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1B6" w:rsidRPr="00CC3DFD" w:rsidRDefault="00D271B6" w:rsidP="00D271B6">
      <w:pPr>
        <w:jc w:val="center"/>
        <w:rPr>
          <w:rFonts w:ascii="Arial" w:hAnsi="Arial" w:cs="Arial"/>
          <w:b/>
          <w:sz w:val="24"/>
        </w:rPr>
      </w:pPr>
      <w:r w:rsidRPr="00CC3DFD">
        <w:rPr>
          <w:rFonts w:ascii="Arial" w:hAnsi="Arial" w:cs="Arial"/>
          <w:b/>
          <w:sz w:val="24"/>
        </w:rPr>
        <w:t xml:space="preserve">                                      </w:t>
      </w:r>
    </w:p>
    <w:p w:rsidR="00D271B6" w:rsidRPr="00CC3DFD" w:rsidRDefault="00D271B6" w:rsidP="00D271B6">
      <w:pPr>
        <w:jc w:val="center"/>
        <w:rPr>
          <w:rFonts w:ascii="Arial" w:hAnsi="Arial" w:cs="Arial"/>
          <w:b/>
          <w:sz w:val="24"/>
        </w:rPr>
      </w:pPr>
      <w:smartTag w:uri="urn:schemas-microsoft-com:office:smarttags" w:element="place">
        <w:smartTag w:uri="urn:schemas-microsoft-com:office:smarttags" w:element="PlaceName">
          <w:r w:rsidRPr="00CC3DFD">
            <w:rPr>
              <w:rFonts w:ascii="Arial" w:hAnsi="Arial" w:cs="Arial"/>
              <w:b/>
              <w:sz w:val="24"/>
            </w:rPr>
            <w:t>BARNSLEY</w:t>
          </w:r>
        </w:smartTag>
        <w:r w:rsidRPr="00CC3DFD">
          <w:rPr>
            <w:rFonts w:ascii="Arial" w:hAnsi="Arial" w:cs="Arial"/>
            <w:b/>
            <w:sz w:val="24"/>
          </w:rPr>
          <w:t xml:space="preserve"> </w:t>
        </w:r>
        <w:smartTag w:uri="urn:schemas-microsoft-com:office:smarttags" w:element="PlaceType">
          <w:r w:rsidRPr="00CC3DFD">
            <w:rPr>
              <w:rFonts w:ascii="Arial" w:hAnsi="Arial" w:cs="Arial"/>
              <w:b/>
              <w:sz w:val="24"/>
            </w:rPr>
            <w:t>HOSPITAL</w:t>
          </w:r>
        </w:smartTag>
      </w:smartTag>
      <w:r w:rsidRPr="00CC3DFD">
        <w:rPr>
          <w:rFonts w:ascii="Arial" w:hAnsi="Arial" w:cs="Arial"/>
          <w:b/>
          <w:sz w:val="24"/>
        </w:rPr>
        <w:t xml:space="preserve"> NHS FOUNDATION TRUST</w:t>
      </w:r>
    </w:p>
    <w:p w:rsidR="00D271B6" w:rsidRDefault="00D271B6" w:rsidP="00D271B6">
      <w:pPr>
        <w:pStyle w:val="NoSpacing"/>
      </w:pPr>
    </w:p>
    <w:p w:rsidR="00D271B6" w:rsidRDefault="00D271B6" w:rsidP="00D271B6">
      <w:pPr>
        <w:pStyle w:val="NoSpacing"/>
      </w:pPr>
    </w:p>
    <w:p w:rsidR="00D271B6" w:rsidRPr="00D271B6" w:rsidRDefault="00D271B6" w:rsidP="00D271B6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D271B6">
        <w:rPr>
          <w:rFonts w:ascii="Arial" w:hAnsi="Arial" w:cs="Arial"/>
          <w:b/>
          <w:sz w:val="24"/>
          <w:szCs w:val="24"/>
        </w:rPr>
        <w:t>DESIGN AND ACCESS STATEMENT</w:t>
      </w:r>
    </w:p>
    <w:bookmarkEnd w:id="0"/>
    <w:p w:rsidR="00D271B6" w:rsidRPr="00D271B6" w:rsidRDefault="00D271B6" w:rsidP="00D271B6">
      <w:pPr>
        <w:pStyle w:val="NoSpacing"/>
        <w:jc w:val="center"/>
        <w:rPr>
          <w:sz w:val="28"/>
        </w:rPr>
      </w:pPr>
    </w:p>
    <w:p w:rsidR="00D271B6" w:rsidRDefault="00D271B6" w:rsidP="00D271B6">
      <w:pPr>
        <w:pStyle w:val="NoSpacing"/>
      </w:pPr>
      <w:r>
        <w:t>Barnsley Hospital NHS Foundation Trust have obtained Salix funding for decarbonisation of</w:t>
      </w:r>
      <w:r>
        <w:t xml:space="preserve"> </w:t>
      </w:r>
      <w:r>
        <w:t>the existing Barnsley Hospital Estate based upon the recommendations of</w:t>
      </w:r>
      <w:r>
        <w:t xml:space="preserve"> </w:t>
      </w:r>
      <w:r>
        <w:t>the</w:t>
      </w:r>
      <w:r>
        <w:t xml:space="preserve"> </w:t>
      </w:r>
      <w:r>
        <w:t>Trust’s appointed low carbon consultant.</w:t>
      </w:r>
    </w:p>
    <w:p w:rsidR="00D271B6" w:rsidRDefault="00D271B6" w:rsidP="00D271B6">
      <w:pPr>
        <w:pStyle w:val="NoSpacing"/>
      </w:pPr>
      <w:r>
        <w:t>As part of the decarbonisation strategy a number of fabric improvements are to be</w:t>
      </w:r>
      <w:r>
        <w:t xml:space="preserve"> </w:t>
      </w:r>
      <w:r>
        <w:t>made to buildings thought-out the Barnsley Hospital Estate. In addition to the fabric</w:t>
      </w:r>
      <w:r>
        <w:t xml:space="preserve"> </w:t>
      </w:r>
      <w:r>
        <w:t>improvements the decarbonisation strategy recommends the replacement of the</w:t>
      </w:r>
      <w:r>
        <w:t xml:space="preserve"> </w:t>
      </w:r>
      <w:r>
        <w:t>existing space heating services in the following buildings positioned in the estate:</w:t>
      </w:r>
    </w:p>
    <w:p w:rsidR="00D271B6" w:rsidRDefault="00D271B6" w:rsidP="00D271B6">
      <w:pPr>
        <w:pStyle w:val="NoSpacing"/>
      </w:pP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A (Administration Block)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D (Estates Office)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Y (Education Centre)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Z (ARU)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3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9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12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13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14</w:t>
      </w:r>
    </w:p>
    <w:p w:rsidR="00D271B6" w:rsidRDefault="00D271B6" w:rsidP="00D271B6">
      <w:pPr>
        <w:pStyle w:val="NoSpacing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Block 15</w:t>
      </w:r>
    </w:p>
    <w:p w:rsidR="00D271B6" w:rsidRDefault="00D271B6" w:rsidP="00D271B6">
      <w:pPr>
        <w:pStyle w:val="NoSpacing"/>
      </w:pPr>
    </w:p>
    <w:p w:rsidR="00D271B6" w:rsidRDefault="00D271B6" w:rsidP="00D271B6">
      <w:pPr>
        <w:pStyle w:val="NoSpacing"/>
      </w:pPr>
      <w:r>
        <w:t>The buildings generally generate space heating via a steam to water plate heat</w:t>
      </w:r>
      <w:r>
        <w:t xml:space="preserve"> </w:t>
      </w:r>
      <w:r>
        <w:t>exchangers fed with steam from the Barnsley Hospital steam network, where steam is</w:t>
      </w:r>
      <w:r>
        <w:t xml:space="preserve"> </w:t>
      </w:r>
      <w:r>
        <w:t>distributed from the main boiler house.</w:t>
      </w:r>
    </w:p>
    <w:p w:rsidR="00D271B6" w:rsidRDefault="00D271B6" w:rsidP="00D271B6">
      <w:pPr>
        <w:pStyle w:val="NoSpacing"/>
      </w:pPr>
    </w:p>
    <w:p w:rsidR="00D271B6" w:rsidRDefault="00D271B6" w:rsidP="00D271B6">
      <w:pPr>
        <w:pStyle w:val="NoSpacing"/>
      </w:pPr>
      <w:r>
        <w:t xml:space="preserve">External consultants </w:t>
      </w:r>
      <w:r>
        <w:t>recommend that the existing heating systems in each building be replaced in their</w:t>
      </w:r>
      <w:r>
        <w:t xml:space="preserve"> </w:t>
      </w:r>
      <w:r>
        <w:t>entirety and coupled to decentralised air source heat pumps.</w:t>
      </w:r>
    </w:p>
    <w:p w:rsidR="00D271B6" w:rsidRDefault="00D271B6" w:rsidP="00D271B6">
      <w:pPr>
        <w:pStyle w:val="NoSpacing"/>
      </w:pPr>
    </w:p>
    <w:sectPr w:rsidR="00D27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B6"/>
    <w:rsid w:val="00054D30"/>
    <w:rsid w:val="009F0DF4"/>
    <w:rsid w:val="00D2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9B4B1F4"/>
  <w15:chartTrackingRefBased/>
  <w15:docId w15:val="{CC735996-3F4B-477B-B7F3-68D36F49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71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42FADF7A-E297-45F7-AC27-4DEA58288693}"/>
</file>

<file path=customXml/itemProps2.xml><?xml version="1.0" encoding="utf-8"?>
<ds:datastoreItem xmlns:ds="http://schemas.openxmlformats.org/officeDocument/2006/customXml" ds:itemID="{465B18AA-AD0A-4BF3-8C4A-3F6870B13F80}"/>
</file>

<file path=customXml/itemProps3.xml><?xml version="1.0" encoding="utf-8"?>
<ds:datastoreItem xmlns:ds="http://schemas.openxmlformats.org/officeDocument/2006/customXml" ds:itemID="{1ED6C38A-CC0B-4370-AC84-8168FA9ACB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Steel</dc:creator>
  <cp:keywords/>
  <dc:description/>
  <cp:lastModifiedBy>Leanne Steel</cp:lastModifiedBy>
  <cp:revision>1</cp:revision>
  <dcterms:created xsi:type="dcterms:W3CDTF">2022-09-12T12:52:00Z</dcterms:created>
  <dcterms:modified xsi:type="dcterms:W3CDTF">2022-09-12T12:56:00Z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