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E12D1" w14:textId="77777777" w:rsidR="0022108A" w:rsidRDefault="0022108A" w:rsidP="00206E9C"/>
    <w:p w14:paraId="4572450C" w14:textId="0FB2FAB6" w:rsidR="00206E9C" w:rsidRDefault="00206E9C" w:rsidP="00206E9C">
      <w:pPr>
        <w:rPr>
          <w:rFonts w:ascii="Arial" w:hAnsi="Arial" w:cs="Arial"/>
          <w:sz w:val="28"/>
          <w:szCs w:val="28"/>
        </w:rPr>
      </w:pPr>
      <w:r w:rsidRPr="00206E9C">
        <w:rPr>
          <w:rFonts w:ascii="Arial" w:hAnsi="Arial" w:cs="Arial"/>
          <w:sz w:val="28"/>
          <w:szCs w:val="28"/>
        </w:rPr>
        <w:t>PLANNING CONSULTATION RESPONSE</w:t>
      </w:r>
    </w:p>
    <w:tbl>
      <w:tblPr>
        <w:tblStyle w:val="TableGrid"/>
        <w:tblpPr w:leftFromText="180" w:rightFromText="180" w:vertAnchor="text" w:tblpY="59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06E9C" w14:paraId="024C1640" w14:textId="77777777" w:rsidTr="2EEFCBD1">
        <w:tc>
          <w:tcPr>
            <w:tcW w:w="4508" w:type="dxa"/>
          </w:tcPr>
          <w:p w14:paraId="41821BB4" w14:textId="5E907E56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E9C">
              <w:rPr>
                <w:rFonts w:ascii="Arial" w:hAnsi="Arial" w:cs="Arial"/>
                <w:b/>
                <w:bCs/>
                <w:sz w:val="20"/>
                <w:szCs w:val="20"/>
              </w:rPr>
              <w:t>Application No</w:t>
            </w:r>
          </w:p>
        </w:tc>
        <w:tc>
          <w:tcPr>
            <w:tcW w:w="4508" w:type="dxa"/>
          </w:tcPr>
          <w:p w14:paraId="376D9724" w14:textId="020ABCD9" w:rsidR="00206E9C" w:rsidRPr="00206E9C" w:rsidRDefault="007B103D" w:rsidP="00206E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2025/0802</w:t>
            </w:r>
          </w:p>
        </w:tc>
      </w:tr>
      <w:tr w:rsidR="00206E9C" w14:paraId="14FF1243" w14:textId="77777777" w:rsidTr="2EEFCBD1">
        <w:tc>
          <w:tcPr>
            <w:tcW w:w="4508" w:type="dxa"/>
          </w:tcPr>
          <w:p w14:paraId="3BFE4461" w14:textId="43AB2601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E9C">
              <w:rPr>
                <w:rFonts w:ascii="Arial" w:hAnsi="Arial" w:cs="Arial"/>
                <w:b/>
                <w:bCs/>
                <w:sz w:val="20"/>
                <w:szCs w:val="20"/>
              </w:rPr>
              <w:t>Proposal</w:t>
            </w:r>
          </w:p>
        </w:tc>
        <w:tc>
          <w:tcPr>
            <w:tcW w:w="4508" w:type="dxa"/>
          </w:tcPr>
          <w:p w14:paraId="16D37D65" w14:textId="1C20E2BD" w:rsidR="00206E9C" w:rsidRDefault="007B103D" w:rsidP="00206E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2025 0803 C of U Ground Floor to 4 Self-Contained Flats Kelvin Grove Sport Social Club </w:t>
            </w:r>
          </w:p>
          <w:p w14:paraId="249220BF" w14:textId="77777777" w:rsidR="00206E9C" w:rsidRP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6E9C" w14:paraId="5AF2E6E0" w14:textId="77777777" w:rsidTr="2EEFCBD1">
        <w:tc>
          <w:tcPr>
            <w:tcW w:w="4508" w:type="dxa"/>
          </w:tcPr>
          <w:p w14:paraId="186C43C6" w14:textId="30E03C3C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E9C">
              <w:rPr>
                <w:rFonts w:ascii="Arial" w:hAnsi="Arial" w:cs="Arial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4508" w:type="dxa"/>
          </w:tcPr>
          <w:p w14:paraId="0C70B596" w14:textId="46B57B40" w:rsidR="00206E9C" w:rsidRPr="00206E9C" w:rsidRDefault="00946A46" w:rsidP="00206E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Kelvin Grove Sports &amp; Social Club Wom</w:t>
            </w:r>
            <w:r w:rsidR="00501FA2">
              <w:rPr>
                <w:rFonts w:ascii="Arial" w:hAnsi="Arial" w:cs="Arial"/>
                <w:sz w:val="20"/>
                <w:szCs w:val="20"/>
              </w:rPr>
              <w:t>bwell</w:t>
            </w:r>
          </w:p>
        </w:tc>
      </w:tr>
      <w:tr w:rsidR="00206E9C" w14:paraId="19D3D08C" w14:textId="77777777" w:rsidTr="2EEFCBD1">
        <w:tc>
          <w:tcPr>
            <w:tcW w:w="4508" w:type="dxa"/>
          </w:tcPr>
          <w:p w14:paraId="338FFFBC" w14:textId="501349A2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E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 of Consultation Reply </w:t>
            </w:r>
          </w:p>
        </w:tc>
        <w:tc>
          <w:tcPr>
            <w:tcW w:w="4508" w:type="dxa"/>
          </w:tcPr>
          <w:p w14:paraId="36529967" w14:textId="4FEEE8E6" w:rsidR="00206E9C" w:rsidRPr="00206E9C" w:rsidRDefault="00501FA2" w:rsidP="00206E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08.10.25</w:t>
            </w:r>
          </w:p>
        </w:tc>
      </w:tr>
      <w:tr w:rsidR="00206E9C" w14:paraId="49CCCDEF" w14:textId="77777777" w:rsidTr="2EEFCBD1">
        <w:tc>
          <w:tcPr>
            <w:tcW w:w="4508" w:type="dxa"/>
          </w:tcPr>
          <w:p w14:paraId="6DF45350" w14:textId="75DE29C0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E9C">
              <w:rPr>
                <w:rFonts w:ascii="Arial" w:hAnsi="Arial" w:cs="Arial"/>
                <w:b/>
                <w:bCs/>
                <w:sz w:val="20"/>
                <w:szCs w:val="20"/>
              </w:rPr>
              <w:t>Consultee</w:t>
            </w:r>
          </w:p>
        </w:tc>
        <w:tc>
          <w:tcPr>
            <w:tcW w:w="4508" w:type="dxa"/>
          </w:tcPr>
          <w:p w14:paraId="512D16B4" w14:textId="1EE4ACCA" w:rsidR="00206E9C" w:rsidRPr="00206E9C" w:rsidRDefault="00702D61" w:rsidP="00206E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Tony Wiles Senior </w:t>
            </w:r>
            <w:r w:rsidR="60C0959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Conservation Officer</w:t>
            </w:r>
          </w:p>
        </w:tc>
      </w:tr>
    </w:tbl>
    <w:p w14:paraId="20781512" w14:textId="77777777" w:rsidR="00206E9C" w:rsidRDefault="00206E9C" w:rsidP="00206E9C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06E9C" w14:paraId="51277482" w14:textId="77777777" w:rsidTr="00206E9C">
        <w:tc>
          <w:tcPr>
            <w:tcW w:w="9016" w:type="dxa"/>
            <w:gridSpan w:val="3"/>
          </w:tcPr>
          <w:p w14:paraId="03B4FBAB" w14:textId="7D9B250C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06E9C">
              <w:rPr>
                <w:rFonts w:ascii="Arial" w:hAnsi="Arial" w:cs="Arial"/>
                <w:b/>
                <w:bCs/>
                <w:sz w:val="28"/>
                <w:szCs w:val="28"/>
              </w:rPr>
              <w:t>Consultation Assessment and Justification</w:t>
            </w:r>
          </w:p>
        </w:tc>
      </w:tr>
      <w:tr w:rsidR="00206E9C" w14:paraId="09F1882A" w14:textId="77777777" w:rsidTr="00206E9C">
        <w:tc>
          <w:tcPr>
            <w:tcW w:w="9016" w:type="dxa"/>
            <w:gridSpan w:val="3"/>
          </w:tcPr>
          <w:p w14:paraId="2449E9E2" w14:textId="77777777" w:rsid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C153C3" w14:textId="77581C08" w:rsidR="004B12A8" w:rsidRPr="004B12A8" w:rsidRDefault="004B12A8" w:rsidP="004B12A8">
            <w:pPr>
              <w:rPr>
                <w:rFonts w:ascii="Arial" w:hAnsi="Arial" w:cs="Arial"/>
                <w:sz w:val="20"/>
                <w:szCs w:val="20"/>
              </w:rPr>
            </w:pPr>
            <w:r w:rsidRPr="004B12A8">
              <w:rPr>
                <w:rFonts w:ascii="Arial" w:hAnsi="Arial" w:cs="Arial"/>
                <w:sz w:val="20"/>
                <w:szCs w:val="20"/>
              </w:rPr>
              <w:t xml:space="preserve">The main </w:t>
            </w:r>
            <w:r w:rsidR="006710BA">
              <w:rPr>
                <w:rFonts w:ascii="Arial" w:hAnsi="Arial" w:cs="Arial"/>
                <w:sz w:val="20"/>
                <w:szCs w:val="20"/>
              </w:rPr>
              <w:t>consideration is: -</w:t>
            </w:r>
          </w:p>
          <w:p w14:paraId="44B75E2B" w14:textId="77777777" w:rsidR="004B12A8" w:rsidRPr="004B12A8" w:rsidRDefault="004B12A8" w:rsidP="004B12A8">
            <w:pPr>
              <w:rPr>
                <w:rFonts w:ascii="Arial" w:hAnsi="Arial" w:cs="Arial"/>
                <w:sz w:val="20"/>
                <w:szCs w:val="20"/>
              </w:rPr>
            </w:pPr>
            <w:r w:rsidRPr="004B12A8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49A47AE7" w14:textId="77777777" w:rsidR="004B12A8" w:rsidRDefault="004B12A8" w:rsidP="004B12A8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4B12A8">
              <w:rPr>
                <w:rFonts w:ascii="Arial" w:hAnsi="Arial" w:cs="Arial"/>
                <w:sz w:val="20"/>
                <w:szCs w:val="20"/>
              </w:rPr>
              <w:t>Whether or not the proposal would harm the heritage significance or impact on the setting of a designated asset or other asset of demonstrable heritage significance </w:t>
            </w:r>
          </w:p>
          <w:p w14:paraId="31323513" w14:textId="77777777" w:rsidR="006710BA" w:rsidRPr="004B12A8" w:rsidRDefault="006710BA" w:rsidP="006710B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0BBD3E" w14:textId="77777777" w:rsidR="004B12A8" w:rsidRPr="004B12A8" w:rsidRDefault="004B12A8" w:rsidP="004B12A8">
            <w:pPr>
              <w:rPr>
                <w:rFonts w:ascii="Arial" w:hAnsi="Arial" w:cs="Arial"/>
                <w:sz w:val="20"/>
                <w:szCs w:val="20"/>
              </w:rPr>
            </w:pPr>
            <w:r w:rsidRPr="004B12A8">
              <w:rPr>
                <w:rFonts w:ascii="Arial" w:hAnsi="Arial" w:cs="Arial"/>
                <w:b/>
                <w:bCs/>
                <w:sz w:val="20"/>
                <w:szCs w:val="20"/>
              </w:rPr>
              <w:t>Planning (Listed Buildings and Conservation Areas) Act 1990 </w:t>
            </w:r>
            <w:r w:rsidRPr="004B12A8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4B67DEBF" w14:textId="77777777" w:rsidR="004B12A8" w:rsidRPr="004B12A8" w:rsidRDefault="004B12A8" w:rsidP="004B12A8">
            <w:pPr>
              <w:rPr>
                <w:rFonts w:ascii="Arial" w:hAnsi="Arial" w:cs="Arial"/>
                <w:sz w:val="20"/>
                <w:szCs w:val="20"/>
              </w:rPr>
            </w:pPr>
            <w:r w:rsidRPr="004B12A8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0474958A" w14:textId="721544B9" w:rsidR="004B12A8" w:rsidRPr="004B12A8" w:rsidRDefault="004B12A8" w:rsidP="004B12A8">
            <w:pPr>
              <w:rPr>
                <w:rFonts w:ascii="Arial" w:hAnsi="Arial" w:cs="Arial"/>
                <w:sz w:val="20"/>
                <w:szCs w:val="20"/>
              </w:rPr>
            </w:pPr>
            <w:r w:rsidRPr="004B12A8">
              <w:rPr>
                <w:rFonts w:ascii="Arial" w:hAnsi="Arial" w:cs="Arial"/>
                <w:sz w:val="20"/>
                <w:szCs w:val="20"/>
              </w:rPr>
              <w:t>Section 66 (1)</w:t>
            </w:r>
            <w:r w:rsidR="008330B6">
              <w:rPr>
                <w:rFonts w:ascii="Arial" w:hAnsi="Arial" w:cs="Arial"/>
                <w:sz w:val="20"/>
                <w:szCs w:val="20"/>
              </w:rPr>
              <w:t>: T</w:t>
            </w:r>
            <w:r w:rsidRPr="004B12A8">
              <w:rPr>
                <w:rFonts w:ascii="Arial" w:hAnsi="Arial" w:cs="Arial"/>
                <w:sz w:val="20"/>
                <w:szCs w:val="20"/>
              </w:rPr>
              <w:t>he local planning authority</w:t>
            </w:r>
            <w:r w:rsidR="008330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B12A8">
              <w:rPr>
                <w:rFonts w:ascii="Arial" w:hAnsi="Arial" w:cs="Arial"/>
                <w:sz w:val="20"/>
                <w:szCs w:val="20"/>
              </w:rPr>
              <w:t>shall have special regard to the desirability of preserving the building or its setting or any features of special architectural of historic interest</w:t>
            </w:r>
          </w:p>
          <w:p w14:paraId="0799701B" w14:textId="77777777" w:rsidR="004B12A8" w:rsidRPr="004B12A8" w:rsidRDefault="004B12A8" w:rsidP="004B12A8">
            <w:pPr>
              <w:rPr>
                <w:rFonts w:ascii="Arial" w:hAnsi="Arial" w:cs="Arial"/>
                <w:sz w:val="20"/>
                <w:szCs w:val="20"/>
              </w:rPr>
            </w:pPr>
            <w:r w:rsidRPr="004B12A8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246E6C4A" w14:textId="77777777" w:rsidR="004B12A8" w:rsidRPr="004B12A8" w:rsidRDefault="004B12A8" w:rsidP="004B12A8">
            <w:pPr>
              <w:rPr>
                <w:rFonts w:ascii="Arial" w:hAnsi="Arial" w:cs="Arial"/>
                <w:sz w:val="20"/>
                <w:szCs w:val="20"/>
              </w:rPr>
            </w:pPr>
            <w:r w:rsidRPr="004B12A8">
              <w:rPr>
                <w:rFonts w:ascii="Arial" w:hAnsi="Arial" w:cs="Arial"/>
                <w:b/>
                <w:bCs/>
                <w:sz w:val="20"/>
                <w:szCs w:val="20"/>
              </w:rPr>
              <w:t>Policy</w:t>
            </w:r>
            <w:r w:rsidRPr="004B12A8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3B3D1A5D" w14:textId="77777777" w:rsidR="004B12A8" w:rsidRPr="004B12A8" w:rsidRDefault="004B12A8" w:rsidP="004B12A8">
            <w:pPr>
              <w:rPr>
                <w:rFonts w:ascii="Arial" w:hAnsi="Arial" w:cs="Arial"/>
                <w:sz w:val="20"/>
                <w:szCs w:val="20"/>
              </w:rPr>
            </w:pPr>
            <w:r w:rsidRPr="004B12A8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32294691" w14:textId="5CA3B7D0" w:rsidR="004B12A8" w:rsidRPr="004B12A8" w:rsidRDefault="00F83C9B" w:rsidP="004B12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NPPF</w:t>
            </w:r>
            <w:r w:rsidR="004B12A8" w:rsidRPr="004B12A8">
              <w:rPr>
                <w:rFonts w:ascii="Arial" w:hAnsi="Arial" w:cs="Arial"/>
                <w:sz w:val="20"/>
                <w:szCs w:val="20"/>
              </w:rPr>
              <w:t xml:space="preserve"> 207/208: Identify and assess heritage significance including the setting and the effect of a proposal </w:t>
            </w:r>
          </w:p>
          <w:p w14:paraId="7484E7EA" w14:textId="77777777" w:rsidR="004B12A8" w:rsidRPr="004B12A8" w:rsidRDefault="004B12A8" w:rsidP="004B12A8">
            <w:pPr>
              <w:rPr>
                <w:rFonts w:ascii="Arial" w:hAnsi="Arial" w:cs="Arial"/>
                <w:sz w:val="20"/>
                <w:szCs w:val="20"/>
              </w:rPr>
            </w:pPr>
            <w:r w:rsidRPr="004B12A8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29C1E18A" w14:textId="0D06E83A" w:rsidR="004B12A8" w:rsidRPr="004B12A8" w:rsidRDefault="004B12A8" w:rsidP="004B12A8">
            <w:pPr>
              <w:rPr>
                <w:rFonts w:ascii="Arial" w:hAnsi="Arial" w:cs="Arial"/>
                <w:sz w:val="20"/>
                <w:szCs w:val="20"/>
              </w:rPr>
            </w:pPr>
            <w:r w:rsidRPr="004B12A8">
              <w:rPr>
                <w:rFonts w:ascii="Arial" w:hAnsi="Arial" w:cs="Arial"/>
                <w:sz w:val="20"/>
                <w:szCs w:val="20"/>
              </w:rPr>
              <w:t>NPPF 212: Great weight given to an asset’s conservation, irrespective of the degree of harm </w:t>
            </w:r>
          </w:p>
          <w:p w14:paraId="0DF62368" w14:textId="77777777" w:rsidR="004B12A8" w:rsidRPr="004B12A8" w:rsidRDefault="004B12A8" w:rsidP="004B12A8">
            <w:pPr>
              <w:rPr>
                <w:rFonts w:ascii="Arial" w:hAnsi="Arial" w:cs="Arial"/>
                <w:sz w:val="20"/>
                <w:szCs w:val="20"/>
              </w:rPr>
            </w:pPr>
            <w:r w:rsidRPr="004B12A8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36B91011" w14:textId="6C30EFA9" w:rsidR="004B12A8" w:rsidRPr="004B12A8" w:rsidRDefault="004B12A8" w:rsidP="004B12A8">
            <w:pPr>
              <w:rPr>
                <w:rFonts w:ascii="Arial" w:hAnsi="Arial" w:cs="Arial"/>
                <w:sz w:val="20"/>
                <w:szCs w:val="20"/>
              </w:rPr>
            </w:pPr>
            <w:r w:rsidRPr="004B12A8">
              <w:rPr>
                <w:rFonts w:ascii="Arial" w:hAnsi="Arial" w:cs="Arial"/>
                <w:sz w:val="20"/>
                <w:szCs w:val="20"/>
              </w:rPr>
              <w:t>NPPF 213: Any harm to or loss of significance will require clear and convincing justification </w:t>
            </w:r>
          </w:p>
          <w:p w14:paraId="74AA3A5C" w14:textId="77777777" w:rsidR="004B12A8" w:rsidRPr="004B12A8" w:rsidRDefault="004B12A8" w:rsidP="004B12A8">
            <w:pPr>
              <w:rPr>
                <w:rFonts w:ascii="Arial" w:hAnsi="Arial" w:cs="Arial"/>
                <w:sz w:val="20"/>
                <w:szCs w:val="20"/>
              </w:rPr>
            </w:pPr>
            <w:r w:rsidRPr="004B12A8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7649E7AC" w14:textId="0F8CB805" w:rsidR="004B12A8" w:rsidRPr="004B12A8" w:rsidRDefault="004B12A8" w:rsidP="004B12A8">
            <w:pPr>
              <w:rPr>
                <w:rFonts w:ascii="Arial" w:hAnsi="Arial" w:cs="Arial"/>
                <w:sz w:val="20"/>
                <w:szCs w:val="20"/>
              </w:rPr>
            </w:pPr>
            <w:r w:rsidRPr="004B12A8">
              <w:rPr>
                <w:rFonts w:ascii="Arial" w:hAnsi="Arial" w:cs="Arial"/>
                <w:sz w:val="20"/>
                <w:szCs w:val="20"/>
              </w:rPr>
              <w:t>Barnsley Local Plan HE1 The Historic Environment</w:t>
            </w:r>
          </w:p>
          <w:p w14:paraId="0C499571" w14:textId="737132C5" w:rsidR="004B12A8" w:rsidRPr="004B12A8" w:rsidRDefault="004B12A8" w:rsidP="004B12A8">
            <w:pPr>
              <w:rPr>
                <w:rFonts w:ascii="Arial" w:hAnsi="Arial" w:cs="Arial"/>
                <w:sz w:val="20"/>
                <w:szCs w:val="20"/>
              </w:rPr>
            </w:pPr>
            <w:r w:rsidRPr="004B12A8">
              <w:rPr>
                <w:rFonts w:ascii="Arial" w:hAnsi="Arial" w:cs="Arial"/>
                <w:sz w:val="20"/>
                <w:szCs w:val="20"/>
              </w:rPr>
              <w:t>Barnsley Local Pla</w:t>
            </w:r>
            <w:r w:rsidR="002D10C1">
              <w:rPr>
                <w:rFonts w:ascii="Arial" w:hAnsi="Arial" w:cs="Arial"/>
                <w:sz w:val="20"/>
                <w:szCs w:val="20"/>
              </w:rPr>
              <w:t>n</w:t>
            </w:r>
            <w:r w:rsidRPr="004B12A8">
              <w:rPr>
                <w:rFonts w:ascii="Arial" w:hAnsi="Arial" w:cs="Arial"/>
                <w:sz w:val="20"/>
                <w:szCs w:val="20"/>
              </w:rPr>
              <w:t xml:space="preserve"> HE3 Developments affecting Historic Buildings</w:t>
            </w:r>
          </w:p>
          <w:p w14:paraId="1E2DDA0C" w14:textId="77777777" w:rsidR="004B12A8" w:rsidRPr="00206E9C" w:rsidRDefault="004B12A8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E7CC2A" w14:textId="1E11C804" w:rsidR="00206E9C" w:rsidRPr="002D10C1" w:rsidRDefault="002D10C1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Conservation Comments:</w:t>
            </w:r>
          </w:p>
          <w:p w14:paraId="127749BF" w14:textId="77777777" w:rsidR="00206E9C" w:rsidRP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C9C9BC" w14:textId="1610EB41" w:rsidR="00206E9C" w:rsidRPr="00206E9C" w:rsidRDefault="00501FA2" w:rsidP="00206E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This application seeks permission </w:t>
            </w:r>
            <w:r w:rsidR="00536311"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="000D5B7B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536311">
              <w:rPr>
                <w:rFonts w:ascii="Arial" w:hAnsi="Arial" w:cs="Arial"/>
                <w:sz w:val="20"/>
                <w:szCs w:val="20"/>
              </w:rPr>
              <w:t xml:space="preserve">change of use and some minor external alterations to create ground floor flats in the existing social club building at Kelvin Grove, Wombwell. </w:t>
            </w:r>
            <w:r w:rsidR="009B6636">
              <w:rPr>
                <w:rFonts w:ascii="Arial" w:hAnsi="Arial" w:cs="Arial"/>
                <w:sz w:val="20"/>
                <w:szCs w:val="20"/>
              </w:rPr>
              <w:t xml:space="preserve">The building is a modern </w:t>
            </w:r>
            <w:r w:rsidR="000A6434">
              <w:rPr>
                <w:rFonts w:ascii="Arial" w:hAnsi="Arial" w:cs="Arial"/>
                <w:sz w:val="20"/>
                <w:szCs w:val="20"/>
              </w:rPr>
              <w:t xml:space="preserve">mid </w:t>
            </w:r>
            <w:r w:rsidR="009B6636">
              <w:rPr>
                <w:rFonts w:ascii="Arial" w:hAnsi="Arial" w:cs="Arial"/>
                <w:sz w:val="20"/>
                <w:szCs w:val="20"/>
              </w:rPr>
              <w:t xml:space="preserve">C20 flat roofed </w:t>
            </w:r>
            <w:r w:rsidR="000A6434">
              <w:rPr>
                <w:rFonts w:ascii="Arial" w:hAnsi="Arial" w:cs="Arial"/>
                <w:sz w:val="20"/>
                <w:szCs w:val="20"/>
              </w:rPr>
              <w:t xml:space="preserve">structure of no historic merit. The frontage faces </w:t>
            </w:r>
            <w:r w:rsidR="00E9772F">
              <w:rPr>
                <w:rFonts w:ascii="Arial" w:hAnsi="Arial" w:cs="Arial"/>
                <w:sz w:val="20"/>
                <w:szCs w:val="20"/>
              </w:rPr>
              <w:t xml:space="preserve">west </w:t>
            </w:r>
            <w:r w:rsidR="000A6434">
              <w:rPr>
                <w:rFonts w:ascii="Arial" w:hAnsi="Arial" w:cs="Arial"/>
                <w:sz w:val="20"/>
                <w:szCs w:val="20"/>
              </w:rPr>
              <w:t>onto</w:t>
            </w:r>
            <w:r w:rsidR="00E9772F">
              <w:rPr>
                <w:rFonts w:ascii="Arial" w:hAnsi="Arial" w:cs="Arial"/>
                <w:sz w:val="20"/>
                <w:szCs w:val="20"/>
              </w:rPr>
              <w:t xml:space="preserve"> Kelvin Grove and the rear of the </w:t>
            </w:r>
            <w:r w:rsidR="000E6926">
              <w:rPr>
                <w:rFonts w:ascii="Arial" w:hAnsi="Arial" w:cs="Arial"/>
                <w:sz w:val="20"/>
                <w:szCs w:val="20"/>
              </w:rPr>
              <w:t xml:space="preserve">grade II listed </w:t>
            </w:r>
            <w:r w:rsidR="00033DFC">
              <w:rPr>
                <w:rFonts w:ascii="Arial" w:hAnsi="Arial" w:cs="Arial"/>
                <w:sz w:val="20"/>
                <w:szCs w:val="20"/>
              </w:rPr>
              <w:t>Church of St. Mary. St. Mary’s has its principal elevation</w:t>
            </w:r>
            <w:r w:rsidR="004A3ED5">
              <w:rPr>
                <w:rFonts w:ascii="Arial" w:hAnsi="Arial" w:cs="Arial"/>
                <w:sz w:val="20"/>
                <w:szCs w:val="20"/>
              </w:rPr>
              <w:t>s</w:t>
            </w:r>
            <w:r w:rsidR="00033DFC">
              <w:rPr>
                <w:rFonts w:ascii="Arial" w:hAnsi="Arial" w:cs="Arial"/>
                <w:sz w:val="20"/>
                <w:szCs w:val="20"/>
              </w:rPr>
              <w:t xml:space="preserve"> onto </w:t>
            </w:r>
            <w:r w:rsidR="0003608B">
              <w:rPr>
                <w:rFonts w:ascii="Arial" w:hAnsi="Arial" w:cs="Arial"/>
                <w:sz w:val="20"/>
                <w:szCs w:val="20"/>
              </w:rPr>
              <w:t xml:space="preserve">Church Street </w:t>
            </w:r>
            <w:r w:rsidR="004A3ED5">
              <w:rPr>
                <w:rFonts w:ascii="Arial" w:hAnsi="Arial" w:cs="Arial"/>
                <w:sz w:val="20"/>
                <w:szCs w:val="20"/>
              </w:rPr>
              <w:t xml:space="preserve">facing west </w:t>
            </w:r>
            <w:r w:rsidR="0003608B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="004A3ED5">
              <w:rPr>
                <w:rFonts w:ascii="Arial" w:hAnsi="Arial" w:cs="Arial"/>
                <w:sz w:val="20"/>
                <w:szCs w:val="20"/>
              </w:rPr>
              <w:t>Park Street (east end)</w:t>
            </w:r>
            <w:r w:rsidR="00E24C01">
              <w:rPr>
                <w:rFonts w:ascii="Arial" w:hAnsi="Arial" w:cs="Arial"/>
                <w:sz w:val="20"/>
                <w:szCs w:val="20"/>
              </w:rPr>
              <w:t xml:space="preserve">. To the rear </w:t>
            </w:r>
            <w:r w:rsidR="004A3ED5">
              <w:rPr>
                <w:rFonts w:ascii="Arial" w:hAnsi="Arial" w:cs="Arial"/>
                <w:sz w:val="20"/>
                <w:szCs w:val="20"/>
              </w:rPr>
              <w:t>elevation</w:t>
            </w:r>
            <w:r w:rsidR="000D5B7B">
              <w:rPr>
                <w:rFonts w:ascii="Arial" w:hAnsi="Arial" w:cs="Arial"/>
                <w:sz w:val="20"/>
                <w:szCs w:val="20"/>
              </w:rPr>
              <w:t xml:space="preserve"> there</w:t>
            </w:r>
            <w:r w:rsidR="004A3E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24C01">
              <w:rPr>
                <w:rFonts w:ascii="Arial" w:hAnsi="Arial" w:cs="Arial"/>
                <w:sz w:val="20"/>
                <w:szCs w:val="20"/>
              </w:rPr>
              <w:t xml:space="preserve">is a service </w:t>
            </w:r>
            <w:r w:rsidR="004A3ED5">
              <w:rPr>
                <w:rFonts w:ascii="Arial" w:hAnsi="Arial" w:cs="Arial"/>
                <w:sz w:val="20"/>
                <w:szCs w:val="20"/>
              </w:rPr>
              <w:t>entrance</w:t>
            </w:r>
            <w:r w:rsidR="001A242F">
              <w:rPr>
                <w:rFonts w:ascii="Arial" w:hAnsi="Arial" w:cs="Arial"/>
                <w:sz w:val="20"/>
                <w:szCs w:val="20"/>
              </w:rPr>
              <w:t xml:space="preserve"> / small car park</w:t>
            </w:r>
            <w:r w:rsidR="004A3ED5">
              <w:rPr>
                <w:rFonts w:ascii="Arial" w:hAnsi="Arial" w:cs="Arial"/>
                <w:sz w:val="20"/>
                <w:szCs w:val="20"/>
              </w:rPr>
              <w:t xml:space="preserve"> off Kelvin Grove</w:t>
            </w:r>
            <w:r w:rsidR="0011489D">
              <w:rPr>
                <w:rFonts w:ascii="Arial" w:hAnsi="Arial" w:cs="Arial"/>
                <w:sz w:val="20"/>
                <w:szCs w:val="20"/>
              </w:rPr>
              <w:t>, that is also accessible from Park Street</w:t>
            </w:r>
            <w:r w:rsidR="004A3ED5">
              <w:rPr>
                <w:rFonts w:ascii="Arial" w:hAnsi="Arial" w:cs="Arial"/>
                <w:sz w:val="20"/>
                <w:szCs w:val="20"/>
              </w:rPr>
              <w:t xml:space="preserve">. There are </w:t>
            </w:r>
            <w:r w:rsidR="00417F6C">
              <w:rPr>
                <w:rFonts w:ascii="Arial" w:hAnsi="Arial" w:cs="Arial"/>
                <w:sz w:val="20"/>
                <w:szCs w:val="20"/>
              </w:rPr>
              <w:t>uninterrupted</w:t>
            </w:r>
            <w:r w:rsidR="004A3ED5">
              <w:rPr>
                <w:rFonts w:ascii="Arial" w:hAnsi="Arial" w:cs="Arial"/>
                <w:sz w:val="20"/>
                <w:szCs w:val="20"/>
              </w:rPr>
              <w:t xml:space="preserve"> views of the church from Kelvin Grove but there are also </w:t>
            </w:r>
            <w:r w:rsidR="00417F6C">
              <w:rPr>
                <w:rFonts w:ascii="Arial" w:hAnsi="Arial" w:cs="Arial"/>
                <w:sz w:val="20"/>
                <w:szCs w:val="20"/>
              </w:rPr>
              <w:t xml:space="preserve">buildings including 4 Park Street, </w:t>
            </w:r>
            <w:r w:rsidR="005A0E85">
              <w:rPr>
                <w:rFonts w:ascii="Arial" w:hAnsi="Arial" w:cs="Arial"/>
                <w:sz w:val="20"/>
                <w:szCs w:val="20"/>
              </w:rPr>
              <w:t xml:space="preserve">4 Kelvin Grove and a double garage in between the social club and the church. </w:t>
            </w:r>
            <w:r w:rsidR="00846128">
              <w:rPr>
                <w:rFonts w:ascii="Arial" w:hAnsi="Arial" w:cs="Arial"/>
                <w:sz w:val="20"/>
                <w:szCs w:val="20"/>
              </w:rPr>
              <w:t>Essentially</w:t>
            </w:r>
            <w:r w:rsidR="005A0E85">
              <w:rPr>
                <w:rFonts w:ascii="Arial" w:hAnsi="Arial" w:cs="Arial"/>
                <w:sz w:val="20"/>
                <w:szCs w:val="20"/>
              </w:rPr>
              <w:t xml:space="preserve">, whilst clear views are possible, </w:t>
            </w:r>
            <w:r w:rsidR="00846128">
              <w:rPr>
                <w:rFonts w:ascii="Arial" w:hAnsi="Arial" w:cs="Arial"/>
                <w:sz w:val="20"/>
                <w:szCs w:val="20"/>
              </w:rPr>
              <w:t>there are buildings in between the church and the club</w:t>
            </w:r>
            <w:r w:rsidR="00012C5F">
              <w:rPr>
                <w:rFonts w:ascii="Arial" w:hAnsi="Arial" w:cs="Arial"/>
                <w:sz w:val="20"/>
                <w:szCs w:val="20"/>
              </w:rPr>
              <w:t xml:space="preserve">. I would also consider this </w:t>
            </w:r>
            <w:r w:rsidR="00846128">
              <w:rPr>
                <w:rFonts w:ascii="Arial" w:hAnsi="Arial" w:cs="Arial"/>
                <w:sz w:val="20"/>
                <w:szCs w:val="20"/>
              </w:rPr>
              <w:t xml:space="preserve">very much a secondary elevation. </w:t>
            </w:r>
            <w:r w:rsidR="0091242A">
              <w:rPr>
                <w:rFonts w:ascii="Arial" w:hAnsi="Arial" w:cs="Arial"/>
                <w:sz w:val="20"/>
                <w:szCs w:val="20"/>
              </w:rPr>
              <w:t>The surrounding neighbours are</w:t>
            </w:r>
            <w:r w:rsidR="001A242F">
              <w:rPr>
                <w:rFonts w:ascii="Arial" w:hAnsi="Arial" w:cs="Arial"/>
                <w:sz w:val="20"/>
                <w:szCs w:val="20"/>
              </w:rPr>
              <w:t xml:space="preserve"> broadly C20</w:t>
            </w:r>
            <w:r w:rsidR="00FC3792">
              <w:rPr>
                <w:rFonts w:ascii="Arial" w:hAnsi="Arial" w:cs="Arial"/>
                <w:sz w:val="20"/>
                <w:szCs w:val="20"/>
              </w:rPr>
              <w:t xml:space="preserve">, interspersed with late C19 terraces </w:t>
            </w:r>
            <w:r w:rsidR="00C35665">
              <w:rPr>
                <w:rFonts w:ascii="Arial" w:hAnsi="Arial" w:cs="Arial"/>
                <w:sz w:val="20"/>
                <w:szCs w:val="20"/>
              </w:rPr>
              <w:t>(some stone and some brick</w:t>
            </w:r>
            <w:r w:rsidR="00EF310B">
              <w:rPr>
                <w:rFonts w:ascii="Arial" w:hAnsi="Arial" w:cs="Arial"/>
                <w:sz w:val="20"/>
                <w:szCs w:val="20"/>
              </w:rPr>
              <w:t>).</w:t>
            </w:r>
            <w:r w:rsidR="00012C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4684">
              <w:rPr>
                <w:rFonts w:ascii="Arial" w:hAnsi="Arial" w:cs="Arial"/>
                <w:sz w:val="20"/>
                <w:szCs w:val="20"/>
              </w:rPr>
              <w:t>However,</w:t>
            </w:r>
            <w:r w:rsidR="00012C5F">
              <w:rPr>
                <w:rFonts w:ascii="Arial" w:hAnsi="Arial" w:cs="Arial"/>
                <w:sz w:val="20"/>
                <w:szCs w:val="20"/>
              </w:rPr>
              <w:t xml:space="preserve"> the club is </w:t>
            </w:r>
            <w:r w:rsidR="005C084F">
              <w:rPr>
                <w:rFonts w:ascii="Arial" w:hAnsi="Arial" w:cs="Arial"/>
                <w:sz w:val="20"/>
                <w:szCs w:val="20"/>
              </w:rPr>
              <w:t xml:space="preserve">buff brick and flat roofed of no </w:t>
            </w:r>
            <w:r w:rsidR="000F4684">
              <w:rPr>
                <w:rFonts w:ascii="Arial" w:hAnsi="Arial" w:cs="Arial"/>
                <w:sz w:val="20"/>
                <w:szCs w:val="20"/>
              </w:rPr>
              <w:t xml:space="preserve">historic </w:t>
            </w:r>
            <w:r w:rsidR="005C084F">
              <w:rPr>
                <w:rFonts w:ascii="Arial" w:hAnsi="Arial" w:cs="Arial"/>
                <w:sz w:val="20"/>
                <w:szCs w:val="20"/>
              </w:rPr>
              <w:t xml:space="preserve">or architectural merit. </w:t>
            </w:r>
            <w:r w:rsidR="000F4684">
              <w:rPr>
                <w:rFonts w:ascii="Arial" w:hAnsi="Arial" w:cs="Arial"/>
                <w:sz w:val="20"/>
                <w:szCs w:val="20"/>
              </w:rPr>
              <w:t>Consequently, I’d say the club contributes nothing to the historic s</w:t>
            </w:r>
            <w:r w:rsidR="005A1CCA">
              <w:rPr>
                <w:rFonts w:ascii="Arial" w:hAnsi="Arial" w:cs="Arial"/>
                <w:sz w:val="20"/>
                <w:szCs w:val="20"/>
              </w:rPr>
              <w:t>etting or the s</w:t>
            </w:r>
            <w:r w:rsidR="000F4684">
              <w:rPr>
                <w:rFonts w:ascii="Arial" w:hAnsi="Arial" w:cs="Arial"/>
                <w:sz w:val="20"/>
                <w:szCs w:val="20"/>
              </w:rPr>
              <w:t>ignificance</w:t>
            </w:r>
            <w:r w:rsidR="005A1CCA">
              <w:rPr>
                <w:rFonts w:ascii="Arial" w:hAnsi="Arial" w:cs="Arial"/>
                <w:sz w:val="20"/>
                <w:szCs w:val="20"/>
              </w:rPr>
              <w:t xml:space="preserve"> of the listed St. Mary’s. The proposed alterations are quite minor incl</w:t>
            </w:r>
            <w:r w:rsidR="004655C7">
              <w:rPr>
                <w:rFonts w:ascii="Arial" w:hAnsi="Arial" w:cs="Arial"/>
                <w:sz w:val="20"/>
                <w:szCs w:val="20"/>
              </w:rPr>
              <w:t xml:space="preserve">uding altering / bricking up an existing </w:t>
            </w:r>
            <w:r w:rsidR="00196005">
              <w:rPr>
                <w:rFonts w:ascii="Arial" w:hAnsi="Arial" w:cs="Arial"/>
                <w:sz w:val="20"/>
                <w:szCs w:val="20"/>
              </w:rPr>
              <w:t>door and</w:t>
            </w:r>
            <w:r w:rsidR="004655C7">
              <w:rPr>
                <w:rFonts w:ascii="Arial" w:hAnsi="Arial" w:cs="Arial"/>
                <w:sz w:val="20"/>
                <w:szCs w:val="20"/>
              </w:rPr>
              <w:t xml:space="preserve"> closing off window openings (with brick) on the western elevation facing the church. </w:t>
            </w:r>
            <w:r w:rsidR="002A00BE">
              <w:rPr>
                <w:rFonts w:ascii="Arial" w:hAnsi="Arial" w:cs="Arial"/>
                <w:sz w:val="20"/>
                <w:szCs w:val="20"/>
              </w:rPr>
              <w:t xml:space="preserve">Given the building </w:t>
            </w:r>
            <w:r w:rsidR="00196005">
              <w:rPr>
                <w:rFonts w:ascii="Arial" w:hAnsi="Arial" w:cs="Arial"/>
                <w:sz w:val="20"/>
                <w:szCs w:val="20"/>
              </w:rPr>
              <w:t>contributes</w:t>
            </w:r>
            <w:r w:rsidR="002A00BE">
              <w:rPr>
                <w:rFonts w:ascii="Arial" w:hAnsi="Arial" w:cs="Arial"/>
                <w:sz w:val="20"/>
                <w:szCs w:val="20"/>
              </w:rPr>
              <w:t xml:space="preserve"> nothing, and the changes are minor, I’d suggest there is no harm here and support the proposal. </w:t>
            </w:r>
          </w:p>
          <w:p w14:paraId="02AE0403" w14:textId="77777777" w:rsidR="00206E9C" w:rsidRP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737F90" w14:textId="77777777" w:rsidR="00206E9C" w:rsidRDefault="00206E9C" w:rsidP="00206E9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854B2" w14:paraId="2A4FC3FF" w14:textId="77777777" w:rsidTr="00DD7670">
        <w:tc>
          <w:tcPr>
            <w:tcW w:w="3005" w:type="dxa"/>
          </w:tcPr>
          <w:p w14:paraId="19FAABD6" w14:textId="66F33F2A" w:rsidR="00B854B2" w:rsidRPr="00DE28AD" w:rsidRDefault="00BC188D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28AD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="00F21DB0" w:rsidRPr="00DE28AD">
              <w:rPr>
                <w:rFonts w:ascii="Arial" w:hAnsi="Arial" w:cs="Arial"/>
                <w:b/>
                <w:bCs/>
                <w:sz w:val="20"/>
                <w:szCs w:val="20"/>
              </w:rPr>
              <w:t>O OBJECTION</w:t>
            </w:r>
            <w:r w:rsidR="000B4045" w:rsidRPr="00DE28AD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3005" w:type="dxa"/>
          </w:tcPr>
          <w:p w14:paraId="409EE3EB" w14:textId="1B699FEA" w:rsidR="00B854B2" w:rsidRPr="00DE28AD" w:rsidRDefault="00B854B2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06" w:type="dxa"/>
          </w:tcPr>
          <w:p w14:paraId="75F74645" w14:textId="11C3B201" w:rsidR="00B854B2" w:rsidRPr="00DE28AD" w:rsidRDefault="00B854B2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B0947" w14:paraId="4150E987" w14:textId="77777777" w:rsidTr="00FA3EFC">
        <w:tc>
          <w:tcPr>
            <w:tcW w:w="9016" w:type="dxa"/>
            <w:gridSpan w:val="3"/>
          </w:tcPr>
          <w:p w14:paraId="020CD4EB" w14:textId="34A227C8" w:rsidR="00EB0947" w:rsidRPr="00DE28AD" w:rsidRDefault="00EB0947" w:rsidP="00EB0947">
            <w:pPr>
              <w:rPr>
                <w:rFonts w:ascii="Arial" w:hAnsi="Arial" w:cs="Arial"/>
                <w:sz w:val="20"/>
                <w:szCs w:val="20"/>
              </w:rPr>
            </w:pPr>
            <w:r w:rsidRPr="00DE28AD">
              <w:rPr>
                <w:rFonts w:ascii="Arial" w:hAnsi="Arial" w:cs="Arial"/>
                <w:sz w:val="20"/>
                <w:szCs w:val="20"/>
              </w:rPr>
              <w:lastRenderedPageBreak/>
              <w:t>*Delete as applicable</w:t>
            </w:r>
          </w:p>
        </w:tc>
      </w:tr>
      <w:tr w:rsidR="00206E9C" w14:paraId="0726349A" w14:textId="77777777" w:rsidTr="00206E9C">
        <w:tc>
          <w:tcPr>
            <w:tcW w:w="9016" w:type="dxa"/>
            <w:gridSpan w:val="3"/>
          </w:tcPr>
          <w:p w14:paraId="55281E13" w14:textId="1064C262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206E9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Consultation Suggested Conditions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:</w:t>
            </w:r>
          </w:p>
          <w:p w14:paraId="2047CA33" w14:textId="77777777" w:rsid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427B8E" w14:textId="77777777" w:rsid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717C12" w14:textId="77777777" w:rsid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F8C9DC" w14:textId="77777777" w:rsid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0B28BA" w14:textId="5A413EE7" w:rsidR="00206E9C" w:rsidRP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6E9C" w14:paraId="7E97F7F9" w14:textId="77777777" w:rsidTr="00206E9C">
        <w:tc>
          <w:tcPr>
            <w:tcW w:w="9016" w:type="dxa"/>
            <w:gridSpan w:val="3"/>
          </w:tcPr>
          <w:p w14:paraId="549C6527" w14:textId="0417B8FB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206E9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Consultation Informative(s)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:</w:t>
            </w:r>
          </w:p>
          <w:p w14:paraId="7B00F275" w14:textId="77777777" w:rsid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8A1616" w14:textId="77777777" w:rsid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595B39" w14:textId="77777777" w:rsid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733D6E" w14:textId="77777777" w:rsid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845BA3" w14:textId="77777777" w:rsid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76B203" w14:textId="01FE0361" w:rsidR="00206E9C" w:rsidRP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6E9C" w14:paraId="52B33FCA" w14:textId="77777777" w:rsidTr="00206E9C">
        <w:tc>
          <w:tcPr>
            <w:tcW w:w="9016" w:type="dxa"/>
            <w:gridSpan w:val="3"/>
          </w:tcPr>
          <w:p w14:paraId="7D2FA4D1" w14:textId="0D10E094" w:rsid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Planning Obligations required:</w:t>
            </w:r>
          </w:p>
          <w:p w14:paraId="7CC78DAF" w14:textId="77777777" w:rsid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5D9A56C6" w14:textId="77777777" w:rsid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67BA980C" w14:textId="77777777" w:rsid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3D643B68" w14:textId="77777777" w:rsid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6631400D" w14:textId="77777777" w:rsid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7DC95E8C" w14:textId="77777777" w:rsid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72F8ED44" w14:textId="0D60786B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</w:tbl>
    <w:p w14:paraId="0D028E8E" w14:textId="77777777" w:rsidR="00206E9C" w:rsidRPr="00206E9C" w:rsidRDefault="00206E9C" w:rsidP="00206E9C">
      <w:pPr>
        <w:rPr>
          <w:rFonts w:ascii="Arial" w:hAnsi="Arial" w:cs="Arial"/>
          <w:sz w:val="28"/>
          <w:szCs w:val="28"/>
        </w:rPr>
      </w:pPr>
    </w:p>
    <w:sectPr w:rsidR="00206E9C" w:rsidRPr="00206E9C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4DC44" w14:textId="77777777" w:rsidR="00036249" w:rsidRDefault="00036249" w:rsidP="00A2301D">
      <w:pPr>
        <w:spacing w:after="0" w:line="240" w:lineRule="auto"/>
      </w:pPr>
      <w:r>
        <w:separator/>
      </w:r>
    </w:p>
  </w:endnote>
  <w:endnote w:type="continuationSeparator" w:id="0">
    <w:p w14:paraId="03DFBCAC" w14:textId="77777777" w:rsidR="00036249" w:rsidRDefault="00036249" w:rsidP="00A2301D">
      <w:pPr>
        <w:spacing w:after="0" w:line="240" w:lineRule="auto"/>
      </w:pPr>
      <w:r>
        <w:continuationSeparator/>
      </w:r>
    </w:p>
  </w:endnote>
  <w:endnote w:type="continuationNotice" w:id="1">
    <w:p w14:paraId="2933D014" w14:textId="77777777" w:rsidR="00036249" w:rsidRDefault="0003624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AD3D7" w14:textId="77777777" w:rsidR="00036249" w:rsidRDefault="00036249" w:rsidP="00A2301D">
      <w:pPr>
        <w:spacing w:after="0" w:line="240" w:lineRule="auto"/>
      </w:pPr>
      <w:r>
        <w:separator/>
      </w:r>
    </w:p>
  </w:footnote>
  <w:footnote w:type="continuationSeparator" w:id="0">
    <w:p w14:paraId="77C38B20" w14:textId="77777777" w:rsidR="00036249" w:rsidRDefault="00036249" w:rsidP="00A2301D">
      <w:pPr>
        <w:spacing w:after="0" w:line="240" w:lineRule="auto"/>
      </w:pPr>
      <w:r>
        <w:continuationSeparator/>
      </w:r>
    </w:p>
  </w:footnote>
  <w:footnote w:type="continuationNotice" w:id="1">
    <w:p w14:paraId="2F9EDC2E" w14:textId="77777777" w:rsidR="00036249" w:rsidRDefault="0003624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FD464" w14:textId="719B1B1D" w:rsidR="00A603DD" w:rsidRDefault="00A603D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B2C2DB9" wp14:editId="0009E404">
          <wp:simplePos x="0" y="0"/>
          <wp:positionH relativeFrom="column">
            <wp:posOffset>-826936</wp:posOffset>
          </wp:positionH>
          <wp:positionV relativeFrom="paragraph">
            <wp:posOffset>-390222</wp:posOffset>
          </wp:positionV>
          <wp:extent cx="3390900" cy="850900"/>
          <wp:effectExtent l="0" t="0" r="0" b="6350"/>
          <wp:wrapTight wrapText="bothSides">
            <wp:wrapPolygon edited="0">
              <wp:start x="0" y="0"/>
              <wp:lineTo x="0" y="21278"/>
              <wp:lineTo x="21479" y="21278"/>
              <wp:lineTo x="21479" y="0"/>
              <wp:lineTo x="0" y="0"/>
            </wp:wrapPolygon>
          </wp:wrapTight>
          <wp:docPr id="9" name="Picture 9" descr="C:\Users\JanetM\AppData\Local\Microsoft\Windows\Temporary Internet Files\Content.Outlook\FQ9NO8KO\coa color lef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netM\AppData\Local\Microsoft\Windows\Temporary Internet Files\Content.Outlook\FQ9NO8KO\coa color lef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0900" cy="85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00D41"/>
    <w:multiLevelType w:val="multilevel"/>
    <w:tmpl w:val="672EE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9660F53"/>
    <w:multiLevelType w:val="hybridMultilevel"/>
    <w:tmpl w:val="FFFFFFFF"/>
    <w:lvl w:ilvl="0" w:tplc="4B463D8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17312"/>
    <w:multiLevelType w:val="hybridMultilevel"/>
    <w:tmpl w:val="6A4C8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C3693F"/>
    <w:multiLevelType w:val="hybridMultilevel"/>
    <w:tmpl w:val="6866733C"/>
    <w:lvl w:ilvl="0" w:tplc="10FCD426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A957330"/>
    <w:multiLevelType w:val="hybridMultilevel"/>
    <w:tmpl w:val="3544FA72"/>
    <w:lvl w:ilvl="0" w:tplc="F568497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308098">
    <w:abstractNumId w:val="2"/>
  </w:num>
  <w:num w:numId="2" w16cid:durableId="1822233955">
    <w:abstractNumId w:val="1"/>
  </w:num>
  <w:num w:numId="3" w16cid:durableId="670596978">
    <w:abstractNumId w:val="4"/>
  </w:num>
  <w:num w:numId="4" w16cid:durableId="696397192">
    <w:abstractNumId w:val="3"/>
  </w:num>
  <w:num w:numId="5" w16cid:durableId="556552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15E"/>
    <w:rsid w:val="00012C5F"/>
    <w:rsid w:val="00022A01"/>
    <w:rsid w:val="0002474B"/>
    <w:rsid w:val="00030C3C"/>
    <w:rsid w:val="00033DFC"/>
    <w:rsid w:val="00034F2F"/>
    <w:rsid w:val="0003608B"/>
    <w:rsid w:val="00036249"/>
    <w:rsid w:val="000926D0"/>
    <w:rsid w:val="00093C8A"/>
    <w:rsid w:val="000A6434"/>
    <w:rsid w:val="000B4045"/>
    <w:rsid w:val="000D5B7B"/>
    <w:rsid w:val="000E6926"/>
    <w:rsid w:val="000F4684"/>
    <w:rsid w:val="0011489D"/>
    <w:rsid w:val="00157967"/>
    <w:rsid w:val="00196005"/>
    <w:rsid w:val="001A242F"/>
    <w:rsid w:val="00206E9C"/>
    <w:rsid w:val="0022108A"/>
    <w:rsid w:val="002A00BE"/>
    <w:rsid w:val="002B061C"/>
    <w:rsid w:val="002C75CA"/>
    <w:rsid w:val="002D10C1"/>
    <w:rsid w:val="0038080F"/>
    <w:rsid w:val="003C7082"/>
    <w:rsid w:val="00417F6C"/>
    <w:rsid w:val="00465551"/>
    <w:rsid w:val="004655C7"/>
    <w:rsid w:val="004A3ED5"/>
    <w:rsid w:val="004B12A8"/>
    <w:rsid w:val="00501FA2"/>
    <w:rsid w:val="00536311"/>
    <w:rsid w:val="005645F4"/>
    <w:rsid w:val="00575B07"/>
    <w:rsid w:val="005A0E85"/>
    <w:rsid w:val="005A1CCA"/>
    <w:rsid w:val="005B3677"/>
    <w:rsid w:val="005C084F"/>
    <w:rsid w:val="005F52C3"/>
    <w:rsid w:val="005F726A"/>
    <w:rsid w:val="00662325"/>
    <w:rsid w:val="006710BA"/>
    <w:rsid w:val="00702D61"/>
    <w:rsid w:val="00770927"/>
    <w:rsid w:val="007B103D"/>
    <w:rsid w:val="007F0226"/>
    <w:rsid w:val="008330B6"/>
    <w:rsid w:val="00846128"/>
    <w:rsid w:val="008953B3"/>
    <w:rsid w:val="008B1406"/>
    <w:rsid w:val="0091242A"/>
    <w:rsid w:val="00946A46"/>
    <w:rsid w:val="009B6636"/>
    <w:rsid w:val="00A07E24"/>
    <w:rsid w:val="00A2301D"/>
    <w:rsid w:val="00A603DD"/>
    <w:rsid w:val="00AA29A6"/>
    <w:rsid w:val="00B8313A"/>
    <w:rsid w:val="00B854B2"/>
    <w:rsid w:val="00BC188D"/>
    <w:rsid w:val="00C35665"/>
    <w:rsid w:val="00CF77BE"/>
    <w:rsid w:val="00D35159"/>
    <w:rsid w:val="00D4675D"/>
    <w:rsid w:val="00DB3CD3"/>
    <w:rsid w:val="00DE28AD"/>
    <w:rsid w:val="00E03148"/>
    <w:rsid w:val="00E24C01"/>
    <w:rsid w:val="00E4102C"/>
    <w:rsid w:val="00E43628"/>
    <w:rsid w:val="00E8515E"/>
    <w:rsid w:val="00E9772F"/>
    <w:rsid w:val="00EA1615"/>
    <w:rsid w:val="00EB0947"/>
    <w:rsid w:val="00EB5615"/>
    <w:rsid w:val="00EF310B"/>
    <w:rsid w:val="00F21DB0"/>
    <w:rsid w:val="00F83C9B"/>
    <w:rsid w:val="00FC3792"/>
    <w:rsid w:val="2EEFCBD1"/>
    <w:rsid w:val="60C09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0738C"/>
  <w15:chartTrackingRefBased/>
  <w15:docId w15:val="{6A9083CE-36A9-4528-AF96-E60C8784D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51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51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51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51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51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51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51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51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51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51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51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51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51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51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51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51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51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51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51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51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51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51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51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51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51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51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51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51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515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85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30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01D"/>
  </w:style>
  <w:style w:type="paragraph" w:styleId="Footer">
    <w:name w:val="footer"/>
    <w:basedOn w:val="Normal"/>
    <w:link w:val="FooterChar"/>
    <w:uiPriority w:val="99"/>
    <w:unhideWhenUsed/>
    <w:rsid w:val="00A230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01D"/>
  </w:style>
  <w:style w:type="paragraph" w:customStyle="1" w:styleId="paragraph">
    <w:name w:val="paragraph"/>
    <w:basedOn w:val="Normal"/>
    <w:rsid w:val="007F0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eop">
    <w:name w:val="eop"/>
    <w:basedOn w:val="DefaultParagraphFont"/>
    <w:rsid w:val="007F0226"/>
  </w:style>
  <w:style w:type="character" w:customStyle="1" w:styleId="normaltextrun">
    <w:name w:val="normaltextrun"/>
    <w:basedOn w:val="DefaultParagraphFont"/>
    <w:rsid w:val="007F0226"/>
  </w:style>
  <w:style w:type="character" w:styleId="Hyperlink">
    <w:name w:val="Hyperlink"/>
    <w:basedOn w:val="DefaultParagraphFont"/>
    <w:uiPriority w:val="99"/>
    <w:unhideWhenUsed/>
    <w:rsid w:val="007F02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0226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CF77BE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E28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45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05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79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76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5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74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1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9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5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6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7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63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4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76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0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5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36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5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98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8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4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35F844C555749A4A584284E5541DC" ma:contentTypeVersion="40" ma:contentTypeDescription="Create a new document." ma:contentTypeScope="" ma:versionID="9f8c8a48736313b6d2684906ad4f928f">
  <xsd:schema xmlns:xsd="http://www.w3.org/2001/XMLSchema" xmlns:xs="http://www.w3.org/2001/XMLSchema" xmlns:p="http://schemas.microsoft.com/office/2006/metadata/properties" xmlns:ns2="http://schemas.microsoft.com/sharepoint.v3" xmlns:ns3="f4edfb27-fdcf-4944-9520-fd54d4f1d725" xmlns:ns4="0cd06ba8-3d0c-4461-b1b9-cc99cc46e70a" targetNamespace="http://schemas.microsoft.com/office/2006/metadata/properties" ma:root="true" ma:fieldsID="9c536e181234c9d3f1eaed877eda6679" ns2:_="" ns3:_="" ns4:_="">
    <xsd:import namespace="http://schemas.microsoft.com/sharepoint.v3"/>
    <xsd:import namespace="f4edfb27-fdcf-4944-9520-fd54d4f1d725"/>
    <xsd:import namespace="0cd06ba8-3d0c-4461-b1b9-cc99cc46e70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Public" minOccurs="0"/>
                <xsd:element ref="ns3:FileType1" minOccurs="0"/>
                <xsd:element ref="ns4:_Flow_SignoffStatus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dfb27-fdcf-4944-9520-fd54d4f1d725" elementFormDefault="qualified">
    <xsd:import namespace="http://schemas.microsoft.com/office/2006/documentManagement/types"/>
    <xsd:import namespace="http://schemas.microsoft.com/office/infopath/2007/PartnerControls"/>
    <xsd:element name="Public" ma:index="2" nillable="true" ma:displayName="Public" ma:default="0" ma:internalName="Public" ma:readOnly="false">
      <xsd:simpleType>
        <xsd:restriction base="dms:Boolean"/>
      </xsd:simpleType>
    </xsd:element>
    <xsd:element name="FileType1" ma:index="4" nillable="true" ma:displayName="FileType" ma:format="Dropdown" ma:internalName="FileType1" ma:readOnly="false">
      <xsd:simpleType>
        <xsd:union memberTypes="dms:Text">
          <xsd:simpleType>
            <xsd:restriction base="dms:Choice">
              <xsd:enumeration value="Affordable Housing Statement"/>
              <xsd:enumeration value="Air Quality Assessment"/>
              <xsd:enumeration value="Amended Documentation"/>
              <xsd:enumeration value="Appeal"/>
              <xsd:enumeration value="Application Form"/>
              <xsd:enumeration value="Building for Life 12 Assessment"/>
              <xsd:enumeration value="Comments"/>
              <xsd:enumeration value="Consultee Response"/>
              <xsd:enumeration value="Correspondence"/>
              <xsd:enumeration value="Decision Notice"/>
              <xsd:enumeration value="Design and Access Statement"/>
              <xsd:enumeration value="Ecology Survey"/>
              <xsd:enumeration value="Energy/Sustainability Statement"/>
              <xsd:enumeration value="Environmental Statement"/>
              <xsd:enumeration value="Environmental Statement Appendices"/>
              <xsd:enumeration value="Flood Risk Assessment"/>
              <xsd:enumeration value="Ground Investigation Reports"/>
              <xsd:enumeration value="Heritage Statement and Archaeological Assessments"/>
              <xsd:enumeration value="Noise Survey"/>
              <xsd:enumeration value="Photograph"/>
              <xsd:enumeration value="Plans"/>
              <xsd:enumeration value="Planning Obligation(s)/S106 Agreement"/>
              <xsd:enumeration value="Planning Statement"/>
              <xsd:enumeration value="Post Decision"/>
              <xsd:enumeration value="Reports"/>
              <xsd:enumeration value="Retail Impact Assessment"/>
              <xsd:enumeration value="Site Investigation"/>
              <xsd:enumeration value="Statement"/>
              <xsd:enumeration value="SUDS/Foul &amp; Surface Water Drainage Details"/>
              <xsd:enumeration value="Superseded Documentation"/>
              <xsd:enumeration value="Supporting Documentation"/>
              <xsd:enumeration value="Transport Assessment"/>
              <xsd:enumeration value="Travel Plan"/>
              <xsd:enumeration value="Tree Survey"/>
            </xsd:restriction>
          </xsd:simpleType>
        </xsd:union>
      </xsd:simpleType>
    </xsd:element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e430abd0-4525-4326-9100-3699c1acf24f}" ma:internalName="TaxCatchAll" ma:showField="CatchAllData" ma:web="f4edfb27-fdcf-4944-9520-fd54d4f1d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06ba8-3d0c-4461-b1b9-cc99cc46e70a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5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ea54bfa-c754-41e3-b0e3-5b6fcaa02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edfb27-fdcf-4944-9520-fd54d4f1d725" xsi:nil="true"/>
    <CategoryDescription xmlns="http://schemas.microsoft.com/sharepoint.v3" xsi:nil="true"/>
    <lcf76f155ced4ddcb4097134ff3c332f xmlns="0cd06ba8-3d0c-4461-b1b9-cc99cc46e70a">
      <Terms xmlns="http://schemas.microsoft.com/office/infopath/2007/PartnerControls"/>
    </lcf76f155ced4ddcb4097134ff3c332f>
    <FileType1 xmlns="f4edfb27-fdcf-4944-9520-fd54d4f1d725">Consultee Response</FileType1>
    <_Flow_SignoffStatus xmlns="0cd06ba8-3d0c-4461-b1b9-cc99cc46e70a" xsi:nil="true"/>
    <Public xmlns="f4edfb27-fdcf-4944-9520-fd54d4f1d725">true</Public>
  </documentManagement>
</p:properties>
</file>

<file path=customXml/itemProps1.xml><?xml version="1.0" encoding="utf-8"?>
<ds:datastoreItem xmlns:ds="http://schemas.openxmlformats.org/officeDocument/2006/customXml" ds:itemID="{5F3E4C6E-7CA4-49CD-B19A-68302DCCEC43}"/>
</file>

<file path=customXml/itemProps2.xml><?xml version="1.0" encoding="utf-8"?>
<ds:datastoreItem xmlns:ds="http://schemas.openxmlformats.org/officeDocument/2006/customXml" ds:itemID="{7B2EA43B-4B4A-4AD7-947E-9B679BB2B2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C6D5A9-1E1D-41D1-8658-788847EBA4D1}">
  <ds:schemaRefs>
    <ds:schemaRef ds:uri="http://schemas.microsoft.com/office/2006/metadata/properties"/>
    <ds:schemaRef ds:uri="http://schemas.microsoft.com/office/infopath/2007/PartnerControls"/>
    <ds:schemaRef ds:uri="e66e32f7-30bb-4f95-8930-dd7b0934b0cc"/>
    <ds:schemaRef ds:uri="f4edfb27-fdcf-4944-9520-fd54d4f1d725"/>
    <ds:schemaRef ds:uri="http://schemas.microsoft.com/sharepoint.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411</Words>
  <Characters>2567</Characters>
  <Application>Microsoft Office Word</Application>
  <DocSecurity>0</DocSecurity>
  <Lines>183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Hildersley , Garry (HEAD OF SERVICE)</dc:creator>
  <cp:keywords/>
  <dc:description/>
  <cp:lastModifiedBy>Wiles , Anthony (SENIOR CONSERVATION OFFICER)</cp:lastModifiedBy>
  <cp:revision>31</cp:revision>
  <dcterms:created xsi:type="dcterms:W3CDTF">2025-10-08T10:58:00Z</dcterms:created>
  <dcterms:modified xsi:type="dcterms:W3CDTF">2025-10-08T11:45:00Z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0x01010084F35F844C555749A4A584284E5541DC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