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667DA" w14:textId="65243A1B" w:rsidR="006A4311" w:rsidRPr="00573D0A" w:rsidRDefault="002E0E46" w:rsidP="007C31F1">
      <w:pPr>
        <w:rPr>
          <w:rStyle w:val="Strong"/>
          <w:sz w:val="28"/>
          <w:szCs w:val="28"/>
        </w:rPr>
      </w:pPr>
      <w:r w:rsidRPr="00573D0A">
        <w:rPr>
          <w:rStyle w:val="Strong"/>
          <w:sz w:val="28"/>
          <w:szCs w:val="28"/>
        </w:rPr>
        <w:t>Heritage Statement</w:t>
      </w:r>
    </w:p>
    <w:p w14:paraId="39D60E47" w14:textId="63EE85EB" w:rsidR="002E0E46" w:rsidRPr="00573D0A" w:rsidRDefault="002E0E46" w:rsidP="007C31F1">
      <w:pPr>
        <w:rPr>
          <w:rStyle w:val="Strong"/>
          <w:sz w:val="28"/>
          <w:szCs w:val="28"/>
        </w:rPr>
      </w:pPr>
    </w:p>
    <w:p w14:paraId="55DAB49E" w14:textId="424FEF95" w:rsidR="00D33D9A" w:rsidRDefault="00D33D9A" w:rsidP="007C31F1">
      <w:pPr>
        <w:rPr>
          <w:sz w:val="28"/>
          <w:szCs w:val="28"/>
        </w:rPr>
      </w:pPr>
    </w:p>
    <w:p w14:paraId="0FA70D56" w14:textId="04A6407B" w:rsidR="00D33D9A" w:rsidRDefault="00D33D9A" w:rsidP="007C31F1">
      <w:pPr>
        <w:rPr>
          <w:sz w:val="28"/>
          <w:szCs w:val="28"/>
        </w:rPr>
      </w:pPr>
      <w:r>
        <w:rPr>
          <w:sz w:val="28"/>
          <w:szCs w:val="28"/>
        </w:rPr>
        <w:t xml:space="preserve">The proposed scope of works at Dean Head Farm are subtle improvements to the </w:t>
      </w:r>
      <w:r w:rsidR="00EC4BEB">
        <w:rPr>
          <w:sz w:val="28"/>
          <w:szCs w:val="28"/>
        </w:rPr>
        <w:t xml:space="preserve">overall security of the </w:t>
      </w:r>
      <w:r>
        <w:rPr>
          <w:sz w:val="28"/>
          <w:szCs w:val="28"/>
        </w:rPr>
        <w:t xml:space="preserve">existing property that have no impact on the </w:t>
      </w:r>
      <w:r w:rsidR="00EC4BEB">
        <w:rPr>
          <w:sz w:val="28"/>
          <w:szCs w:val="28"/>
        </w:rPr>
        <w:t>building’s</w:t>
      </w:r>
      <w:r>
        <w:rPr>
          <w:sz w:val="28"/>
          <w:szCs w:val="28"/>
        </w:rPr>
        <w:t xml:space="preserve"> heritage</w:t>
      </w:r>
      <w:r w:rsidR="00EC4BEB">
        <w:rPr>
          <w:sz w:val="28"/>
          <w:szCs w:val="28"/>
        </w:rPr>
        <w:t xml:space="preserve"> or neighbouring properties.</w:t>
      </w:r>
      <w:r>
        <w:rPr>
          <w:sz w:val="28"/>
          <w:szCs w:val="28"/>
        </w:rPr>
        <w:t xml:space="preserve"> </w:t>
      </w:r>
      <w:r w:rsidR="00361168">
        <w:rPr>
          <w:sz w:val="28"/>
          <w:szCs w:val="28"/>
        </w:rPr>
        <w:t xml:space="preserve">The installation offers increased protection against damage to the listed building, in turn prolonging its stance. </w:t>
      </w:r>
      <w:r>
        <w:rPr>
          <w:sz w:val="28"/>
          <w:szCs w:val="28"/>
        </w:rPr>
        <w:t xml:space="preserve">The items that are requested to be </w:t>
      </w:r>
      <w:r w:rsidR="00EC4BEB">
        <w:rPr>
          <w:sz w:val="28"/>
          <w:szCs w:val="28"/>
        </w:rPr>
        <w:t>installed</w:t>
      </w:r>
      <w:r>
        <w:rPr>
          <w:sz w:val="28"/>
          <w:szCs w:val="28"/>
        </w:rPr>
        <w:t xml:space="preserve"> are sympathetic towards the property, </w:t>
      </w:r>
      <w:r w:rsidR="00EC4BEB">
        <w:rPr>
          <w:sz w:val="28"/>
          <w:szCs w:val="28"/>
        </w:rPr>
        <w:t xml:space="preserve">in respect of </w:t>
      </w:r>
      <w:proofErr w:type="spellStart"/>
      <w:r w:rsidR="00EC4BEB">
        <w:rPr>
          <w:sz w:val="28"/>
          <w:szCs w:val="28"/>
        </w:rPr>
        <w:t>there</w:t>
      </w:r>
      <w:proofErr w:type="spellEnd"/>
      <w:r w:rsidR="00EC4BEB">
        <w:rPr>
          <w:sz w:val="28"/>
          <w:szCs w:val="28"/>
        </w:rPr>
        <w:t xml:space="preserve"> discreet and subtle size / colour. </w:t>
      </w:r>
      <w:r>
        <w:rPr>
          <w:sz w:val="28"/>
          <w:szCs w:val="28"/>
        </w:rPr>
        <w:t xml:space="preserve">The items </w:t>
      </w:r>
      <w:r w:rsidR="00EC4BEB">
        <w:rPr>
          <w:sz w:val="28"/>
          <w:szCs w:val="28"/>
        </w:rPr>
        <w:t xml:space="preserve">installed </w:t>
      </w:r>
      <w:r>
        <w:rPr>
          <w:sz w:val="28"/>
          <w:szCs w:val="28"/>
        </w:rPr>
        <w:t>are al</w:t>
      </w:r>
      <w:r w:rsidR="00EC4BEB">
        <w:rPr>
          <w:sz w:val="28"/>
          <w:szCs w:val="28"/>
        </w:rPr>
        <w:t>so</w:t>
      </w:r>
      <w:r>
        <w:rPr>
          <w:sz w:val="28"/>
          <w:szCs w:val="28"/>
        </w:rPr>
        <w:t xml:space="preserve"> in line with the </w:t>
      </w:r>
      <w:r w:rsidR="00EC4BEB">
        <w:rPr>
          <w:sz w:val="28"/>
          <w:szCs w:val="28"/>
        </w:rPr>
        <w:t>listed</w:t>
      </w:r>
      <w:r>
        <w:rPr>
          <w:sz w:val="28"/>
          <w:szCs w:val="28"/>
        </w:rPr>
        <w:t xml:space="preserve"> neighbouring properties</w:t>
      </w:r>
      <w:r w:rsidR="00EC4BEB">
        <w:rPr>
          <w:sz w:val="28"/>
          <w:szCs w:val="28"/>
        </w:rPr>
        <w:t>,</w:t>
      </w:r>
      <w:r>
        <w:rPr>
          <w:sz w:val="28"/>
          <w:szCs w:val="28"/>
        </w:rPr>
        <w:t xml:space="preserve"> as they </w:t>
      </w:r>
      <w:r w:rsidR="00EC4BEB">
        <w:rPr>
          <w:sz w:val="28"/>
          <w:szCs w:val="28"/>
        </w:rPr>
        <w:t xml:space="preserve">each have similar security equipment installed. </w:t>
      </w:r>
    </w:p>
    <w:p w14:paraId="0FFD7013" w14:textId="08C13C62" w:rsidR="00EC4BEB" w:rsidRDefault="00EC4BEB" w:rsidP="007C31F1">
      <w:pPr>
        <w:rPr>
          <w:sz w:val="28"/>
          <w:szCs w:val="28"/>
        </w:rPr>
      </w:pPr>
    </w:p>
    <w:p w14:paraId="783626E8" w14:textId="506BE74F" w:rsidR="00EC4BEB" w:rsidRDefault="00EC4BEB" w:rsidP="007C31F1">
      <w:p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proofErr w:type="gramStart"/>
      <w:r>
        <w:rPr>
          <w:sz w:val="28"/>
          <w:szCs w:val="28"/>
        </w:rPr>
        <w:t>camera’s</w:t>
      </w:r>
      <w:proofErr w:type="gramEnd"/>
      <w:r>
        <w:rPr>
          <w:sz w:val="28"/>
          <w:szCs w:val="28"/>
        </w:rPr>
        <w:t xml:space="preserve"> were strategically selected to be as small and discreet as possible, hidden so not visible unless informed and installed professionally by a reputable company. </w:t>
      </w:r>
    </w:p>
    <w:sectPr w:rsidR="00EC4B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E46"/>
    <w:rsid w:val="002E0E46"/>
    <w:rsid w:val="00361168"/>
    <w:rsid w:val="00373307"/>
    <w:rsid w:val="003B5D89"/>
    <w:rsid w:val="00573D0A"/>
    <w:rsid w:val="005A5997"/>
    <w:rsid w:val="006F130B"/>
    <w:rsid w:val="007C31F1"/>
    <w:rsid w:val="008B1784"/>
    <w:rsid w:val="0094206E"/>
    <w:rsid w:val="00D33D9A"/>
    <w:rsid w:val="00D51855"/>
    <w:rsid w:val="00E54D4C"/>
    <w:rsid w:val="00EC4BEB"/>
    <w:rsid w:val="00F8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FC064"/>
  <w15:chartTrackingRefBased/>
  <w15:docId w15:val="{342C21C6-CA3C-4EFF-AAD9-B64A45532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30B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307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3307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3307"/>
    <w:pPr>
      <w:keepNext/>
      <w:keepLines/>
      <w:spacing w:before="40" w:after="0"/>
      <w:outlineLvl w:val="2"/>
    </w:pPr>
    <w:rPr>
      <w:rFonts w:eastAsiaTheme="majorEastAsia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3307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130B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130B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130B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130B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130B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3307"/>
    <w:rPr>
      <w:rFonts w:ascii="Arial" w:eastAsiaTheme="majorEastAsia" w:hAnsi="Arial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73307"/>
    <w:rPr>
      <w:rFonts w:ascii="Arial" w:eastAsiaTheme="majorEastAsia" w:hAnsi="Arial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73307"/>
    <w:rPr>
      <w:rFonts w:ascii="Arial" w:eastAsiaTheme="majorEastAsia" w:hAnsi="Arial" w:cstheme="majorBidi"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3307"/>
    <w:rPr>
      <w:rFonts w:ascii="Arial" w:eastAsiaTheme="majorEastAsia" w:hAnsi="Arial" w:cstheme="majorBidi"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130B"/>
    <w:rPr>
      <w:rFonts w:ascii="Arial" w:eastAsiaTheme="majorEastAsia" w:hAnsi="Arial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130B"/>
    <w:rPr>
      <w:rFonts w:ascii="Arial" w:eastAsiaTheme="majorEastAsia" w:hAnsi="Arial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130B"/>
    <w:rPr>
      <w:rFonts w:ascii="Arial" w:eastAsiaTheme="majorEastAsia" w:hAnsi="Arial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130B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130B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6F130B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130B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3307"/>
    <w:pPr>
      <w:numPr>
        <w:ilvl w:val="1"/>
      </w:numPr>
    </w:pPr>
    <w:rPr>
      <w:rFonts w:eastAsiaTheme="minorEastAsia"/>
      <w:color w:val="000000" w:themeColor="tex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73307"/>
    <w:rPr>
      <w:rFonts w:ascii="Arial" w:eastAsiaTheme="minorEastAsia" w:hAnsi="Arial"/>
      <w:color w:val="000000" w:themeColor="text1"/>
      <w:spacing w:val="15"/>
    </w:rPr>
  </w:style>
  <w:style w:type="table" w:styleId="TableGrid">
    <w:name w:val="Table Grid"/>
    <w:basedOn w:val="TableNormal"/>
    <w:uiPriority w:val="39"/>
    <w:rsid w:val="006F130B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130B"/>
    <w:pPr>
      <w:outlineLvl w:val="9"/>
    </w:pPr>
  </w:style>
  <w:style w:type="table" w:styleId="TableGridLight">
    <w:name w:val="Grid Table Light"/>
    <w:basedOn w:val="TableNormal"/>
    <w:uiPriority w:val="40"/>
    <w:rsid w:val="006F130B"/>
    <w:pPr>
      <w:spacing w:after="0" w:line="240" w:lineRule="auto"/>
    </w:pPr>
    <w:rPr>
      <w:rFonts w:ascii="Arial" w:hAnsi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uiPriority w:val="1"/>
    <w:qFormat/>
    <w:rsid w:val="00373307"/>
    <w:pPr>
      <w:spacing w:after="0" w:line="240" w:lineRule="auto"/>
    </w:pPr>
    <w:rPr>
      <w:rFonts w:ascii="Arial" w:hAnsi="Arial"/>
    </w:rPr>
  </w:style>
  <w:style w:type="character" w:styleId="SubtleEmphasis">
    <w:name w:val="Subtle Emphasis"/>
    <w:basedOn w:val="DefaultParagraphFont"/>
    <w:uiPriority w:val="19"/>
    <w:qFormat/>
    <w:rsid w:val="00373307"/>
    <w:rPr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37330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330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3307"/>
    <w:rPr>
      <w:rFonts w:ascii="Arial" w:hAnsi="Arial"/>
      <w:i/>
      <w:iCs/>
      <w:color w:val="000000" w:themeColor="text1"/>
    </w:rPr>
  </w:style>
  <w:style w:type="character" w:styleId="SubtleReference">
    <w:name w:val="Subtle Reference"/>
    <w:basedOn w:val="DefaultParagraphFont"/>
    <w:uiPriority w:val="31"/>
    <w:qFormat/>
    <w:rsid w:val="00373307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373307"/>
    <w:rPr>
      <w:b/>
      <w:bCs/>
      <w:smallCaps/>
      <w:color w:val="000000" w:themeColor="text1"/>
      <w:spacing w:val="5"/>
    </w:rPr>
  </w:style>
  <w:style w:type="character" w:styleId="BookTitle">
    <w:name w:val="Book Title"/>
    <w:basedOn w:val="DefaultParagraphFont"/>
    <w:uiPriority w:val="33"/>
    <w:qFormat/>
    <w:rsid w:val="00373307"/>
    <w:rPr>
      <w:b/>
      <w:bCs/>
      <w:i/>
      <w:iC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373307"/>
    <w:pPr>
      <w:ind w:left="720"/>
      <w:contextualSpacing/>
    </w:pPr>
    <w:rPr>
      <w:color w:val="000000" w:themeColor="text1"/>
    </w:rPr>
  </w:style>
  <w:style w:type="character" w:styleId="Strong">
    <w:name w:val="Strong"/>
    <w:basedOn w:val="DefaultParagraphFont"/>
    <w:uiPriority w:val="22"/>
    <w:qFormat/>
    <w:rsid w:val="007C31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d06ba8-3d0c-4461-b1b9-cc99cc46e70a">
      <Terms xmlns="http://schemas.microsoft.com/office/infopath/2007/PartnerControls"/>
    </lcf76f155ced4ddcb4097134ff3c332f>
    <FileType1 xmlns="f4edfb27-fdcf-4944-9520-fd54d4f1d725">Heritage Statement and Archaeological Assessments</FileType1>
    <TaxCatchAll xmlns="f4edfb27-fdcf-4944-9520-fd54d4f1d725" xsi:nil="true"/>
    <_Flow_SignoffStatus xmlns="0cd06ba8-3d0c-4461-b1b9-cc99cc46e70a" xsi:nil="true"/>
    <CategoryDescription xmlns="http://schemas.microsoft.com/sharepoint.v3" xsi:nil="true"/>
    <Public xmlns="f4edfb27-fdcf-4944-9520-fd54d4f1d725">true</Public>
  </documentManagement>
</p:properties>
</file>

<file path=customXml/itemProps1.xml><?xml version="1.0" encoding="utf-8"?>
<ds:datastoreItem xmlns:ds="http://schemas.openxmlformats.org/officeDocument/2006/customXml" ds:itemID="{A61C7551-584F-4B61-A12B-4B611576F84E}"/>
</file>

<file path=customXml/itemProps2.xml><?xml version="1.0" encoding="utf-8"?>
<ds:datastoreItem xmlns:ds="http://schemas.openxmlformats.org/officeDocument/2006/customXml" ds:itemID="{361BE533-FD65-4A7D-8010-E04928F6C92F}"/>
</file>

<file path=customXml/itemProps3.xml><?xml version="1.0" encoding="utf-8"?>
<ds:datastoreItem xmlns:ds="http://schemas.openxmlformats.org/officeDocument/2006/customXml" ds:itemID="{83B075F1-2474-4BF3-98F2-05F1AD18A0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Speciality UK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Watkins</dc:creator>
  <cp:keywords/>
  <dc:description/>
  <cp:lastModifiedBy>Robert Watkins</cp:lastModifiedBy>
  <cp:revision>3</cp:revision>
  <dcterms:created xsi:type="dcterms:W3CDTF">2024-06-14T21:38:00Z</dcterms:created>
  <dcterms:modified xsi:type="dcterms:W3CDTF">2024-06-14T21:42:00Z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  <property fmtid="{D5CDD505-2E9C-101B-9397-08002B2CF9AE}" pid="3" name="MediaServiceImageTags">
    <vt:lpwstr/>
  </property>
</Properties>
</file>