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1AA" w:rsidRPr="00BE72CA" w:rsidRDefault="00984D6A" w:rsidP="00984D6A">
      <w:pPr>
        <w:jc w:val="center"/>
        <w:rPr>
          <w:b/>
          <w:sz w:val="24"/>
          <w:szCs w:val="24"/>
        </w:rPr>
      </w:pPr>
      <w:bookmarkStart w:id="0" w:name="_GoBack"/>
      <w:bookmarkEnd w:id="0"/>
      <w:r w:rsidRPr="00BE72CA">
        <w:rPr>
          <w:b/>
          <w:sz w:val="24"/>
          <w:szCs w:val="24"/>
        </w:rPr>
        <w:t>Barnsley Council – Biodiversity Issues within the Planning Application Process</w:t>
      </w:r>
    </w:p>
    <w:p w:rsidR="00984D6A" w:rsidRDefault="00984D6A"/>
    <w:p w:rsidR="00984D6A" w:rsidRDefault="00984D6A"/>
    <w:p w:rsidR="00984D6A" w:rsidRDefault="00984D6A"/>
    <w:p w:rsidR="00984D6A" w:rsidRDefault="00984D6A" w:rsidP="00984D6A">
      <w:pPr>
        <w:rPr>
          <w:color w:val="1F497D"/>
          <w:lang w:eastAsia="en-GB"/>
        </w:rPr>
      </w:pPr>
      <w:r>
        <w:rPr>
          <w:color w:val="1F497D"/>
          <w:lang w:eastAsia="en-GB"/>
        </w:rPr>
        <w:t>Please see below some standard pre-planni</w:t>
      </w:r>
      <w:r w:rsidR="008C057F">
        <w:rPr>
          <w:color w:val="1F497D"/>
          <w:lang w:eastAsia="en-GB"/>
        </w:rPr>
        <w:t xml:space="preserve">ng application comments which are </w:t>
      </w:r>
      <w:r>
        <w:rPr>
          <w:color w:val="1F497D"/>
          <w:lang w:eastAsia="en-GB"/>
        </w:rPr>
        <w:t>regularly send out to developers so they can inform their ecological consultants before they do the detailed ecological assessment:</w:t>
      </w:r>
    </w:p>
    <w:p w:rsidR="00984D6A" w:rsidRDefault="00984D6A" w:rsidP="00984D6A">
      <w:pPr>
        <w:rPr>
          <w:color w:val="1F497D"/>
          <w:lang w:eastAsia="en-GB"/>
        </w:rPr>
      </w:pPr>
    </w:p>
    <w:p w:rsidR="00984D6A" w:rsidRDefault="00984D6A" w:rsidP="00984D6A">
      <w:pPr>
        <w:numPr>
          <w:ilvl w:val="0"/>
          <w:numId w:val="1"/>
        </w:numPr>
        <w:rPr>
          <w:rFonts w:eastAsia="Times New Roman"/>
          <w:color w:val="1F497D"/>
          <w:lang w:eastAsia="en-GB"/>
        </w:rPr>
      </w:pPr>
      <w:r>
        <w:rPr>
          <w:rFonts w:eastAsia="Times New Roman"/>
          <w:color w:val="1F497D"/>
          <w:lang w:eastAsia="en-GB"/>
        </w:rPr>
        <w:t>An ecological report from suitably qualified consultants is required.  This normally means that they are a Member of CIEEM or the surveyor is a lower class of member of the Institute but the report is overseen by an MIEEM.  An ‘extended phase 1 habitat survey’ is required plus consideration of interesting and notable flora and fauna found on the site, with surveys conducted at the appropriate times of the year.</w:t>
      </w:r>
    </w:p>
    <w:p w:rsidR="008C057F" w:rsidRPr="008C057F" w:rsidRDefault="008C057F" w:rsidP="008C057F">
      <w:pPr>
        <w:numPr>
          <w:ilvl w:val="0"/>
          <w:numId w:val="1"/>
        </w:numPr>
        <w:rPr>
          <w:rFonts w:eastAsia="Times New Roman"/>
          <w:color w:val="1F497D"/>
          <w:lang w:eastAsia="en-GB"/>
        </w:rPr>
      </w:pPr>
      <w:r>
        <w:rPr>
          <w:rFonts w:eastAsia="Times New Roman"/>
          <w:color w:val="1F497D"/>
          <w:lang w:eastAsia="en-GB"/>
        </w:rPr>
        <w:t xml:space="preserve">Their ecologist should have gained and interpreted records from at least the following sources: Barnsley Biological Records Centre (BBRC) </w:t>
      </w:r>
      <w:hyperlink r:id="rId6" w:history="1">
        <w:r>
          <w:rPr>
            <w:rStyle w:val="Hyperlink"/>
            <w:rFonts w:eastAsia="Times New Roman"/>
            <w:lang w:eastAsia="en-GB"/>
          </w:rPr>
          <w:t>https://www.barnsley.gov.uk/services/environment-and-planning/countryside/general-information-on-barnsleys-green-spaces</w:t>
        </w:r>
      </w:hyperlink>
      <w:r>
        <w:rPr>
          <w:rFonts w:eastAsia="Times New Roman"/>
          <w:color w:val="1F497D"/>
          <w:lang w:eastAsia="en-GB"/>
        </w:rPr>
        <w:t xml:space="preserve"> ; South Yorkshire Badger Group and South Yorkshire Bat Group.   The data from BBRC should include data on Local Wildlife Sites (non-statutory nature sites) within 2km which do not appear on the MAGIC website.   If the site is within 5km of a ’European’ designated site, data should be interpreted regarding those sites too.</w:t>
      </w:r>
    </w:p>
    <w:p w:rsidR="00984D6A" w:rsidRDefault="00984D6A" w:rsidP="00984D6A">
      <w:pPr>
        <w:numPr>
          <w:ilvl w:val="0"/>
          <w:numId w:val="1"/>
        </w:numPr>
        <w:rPr>
          <w:rFonts w:eastAsia="Times New Roman"/>
          <w:color w:val="1F497D"/>
          <w:lang w:eastAsia="en-GB"/>
        </w:rPr>
      </w:pPr>
      <w:r>
        <w:rPr>
          <w:rFonts w:eastAsia="Times New Roman"/>
          <w:color w:val="1F497D"/>
          <w:lang w:eastAsia="en-GB"/>
        </w:rPr>
        <w:t>It would be helpful if the greater value which has developed and is recorded by the ecologists is retained within the greenspace proposals the developer puts forward within the site boundary. </w:t>
      </w:r>
    </w:p>
    <w:p w:rsidR="00984D6A" w:rsidRDefault="00984D6A" w:rsidP="00984D6A">
      <w:pPr>
        <w:numPr>
          <w:ilvl w:val="0"/>
          <w:numId w:val="1"/>
        </w:numPr>
        <w:rPr>
          <w:rFonts w:eastAsia="Times New Roman"/>
          <w:color w:val="1F497D"/>
          <w:lang w:eastAsia="en-GB"/>
        </w:rPr>
      </w:pPr>
      <w:r>
        <w:rPr>
          <w:rFonts w:eastAsia="Times New Roman"/>
          <w:color w:val="1F497D"/>
          <w:lang w:eastAsia="en-GB"/>
        </w:rPr>
        <w:t>Mitigation for biodiversity losses should be recommended in sufficient detail so that they may</w:t>
      </w:r>
      <w:r w:rsidR="00FC6E09">
        <w:rPr>
          <w:rFonts w:eastAsia="Times New Roman"/>
          <w:color w:val="1F497D"/>
          <w:lang w:eastAsia="en-GB"/>
        </w:rPr>
        <w:t xml:space="preserve"> be conditioned – for example, s</w:t>
      </w:r>
      <w:r>
        <w:rPr>
          <w:rFonts w:eastAsia="Times New Roman"/>
          <w:color w:val="1F497D"/>
          <w:lang w:eastAsia="en-GB"/>
        </w:rPr>
        <w:t xml:space="preserve">treet/ lighting alongside </w:t>
      </w:r>
      <w:r w:rsidR="00BE72CA">
        <w:rPr>
          <w:rFonts w:eastAsia="Times New Roman"/>
          <w:color w:val="1F497D"/>
          <w:lang w:eastAsia="en-GB"/>
        </w:rPr>
        <w:t>boundaries with external greenspa</w:t>
      </w:r>
      <w:r>
        <w:rPr>
          <w:rFonts w:eastAsia="Times New Roman"/>
          <w:color w:val="1F497D"/>
          <w:lang w:eastAsia="en-GB"/>
        </w:rPr>
        <w:t xml:space="preserve">ce should be directional downwards so as to minimise the impacts on bats.  Ecological consultants should not make statements like ‘the developer </w:t>
      </w:r>
      <w:r>
        <w:rPr>
          <w:rFonts w:eastAsia="Times New Roman"/>
          <w:color w:val="1F497D"/>
          <w:u w:val="single"/>
          <w:lang w:eastAsia="en-GB"/>
        </w:rPr>
        <w:t>could</w:t>
      </w:r>
      <w:r>
        <w:rPr>
          <w:rFonts w:eastAsia="Times New Roman"/>
          <w:color w:val="1F497D"/>
          <w:lang w:eastAsia="en-GB"/>
        </w:rPr>
        <w:t xml:space="preserve"> incorporate some bat boxes, etc.’ – they should make detailed recommendations.  They could include planting of native species of guaranteed native provenance within the landscaping plans in areas of public access.  Biodiversity enhancement</w:t>
      </w:r>
      <w:r w:rsidR="00275209">
        <w:rPr>
          <w:rFonts w:eastAsia="Times New Roman"/>
          <w:color w:val="1F497D"/>
          <w:lang w:eastAsia="en-GB"/>
        </w:rPr>
        <w:t xml:space="preserve">s – as encouraged by the NPPF - </w:t>
      </w:r>
      <w:r w:rsidR="00217371">
        <w:rPr>
          <w:rFonts w:eastAsia="Times New Roman"/>
          <w:color w:val="1F497D"/>
          <w:lang w:eastAsia="en-GB"/>
        </w:rPr>
        <w:t xml:space="preserve">could be proposed - </w:t>
      </w:r>
      <w:r>
        <w:rPr>
          <w:rFonts w:eastAsia="Times New Roman"/>
          <w:color w:val="1F497D"/>
          <w:lang w:eastAsia="en-GB"/>
        </w:rPr>
        <w:t xml:space="preserve">such as a small pond for wildlife within the POS or combined with a </w:t>
      </w:r>
      <w:proofErr w:type="spellStart"/>
      <w:r>
        <w:rPr>
          <w:rFonts w:eastAsia="Times New Roman"/>
          <w:color w:val="1F497D"/>
          <w:lang w:eastAsia="en-GB"/>
        </w:rPr>
        <w:t>SuDS</w:t>
      </w:r>
      <w:proofErr w:type="spellEnd"/>
      <w:r>
        <w:rPr>
          <w:rFonts w:eastAsia="Times New Roman"/>
          <w:color w:val="1F497D"/>
          <w:lang w:eastAsia="en-GB"/>
        </w:rPr>
        <w:t xml:space="preserve"> drainage system.  </w:t>
      </w:r>
    </w:p>
    <w:p w:rsidR="008C057F" w:rsidRDefault="008C057F" w:rsidP="00984D6A">
      <w:pPr>
        <w:numPr>
          <w:ilvl w:val="0"/>
          <w:numId w:val="1"/>
        </w:numPr>
        <w:rPr>
          <w:rFonts w:eastAsia="Times New Roman"/>
          <w:color w:val="1F497D"/>
          <w:lang w:eastAsia="en-GB"/>
        </w:rPr>
      </w:pPr>
      <w:r>
        <w:rPr>
          <w:rFonts w:eastAsia="Times New Roman"/>
          <w:color w:val="1F497D"/>
          <w:lang w:eastAsia="en-GB"/>
        </w:rPr>
        <w:t>If the proposal site is within the Dearne Valley Green Heart ‘Nature Improvement Area’ (see Barnsley’s adopted Core Strategy) then biodiversity enhancements are always required.  These measures may be modest, such as a new wildflower plot or a native-species hedgerow.</w:t>
      </w:r>
    </w:p>
    <w:p w:rsidR="008C057F" w:rsidRDefault="008C057F" w:rsidP="00984D6A">
      <w:pPr>
        <w:numPr>
          <w:ilvl w:val="0"/>
          <w:numId w:val="1"/>
        </w:numPr>
        <w:rPr>
          <w:rFonts w:eastAsia="Times New Roman"/>
          <w:color w:val="1F497D"/>
          <w:lang w:eastAsia="en-GB"/>
        </w:rPr>
      </w:pPr>
      <w:r>
        <w:rPr>
          <w:rFonts w:eastAsia="Times New Roman"/>
          <w:color w:val="1F497D"/>
          <w:lang w:eastAsia="en-GB"/>
        </w:rPr>
        <w:t>If a separate drawing of proposed biodiversity mitigation/ enhancement measures is not provided, any landscape design drawings should clearly identify which proposals contribute to biodiversity.</w:t>
      </w:r>
    </w:p>
    <w:p w:rsidR="008C057F" w:rsidRDefault="008C057F" w:rsidP="00984D6A">
      <w:pPr>
        <w:numPr>
          <w:ilvl w:val="0"/>
          <w:numId w:val="1"/>
        </w:numPr>
        <w:rPr>
          <w:rFonts w:eastAsia="Times New Roman"/>
          <w:color w:val="1F497D"/>
          <w:lang w:eastAsia="en-GB"/>
        </w:rPr>
      </w:pPr>
      <w:r>
        <w:rPr>
          <w:rFonts w:eastAsia="Times New Roman"/>
          <w:color w:val="1F497D"/>
          <w:lang w:eastAsia="en-GB"/>
        </w:rPr>
        <w:t>A maintenance guarantee of at least 5 years for biodiversity measures needs to be shown.</w:t>
      </w:r>
    </w:p>
    <w:p w:rsidR="00984D6A" w:rsidRDefault="00984D6A" w:rsidP="00984D6A">
      <w:pPr>
        <w:numPr>
          <w:ilvl w:val="0"/>
          <w:numId w:val="1"/>
        </w:numPr>
        <w:rPr>
          <w:rFonts w:eastAsia="Times New Roman"/>
          <w:color w:val="1F497D"/>
          <w:lang w:eastAsia="en-GB"/>
        </w:rPr>
      </w:pPr>
      <w:r>
        <w:rPr>
          <w:rFonts w:eastAsia="Times New Roman"/>
          <w:color w:val="1F497D"/>
          <w:lang w:eastAsia="en-GB"/>
        </w:rPr>
        <w:t>This list is not exhaustive and does not replace standard ecological assessments requirements for planning application purposes required across the country.  There may be some of the above standard comments which are no applicable for some planning applications (</w:t>
      </w:r>
      <w:proofErr w:type="spellStart"/>
      <w:r>
        <w:rPr>
          <w:rFonts w:eastAsia="Times New Roman"/>
          <w:color w:val="1F497D"/>
          <w:lang w:eastAsia="en-GB"/>
        </w:rPr>
        <w:t>eg</w:t>
      </w:r>
      <w:proofErr w:type="spellEnd"/>
      <w:r>
        <w:rPr>
          <w:rFonts w:eastAsia="Times New Roman"/>
          <w:color w:val="1F497D"/>
          <w:lang w:eastAsia="en-GB"/>
        </w:rPr>
        <w:t xml:space="preserve"> badger data for a barn conversion).</w:t>
      </w:r>
    </w:p>
    <w:p w:rsidR="009952ED" w:rsidRDefault="009952ED" w:rsidP="00984D6A">
      <w:pPr>
        <w:numPr>
          <w:ilvl w:val="0"/>
          <w:numId w:val="1"/>
        </w:numPr>
        <w:rPr>
          <w:rFonts w:eastAsia="Times New Roman"/>
          <w:color w:val="1F497D"/>
          <w:lang w:eastAsia="en-GB"/>
        </w:rPr>
      </w:pPr>
      <w:r>
        <w:rPr>
          <w:rFonts w:asciiTheme="minorHAnsi" w:hAnsiTheme="minorHAnsi" w:cs="Arial"/>
          <w:iCs/>
          <w:color w:val="365F91" w:themeColor="accent1" w:themeShade="BF"/>
          <w:lang w:eastAsia="en-GB"/>
        </w:rPr>
        <w:t xml:space="preserve">The applicant is advised that the biodiversity information/ecological assessment provided as part of this application will be made available to Barnsley Biological Records Centre. This will assist in a key principle of the National Planning Policy </w:t>
      </w:r>
      <w:r>
        <w:rPr>
          <w:rFonts w:asciiTheme="minorHAnsi" w:hAnsiTheme="minorHAnsi" w:cs="Arial"/>
          <w:iCs/>
          <w:color w:val="365F91" w:themeColor="accent1" w:themeShade="BF"/>
          <w:lang w:eastAsia="en-GB"/>
        </w:rPr>
        <w:lastRenderedPageBreak/>
        <w:t xml:space="preserve">Framework that planning policies and decisions should be based on up-to date information about the natural environment and other characteristics of the area by building up the data base of up-to-date ecological information and this will help in future decision making. </w:t>
      </w:r>
    </w:p>
    <w:p w:rsidR="00984D6A" w:rsidRDefault="00984D6A"/>
    <w:p w:rsidR="00984D6A" w:rsidRDefault="00984D6A">
      <w:r>
        <w:t>Trevor Mayne</w:t>
      </w:r>
    </w:p>
    <w:p w:rsidR="00984D6A" w:rsidRDefault="00984D6A">
      <w:r>
        <w:t>BMBC Biodiversity Officer</w:t>
      </w:r>
    </w:p>
    <w:p w:rsidR="009952ED" w:rsidRDefault="00984D6A">
      <w:r>
        <w:t>01226 772646</w:t>
      </w:r>
    </w:p>
    <w:p w:rsidR="00984D6A" w:rsidRDefault="00CE569A">
      <w:hyperlink r:id="rId7" w:history="1">
        <w:r w:rsidR="00984D6A" w:rsidRPr="000F5482">
          <w:rPr>
            <w:rStyle w:val="Hyperlink"/>
          </w:rPr>
          <w:t>trevormayne@barnsley.gov.uk</w:t>
        </w:r>
      </w:hyperlink>
    </w:p>
    <w:p w:rsidR="00984D6A" w:rsidRDefault="008C057F">
      <w:r>
        <w:t>February 2016</w:t>
      </w:r>
    </w:p>
    <w:sectPr w:rsidR="00984D6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46D77"/>
    <w:multiLevelType w:val="hybridMultilevel"/>
    <w:tmpl w:val="DC043E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D6A"/>
    <w:rsid w:val="00217371"/>
    <w:rsid w:val="00275209"/>
    <w:rsid w:val="00340E2C"/>
    <w:rsid w:val="008C057F"/>
    <w:rsid w:val="00984D6A"/>
    <w:rsid w:val="009952ED"/>
    <w:rsid w:val="00A451AA"/>
    <w:rsid w:val="00BE72CA"/>
    <w:rsid w:val="00CE569A"/>
    <w:rsid w:val="00FC6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4D6A"/>
    <w:rPr>
      <w:rFonts w:ascii="Calibri" w:eastAsiaTheme="minorHAns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4D6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4D6A"/>
    <w:rPr>
      <w:rFonts w:ascii="Calibri" w:eastAsiaTheme="minorHAns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4D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50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trevormayne@barnsley.gov.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arnsley.gov.uk/services/environment-and-planning/countryside/general-information-on-barnsleys-green-spaces" TargetMode="Externa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E18F51E9-AC4C-4362-B5A4-CCF3EB6EA63D}"/>
</file>

<file path=customXml/itemProps2.xml><?xml version="1.0" encoding="utf-8"?>
<ds:datastoreItem xmlns:ds="http://schemas.openxmlformats.org/officeDocument/2006/customXml" ds:itemID="{C622F43B-D447-40DE-BBFC-46B783D4893E}"/>
</file>

<file path=customXml/itemProps3.xml><?xml version="1.0" encoding="utf-8"?>
<ds:datastoreItem xmlns:ds="http://schemas.openxmlformats.org/officeDocument/2006/customXml" ds:itemID="{B01B96E3-B845-4ABE-8842-78B005054651}"/>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dcterms:created xsi:type="dcterms:W3CDTF">2016-05-17T14:43:00Z</dcterms:created>
  <dcterms:modified xsi:type="dcterms:W3CDTF">2016-05-17T14:43:00Z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