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p14">
  <w:body>
    <w:p w:rsidRPr="00C2477B" w:rsidR="00DF23FB" w:rsidP="00DF23FB" w:rsidRDefault="00DF23FB" w14:paraId="52B63ADD" w14:textId="77777777">
      <w:pPr>
        <w:rPr>
          <w:rFonts w:ascii="National Trust TT" w:hAnsi="National Trust TT" w:cs="Arial"/>
          <w:sz w:val="48"/>
          <w:szCs w:val="48"/>
        </w:rPr>
      </w:pPr>
      <w:bookmarkStart w:name="_GoBack" w:id="0"/>
      <w:bookmarkEnd w:id="0"/>
      <w:r>
        <w:rPr>
          <w:rFonts w:ascii="Nt" w:hAnsi="Nt" w:cs="Arial"/>
          <w:sz w:val="48"/>
          <w:szCs w:val="48"/>
        </w:rPr>
        <w:t>t</w:t>
      </w:r>
      <w:r>
        <w:rPr>
          <w:rFonts w:ascii="Nt" w:hAnsi="Nt" w:cs="Arial"/>
          <w:sz w:val="48"/>
          <w:szCs w:val="48"/>
        </w:rPr>
        <w:tab/>
      </w:r>
      <w:r w:rsidRPr="00C2477B">
        <w:rPr>
          <w:rFonts w:ascii="National Trust TT" w:hAnsi="National Trust TT" w:cs="Arial"/>
          <w:sz w:val="48"/>
          <w:szCs w:val="48"/>
        </w:rPr>
        <w:t>National Trust</w:t>
      </w:r>
    </w:p>
    <w:p w:rsidRPr="00C2477B" w:rsidR="00DF23FB" w:rsidP="00DF23FB" w:rsidRDefault="00DF23FB" w14:paraId="33FD12D1" w14:textId="77777777">
      <w:pPr>
        <w:pStyle w:val="Heading6"/>
        <w:ind w:left="720"/>
        <w:rPr>
          <w:rFonts w:ascii="National Trust TT" w:hAnsi="National Trust TT" w:cs="Arial"/>
          <w:sz w:val="48"/>
          <w:szCs w:val="48"/>
        </w:rPr>
      </w:pPr>
      <w:r w:rsidRPr="00C2477B">
        <w:rPr>
          <w:rFonts w:ascii="National Trust TT" w:hAnsi="National Trust TT" w:cs="Arial"/>
          <w:sz w:val="48"/>
          <w:szCs w:val="48"/>
        </w:rPr>
        <w:t>North Region</w:t>
      </w:r>
    </w:p>
    <w:p w:rsidRPr="00C2477B" w:rsidR="00DF23FB" w:rsidP="00DF23FB" w:rsidRDefault="00DF23FB" w14:paraId="0EC7B0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National Trust TT" w:hAnsi="National Trust TT"/>
          <w:sz w:val="52"/>
        </w:rPr>
      </w:pPr>
    </w:p>
    <w:p w:rsidRPr="007A3AC3" w:rsidR="00DF23FB" w:rsidP="0069665C" w:rsidRDefault="00625D61" w14:paraId="60FBC5BF" w14:textId="79DAAE44">
      <w:pPr>
        <w:jc w:val="center"/>
        <w:rPr>
          <w:rFonts w:ascii="National Trust TT" w:hAnsi="National Trust TT"/>
          <w:b/>
          <w:sz w:val="48"/>
          <w:szCs w:val="48"/>
        </w:rPr>
      </w:pPr>
      <w:bookmarkStart w:name="_Hlk76126054" w:id="1"/>
      <w:r>
        <w:rPr>
          <w:rFonts w:ascii="National Trust TT" w:hAnsi="National Trust TT"/>
          <w:b/>
          <w:sz w:val="48"/>
          <w:szCs w:val="48"/>
        </w:rPr>
        <w:t>Installation of polytunnels, walled garden, Wentworth Castle Gardens</w:t>
      </w:r>
    </w:p>
    <w:bookmarkEnd w:id="1"/>
    <w:p w:rsidR="009805F7" w:rsidP="00DF23FB" w:rsidRDefault="009805F7" w14:paraId="0652E986" w14:textId="77777777">
      <w:pPr>
        <w:jc w:val="center"/>
        <w:rPr>
          <w:rFonts w:ascii="National Trust TT" w:hAnsi="National Trust TT"/>
          <w:b/>
          <w:sz w:val="48"/>
          <w:szCs w:val="48"/>
        </w:rPr>
      </w:pPr>
    </w:p>
    <w:p w:rsidR="00914178" w:rsidP="00DF23FB" w:rsidRDefault="00DF23FB" w14:paraId="35DE09A1" w14:textId="044280C6">
      <w:pPr>
        <w:jc w:val="center"/>
        <w:rPr>
          <w:rFonts w:ascii="National Trust TT" w:hAnsi="National Trust TT"/>
          <w:b/>
          <w:sz w:val="48"/>
          <w:szCs w:val="48"/>
        </w:rPr>
      </w:pPr>
      <w:r>
        <w:rPr>
          <w:rFonts w:ascii="National Trust TT" w:hAnsi="National Trust TT"/>
          <w:b/>
          <w:sz w:val="48"/>
          <w:szCs w:val="48"/>
        </w:rPr>
        <w:t>Heritage S</w:t>
      </w:r>
      <w:r w:rsidR="00914178">
        <w:rPr>
          <w:rFonts w:ascii="National Trust TT" w:hAnsi="National Trust TT"/>
          <w:b/>
          <w:sz w:val="48"/>
          <w:szCs w:val="48"/>
        </w:rPr>
        <w:t xml:space="preserve">ignificance </w:t>
      </w:r>
    </w:p>
    <w:p w:rsidR="00DF23FB" w:rsidP="00DF23FB" w:rsidRDefault="00914178" w14:paraId="222425C7" w14:textId="77777777">
      <w:pPr>
        <w:jc w:val="center"/>
        <w:rPr>
          <w:rFonts w:ascii="National Trust TT" w:hAnsi="National Trust TT"/>
          <w:b/>
          <w:sz w:val="48"/>
          <w:szCs w:val="48"/>
        </w:rPr>
      </w:pPr>
      <w:r>
        <w:rPr>
          <w:rFonts w:ascii="National Trust TT" w:hAnsi="National Trust TT"/>
          <w:b/>
          <w:sz w:val="48"/>
          <w:szCs w:val="48"/>
        </w:rPr>
        <w:t>and Impact Assessment</w:t>
      </w:r>
    </w:p>
    <w:p w:rsidR="00DF23FB" w:rsidP="00DF23FB" w:rsidRDefault="00DF23FB" w14:paraId="5FCA1749" w14:textId="77777777">
      <w:pPr>
        <w:jc w:val="center"/>
        <w:rPr>
          <w:rFonts w:ascii="National Trust TT" w:hAnsi="National Trust TT"/>
          <w:b/>
          <w:sz w:val="48"/>
          <w:szCs w:val="48"/>
        </w:rPr>
      </w:pPr>
    </w:p>
    <w:p w:rsidRPr="00C2477B" w:rsidR="00DF23FB" w:rsidP="00DF23FB" w:rsidRDefault="00063386" w14:paraId="66EC3D1C" w14:textId="6973B638">
      <w:pPr>
        <w:jc w:val="center"/>
        <w:rPr>
          <w:rFonts w:ascii="National Trust TT" w:hAnsi="National Trust TT"/>
        </w:rPr>
      </w:pPr>
      <w:r w:rsidRPr="00063386">
        <w:rPr>
          <w:rFonts w:ascii="National Trust TT" w:hAnsi="National Trust TT"/>
          <w:noProof/>
        </w:rPr>
        <w:drawing>
          <wp:inline distT="0" distB="0" distL="0" distR="0" wp14:anchorId="17226135" wp14:editId="17A52BAB">
            <wp:extent cx="3524832" cy="2992645"/>
            <wp:effectExtent l="0" t="0" r="0" b="0"/>
            <wp:docPr id="2" name="Picture 1">
              <a:extLst xmlns:a="http://schemas.openxmlformats.org/drawingml/2006/main">
                <a:ext uri="{FF2B5EF4-FFF2-40B4-BE49-F238E27FC236}">
                  <a16:creationId xmlns:a16="http://schemas.microsoft.com/office/drawing/2014/main" id="{C3049904-9322-46A9-929D-61E19FEA3F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3049904-9322-46A9-929D-61E19FEA3F73}"/>
                        </a:ext>
                      </a:extLst>
                    </pic:cNvPr>
                    <pic:cNvPicPr>
                      <a:picLocks noChangeAspect="1"/>
                    </pic:cNvPicPr>
                  </pic:nvPicPr>
                  <pic:blipFill rotWithShape="1">
                    <a:blip r:embed="rId12"/>
                    <a:srcRect l="48452" t="16245" r="2188" b="9258"/>
                    <a:stretch/>
                  </pic:blipFill>
                  <pic:spPr bwMode="auto">
                    <a:xfrm>
                      <a:off x="0" y="0"/>
                      <a:ext cx="3525023" cy="2992808"/>
                    </a:xfrm>
                    <a:prstGeom prst="rect">
                      <a:avLst/>
                    </a:prstGeom>
                    <a:ln>
                      <a:noFill/>
                    </a:ln>
                    <a:extLst>
                      <a:ext uri="{53640926-AAD7-44D8-BBD7-CCE9431645EC}">
                        <a14:shadowObscured xmlns:a14="http://schemas.microsoft.com/office/drawing/2010/main"/>
                      </a:ext>
                    </a:extLst>
                  </pic:spPr>
                </pic:pic>
              </a:graphicData>
            </a:graphic>
          </wp:inline>
        </w:drawing>
      </w:r>
    </w:p>
    <w:p w:rsidR="00D14CC5" w:rsidP="00DF23FB" w:rsidRDefault="00D14CC5" w14:paraId="0FF1431A" w14:textId="77777777">
      <w:pPr>
        <w:jc w:val="center"/>
        <w:rPr>
          <w:rFonts w:ascii="National Trust TT" w:hAnsi="National Trust TT" w:cs="Arial"/>
        </w:rPr>
      </w:pPr>
    </w:p>
    <w:p w:rsidR="00DF23FB" w:rsidP="00DF23FB" w:rsidRDefault="00063386" w14:paraId="35A7ED73" w14:textId="1294FF4A">
      <w:pPr>
        <w:jc w:val="center"/>
        <w:rPr>
          <w:rFonts w:ascii="National Trust TT" w:hAnsi="National Trust TT" w:cs="Arial"/>
        </w:rPr>
      </w:pPr>
      <w:r>
        <w:rPr>
          <w:rFonts w:ascii="National Trust TT" w:hAnsi="National Trust TT" w:cs="Arial"/>
        </w:rPr>
        <w:t>Extract from the 1891 OS 25” first edition survey</w:t>
      </w:r>
    </w:p>
    <w:p w:rsidRPr="0005216D" w:rsidR="00DF23FB" w:rsidP="00DF23FB" w:rsidRDefault="00DF23FB" w14:paraId="064D26AE" w14:textId="77777777">
      <w:pPr>
        <w:jc w:val="center"/>
        <w:rPr>
          <w:rFonts w:ascii="National Trust TT" w:hAnsi="National Trust TT" w:cs="Arial"/>
          <w:sz w:val="20"/>
          <w:szCs w:val="20"/>
        </w:rPr>
      </w:pPr>
    </w:p>
    <w:p w:rsidRPr="00960411" w:rsidR="00DF23FB" w:rsidP="00DF23FB" w:rsidRDefault="00DF23FB" w14:paraId="58D182C7" w14:textId="77777777">
      <w:pPr>
        <w:jc w:val="center"/>
        <w:rPr>
          <w:rFonts w:ascii="National Trust TT" w:hAnsi="National Trust TT" w:cs="Arial"/>
          <w:sz w:val="20"/>
          <w:szCs w:val="20"/>
          <w:highlight w:val="yellow"/>
        </w:rPr>
      </w:pPr>
    </w:p>
    <w:p w:rsidRPr="00C2477B" w:rsidR="00DF23FB" w:rsidP="00DF23FB" w:rsidRDefault="003C5381" w14:paraId="7892F48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National Trust TT" w:hAnsi="National Trust TT" w:cs="Arial"/>
          <w:sz w:val="40"/>
        </w:rPr>
      </w:pPr>
      <w:r>
        <w:rPr>
          <w:rFonts w:ascii="National Trust TT" w:hAnsi="National Trust TT" w:cs="Arial"/>
          <w:sz w:val="40"/>
        </w:rPr>
        <w:t>HSIA</w:t>
      </w:r>
      <w:r w:rsidRPr="00C2477B" w:rsidR="00DF23FB">
        <w:rPr>
          <w:rFonts w:ascii="National Trust TT" w:hAnsi="National Trust TT" w:cs="Arial"/>
          <w:sz w:val="40"/>
        </w:rPr>
        <w:fldChar w:fldCharType="begin"/>
      </w:r>
      <w:r w:rsidRPr="00C2477B" w:rsidR="00DF23FB">
        <w:rPr>
          <w:rFonts w:ascii="National Trust TT" w:hAnsi="National Trust TT" w:cs="Arial"/>
          <w:sz w:val="40"/>
        </w:rPr>
        <w:instrText>tc \l2 "Archive Report</w:instrText>
      </w:r>
      <w:r w:rsidRPr="00C2477B" w:rsidR="00DF23FB">
        <w:rPr>
          <w:rFonts w:ascii="National Trust TT" w:hAnsi="National Trust TT" w:cs="Arial"/>
          <w:sz w:val="40"/>
        </w:rPr>
        <w:fldChar w:fldCharType="end"/>
      </w:r>
    </w:p>
    <w:p w:rsidRPr="00C2477B" w:rsidR="00DF23FB" w:rsidP="00DF23FB" w:rsidRDefault="00D14CC5" w14:paraId="38BB5F32" w14:textId="12A5047C">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National Trust TT" w:hAnsi="National Trust TT" w:cs="Arial"/>
          <w:sz w:val="40"/>
        </w:rPr>
      </w:pPr>
      <w:r w:rsidRPr="006A4FC2">
        <w:rPr>
          <w:rFonts w:ascii="National Trust TT" w:hAnsi="National Trust TT" w:cs="Arial"/>
          <w:sz w:val="40"/>
        </w:rPr>
        <w:t>MNNTYR</w:t>
      </w:r>
      <w:r w:rsidRPr="006A4FC2" w:rsidR="001A61D6">
        <w:rPr>
          <w:rFonts w:ascii="National Trust TT" w:hAnsi="National Trust TT" w:cs="Arial"/>
          <w:sz w:val="40"/>
        </w:rPr>
        <w:t>20</w:t>
      </w:r>
      <w:r w:rsidRPr="006A4FC2" w:rsidR="006A4FC2">
        <w:rPr>
          <w:rFonts w:ascii="National Trust TT" w:hAnsi="National Trust TT" w:cs="Arial"/>
          <w:sz w:val="40"/>
        </w:rPr>
        <w:t>7</w:t>
      </w:r>
    </w:p>
    <w:p w:rsidRPr="00C2477B" w:rsidR="00DF23FB" w:rsidP="00DF23FB" w:rsidRDefault="00DF23FB" w14:paraId="073FC2BB" w14:textId="7777777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National Trust TT" w:hAnsi="National Trust TT" w:cs="Arial"/>
          <w:sz w:val="40"/>
        </w:rPr>
      </w:pPr>
    </w:p>
    <w:p w:rsidR="0061799D" w:rsidP="0061799D" w:rsidRDefault="00DF23FB" w14:paraId="341E30F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National Trust TT" w:hAnsi="National Trust TT" w:cs="Arial"/>
          <w:sz w:val="40"/>
        </w:rPr>
      </w:pPr>
      <w:r w:rsidRPr="00C2477B">
        <w:rPr>
          <w:rFonts w:ascii="National Trust TT" w:hAnsi="National Trust TT" w:cs="Arial"/>
          <w:sz w:val="40"/>
        </w:rPr>
        <w:t>Mark Newman M.A. M.C.I.f.A. F.S.A.</w:t>
      </w:r>
      <w:r w:rsidR="0061799D">
        <w:rPr>
          <w:rFonts w:ascii="National Trust TT" w:hAnsi="National Trust TT" w:cs="Arial"/>
          <w:sz w:val="40"/>
        </w:rPr>
        <w:t xml:space="preserve"> </w:t>
      </w:r>
    </w:p>
    <w:p w:rsidRPr="009B2AC2" w:rsidR="00DF23FB" w:rsidP="0061799D" w:rsidRDefault="00346613" w14:paraId="05483917" w14:textId="1948C5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National Trust TT" w:hAnsi="National Trust TT" w:cs="Arial"/>
          <w:sz w:val="40"/>
        </w:rPr>
      </w:pPr>
      <w:r>
        <w:rPr>
          <w:rFonts w:ascii="National Trust TT" w:hAnsi="National Trust TT" w:cs="Arial"/>
          <w:sz w:val="40"/>
        </w:rPr>
        <w:t>October</w:t>
      </w:r>
      <w:r w:rsidRPr="00DC4E4E" w:rsidR="00C167C0">
        <w:rPr>
          <w:rFonts w:ascii="National Trust TT" w:hAnsi="National Trust TT" w:cs="Arial"/>
          <w:sz w:val="40"/>
        </w:rPr>
        <w:t xml:space="preserve"> 20</w:t>
      </w:r>
      <w:r w:rsidR="00B47DF3">
        <w:rPr>
          <w:rFonts w:ascii="National Trust TT" w:hAnsi="National Trust TT" w:cs="Arial"/>
          <w:sz w:val="40"/>
        </w:rPr>
        <w:t>21</w:t>
      </w:r>
    </w:p>
    <w:p w:rsidR="0069665C" w:rsidRDefault="0069665C" w14:paraId="3EC2C8EC" w14:textId="77777777">
      <w:pPr>
        <w:rPr>
          <w:rFonts w:ascii="National Trust TT" w:hAnsi="National Trust TT" w:cs="Arial"/>
        </w:rPr>
      </w:pPr>
    </w:p>
    <w:p w:rsidRPr="00086E94" w:rsidR="00A42F06" w:rsidRDefault="00346613" w14:paraId="1042094D" w14:textId="6C1FBBCB">
      <w:pPr>
        <w:rPr>
          <w:rFonts w:ascii="National Trust TT" w:hAnsi="National Trust TT" w:cs="Arial"/>
        </w:rPr>
      </w:pPr>
      <w:r>
        <w:rPr>
          <w:rFonts w:ascii="National Trust TT" w:hAnsi="National Trust TT" w:cs="Arial"/>
        </w:rPr>
        <w:br w:type="page"/>
      </w:r>
      <w:r w:rsidRPr="00086E94" w:rsidR="00735DB9">
        <w:rPr>
          <w:rFonts w:ascii="National Trust TT" w:hAnsi="National Trust TT" w:cs="Arial"/>
        </w:rPr>
        <w:lastRenderedPageBreak/>
        <w:t xml:space="preserve">Heritage </w:t>
      </w:r>
      <w:r w:rsidR="00914178">
        <w:rPr>
          <w:rFonts w:ascii="National Trust TT" w:hAnsi="National Trust TT" w:cs="Arial"/>
        </w:rPr>
        <w:t>Significance and Impact Assessment</w:t>
      </w:r>
    </w:p>
    <w:p w:rsidR="00914178" w:rsidRDefault="005126F1" w14:paraId="4AC5616D" w14:textId="191C7689">
      <w:pPr>
        <w:rPr>
          <w:rFonts w:ascii="National Trust TT" w:hAnsi="National Trust TT" w:cs="Arial"/>
        </w:rPr>
      </w:pPr>
      <w:r>
        <w:rPr>
          <w:rFonts w:ascii="National Trust TT" w:hAnsi="National Trust TT" w:cs="Arial"/>
        </w:rPr>
        <w:t xml:space="preserve">Installation of </w:t>
      </w:r>
      <w:r w:rsidR="003B5107">
        <w:rPr>
          <w:rFonts w:ascii="National Trust TT" w:hAnsi="National Trust TT" w:cs="Arial"/>
        </w:rPr>
        <w:t>polytunnels, Walled Garden</w:t>
      </w:r>
    </w:p>
    <w:p w:rsidRPr="00086E94" w:rsidR="00DC4E4E" w:rsidRDefault="00AA5D6F" w14:paraId="11377C06" w14:textId="786298D3">
      <w:pPr>
        <w:rPr>
          <w:rFonts w:ascii="National Trust TT" w:hAnsi="National Trust TT" w:cs="Arial"/>
        </w:rPr>
      </w:pPr>
      <w:r>
        <w:rPr>
          <w:rFonts w:ascii="National Trust TT" w:hAnsi="National Trust TT" w:cs="Arial"/>
        </w:rPr>
        <w:t xml:space="preserve">Wentworth Castle </w:t>
      </w:r>
      <w:r w:rsidRPr="001963C0">
        <w:rPr>
          <w:rFonts w:ascii="National Trust TT" w:hAnsi="National Trust TT" w:cs="Arial"/>
        </w:rPr>
        <w:t xml:space="preserve">Gardens </w:t>
      </w:r>
      <w:r w:rsidRPr="001963C0" w:rsidR="00994C01">
        <w:rPr>
          <w:rFonts w:ascii="National Trust TT" w:hAnsi="National Trust TT" w:cs="Arial"/>
        </w:rPr>
        <w:t>[ena9</w:t>
      </w:r>
      <w:r w:rsidRPr="001963C0" w:rsidR="001963C0">
        <w:rPr>
          <w:rFonts w:ascii="National Trust TT" w:hAnsi="National Trust TT" w:cs="Arial"/>
        </w:rPr>
        <w:t>938</w:t>
      </w:r>
      <w:r w:rsidRPr="001963C0" w:rsidR="00994C01">
        <w:rPr>
          <w:rFonts w:ascii="National Trust TT" w:hAnsi="National Trust TT" w:cs="Arial"/>
        </w:rPr>
        <w:t>]</w:t>
      </w:r>
    </w:p>
    <w:p w:rsidRPr="008862C3" w:rsidR="00735DB9" w:rsidRDefault="00735DB9" w14:paraId="189DBB76" w14:textId="77777777">
      <w:pPr>
        <w:rPr>
          <w:rFonts w:ascii="National Trust TT" w:hAnsi="National Trust TT" w:cs="Arial"/>
        </w:rPr>
      </w:pPr>
    </w:p>
    <w:p w:rsidRPr="008862C3" w:rsidR="00024586" w:rsidRDefault="00024586" w14:paraId="762D6A11" w14:textId="77777777">
      <w:pPr>
        <w:rPr>
          <w:rFonts w:ascii="National Trust TT" w:hAnsi="National Trust TT" w:cs="Arial"/>
        </w:rPr>
      </w:pPr>
      <w:r w:rsidRPr="008862C3">
        <w:rPr>
          <w:rFonts w:ascii="National Trust TT" w:hAnsi="National Trust TT" w:cs="Arial"/>
        </w:rPr>
        <w:t>Mark Newman M.A. M.</w:t>
      </w:r>
      <w:r w:rsidR="00A42F06">
        <w:rPr>
          <w:rFonts w:ascii="National Trust TT" w:hAnsi="National Trust TT" w:cs="Arial"/>
        </w:rPr>
        <w:t>C</w:t>
      </w:r>
      <w:r w:rsidRPr="008862C3">
        <w:rPr>
          <w:rFonts w:ascii="National Trust TT" w:hAnsi="National Trust TT" w:cs="Arial"/>
        </w:rPr>
        <w:t>I.f.A. F.S.A</w:t>
      </w:r>
    </w:p>
    <w:p w:rsidRPr="008862C3" w:rsidR="00024586" w:rsidRDefault="00AA5D6F" w14:paraId="474B03F7" w14:textId="732E7362">
      <w:pPr>
        <w:rPr>
          <w:rFonts w:ascii="National Trust TT" w:hAnsi="National Trust TT" w:cs="Arial"/>
        </w:rPr>
      </w:pPr>
      <w:r>
        <w:rPr>
          <w:rFonts w:ascii="National Trust TT" w:hAnsi="National Trust TT" w:cs="Arial"/>
        </w:rPr>
        <w:t>October</w:t>
      </w:r>
      <w:r w:rsidRPr="00DC4E4E" w:rsidR="00DC4E4E">
        <w:rPr>
          <w:rFonts w:ascii="National Trust TT" w:hAnsi="National Trust TT" w:cs="Arial"/>
        </w:rPr>
        <w:t xml:space="preserve"> </w:t>
      </w:r>
      <w:r w:rsidRPr="00DC4E4E" w:rsidR="00853D52">
        <w:rPr>
          <w:rFonts w:ascii="National Trust TT" w:hAnsi="National Trust TT" w:cs="Arial"/>
        </w:rPr>
        <w:t>20</w:t>
      </w:r>
      <w:r w:rsidR="002A722A">
        <w:rPr>
          <w:rFonts w:ascii="National Trust TT" w:hAnsi="National Trust TT" w:cs="Arial"/>
        </w:rPr>
        <w:t>21</w:t>
      </w:r>
      <w:r w:rsidRPr="008862C3" w:rsidR="00024586">
        <w:rPr>
          <w:rFonts w:ascii="National Trust TT" w:hAnsi="National Trust TT" w:cs="Arial"/>
        </w:rPr>
        <w:t>.</w:t>
      </w:r>
    </w:p>
    <w:p w:rsidR="00024586" w:rsidRDefault="00024586" w14:paraId="23E3E2E3" w14:textId="77777777">
      <w:pPr>
        <w:rPr>
          <w:rFonts w:ascii="National Trust TT" w:hAnsi="National Trust TT" w:cs="Arial"/>
        </w:rPr>
      </w:pPr>
    </w:p>
    <w:p w:rsidRPr="00372E9B" w:rsidR="002A722A" w:rsidP="00372E9B" w:rsidRDefault="001963C0" w14:paraId="7883F53B" w14:textId="3C58A18D">
      <w:pPr>
        <w:jc w:val="both"/>
        <w:rPr>
          <w:rFonts w:ascii="National Trust TT" w:hAnsi="National Trust TT" w:cs="Arial"/>
          <w:b/>
          <w:bCs/>
        </w:rPr>
      </w:pPr>
      <w:r w:rsidRPr="00372E9B">
        <w:rPr>
          <w:rFonts w:ascii="National Trust TT" w:hAnsi="National Trust TT" w:cs="Arial"/>
          <w:b/>
          <w:bCs/>
        </w:rPr>
        <w:t>Heritage Significance and Impact Assessment</w:t>
      </w:r>
    </w:p>
    <w:p w:rsidRPr="00372E9B" w:rsidR="001963C0" w:rsidP="00372E9B" w:rsidRDefault="001963C0" w14:paraId="2F3A5F90" w14:textId="6D70D9C5">
      <w:pPr>
        <w:jc w:val="both"/>
        <w:rPr>
          <w:rFonts w:ascii="National Trust TT" w:hAnsi="National Trust TT" w:cs="Arial"/>
          <w:b/>
          <w:bCs/>
        </w:rPr>
      </w:pPr>
    </w:p>
    <w:p w:rsidRPr="00372E9B" w:rsidR="001963C0" w:rsidP="00372E9B" w:rsidRDefault="001963C0" w14:paraId="1D5F5F31" w14:textId="78B190BD">
      <w:pPr>
        <w:jc w:val="both"/>
        <w:rPr>
          <w:rFonts w:ascii="National Trust TT" w:hAnsi="National Trust TT" w:cs="Arial"/>
          <w:i/>
          <w:iCs/>
        </w:rPr>
      </w:pPr>
      <w:r w:rsidRPr="00372E9B">
        <w:rPr>
          <w:rFonts w:ascii="National Trust TT" w:hAnsi="National Trust TT" w:cs="Arial"/>
          <w:i/>
          <w:iCs/>
        </w:rPr>
        <w:t>The follow</w:t>
      </w:r>
      <w:r w:rsidR="00867E26">
        <w:rPr>
          <w:rFonts w:ascii="National Trust TT" w:hAnsi="National Trust TT" w:cs="Arial"/>
          <w:i/>
          <w:iCs/>
        </w:rPr>
        <w:t>ing</w:t>
      </w:r>
      <w:r w:rsidRPr="00372E9B">
        <w:rPr>
          <w:rFonts w:ascii="National Trust TT" w:hAnsi="National Trust TT" w:cs="Arial"/>
          <w:i/>
          <w:iCs/>
        </w:rPr>
        <w:t xml:space="preserve"> </w:t>
      </w:r>
      <w:r w:rsidR="00640CC2">
        <w:rPr>
          <w:rFonts w:ascii="National Trust TT" w:hAnsi="National Trust TT" w:cs="Arial"/>
          <w:i/>
          <w:iCs/>
        </w:rPr>
        <w:t>are the conclusions</w:t>
      </w:r>
      <w:r w:rsidRPr="00372E9B" w:rsidR="00A41CB1">
        <w:rPr>
          <w:rFonts w:ascii="National Trust TT" w:hAnsi="National Trust TT" w:cs="Arial"/>
          <w:i/>
          <w:iCs/>
        </w:rPr>
        <w:t xml:space="preserve"> of the Heritage Significance and Impact Assessment </w:t>
      </w:r>
      <w:r w:rsidR="007A3FD5">
        <w:rPr>
          <w:rFonts w:ascii="National Trust TT" w:hAnsi="National Trust TT" w:cs="Arial"/>
          <w:i/>
          <w:iCs/>
        </w:rPr>
        <w:t xml:space="preserve">research </w:t>
      </w:r>
      <w:r w:rsidRPr="00372E9B" w:rsidR="00A41CB1">
        <w:rPr>
          <w:rFonts w:ascii="National Trust TT" w:hAnsi="National Trust TT" w:cs="Arial"/>
          <w:i/>
          <w:iCs/>
        </w:rPr>
        <w:t xml:space="preserve">completed by the National Trust in support of a planning application to </w:t>
      </w:r>
      <w:r w:rsidRPr="00372E9B" w:rsidR="00F34BD9">
        <w:rPr>
          <w:rFonts w:ascii="National Trust TT" w:hAnsi="National Trust TT" w:cs="Arial"/>
          <w:i/>
          <w:iCs/>
        </w:rPr>
        <w:t>install three temporary polytunnels in the Walled Garden at Wentworth Castle Gardens. Full discussion and explanation</w:t>
      </w:r>
      <w:r w:rsidRPr="00372E9B" w:rsidR="000018E1">
        <w:rPr>
          <w:rFonts w:ascii="National Trust TT" w:hAnsi="National Trust TT" w:cs="Arial"/>
          <w:i/>
          <w:iCs/>
        </w:rPr>
        <w:t xml:space="preserve"> of how the </w:t>
      </w:r>
      <w:r w:rsidR="00640CC2">
        <w:rPr>
          <w:rFonts w:ascii="National Trust TT" w:hAnsi="National Trust TT" w:cs="Arial"/>
          <w:i/>
          <w:iCs/>
        </w:rPr>
        <w:t>conclusions were</w:t>
      </w:r>
      <w:r w:rsidRPr="00372E9B" w:rsidR="000018E1">
        <w:rPr>
          <w:rFonts w:ascii="National Trust TT" w:hAnsi="National Trust TT" w:cs="Arial"/>
          <w:i/>
          <w:iCs/>
        </w:rPr>
        <w:t xml:space="preserve"> arrived at</w:t>
      </w:r>
      <w:r w:rsidRPr="00372E9B" w:rsidR="00F34BD9">
        <w:rPr>
          <w:rFonts w:ascii="National Trust TT" w:hAnsi="National Trust TT" w:cs="Arial"/>
          <w:i/>
          <w:iCs/>
        </w:rPr>
        <w:t xml:space="preserve"> follows on pp.</w:t>
      </w:r>
      <w:r w:rsidR="00524757">
        <w:rPr>
          <w:rFonts w:ascii="National Trust TT" w:hAnsi="National Trust TT" w:cs="Arial"/>
          <w:i/>
          <w:iCs/>
        </w:rPr>
        <w:t>4-22.</w:t>
      </w:r>
    </w:p>
    <w:p w:rsidRPr="00372E9B" w:rsidR="000018E1" w:rsidP="00372E9B" w:rsidRDefault="000018E1" w14:paraId="1BEB9CB3" w14:textId="38E752A6">
      <w:pPr>
        <w:jc w:val="both"/>
        <w:rPr>
          <w:rFonts w:ascii="National Trust TT" w:hAnsi="National Trust TT" w:cs="Arial"/>
          <w:i/>
          <w:iCs/>
        </w:rPr>
      </w:pPr>
    </w:p>
    <w:p w:rsidRPr="00372E9B" w:rsidR="000018E1" w:rsidP="00372E9B" w:rsidRDefault="000018E1" w14:paraId="1D5A790F" w14:textId="29E29F50">
      <w:pPr>
        <w:jc w:val="both"/>
        <w:rPr>
          <w:rFonts w:ascii="National Trust TT" w:hAnsi="National Trust TT" w:cs="Arial"/>
        </w:rPr>
      </w:pPr>
      <w:r w:rsidRPr="00372E9B">
        <w:rPr>
          <w:rFonts w:ascii="National Trust TT" w:hAnsi="National Trust TT" w:cs="Arial"/>
        </w:rPr>
        <w:t xml:space="preserve">The proposal site lies within the former productive, walled gardens at Wentworth Castle/Stainborough Park. </w:t>
      </w:r>
      <w:r w:rsidRPr="00372E9B" w:rsidR="008C66D3">
        <w:rPr>
          <w:rFonts w:ascii="National Trust TT" w:hAnsi="National Trust TT" w:cs="Arial"/>
        </w:rPr>
        <w:t>It is included under the Grade I RPG designation at the property, meaning</w:t>
      </w:r>
      <w:r w:rsidRPr="00372E9B" w:rsidR="009F5112">
        <w:rPr>
          <w:rFonts w:ascii="National Trust TT" w:hAnsi="National Trust TT" w:cs="Arial"/>
        </w:rPr>
        <w:t xml:space="preserve"> that its designation status is of National/International significance. As well as the RPG designation, the walled garden includes a Grade II Listed building</w:t>
      </w:r>
      <w:r w:rsidRPr="00372E9B" w:rsidR="004F191E">
        <w:rPr>
          <w:rFonts w:ascii="National Trust TT" w:hAnsi="National Trust TT" w:cs="Arial"/>
        </w:rPr>
        <w:t xml:space="preserve"> (The Orangery)</w:t>
      </w:r>
      <w:r w:rsidR="00017EEF">
        <w:rPr>
          <w:rFonts w:ascii="National Trust TT" w:hAnsi="National Trust TT" w:cs="Arial"/>
        </w:rPr>
        <w:t xml:space="preserve"> within direct sight </w:t>
      </w:r>
      <w:r w:rsidR="004E55E3">
        <w:rPr>
          <w:rFonts w:ascii="National Trust TT" w:hAnsi="National Trust TT" w:cs="Arial"/>
        </w:rPr>
        <w:t xml:space="preserve">of </w:t>
      </w:r>
      <w:r w:rsidR="00017EEF">
        <w:rPr>
          <w:rFonts w:ascii="National Trust TT" w:hAnsi="National Trust TT" w:cs="Arial"/>
        </w:rPr>
        <w:t>(and proximity to)</w:t>
      </w:r>
      <w:r w:rsidR="004E55E3">
        <w:rPr>
          <w:rFonts w:ascii="National Trust TT" w:hAnsi="National Trust TT" w:cs="Arial"/>
        </w:rPr>
        <w:t xml:space="preserve"> the proposed development</w:t>
      </w:r>
      <w:r w:rsidR="00017EEF">
        <w:rPr>
          <w:rFonts w:ascii="National Trust TT" w:hAnsi="National Trust TT" w:cs="Arial"/>
        </w:rPr>
        <w:t xml:space="preserve"> </w:t>
      </w:r>
      <w:r w:rsidRPr="00372E9B" w:rsidR="00C85407">
        <w:rPr>
          <w:rFonts w:ascii="National Trust TT" w:hAnsi="National Trust TT" w:cs="Arial"/>
        </w:rPr>
        <w:t xml:space="preserve">; nearby are a number of other Grade II </w:t>
      </w:r>
      <w:r w:rsidRPr="00372E9B" w:rsidR="00130106">
        <w:rPr>
          <w:rFonts w:ascii="National Trust TT" w:hAnsi="National Trust TT" w:cs="Arial"/>
        </w:rPr>
        <w:t xml:space="preserve">and II* </w:t>
      </w:r>
      <w:r w:rsidRPr="00372E9B" w:rsidR="00C85407">
        <w:rPr>
          <w:rFonts w:ascii="National Trust TT" w:hAnsi="National Trust TT" w:cs="Arial"/>
        </w:rPr>
        <w:t>Listed buildings and</w:t>
      </w:r>
      <w:r w:rsidRPr="00372E9B" w:rsidR="00130106">
        <w:rPr>
          <w:rFonts w:ascii="National Trust TT" w:hAnsi="National Trust TT" w:cs="Arial"/>
        </w:rPr>
        <w:t>,</w:t>
      </w:r>
      <w:r w:rsidRPr="00372E9B" w:rsidR="00C85407">
        <w:rPr>
          <w:rFonts w:ascii="National Trust TT" w:hAnsi="National Trust TT" w:cs="Arial"/>
        </w:rPr>
        <w:t xml:space="preserve"> beyond</w:t>
      </w:r>
      <w:r w:rsidRPr="00372E9B" w:rsidR="00130106">
        <w:rPr>
          <w:rFonts w:ascii="National Trust TT" w:hAnsi="National Trust TT" w:cs="Arial"/>
        </w:rPr>
        <w:t>,</w:t>
      </w:r>
      <w:r w:rsidRPr="00372E9B" w:rsidR="00C85407">
        <w:rPr>
          <w:rFonts w:ascii="National Trust TT" w:hAnsi="National Trust TT" w:cs="Arial"/>
        </w:rPr>
        <w:t xml:space="preserve"> the Grade I Mansion</w:t>
      </w:r>
      <w:r w:rsidRPr="00372E9B" w:rsidR="00130106">
        <w:rPr>
          <w:rFonts w:ascii="National Trust TT" w:hAnsi="National Trust TT" w:cs="Arial"/>
        </w:rPr>
        <w:t>.</w:t>
      </w:r>
    </w:p>
    <w:p w:rsidRPr="00372E9B" w:rsidR="00130106" w:rsidP="00372E9B" w:rsidRDefault="00130106" w14:paraId="4FFBBA6E" w14:textId="072BFD75">
      <w:pPr>
        <w:jc w:val="both"/>
        <w:rPr>
          <w:rFonts w:ascii="National Trust TT" w:hAnsi="National Trust TT" w:cs="Arial"/>
        </w:rPr>
      </w:pPr>
    </w:p>
    <w:p w:rsidRPr="00372E9B" w:rsidR="00130106" w:rsidP="00372E9B" w:rsidRDefault="00130106" w14:paraId="3DA72FC5" w14:textId="100EBF3B">
      <w:pPr>
        <w:jc w:val="both"/>
        <w:rPr>
          <w:rFonts w:ascii="National Trust TT" w:hAnsi="National Trust TT" w:cs="Arial"/>
        </w:rPr>
      </w:pPr>
      <w:r w:rsidRPr="00372E9B">
        <w:rPr>
          <w:rFonts w:ascii="National Trust TT" w:hAnsi="National Trust TT" w:cs="Arial"/>
        </w:rPr>
        <w:t>The walled garden was first developed in the early C18</w:t>
      </w:r>
      <w:r w:rsidRPr="00372E9B" w:rsidR="00A5464A">
        <w:rPr>
          <w:rFonts w:ascii="National Trust TT" w:hAnsi="National Trust TT" w:cs="Arial"/>
        </w:rPr>
        <w:t xml:space="preserve">, but underwent significant changes at a number of points in its history, including the 1770s (when its extent was reduced) and </w:t>
      </w:r>
      <w:r w:rsidRPr="00372E9B" w:rsidR="00EC4AC2">
        <w:rPr>
          <w:rFonts w:ascii="National Trust TT" w:hAnsi="National Trust TT" w:cs="Arial"/>
        </w:rPr>
        <w:t>progressive alteration in the C19. This included introduction of a suite of 11 glasshouses across the proposal site</w:t>
      </w:r>
      <w:r w:rsidR="004E55E3">
        <w:rPr>
          <w:rFonts w:ascii="National Trust TT" w:hAnsi="National Trust TT" w:cs="Arial"/>
        </w:rPr>
        <w:t>,</w:t>
      </w:r>
      <w:r w:rsidRPr="00372E9B" w:rsidR="00EC4AC2">
        <w:rPr>
          <w:rFonts w:ascii="National Trust TT" w:hAnsi="National Trust TT" w:cs="Arial"/>
        </w:rPr>
        <w:t xml:space="preserve"> probably in the late 1870s. </w:t>
      </w:r>
      <w:r w:rsidRPr="00372E9B" w:rsidR="00E26636">
        <w:rPr>
          <w:rFonts w:ascii="National Trust TT" w:hAnsi="National Trust TT" w:cs="Arial"/>
        </w:rPr>
        <w:t>Use and condition of the site declined rapidly in the C20; after the a</w:t>
      </w:r>
      <w:r w:rsidRPr="00372E9B" w:rsidR="00720FB0">
        <w:rPr>
          <w:rFonts w:ascii="National Trust TT" w:hAnsi="National Trust TT" w:cs="Arial"/>
        </w:rPr>
        <w:t>d</w:t>
      </w:r>
      <w:r w:rsidRPr="00372E9B" w:rsidR="00E26636">
        <w:rPr>
          <w:rFonts w:ascii="National Trust TT" w:hAnsi="National Trust TT" w:cs="Arial"/>
        </w:rPr>
        <w:t>vent of public ownership in 194</w:t>
      </w:r>
      <w:r w:rsidRPr="00372E9B" w:rsidR="00720FB0">
        <w:rPr>
          <w:rFonts w:ascii="National Trust TT" w:hAnsi="National Trust TT" w:cs="Arial"/>
        </w:rPr>
        <w:t xml:space="preserve">8 </w:t>
      </w:r>
      <w:r w:rsidR="005C493E">
        <w:rPr>
          <w:rFonts w:ascii="National Trust TT" w:hAnsi="National Trust TT" w:cs="Arial"/>
        </w:rPr>
        <w:t xml:space="preserve">most </w:t>
      </w:r>
      <w:r w:rsidRPr="00372E9B" w:rsidR="00720FB0">
        <w:rPr>
          <w:rFonts w:ascii="National Trust TT" w:hAnsi="National Trust TT" w:cs="Arial"/>
        </w:rPr>
        <w:t xml:space="preserve">historic </w:t>
      </w:r>
      <w:r w:rsidR="005C493E">
        <w:rPr>
          <w:rFonts w:ascii="National Trust TT" w:hAnsi="National Trust TT" w:cs="Arial"/>
        </w:rPr>
        <w:t xml:space="preserve">gardening </w:t>
      </w:r>
      <w:r w:rsidRPr="00372E9B" w:rsidR="00720FB0">
        <w:rPr>
          <w:rFonts w:ascii="National Trust TT" w:hAnsi="National Trust TT" w:cs="Arial"/>
        </w:rPr>
        <w:t>buildings and structures were no longer maintained, oft</w:t>
      </w:r>
      <w:r w:rsidRPr="00372E9B" w:rsidR="00054EB0">
        <w:rPr>
          <w:rFonts w:ascii="National Trust TT" w:hAnsi="National Trust TT" w:cs="Arial"/>
        </w:rPr>
        <w:t xml:space="preserve">en cleared and sometimes supplanted by unsympathetic modern </w:t>
      </w:r>
      <w:r w:rsidR="005C493E">
        <w:rPr>
          <w:rFonts w:ascii="National Trust TT" w:hAnsi="National Trust TT" w:cs="Arial"/>
        </w:rPr>
        <w:t>replacements</w:t>
      </w:r>
      <w:r w:rsidRPr="00372E9B" w:rsidR="00054EB0">
        <w:rPr>
          <w:rFonts w:ascii="National Trust TT" w:hAnsi="National Trust TT" w:cs="Arial"/>
        </w:rPr>
        <w:t xml:space="preserve"> (including on the proposal site). The garden is now underused, overgrown </w:t>
      </w:r>
      <w:r w:rsidRPr="00372E9B" w:rsidR="00741242">
        <w:rPr>
          <w:rFonts w:ascii="National Trust TT" w:hAnsi="National Trust TT" w:cs="Arial"/>
        </w:rPr>
        <w:t xml:space="preserve">and in poor condition reflecting few of its potential heritage values. The potential certainly exists to undertake a restoration/remodelling, but resources are not available for this at the present time. The proposal would bring some productive gardening back into the space, but not on a historic model. </w:t>
      </w:r>
      <w:r w:rsidRPr="00372E9B" w:rsidR="00003FC8">
        <w:rPr>
          <w:rFonts w:ascii="National Trust TT" w:hAnsi="National Trust TT" w:cs="Arial"/>
        </w:rPr>
        <w:t xml:space="preserve">It is also temporary and therefore would not obstruct future restoration. </w:t>
      </w:r>
    </w:p>
    <w:p w:rsidRPr="00372E9B" w:rsidR="0046544F" w:rsidP="00372E9B" w:rsidRDefault="0046544F" w14:paraId="2EFD4A47" w14:textId="46175478">
      <w:pPr>
        <w:jc w:val="both"/>
        <w:rPr>
          <w:rFonts w:ascii="National Trust TT" w:hAnsi="National Trust TT" w:cs="Arial"/>
        </w:rPr>
      </w:pPr>
    </w:p>
    <w:p w:rsidRPr="00372E9B" w:rsidR="0046544F" w:rsidP="00372E9B" w:rsidRDefault="0046544F" w14:paraId="08104ECC" w14:textId="2085B4EE">
      <w:pPr>
        <w:jc w:val="both"/>
        <w:rPr>
          <w:rFonts w:ascii="National Trust TT" w:hAnsi="National Trust TT" w:cs="Arial"/>
        </w:rPr>
      </w:pPr>
      <w:r w:rsidRPr="00372E9B">
        <w:rPr>
          <w:rFonts w:ascii="National Trust TT" w:hAnsi="National Trust TT" w:cs="Arial"/>
        </w:rPr>
        <w:t xml:space="preserve">The assessment concludes </w:t>
      </w:r>
      <w:r w:rsidRPr="00372E9B" w:rsidR="003E78FB">
        <w:rPr>
          <w:rFonts w:ascii="National Trust TT" w:hAnsi="National Trust TT" w:cs="Arial"/>
        </w:rPr>
        <w:t xml:space="preserve">that the archaeological potentials of the site are low. There may be remains of the 1870s glass houses present, but this is not currently known. Remains of earlier periods are thought unlikely to be present. </w:t>
      </w:r>
      <w:r w:rsidRPr="00372E9B" w:rsidR="002817A0">
        <w:rPr>
          <w:rFonts w:ascii="National Trust TT" w:hAnsi="National Trust TT" w:cs="Arial"/>
        </w:rPr>
        <w:t>Surface remains (low brick walls) probably relate to a mid-C20 structure placed on part of the site, but will not be impacted by the proposed works</w:t>
      </w:r>
    </w:p>
    <w:p w:rsidRPr="00372E9B" w:rsidR="008176AF" w:rsidP="00372E9B" w:rsidRDefault="008176AF" w14:paraId="21117501" w14:textId="35C279EF">
      <w:pPr>
        <w:jc w:val="both"/>
        <w:rPr>
          <w:rFonts w:ascii="National Trust TT" w:hAnsi="National Trust TT" w:cs="Arial"/>
        </w:rPr>
      </w:pPr>
    </w:p>
    <w:p w:rsidRPr="00372E9B" w:rsidR="008176AF" w:rsidP="00372E9B" w:rsidRDefault="008176AF" w14:paraId="00CCA61C" w14:textId="028F27F6">
      <w:pPr>
        <w:jc w:val="both"/>
        <w:rPr>
          <w:rFonts w:ascii="National Trust TT" w:hAnsi="National Trust TT" w:cs="Arial"/>
        </w:rPr>
      </w:pPr>
      <w:r w:rsidRPr="00372E9B">
        <w:rPr>
          <w:rFonts w:ascii="National Trust TT" w:hAnsi="National Trust TT" w:cs="Arial"/>
        </w:rPr>
        <w:t xml:space="preserve">Specific Heritage Values have been considered and generally found to be of low </w:t>
      </w:r>
      <w:r w:rsidRPr="00372E9B" w:rsidR="00A35695">
        <w:rPr>
          <w:rFonts w:ascii="National Trust TT" w:hAnsi="National Trust TT" w:cs="Arial"/>
        </w:rPr>
        <w:t xml:space="preserve">importance/significance. Therefore the </w:t>
      </w:r>
      <w:r w:rsidRPr="00372E9B" w:rsidR="002817A0">
        <w:rPr>
          <w:rFonts w:ascii="National Trust TT" w:hAnsi="National Trust TT" w:cs="Arial"/>
        </w:rPr>
        <w:t xml:space="preserve">identifiable </w:t>
      </w:r>
      <w:r w:rsidRPr="00372E9B" w:rsidR="00A35695">
        <w:rPr>
          <w:rFonts w:ascii="National Trust TT" w:hAnsi="National Trust TT" w:cs="Arial"/>
        </w:rPr>
        <w:t xml:space="preserve">heritage significances of the site are </w:t>
      </w:r>
      <w:r w:rsidRPr="00372E9B" w:rsidR="0046544F">
        <w:rPr>
          <w:rFonts w:ascii="National Trust TT" w:hAnsi="National Trust TT" w:cs="Arial"/>
        </w:rPr>
        <w:t xml:space="preserve">assessed to be </w:t>
      </w:r>
      <w:r w:rsidRPr="00372E9B" w:rsidR="00A35695">
        <w:rPr>
          <w:rFonts w:ascii="National Trust TT" w:hAnsi="National Trust TT" w:cs="Arial"/>
        </w:rPr>
        <w:t>in considerable contrast to its designation status.</w:t>
      </w:r>
    </w:p>
    <w:p w:rsidRPr="00372E9B" w:rsidR="003E710B" w:rsidP="00372E9B" w:rsidRDefault="003E710B" w14:paraId="48FCA9DC" w14:textId="11BB6473">
      <w:pPr>
        <w:jc w:val="both"/>
        <w:rPr>
          <w:rFonts w:ascii="National Trust TT" w:hAnsi="National Trust TT" w:cs="Arial"/>
        </w:rPr>
      </w:pPr>
    </w:p>
    <w:p w:rsidRPr="00372E9B" w:rsidR="00C64209" w:rsidP="00372E9B" w:rsidRDefault="00C64209" w14:paraId="5D0949C5" w14:textId="0AA8D04A">
      <w:pPr>
        <w:jc w:val="both"/>
        <w:rPr>
          <w:rFonts w:ascii="National Trust TT" w:hAnsi="National Trust TT" w:cs="Arial"/>
        </w:rPr>
      </w:pPr>
      <w:r w:rsidRPr="00372E9B">
        <w:rPr>
          <w:rFonts w:ascii="National Trust TT" w:hAnsi="National Trust TT" w:cs="Arial"/>
        </w:rPr>
        <w:t xml:space="preserve">Impacts on the settings of other heritage assets is considered. The new structures will </w:t>
      </w:r>
      <w:r w:rsidRPr="00372E9B" w:rsidR="004D0FCB">
        <w:rPr>
          <w:rFonts w:ascii="National Trust TT" w:hAnsi="National Trust TT" w:cs="Arial"/>
        </w:rPr>
        <w:t xml:space="preserve">probably be visible from beyond the walls of the garden from some directions and therefore would be impacts within the RPG and potentially </w:t>
      </w:r>
      <w:r w:rsidRPr="00372E9B" w:rsidR="00BC2630">
        <w:rPr>
          <w:rFonts w:ascii="National Trust TT" w:hAnsi="National Trust TT" w:cs="Arial"/>
        </w:rPr>
        <w:t xml:space="preserve">in connection with some of the Listed buildings. However, they will be set between two existing </w:t>
      </w:r>
      <w:r w:rsidRPr="00372E9B" w:rsidR="00BC2630">
        <w:rPr>
          <w:rFonts w:ascii="National Trust TT" w:hAnsi="National Trust TT" w:cs="Arial"/>
        </w:rPr>
        <w:lastRenderedPageBreak/>
        <w:t xml:space="preserve">(dilapidated) growing buildings and therefore not introduce </w:t>
      </w:r>
      <w:r w:rsidRPr="00372E9B" w:rsidR="00886207">
        <w:rPr>
          <w:rFonts w:ascii="National Trust TT" w:hAnsi="National Trust TT" w:cs="Arial"/>
        </w:rPr>
        <w:t xml:space="preserve">a </w:t>
      </w:r>
      <w:r w:rsidRPr="00372E9B" w:rsidR="00BC2630">
        <w:rPr>
          <w:rFonts w:ascii="National Trust TT" w:hAnsi="National Trust TT" w:cs="Arial"/>
        </w:rPr>
        <w:t xml:space="preserve">new </w:t>
      </w:r>
      <w:r w:rsidRPr="00372E9B" w:rsidR="00886207">
        <w:rPr>
          <w:rFonts w:ascii="National Trust TT" w:hAnsi="National Trust TT" w:cs="Arial"/>
        </w:rPr>
        <w:t xml:space="preserve">type of intervention in </w:t>
      </w:r>
      <w:r w:rsidRPr="00372E9B" w:rsidR="00BC2630">
        <w:rPr>
          <w:rFonts w:ascii="National Trust TT" w:hAnsi="National Trust TT" w:cs="Arial"/>
        </w:rPr>
        <w:t xml:space="preserve">the landscape. </w:t>
      </w:r>
      <w:r w:rsidRPr="00372E9B" w:rsidR="00886207">
        <w:rPr>
          <w:rFonts w:ascii="National Trust TT" w:hAnsi="National Trust TT" w:cs="Arial"/>
        </w:rPr>
        <w:t>It is not assessed that these impacts would be harmful.</w:t>
      </w:r>
    </w:p>
    <w:p w:rsidRPr="00372E9B" w:rsidR="00886207" w:rsidP="00372E9B" w:rsidRDefault="00886207" w14:paraId="094B7064" w14:textId="77777777">
      <w:pPr>
        <w:jc w:val="both"/>
        <w:rPr>
          <w:rFonts w:ascii="National Trust TT" w:hAnsi="National Trust TT" w:cs="Arial"/>
        </w:rPr>
      </w:pPr>
    </w:p>
    <w:p w:rsidRPr="00372E9B" w:rsidR="003E710B" w:rsidP="00372E9B" w:rsidRDefault="003E710B" w14:paraId="371752B6" w14:textId="233C1BFB">
      <w:pPr>
        <w:jc w:val="both"/>
        <w:rPr>
          <w:rFonts w:ascii="National Trust TT" w:hAnsi="National Trust TT" w:cs="Arial"/>
        </w:rPr>
      </w:pPr>
      <w:r w:rsidRPr="00372E9B">
        <w:rPr>
          <w:rFonts w:ascii="National Trust TT" w:hAnsi="National Trust TT" w:cs="Arial"/>
        </w:rPr>
        <w:t xml:space="preserve">The assessment concludes that the proposed works </w:t>
      </w:r>
      <w:r w:rsidRPr="00372E9B" w:rsidR="00886207">
        <w:rPr>
          <w:rFonts w:ascii="National Trust TT" w:hAnsi="National Trust TT" w:cs="Arial"/>
        </w:rPr>
        <w:t>will have some visual effect on the site and some physical effect through the need for 36 postholes for footings. The size of the postholes precludes their meaningful excavation by archaeological means</w:t>
      </w:r>
      <w:r w:rsidRPr="00372E9B" w:rsidR="00104BF9">
        <w:rPr>
          <w:rFonts w:ascii="National Trust TT" w:hAnsi="National Trust TT" w:cs="Arial"/>
        </w:rPr>
        <w:t xml:space="preserve"> although recording of any exposed remains could be undertaken.</w:t>
      </w:r>
    </w:p>
    <w:p w:rsidRPr="00372E9B" w:rsidR="00104BF9" w:rsidP="00372E9B" w:rsidRDefault="00104BF9" w14:paraId="540A3131" w14:textId="260E09CE">
      <w:pPr>
        <w:jc w:val="both"/>
        <w:rPr>
          <w:rFonts w:ascii="National Trust TT" w:hAnsi="National Trust TT" w:cs="Arial"/>
        </w:rPr>
      </w:pPr>
    </w:p>
    <w:p w:rsidRPr="00372E9B" w:rsidR="00104BF9" w:rsidP="00372E9B" w:rsidRDefault="00104BF9" w14:paraId="039AF7FC" w14:textId="6740F920">
      <w:pPr>
        <w:jc w:val="both"/>
        <w:rPr>
          <w:rFonts w:ascii="National Trust TT" w:hAnsi="National Trust TT" w:cs="Arial"/>
        </w:rPr>
      </w:pPr>
      <w:r w:rsidRPr="00372E9B">
        <w:rPr>
          <w:rFonts w:ascii="National Trust TT" w:hAnsi="National Trust TT" w:cs="Arial"/>
        </w:rPr>
        <w:t xml:space="preserve">The assessment reviews compliance with </w:t>
      </w:r>
      <w:r w:rsidRPr="00372E9B" w:rsidR="002D6B3A">
        <w:rPr>
          <w:rFonts w:ascii="National Trust TT" w:hAnsi="National Trust TT" w:cs="Arial"/>
        </w:rPr>
        <w:t xml:space="preserve">Barnsley Metropolitan District Council planning policies </w:t>
      </w:r>
      <w:r w:rsidRPr="00372E9B" w:rsidR="00853FF1">
        <w:rPr>
          <w:rFonts w:ascii="National Trust TT" w:hAnsi="National Trust TT" w:cs="Arial"/>
        </w:rPr>
        <w:t xml:space="preserve">with regard to heritage and concludes that the proposal is compliant with these policies </w:t>
      </w:r>
      <w:r w:rsidRPr="00372E9B" w:rsidR="002E18AD">
        <w:rPr>
          <w:rFonts w:ascii="National Trust TT" w:hAnsi="National Trust TT" w:cs="Arial"/>
        </w:rPr>
        <w:t xml:space="preserve">and with the test contained in NPPF para 202, that the site’s heritage significances are not subject to </w:t>
      </w:r>
      <w:r w:rsidRPr="00372E9B" w:rsidR="0094166E">
        <w:rPr>
          <w:rFonts w:ascii="National Trust TT" w:hAnsi="National Trust TT" w:cs="Arial"/>
        </w:rPr>
        <w:t>substantial harm. Whether there is any harm present in the proposal is a matter of perception: if it was considered present then it is balanced by public benefit from the purposes of the project and the temporary nature of the structures proposed.</w:t>
      </w:r>
    </w:p>
    <w:p w:rsidR="0094166E" w:rsidRDefault="0094166E" w14:paraId="42A221F5" w14:textId="60FD8BF8">
      <w:pPr>
        <w:rPr>
          <w:rFonts w:ascii="National Trust TT" w:hAnsi="National Trust TT" w:cs="Arial"/>
          <w:highlight w:val="yellow"/>
        </w:rPr>
      </w:pPr>
    </w:p>
    <w:p w:rsidRPr="00372E9B" w:rsidR="00430AF9" w:rsidP="00430AF9" w:rsidRDefault="00430AF9" w14:paraId="4EEC9D5D" w14:textId="375F0CD8">
      <w:pPr>
        <w:jc w:val="both"/>
        <w:rPr>
          <w:rFonts w:ascii="National Trust TT" w:hAnsi="National Trust TT" w:cs="Arial"/>
          <w:b/>
          <w:bCs/>
        </w:rPr>
      </w:pPr>
      <w:r w:rsidRPr="00372E9B">
        <w:rPr>
          <w:rFonts w:ascii="National Trust TT" w:hAnsi="National Trust TT" w:cs="Arial"/>
          <w:b/>
          <w:bCs/>
        </w:rPr>
        <w:t xml:space="preserve">In light of the assessments made, it is the view of the National Trust that the proposals are appropriate to this setting, proportionate and overall will have a neutral impact on the heritage values of the site. Its overall significance will remain unaltered. </w:t>
      </w:r>
    </w:p>
    <w:p w:rsidRPr="00372E9B" w:rsidR="00430AF9" w:rsidP="00430AF9" w:rsidRDefault="00430AF9" w14:paraId="665DCEA7" w14:textId="77777777">
      <w:pPr>
        <w:jc w:val="both"/>
        <w:rPr>
          <w:rFonts w:ascii="National Trust TT" w:hAnsi="National Trust TT" w:cs="Arial"/>
          <w:b/>
          <w:bCs/>
        </w:rPr>
      </w:pPr>
    </w:p>
    <w:p w:rsidRPr="00372E9B" w:rsidR="00430AF9" w:rsidP="00430AF9" w:rsidRDefault="00430AF9" w14:paraId="37CDBCA7" w14:textId="77777777">
      <w:pPr>
        <w:jc w:val="both"/>
        <w:rPr>
          <w:rFonts w:ascii="National Trust TT" w:hAnsi="National Trust TT" w:cs="Arial"/>
          <w:b/>
          <w:bCs/>
        </w:rPr>
      </w:pPr>
      <w:r w:rsidRPr="00372E9B">
        <w:rPr>
          <w:rFonts w:ascii="National Trust TT" w:hAnsi="National Trust TT" w:cs="Arial"/>
          <w:b/>
          <w:bCs/>
        </w:rPr>
        <w:t>Therefore it is the National Trust’s assessment (in response to the test contained in NPPF paragraph 202) that no element of the proposed development constitutes Substantial harm (or for that matter more than slight, potential, harm) to a recognised heritage asset. It is also satisfied that the proposal is compliant with the relevant local planning policies pertinent to heritage.</w:t>
      </w:r>
    </w:p>
    <w:p w:rsidRPr="00372E9B" w:rsidR="00430AF9" w:rsidP="00430AF9" w:rsidRDefault="00430AF9" w14:paraId="6ACB204B" w14:textId="77777777">
      <w:pPr>
        <w:jc w:val="both"/>
        <w:rPr>
          <w:rFonts w:ascii="National Trust TT" w:hAnsi="National Trust TT" w:cs="Arial"/>
          <w:b/>
          <w:bCs/>
        </w:rPr>
      </w:pPr>
    </w:p>
    <w:p w:rsidR="00430AF9" w:rsidP="00430AF9" w:rsidRDefault="00430AF9" w14:paraId="0DA2BDFB" w14:textId="77777777">
      <w:pPr>
        <w:jc w:val="both"/>
        <w:rPr>
          <w:rFonts w:ascii="National Trust TT" w:hAnsi="National Trust TT" w:cs="Arial"/>
        </w:rPr>
      </w:pPr>
      <w:r w:rsidRPr="00372E9B">
        <w:rPr>
          <w:rFonts w:ascii="National Trust TT" w:hAnsi="National Trust TT" w:cs="Arial"/>
          <w:b/>
          <w:bCs/>
        </w:rPr>
        <w:t>The National Trust further maintains that the proposal is consistent with the organisation’s published Conservation Principles</w:t>
      </w:r>
      <w:r>
        <w:rPr>
          <w:rFonts w:ascii="National Trust TT" w:hAnsi="National Trust TT" w:cs="Arial"/>
        </w:rPr>
        <w:t>.</w:t>
      </w:r>
    </w:p>
    <w:p w:rsidR="0046544F" w:rsidRDefault="0046544F" w14:paraId="10D21628" w14:textId="66A8A990">
      <w:pPr>
        <w:rPr>
          <w:rFonts w:ascii="National Trust TT" w:hAnsi="National Trust TT" w:cs="Arial"/>
          <w:highlight w:val="yellow"/>
        </w:rPr>
      </w:pPr>
    </w:p>
    <w:p w:rsidR="0046544F" w:rsidRDefault="0046544F" w14:paraId="6F7DD985" w14:textId="77777777">
      <w:pPr>
        <w:rPr>
          <w:rFonts w:ascii="National Trust TT" w:hAnsi="National Trust TT" w:cs="Arial"/>
          <w:highlight w:val="yellow"/>
        </w:rPr>
      </w:pPr>
    </w:p>
    <w:p w:rsidR="00A35695" w:rsidRDefault="00A35695" w14:paraId="0A27D7F6" w14:textId="3594BEA7">
      <w:pPr>
        <w:rPr>
          <w:rFonts w:ascii="National Trust TT" w:hAnsi="National Trust TT" w:cs="Arial"/>
          <w:highlight w:val="yellow"/>
        </w:rPr>
      </w:pPr>
    </w:p>
    <w:p w:rsidRPr="000018E1" w:rsidR="00A35695" w:rsidRDefault="00A35695" w14:paraId="2662CEAF" w14:textId="77777777">
      <w:pPr>
        <w:rPr>
          <w:rFonts w:ascii="National Trust TT" w:hAnsi="National Trust TT" w:cs="Arial"/>
          <w:highlight w:val="yellow"/>
        </w:rPr>
      </w:pPr>
    </w:p>
    <w:p w:rsidR="00524757" w:rsidRDefault="00524757" w14:paraId="42956AA8" w14:textId="77777777">
      <w:pPr>
        <w:rPr>
          <w:rFonts w:ascii="National Trust TT" w:hAnsi="National Trust TT" w:cs="Arial"/>
          <w:b/>
          <w:i/>
        </w:rPr>
      </w:pPr>
      <w:r>
        <w:rPr>
          <w:rFonts w:ascii="National Trust TT" w:hAnsi="National Trust TT" w:cs="Arial"/>
          <w:b/>
          <w:i/>
        </w:rPr>
        <w:br w:type="page"/>
      </w:r>
    </w:p>
    <w:p w:rsidRPr="00914178" w:rsidR="009615C9" w:rsidRDefault="009615C9" w14:paraId="02AF22AE" w14:textId="1C5D4E66">
      <w:pPr>
        <w:rPr>
          <w:rFonts w:ascii="National Trust TT" w:hAnsi="National Trust TT" w:cs="Arial"/>
          <w:b/>
          <w:i/>
        </w:rPr>
      </w:pPr>
      <w:r w:rsidRPr="00914178">
        <w:rPr>
          <w:rFonts w:ascii="National Trust TT" w:hAnsi="National Trust TT" w:cs="Arial"/>
          <w:b/>
          <w:i/>
        </w:rPr>
        <w:lastRenderedPageBreak/>
        <w:t>Introduction – purpose of the document</w:t>
      </w:r>
    </w:p>
    <w:p w:rsidR="00DC4E4E" w:rsidP="00DC4E4E" w:rsidRDefault="00DC4E4E" w14:paraId="13D20CC2" w14:textId="25012334">
      <w:pPr>
        <w:jc w:val="both"/>
        <w:rPr>
          <w:rFonts w:ascii="National Trust TT" w:hAnsi="National Trust TT" w:cs="Arial"/>
        </w:rPr>
      </w:pPr>
      <w:r>
        <w:rPr>
          <w:rFonts w:ascii="National Trust TT" w:hAnsi="National Trust TT" w:cs="Arial"/>
        </w:rPr>
        <w:t>This heritage s</w:t>
      </w:r>
      <w:r w:rsidR="00815C7E">
        <w:rPr>
          <w:rFonts w:ascii="National Trust TT" w:hAnsi="National Trust TT" w:cs="Arial"/>
        </w:rPr>
        <w:t>ignificance and impact assessment</w:t>
      </w:r>
      <w:r>
        <w:rPr>
          <w:rFonts w:ascii="National Trust TT" w:hAnsi="National Trust TT" w:cs="Arial"/>
        </w:rPr>
        <w:t xml:space="preserve"> </w:t>
      </w:r>
      <w:r w:rsidR="00DF4A6A">
        <w:rPr>
          <w:rFonts w:ascii="National Trust TT" w:hAnsi="National Trust TT" w:cs="Arial"/>
        </w:rPr>
        <w:t xml:space="preserve">research </w:t>
      </w:r>
      <w:r>
        <w:rPr>
          <w:rFonts w:ascii="National Trust TT" w:hAnsi="National Trust TT" w:cs="Arial"/>
        </w:rPr>
        <w:t xml:space="preserve">has been compiled </w:t>
      </w:r>
      <w:r w:rsidR="00B47DF3">
        <w:rPr>
          <w:rFonts w:ascii="National Trust TT" w:hAnsi="National Trust TT" w:cs="Arial"/>
        </w:rPr>
        <w:t xml:space="preserve">to support a planning application for </w:t>
      </w:r>
      <w:r w:rsidR="00A3231B">
        <w:rPr>
          <w:rFonts w:ascii="National Trust TT" w:hAnsi="National Trust TT" w:cs="Arial"/>
        </w:rPr>
        <w:t>installation of a row of three polytunnels within the walled garden at Wentworth Castle Gardens</w:t>
      </w:r>
      <w:r w:rsidR="00815C7E">
        <w:rPr>
          <w:rFonts w:ascii="National Trust TT" w:hAnsi="National Trust TT" w:cs="Arial"/>
        </w:rPr>
        <w:t xml:space="preserve">. </w:t>
      </w:r>
      <w:r w:rsidR="00086E94">
        <w:rPr>
          <w:rFonts w:ascii="National Trust TT" w:hAnsi="National Trust TT" w:cs="Arial"/>
        </w:rPr>
        <w:t>This document</w:t>
      </w:r>
      <w:r>
        <w:rPr>
          <w:rFonts w:ascii="National Trust TT" w:hAnsi="National Trust TT" w:cs="Arial"/>
        </w:rPr>
        <w:t xml:space="preserve"> </w:t>
      </w:r>
      <w:r w:rsidR="00B47DF3">
        <w:rPr>
          <w:rFonts w:ascii="National Trust TT" w:hAnsi="National Trust TT" w:cs="Arial"/>
        </w:rPr>
        <w:t>collate</w:t>
      </w:r>
      <w:r w:rsidR="007E56E7">
        <w:rPr>
          <w:rFonts w:ascii="National Trust TT" w:hAnsi="National Trust TT" w:cs="Arial"/>
        </w:rPr>
        <w:t>s</w:t>
      </w:r>
      <w:r>
        <w:rPr>
          <w:rFonts w:ascii="National Trust TT" w:hAnsi="National Trust TT" w:cs="Arial"/>
        </w:rPr>
        <w:t xml:space="preserve"> current understanding of the heritage significance</w:t>
      </w:r>
      <w:r w:rsidR="00815C7E">
        <w:rPr>
          <w:rFonts w:ascii="National Trust TT" w:hAnsi="National Trust TT" w:cs="Arial"/>
        </w:rPr>
        <w:t xml:space="preserve"> </w:t>
      </w:r>
      <w:r>
        <w:rPr>
          <w:rFonts w:ascii="National Trust TT" w:hAnsi="National Trust TT" w:cs="Arial"/>
        </w:rPr>
        <w:t xml:space="preserve">of the </w:t>
      </w:r>
      <w:r w:rsidR="00815C7E">
        <w:rPr>
          <w:rFonts w:ascii="National Trust TT" w:hAnsi="National Trust TT" w:cs="Arial"/>
        </w:rPr>
        <w:t>affected area and its setting</w:t>
      </w:r>
      <w:r>
        <w:rPr>
          <w:rFonts w:ascii="National Trust TT" w:hAnsi="National Trust TT" w:cs="Arial"/>
        </w:rPr>
        <w:t xml:space="preserve"> </w:t>
      </w:r>
      <w:r w:rsidR="00815C7E">
        <w:rPr>
          <w:rFonts w:ascii="National Trust TT" w:hAnsi="National Trust TT" w:cs="Arial"/>
        </w:rPr>
        <w:t xml:space="preserve">and </w:t>
      </w:r>
      <w:r w:rsidR="00B47DF3">
        <w:rPr>
          <w:rFonts w:ascii="National Trust TT" w:hAnsi="National Trust TT" w:cs="Arial"/>
        </w:rPr>
        <w:t>consider</w:t>
      </w:r>
      <w:r w:rsidR="007E56E7">
        <w:rPr>
          <w:rFonts w:ascii="National Trust TT" w:hAnsi="National Trust TT" w:cs="Arial"/>
        </w:rPr>
        <w:t>s</w:t>
      </w:r>
      <w:r w:rsidR="00815C7E">
        <w:rPr>
          <w:rFonts w:ascii="National Trust TT" w:hAnsi="National Trust TT" w:cs="Arial"/>
        </w:rPr>
        <w:t xml:space="preserve"> the </w:t>
      </w:r>
      <w:r>
        <w:rPr>
          <w:rFonts w:ascii="National Trust TT" w:hAnsi="National Trust TT" w:cs="Arial"/>
        </w:rPr>
        <w:t xml:space="preserve">impacts of the </w:t>
      </w:r>
      <w:r w:rsidR="00B47DF3">
        <w:rPr>
          <w:rFonts w:ascii="National Trust TT" w:hAnsi="National Trust TT" w:cs="Arial"/>
        </w:rPr>
        <w:t>change of use to</w:t>
      </w:r>
      <w:r w:rsidR="00815C7E">
        <w:rPr>
          <w:rFonts w:ascii="National Trust TT" w:hAnsi="National Trust TT" w:cs="Arial"/>
        </w:rPr>
        <w:t xml:space="preserve"> complete</w:t>
      </w:r>
      <w:r>
        <w:rPr>
          <w:rFonts w:ascii="National Trust TT" w:hAnsi="National Trust TT" w:cs="Arial"/>
        </w:rPr>
        <w:t xml:space="preserve"> an assessment of the overall balance of impacts i</w:t>
      </w:r>
      <w:r w:rsidR="00836933">
        <w:rPr>
          <w:rFonts w:ascii="National Trust TT" w:hAnsi="National Trust TT" w:cs="Arial"/>
        </w:rPr>
        <w:t xml:space="preserve">n compliance with NPPF para </w:t>
      </w:r>
      <w:r w:rsidR="008F0599">
        <w:rPr>
          <w:rFonts w:ascii="National Trust TT" w:hAnsi="National Trust TT" w:cs="Arial"/>
        </w:rPr>
        <w:t>202</w:t>
      </w:r>
      <w:r w:rsidR="00B47DF3">
        <w:rPr>
          <w:rFonts w:ascii="National Trust TT" w:hAnsi="National Trust TT" w:cs="Arial"/>
        </w:rPr>
        <w:t xml:space="preserve"> and </w:t>
      </w:r>
      <w:r w:rsidR="003C5381">
        <w:rPr>
          <w:rFonts w:ascii="National Trust TT" w:hAnsi="National Trust TT" w:cs="Arial"/>
        </w:rPr>
        <w:t>l</w:t>
      </w:r>
      <w:r w:rsidR="00B47DF3">
        <w:rPr>
          <w:rFonts w:ascii="National Trust TT" w:hAnsi="National Trust TT" w:cs="Arial"/>
        </w:rPr>
        <w:t xml:space="preserve">ocal </w:t>
      </w:r>
      <w:r w:rsidR="003C5381">
        <w:rPr>
          <w:rFonts w:ascii="National Trust TT" w:hAnsi="National Trust TT" w:cs="Arial"/>
        </w:rPr>
        <w:t>planning</w:t>
      </w:r>
      <w:r w:rsidR="00B47DF3">
        <w:rPr>
          <w:rFonts w:ascii="National Trust TT" w:hAnsi="National Trust TT" w:cs="Arial"/>
        </w:rPr>
        <w:t xml:space="preserve"> </w:t>
      </w:r>
      <w:r w:rsidR="003C5381">
        <w:rPr>
          <w:rFonts w:ascii="National Trust TT" w:hAnsi="National Trust TT" w:cs="Arial"/>
        </w:rPr>
        <w:t>p</w:t>
      </w:r>
      <w:r w:rsidR="00B47DF3">
        <w:rPr>
          <w:rFonts w:ascii="National Trust TT" w:hAnsi="National Trust TT" w:cs="Arial"/>
        </w:rPr>
        <w:t>olicies</w:t>
      </w:r>
      <w:r w:rsidR="00836933">
        <w:rPr>
          <w:rFonts w:ascii="National Trust TT" w:hAnsi="National Trust TT" w:cs="Arial"/>
        </w:rPr>
        <w:t>.</w:t>
      </w:r>
      <w:r w:rsidR="00815C7E">
        <w:rPr>
          <w:rFonts w:ascii="National Trust TT" w:hAnsi="National Trust TT" w:cs="Arial"/>
        </w:rPr>
        <w:t xml:space="preserve"> </w:t>
      </w:r>
      <w:r w:rsidR="00B47DF3">
        <w:rPr>
          <w:rFonts w:ascii="National Trust TT" w:hAnsi="National Trust TT" w:cs="Arial"/>
        </w:rPr>
        <w:t>O</w:t>
      </w:r>
      <w:r w:rsidR="00810314">
        <w:rPr>
          <w:rFonts w:ascii="National Trust TT" w:hAnsi="National Trust TT" w:cs="Arial"/>
        </w:rPr>
        <w:t xml:space="preserve">ther documents in the planning application such as the Design and Access statement will describe the proposed </w:t>
      </w:r>
      <w:r w:rsidR="00B47DF3">
        <w:rPr>
          <w:rFonts w:ascii="National Trust TT" w:hAnsi="National Trust TT" w:cs="Arial"/>
        </w:rPr>
        <w:t>change of use</w:t>
      </w:r>
      <w:r w:rsidR="00810314">
        <w:rPr>
          <w:rFonts w:ascii="National Trust TT" w:hAnsi="National Trust TT" w:cs="Arial"/>
        </w:rPr>
        <w:t xml:space="preserve"> in a broader context</w:t>
      </w:r>
      <w:r w:rsidR="00815C7E">
        <w:rPr>
          <w:rFonts w:ascii="National Trust TT" w:hAnsi="National Trust TT" w:cs="Arial"/>
        </w:rPr>
        <w:t xml:space="preserve">. </w:t>
      </w:r>
    </w:p>
    <w:p w:rsidR="00DC4E4E" w:rsidP="00DC4E4E" w:rsidRDefault="00DC4E4E" w14:paraId="7C403402" w14:textId="77777777">
      <w:pPr>
        <w:jc w:val="both"/>
        <w:rPr>
          <w:rFonts w:ascii="National Trust TT" w:hAnsi="National Trust TT" w:cs="Arial"/>
        </w:rPr>
      </w:pPr>
    </w:p>
    <w:p w:rsidR="00DC4E4E" w:rsidP="00DC4E4E" w:rsidRDefault="00DC4E4E" w14:paraId="46183726" w14:textId="77777777">
      <w:pPr>
        <w:jc w:val="both"/>
        <w:rPr>
          <w:rFonts w:ascii="National Trust TT" w:hAnsi="National Trust TT" w:cs="Arial"/>
        </w:rPr>
      </w:pPr>
      <w:r>
        <w:rPr>
          <w:rFonts w:ascii="National Trust TT" w:hAnsi="National Trust TT" w:cs="Arial"/>
        </w:rPr>
        <w:t xml:space="preserve">In addition to supporting the planning application this document’s compilation also aims to meet elements of the National Trust’s published Conservation Principles especially </w:t>
      </w:r>
    </w:p>
    <w:p w:rsidRPr="0092054D" w:rsidR="00DC4E4E" w:rsidP="00DC4E4E" w:rsidRDefault="00DC4E4E" w14:paraId="2A08818D" w14:textId="77777777">
      <w:pPr>
        <w:pStyle w:val="ListParagraph"/>
        <w:numPr>
          <w:ilvl w:val="0"/>
          <w:numId w:val="4"/>
        </w:numPr>
        <w:jc w:val="both"/>
        <w:rPr>
          <w:rFonts w:ascii="National Trust TT" w:hAnsi="National Trust TT" w:cs="Arial"/>
        </w:rPr>
      </w:pPr>
      <w:r w:rsidRPr="0092054D">
        <w:rPr>
          <w:rFonts w:ascii="National Trust TT" w:hAnsi="National Trust TT" w:cs="Arial"/>
        </w:rPr>
        <w:t>Significance – Ensuring that our decisions are informed by an appropriate level of understanding of significance.</w:t>
      </w:r>
    </w:p>
    <w:p w:rsidR="00DC4E4E" w:rsidP="00DC4E4E" w:rsidRDefault="00DC4E4E" w14:paraId="235EC269" w14:textId="77777777">
      <w:pPr>
        <w:ind w:left="360"/>
        <w:jc w:val="both"/>
        <w:rPr>
          <w:rFonts w:ascii="National Trust TT" w:hAnsi="National Trust TT" w:cs="Arial"/>
        </w:rPr>
      </w:pPr>
      <w:r>
        <w:rPr>
          <w:rFonts w:ascii="National Trust TT" w:hAnsi="National Trust TT" w:cs="Arial"/>
        </w:rPr>
        <w:t xml:space="preserve">6. </w:t>
      </w:r>
      <w:r>
        <w:rPr>
          <w:rFonts w:ascii="National Trust TT" w:hAnsi="National Trust TT" w:cs="Arial"/>
        </w:rPr>
        <w:tab/>
      </w:r>
      <w:r>
        <w:rPr>
          <w:rFonts w:ascii="National Trust TT" w:hAnsi="National Trust TT" w:cs="Arial"/>
        </w:rPr>
        <w:t xml:space="preserve">Accountability – Being transparent and accountable by recording our </w:t>
      </w:r>
    </w:p>
    <w:p w:rsidR="00DC4E4E" w:rsidP="00DC4E4E" w:rsidRDefault="00DC4E4E" w14:paraId="0554F4DD" w14:textId="77777777">
      <w:pPr>
        <w:ind w:left="360"/>
        <w:jc w:val="both"/>
        <w:rPr>
          <w:rFonts w:ascii="National Trust TT" w:hAnsi="National Trust TT" w:cs="Arial"/>
        </w:rPr>
      </w:pPr>
      <w:r>
        <w:rPr>
          <w:rFonts w:ascii="National Trust TT" w:hAnsi="National Trust TT" w:cs="Arial"/>
        </w:rPr>
        <w:t xml:space="preserve">    </w:t>
      </w:r>
      <w:r>
        <w:rPr>
          <w:rFonts w:ascii="National Trust TT" w:hAnsi="National Trust TT" w:cs="Arial"/>
        </w:rPr>
        <w:tab/>
      </w:r>
      <w:r>
        <w:rPr>
          <w:rFonts w:ascii="National Trust TT" w:hAnsi="National Trust TT" w:cs="Arial"/>
        </w:rPr>
        <w:t xml:space="preserve">decisions and sharing knowledge to support the best conservation    </w:t>
      </w:r>
    </w:p>
    <w:p w:rsidR="00DC4E4E" w:rsidP="00DC4E4E" w:rsidRDefault="00DC4E4E" w14:paraId="27427709" w14:textId="77777777">
      <w:pPr>
        <w:ind w:left="360"/>
        <w:jc w:val="both"/>
        <w:rPr>
          <w:rFonts w:ascii="National Trust TT" w:hAnsi="National Trust TT" w:cs="Arial"/>
        </w:rPr>
      </w:pPr>
      <w:r>
        <w:rPr>
          <w:rFonts w:ascii="National Trust TT" w:hAnsi="National Trust TT" w:cs="Arial"/>
        </w:rPr>
        <w:t xml:space="preserve">    </w:t>
      </w:r>
      <w:r>
        <w:rPr>
          <w:rFonts w:ascii="National Trust TT" w:hAnsi="National Trust TT" w:cs="Arial"/>
        </w:rPr>
        <w:tab/>
      </w:r>
      <w:r>
        <w:rPr>
          <w:rFonts w:ascii="National Trust TT" w:hAnsi="National Trust TT" w:cs="Arial"/>
        </w:rPr>
        <w:t>decisions.</w:t>
      </w:r>
    </w:p>
    <w:p w:rsidR="00086E94" w:rsidRDefault="00086E94" w14:paraId="3BDD6950" w14:textId="77777777">
      <w:pPr>
        <w:rPr>
          <w:rFonts w:ascii="National Trust TT" w:hAnsi="National Trust TT" w:cs="Arial"/>
          <w:i/>
        </w:rPr>
      </w:pPr>
    </w:p>
    <w:p w:rsidR="009571DF" w:rsidRDefault="009571DF" w14:paraId="381E021F" w14:textId="77777777">
      <w:pPr>
        <w:rPr>
          <w:rFonts w:ascii="National Trust TT" w:hAnsi="National Trust TT" w:cs="Arial"/>
          <w:i/>
        </w:rPr>
      </w:pPr>
      <w:r w:rsidRPr="009571DF">
        <w:rPr>
          <w:rFonts w:ascii="National Trust TT" w:hAnsi="National Trust TT" w:cs="Arial"/>
          <w:i/>
        </w:rPr>
        <w:t>Introduction</w:t>
      </w:r>
      <w:r w:rsidR="00F476F8">
        <w:rPr>
          <w:rFonts w:ascii="National Trust TT" w:hAnsi="National Trust TT" w:cs="Arial"/>
          <w:i/>
        </w:rPr>
        <w:t xml:space="preserve"> – the site</w:t>
      </w:r>
    </w:p>
    <w:p w:rsidR="00815C7E" w:rsidRDefault="00815C7E" w14:paraId="724433DA" w14:textId="77D8C225">
      <w:pPr>
        <w:rPr>
          <w:rFonts w:ascii="National Trust TT" w:hAnsi="National Trust TT" w:cs="Arial"/>
          <w:i/>
        </w:rPr>
      </w:pPr>
    </w:p>
    <w:p w:rsidR="00A3231B" w:rsidP="005D31B7" w:rsidRDefault="00B444BC" w14:paraId="519CF529" w14:textId="3D381427">
      <w:pPr>
        <w:jc w:val="both"/>
        <w:rPr>
          <w:rFonts w:ascii="National Trust TT" w:hAnsi="National Trust TT" w:cs="Arial"/>
          <w:iCs/>
        </w:rPr>
      </w:pPr>
      <w:r>
        <w:rPr>
          <w:rFonts w:ascii="National Trust TT" w:hAnsi="National Trust TT" w:cs="Arial"/>
          <w:iCs/>
        </w:rPr>
        <w:t xml:space="preserve">Wentworth Castle </w:t>
      </w:r>
      <w:r w:rsidR="00EF4806">
        <w:rPr>
          <w:rFonts w:ascii="National Trust TT" w:hAnsi="National Trust TT" w:cs="Arial"/>
          <w:iCs/>
        </w:rPr>
        <w:t xml:space="preserve">and Stainborough Park </w:t>
      </w:r>
      <w:r w:rsidR="00665F3C">
        <w:rPr>
          <w:rFonts w:ascii="National Trust TT" w:hAnsi="National Trust TT" w:cs="Arial"/>
          <w:iCs/>
        </w:rPr>
        <w:t xml:space="preserve">are located </w:t>
      </w:r>
      <w:r w:rsidR="005B1991">
        <w:rPr>
          <w:rFonts w:ascii="National Trust TT" w:hAnsi="National Trust TT" w:cs="Arial"/>
          <w:iCs/>
        </w:rPr>
        <w:t>adjoining the village of Stainborough in the Barnsley district of South Yorkshire.</w:t>
      </w:r>
      <w:r w:rsidR="009916E2">
        <w:rPr>
          <w:rFonts w:ascii="National Trust TT" w:hAnsi="National Trust TT" w:cs="Arial"/>
          <w:iCs/>
        </w:rPr>
        <w:t xml:space="preserve"> The site was purchased from the </w:t>
      </w:r>
      <w:r w:rsidR="008B2361">
        <w:rPr>
          <w:rFonts w:ascii="National Trust TT" w:hAnsi="National Trust TT" w:cs="Arial"/>
          <w:iCs/>
        </w:rPr>
        <w:t xml:space="preserve">Cutler family by the Wentworths in the early eighteenth </w:t>
      </w:r>
      <w:r w:rsidR="005D31B7">
        <w:rPr>
          <w:rFonts w:ascii="National Trust TT" w:hAnsi="National Trust TT" w:cs="Arial"/>
          <w:iCs/>
        </w:rPr>
        <w:t>c</w:t>
      </w:r>
      <w:r w:rsidR="008B2361">
        <w:rPr>
          <w:rFonts w:ascii="National Trust TT" w:hAnsi="National Trust TT" w:cs="Arial"/>
          <w:iCs/>
        </w:rPr>
        <w:t xml:space="preserve">entury, was developed by them over the next two centuries as one of the county’s premier </w:t>
      </w:r>
      <w:r w:rsidR="005D31B7">
        <w:rPr>
          <w:rFonts w:ascii="National Trust TT" w:hAnsi="National Trust TT" w:cs="Arial"/>
          <w:iCs/>
        </w:rPr>
        <w:t>country houses. The property arguably fared less well in the twen</w:t>
      </w:r>
      <w:r w:rsidR="006801F1">
        <w:rPr>
          <w:rFonts w:ascii="National Trust TT" w:hAnsi="National Trust TT" w:cs="Arial"/>
          <w:iCs/>
        </w:rPr>
        <w:t>tieth century, certainly in terms of preserving its historical highlights; it</w:t>
      </w:r>
      <w:r w:rsidR="004249E0">
        <w:rPr>
          <w:rFonts w:ascii="National Trust TT" w:hAnsi="National Trust TT" w:cs="Arial"/>
          <w:iCs/>
        </w:rPr>
        <w:t xml:space="preserve"> passed into public ownership after the Second World War</w:t>
      </w:r>
      <w:r w:rsidR="0096421C">
        <w:rPr>
          <w:rFonts w:ascii="National Trust TT" w:hAnsi="National Trust TT" w:cs="Arial"/>
          <w:iCs/>
        </w:rPr>
        <w:t xml:space="preserve"> and was subsequently made over to non-traditional uses</w:t>
      </w:r>
      <w:r w:rsidR="002B299C">
        <w:rPr>
          <w:rFonts w:ascii="National Trust TT" w:hAnsi="National Trust TT" w:cs="Arial"/>
          <w:iCs/>
        </w:rPr>
        <w:t>, including creating the Northern College in the mansion (</w:t>
      </w:r>
      <w:r w:rsidR="0066447E">
        <w:rPr>
          <w:rFonts w:ascii="National Trust TT" w:hAnsi="National Trust TT" w:cs="Arial"/>
          <w:iCs/>
        </w:rPr>
        <w:t>with</w:t>
      </w:r>
      <w:r w:rsidR="002B299C">
        <w:rPr>
          <w:rFonts w:ascii="National Trust TT" w:hAnsi="National Trust TT" w:cs="Arial"/>
          <w:iCs/>
        </w:rPr>
        <w:t xml:space="preserve"> a suite of additional modern buildings attached to it</w:t>
      </w:r>
      <w:r w:rsidR="0066447E">
        <w:rPr>
          <w:rFonts w:ascii="National Trust TT" w:hAnsi="National Trust TT" w:cs="Arial"/>
          <w:iCs/>
        </w:rPr>
        <w:t>s</w:t>
      </w:r>
      <w:r w:rsidR="002B299C">
        <w:rPr>
          <w:rFonts w:ascii="National Trust TT" w:hAnsi="National Trust TT" w:cs="Arial"/>
          <w:iCs/>
        </w:rPr>
        <w:t xml:space="preserve"> </w:t>
      </w:r>
      <w:r w:rsidR="0066447E">
        <w:rPr>
          <w:rFonts w:ascii="National Trust TT" w:hAnsi="National Trust TT" w:cs="Arial"/>
          <w:iCs/>
        </w:rPr>
        <w:t>northern</w:t>
      </w:r>
      <w:r w:rsidR="002B299C">
        <w:rPr>
          <w:rFonts w:ascii="National Trust TT" w:hAnsi="National Trust TT" w:cs="Arial"/>
          <w:iCs/>
        </w:rPr>
        <w:t xml:space="preserve"> side)</w:t>
      </w:r>
      <w:r w:rsidR="00983BBC">
        <w:rPr>
          <w:rFonts w:ascii="National Trust TT" w:hAnsi="National Trust TT" w:cs="Arial"/>
          <w:iCs/>
        </w:rPr>
        <w:t xml:space="preserve">; removing failing areas of gardening; mining operations and using the former productive gardens as a </w:t>
      </w:r>
      <w:r w:rsidR="00CB7E09">
        <w:rPr>
          <w:rFonts w:ascii="National Trust TT" w:hAnsi="National Trust TT" w:cs="Arial"/>
          <w:iCs/>
        </w:rPr>
        <w:t xml:space="preserve">municipal parks department nursery. All had significant impacts on </w:t>
      </w:r>
      <w:r w:rsidR="00715F0C">
        <w:rPr>
          <w:rFonts w:ascii="National Trust TT" w:hAnsi="National Trust TT" w:cs="Arial"/>
          <w:iCs/>
        </w:rPr>
        <w:t xml:space="preserve">major </w:t>
      </w:r>
      <w:r w:rsidR="00CB7E09">
        <w:rPr>
          <w:rFonts w:ascii="National Trust TT" w:hAnsi="National Trust TT" w:cs="Arial"/>
          <w:iCs/>
        </w:rPr>
        <w:t>aspects of the historic environment. Nevertheless</w:t>
      </w:r>
      <w:r w:rsidR="00715F0C">
        <w:rPr>
          <w:rFonts w:ascii="National Trust TT" w:hAnsi="National Trust TT" w:cs="Arial"/>
          <w:iCs/>
        </w:rPr>
        <w:t>,</w:t>
      </w:r>
      <w:r w:rsidR="00CB7E09">
        <w:rPr>
          <w:rFonts w:ascii="National Trust TT" w:hAnsi="National Trust TT" w:cs="Arial"/>
          <w:iCs/>
        </w:rPr>
        <w:t xml:space="preserve"> the </w:t>
      </w:r>
      <w:r w:rsidR="00F86918">
        <w:rPr>
          <w:rFonts w:ascii="National Trust TT" w:hAnsi="National Trust TT" w:cs="Arial"/>
          <w:iCs/>
        </w:rPr>
        <w:t xml:space="preserve">considerable significance </w:t>
      </w:r>
      <w:r w:rsidR="00CB7E09">
        <w:rPr>
          <w:rFonts w:ascii="National Trust TT" w:hAnsi="National Trust TT" w:cs="Arial"/>
          <w:iCs/>
        </w:rPr>
        <w:t xml:space="preserve">of the mansion, parklands and a number of estate buildings continues </w:t>
      </w:r>
      <w:r w:rsidR="00F86918">
        <w:rPr>
          <w:rFonts w:ascii="National Trust TT" w:hAnsi="National Trust TT" w:cs="Arial"/>
          <w:iCs/>
        </w:rPr>
        <w:t>to be recognised in their designations. The Mansion is a grade I Listed Building and the wider estate a Grade I Registered Park and Garden.</w:t>
      </w:r>
      <w:r w:rsidR="001432AC">
        <w:rPr>
          <w:rFonts w:ascii="National Trust TT" w:hAnsi="National Trust TT" w:cs="Arial"/>
          <w:iCs/>
        </w:rPr>
        <w:t xml:space="preserve"> The proposal site also lies within the Wentworth Castle and </w:t>
      </w:r>
      <w:r w:rsidR="00595B46">
        <w:rPr>
          <w:rFonts w:ascii="National Trust TT" w:hAnsi="National Trust TT" w:cs="Arial"/>
          <w:iCs/>
        </w:rPr>
        <w:t>Stainborough Park Conservation Area.</w:t>
      </w:r>
    </w:p>
    <w:p w:rsidR="00F86918" w:rsidP="005D31B7" w:rsidRDefault="00F86918" w14:paraId="2CC79CDA" w14:textId="00D91803">
      <w:pPr>
        <w:jc w:val="both"/>
        <w:rPr>
          <w:rFonts w:ascii="National Trust TT" w:hAnsi="National Trust TT" w:cs="Arial"/>
          <w:iCs/>
        </w:rPr>
      </w:pPr>
    </w:p>
    <w:p w:rsidR="00F86918" w:rsidP="005D31B7" w:rsidRDefault="005F5CEE" w14:paraId="237AE323" w14:textId="0D2982AE">
      <w:pPr>
        <w:jc w:val="both"/>
        <w:rPr>
          <w:rFonts w:ascii="National Trust TT" w:hAnsi="National Trust TT" w:cs="Arial"/>
          <w:iCs/>
        </w:rPr>
      </w:pPr>
      <w:r>
        <w:rPr>
          <w:rFonts w:ascii="National Trust TT" w:hAnsi="National Trust TT" w:cs="Arial"/>
          <w:iCs/>
        </w:rPr>
        <w:t xml:space="preserve">The Wentworth Castle and Stainborough Park </w:t>
      </w:r>
      <w:r w:rsidR="00D753E6">
        <w:rPr>
          <w:rFonts w:ascii="National Trust TT" w:hAnsi="National Trust TT" w:cs="Arial"/>
          <w:iCs/>
        </w:rPr>
        <w:t>Her</w:t>
      </w:r>
      <w:r w:rsidR="00A85492">
        <w:rPr>
          <w:rFonts w:ascii="National Trust TT" w:hAnsi="National Trust TT" w:cs="Arial"/>
          <w:iCs/>
        </w:rPr>
        <w:t>i</w:t>
      </w:r>
      <w:r w:rsidR="00D753E6">
        <w:rPr>
          <w:rFonts w:ascii="National Trust TT" w:hAnsi="National Trust TT" w:cs="Arial"/>
          <w:iCs/>
        </w:rPr>
        <w:t>tage Trust was established in 2001</w:t>
      </w:r>
      <w:r w:rsidR="00A85492">
        <w:rPr>
          <w:rFonts w:ascii="National Trust TT" w:hAnsi="National Trust TT" w:cs="Arial"/>
          <w:iCs/>
        </w:rPr>
        <w:t xml:space="preserve"> in order to promote the conservation and restoration of the property. The Trust successfully bid for HLF funding to achieve </w:t>
      </w:r>
      <w:r w:rsidR="00FE2D0D">
        <w:rPr>
          <w:rFonts w:ascii="National Trust TT" w:hAnsi="National Trust TT" w:cs="Arial"/>
          <w:iCs/>
        </w:rPr>
        <w:t xml:space="preserve">a number of its key initial aims, whose works on the ground it supervised and directed. The property remains a possession of Barnsley </w:t>
      </w:r>
      <w:r w:rsidR="008E4AF2">
        <w:rPr>
          <w:rFonts w:ascii="National Trust TT" w:hAnsi="National Trust TT" w:cs="Arial"/>
          <w:iCs/>
        </w:rPr>
        <w:t>Metropolitan Borough Council</w:t>
      </w:r>
      <w:r w:rsidR="00785F2D">
        <w:rPr>
          <w:rFonts w:ascii="National Trust TT" w:hAnsi="National Trust TT" w:cs="Arial"/>
          <w:iCs/>
        </w:rPr>
        <w:t xml:space="preserve">. In 2018 the National Trust entered into a 25 lease of the property </w:t>
      </w:r>
      <w:r w:rsidR="00ED70C5">
        <w:rPr>
          <w:rFonts w:ascii="National Trust TT" w:hAnsi="National Trust TT" w:cs="Arial"/>
          <w:iCs/>
        </w:rPr>
        <w:t>with BMBC to support its forward management and opening to the public.</w:t>
      </w:r>
    </w:p>
    <w:p w:rsidR="00846630" w:rsidP="005D31B7" w:rsidRDefault="00846630" w14:paraId="0C86FEE4" w14:textId="31ED34B7">
      <w:pPr>
        <w:jc w:val="both"/>
        <w:rPr>
          <w:rFonts w:ascii="National Trust TT" w:hAnsi="National Trust TT" w:cs="Arial"/>
          <w:iCs/>
        </w:rPr>
      </w:pPr>
    </w:p>
    <w:p w:rsidR="00A7773A" w:rsidP="00A7773A" w:rsidRDefault="00A7773A" w14:paraId="23373A1C" w14:textId="77777777">
      <w:pPr>
        <w:jc w:val="both"/>
        <w:rPr>
          <w:rFonts w:ascii="National Trust TT" w:hAnsi="National Trust TT" w:cs="Arial"/>
          <w:i/>
        </w:rPr>
      </w:pPr>
      <w:r w:rsidRPr="009571DF">
        <w:rPr>
          <w:rFonts w:ascii="National Trust TT" w:hAnsi="National Trust TT" w:cs="Arial"/>
          <w:i/>
        </w:rPr>
        <w:t>Designations</w:t>
      </w:r>
    </w:p>
    <w:p w:rsidR="00A81712" w:rsidP="00A7773A" w:rsidRDefault="000D1411" w14:paraId="18BD15FF" w14:textId="68872D55">
      <w:pPr>
        <w:jc w:val="both"/>
        <w:rPr>
          <w:rFonts w:ascii="National Trust TT" w:hAnsi="National Trust TT" w:cs="Arial"/>
        </w:rPr>
      </w:pPr>
      <w:r>
        <w:rPr>
          <w:rFonts w:ascii="National Trust TT" w:hAnsi="National Trust TT" w:cs="Arial"/>
        </w:rPr>
        <w:t>T</w:t>
      </w:r>
      <w:r w:rsidR="00DE1883">
        <w:rPr>
          <w:rFonts w:ascii="National Trust TT" w:hAnsi="National Trust TT" w:cs="Arial"/>
        </w:rPr>
        <w:t xml:space="preserve">he </w:t>
      </w:r>
      <w:r w:rsidR="00A81712">
        <w:rPr>
          <w:rFonts w:ascii="National Trust TT" w:hAnsi="National Trust TT" w:cs="Arial"/>
        </w:rPr>
        <w:t>area under consideration</w:t>
      </w:r>
      <w:r w:rsidR="00DE1883">
        <w:rPr>
          <w:rFonts w:ascii="National Trust TT" w:hAnsi="National Trust TT" w:cs="Arial"/>
        </w:rPr>
        <w:t xml:space="preserve"> lies within the boundaries of the </w:t>
      </w:r>
      <w:r w:rsidR="00A81712">
        <w:rPr>
          <w:rFonts w:ascii="National Trust TT" w:hAnsi="National Trust TT" w:cs="Arial"/>
        </w:rPr>
        <w:t xml:space="preserve">Grade I Registered Park and Garden at </w:t>
      </w:r>
      <w:r>
        <w:rPr>
          <w:rFonts w:ascii="National Trust TT" w:hAnsi="National Trust TT" w:cs="Arial"/>
        </w:rPr>
        <w:t>Wentworth Castle</w:t>
      </w:r>
      <w:r w:rsidR="006A58EB">
        <w:rPr>
          <w:rFonts w:ascii="National Trust TT" w:hAnsi="National Trust TT" w:cs="Arial"/>
        </w:rPr>
        <w:t xml:space="preserve"> (NHL 1000</w:t>
      </w:r>
      <w:r w:rsidR="00A57AAF">
        <w:rPr>
          <w:rFonts w:ascii="National Trust TT" w:hAnsi="National Trust TT" w:cs="Arial"/>
        </w:rPr>
        <w:t>415</w:t>
      </w:r>
      <w:r w:rsidR="0029405E">
        <w:rPr>
          <w:rFonts w:ascii="National Trust TT" w:hAnsi="National Trust TT" w:cs="Arial"/>
        </w:rPr>
        <w:t>: the only such designation in South Yorkshire)</w:t>
      </w:r>
      <w:r w:rsidR="00A81712">
        <w:rPr>
          <w:rFonts w:ascii="National Trust TT" w:hAnsi="National Trust TT" w:cs="Arial"/>
        </w:rPr>
        <w:t xml:space="preserve">. Thus it is recognised, and protected, as a heritage asset of </w:t>
      </w:r>
      <w:r w:rsidR="00A81712">
        <w:rPr>
          <w:rFonts w:ascii="National Trust TT" w:hAnsi="National Trust TT" w:cs="Arial"/>
        </w:rPr>
        <w:lastRenderedPageBreak/>
        <w:t>National to International significance</w:t>
      </w:r>
      <w:r w:rsidR="00DE1883">
        <w:rPr>
          <w:rFonts w:ascii="National Trust TT" w:hAnsi="National Trust TT" w:cs="Arial"/>
        </w:rPr>
        <w:t xml:space="preserve">. </w:t>
      </w:r>
      <w:r w:rsidR="006A58EB">
        <w:rPr>
          <w:rFonts w:ascii="National Trust TT" w:hAnsi="National Trust TT" w:cs="Arial"/>
        </w:rPr>
        <w:t xml:space="preserve">The Register description </w:t>
      </w:r>
      <w:r w:rsidR="00FE2EC1">
        <w:rPr>
          <w:rFonts w:ascii="National Trust TT" w:hAnsi="National Trust TT" w:cs="Arial"/>
        </w:rPr>
        <w:t>does specifically mention the walled garden</w:t>
      </w:r>
      <w:r w:rsidR="00F23CF5">
        <w:rPr>
          <w:rFonts w:ascii="National Trust TT" w:hAnsi="National Trust TT" w:cs="Arial"/>
        </w:rPr>
        <w:t>, briefly. It is not explained why the north-east corner of the walled garden enclosure, near Garden House is excluded from the designation</w:t>
      </w:r>
      <w:r w:rsidR="00ED649E">
        <w:rPr>
          <w:rFonts w:ascii="National Trust TT" w:hAnsi="National Trust TT" w:cs="Arial"/>
        </w:rPr>
        <w:t xml:space="preserve"> (though the proposed development site is included in the designat</w:t>
      </w:r>
      <w:r w:rsidR="008A4377">
        <w:rPr>
          <w:rFonts w:ascii="National Trust TT" w:hAnsi="National Trust TT" w:cs="Arial"/>
        </w:rPr>
        <w:t>ed area</w:t>
      </w:r>
      <w:r w:rsidR="00ED649E">
        <w:rPr>
          <w:rFonts w:ascii="National Trust TT" w:hAnsi="National Trust TT" w:cs="Arial"/>
        </w:rPr>
        <w:t>).</w:t>
      </w:r>
    </w:p>
    <w:p w:rsidR="00ED649E" w:rsidP="00A7773A" w:rsidRDefault="00ED649E" w14:paraId="3312B8C6" w14:textId="704765A2">
      <w:pPr>
        <w:jc w:val="both"/>
        <w:rPr>
          <w:rFonts w:ascii="National Trust TT" w:hAnsi="National Trust TT" w:cs="Arial"/>
        </w:rPr>
      </w:pPr>
    </w:p>
    <w:p w:rsidR="00ED649E" w:rsidP="00A7773A" w:rsidRDefault="00647846" w14:paraId="7E12F2A8" w14:textId="23651653">
      <w:pPr>
        <w:jc w:val="both"/>
        <w:rPr>
          <w:rFonts w:ascii="National Trust TT" w:hAnsi="National Trust TT" w:cs="Arial"/>
        </w:rPr>
      </w:pPr>
      <w:r>
        <w:rPr>
          <w:rFonts w:ascii="National Trust TT" w:hAnsi="National Trust TT" w:cs="Arial"/>
        </w:rPr>
        <w:t xml:space="preserve">There are a number of separately Listed Buildings in geographic proximity to the proposed development site, namely </w:t>
      </w:r>
    </w:p>
    <w:p w:rsidR="00647846" w:rsidP="00A7773A" w:rsidRDefault="00647846" w14:paraId="78162093" w14:textId="03ECB0FA">
      <w:pPr>
        <w:jc w:val="both"/>
        <w:rPr>
          <w:rFonts w:ascii="National Trust TT" w:hAnsi="National Trust TT" w:cs="Arial"/>
        </w:rPr>
      </w:pPr>
    </w:p>
    <w:p w:rsidRPr="00EA4DD6" w:rsidR="00647846" w:rsidP="00A7773A" w:rsidRDefault="00A248B3" w14:paraId="2A4E06D1" w14:textId="6AA1B702">
      <w:pPr>
        <w:jc w:val="both"/>
        <w:rPr>
          <w:rFonts w:ascii="National Trust" w:hAnsi="National Trust" w:cs="Segoe UI"/>
          <w:shd w:val="clear" w:color="auto" w:fill="FFFFFF"/>
        </w:rPr>
      </w:pPr>
      <w:r w:rsidRPr="00EA4DD6">
        <w:rPr>
          <w:rFonts w:ascii="National Trust" w:hAnsi="National Trust" w:cs="Arial"/>
        </w:rPr>
        <w:t>The Pillared Barn</w:t>
      </w:r>
      <w:r w:rsidRPr="00EA4DD6">
        <w:rPr>
          <w:rFonts w:ascii="National Trust" w:hAnsi="National Trust" w:cs="Arial"/>
        </w:rPr>
        <w:tab/>
      </w:r>
      <w:r w:rsidRPr="00EA4DD6" w:rsidR="00117108">
        <w:rPr>
          <w:rFonts w:ascii="National Trust" w:hAnsi="National Trust" w:cs="Arial"/>
        </w:rPr>
        <w:tab/>
      </w:r>
      <w:r w:rsidR="00EA4DD6">
        <w:rPr>
          <w:rFonts w:ascii="National Trust" w:hAnsi="National Trust" w:cs="Arial"/>
        </w:rPr>
        <w:tab/>
      </w:r>
      <w:r w:rsidRPr="00EA4DD6">
        <w:rPr>
          <w:rFonts w:ascii="National Trust" w:hAnsi="National Trust" w:cs="Arial"/>
        </w:rPr>
        <w:t>NHL</w:t>
      </w:r>
      <w:r w:rsidRPr="00EA4DD6">
        <w:rPr>
          <w:rFonts w:ascii="National Trust" w:hAnsi="National Trust" w:cs="Segoe UI"/>
          <w:shd w:val="clear" w:color="auto" w:fill="FFFFFF"/>
        </w:rPr>
        <w:t xml:space="preserve"> 1315049</w:t>
      </w:r>
      <w:r w:rsidRPr="00EA4DD6">
        <w:rPr>
          <w:rFonts w:ascii="National Trust" w:hAnsi="National Trust" w:cs="Segoe UI"/>
          <w:shd w:val="clear" w:color="auto" w:fill="FFFFFF"/>
        </w:rPr>
        <w:tab/>
      </w:r>
      <w:r w:rsidR="00EA4DD6">
        <w:rPr>
          <w:rFonts w:ascii="National Trust" w:hAnsi="National Trust" w:cs="Segoe UI"/>
          <w:shd w:val="clear" w:color="auto" w:fill="FFFFFF"/>
        </w:rPr>
        <w:tab/>
      </w:r>
      <w:r w:rsidRPr="00EA4DD6">
        <w:rPr>
          <w:rFonts w:ascii="National Trust" w:hAnsi="National Trust" w:cs="Segoe UI"/>
          <w:shd w:val="clear" w:color="auto" w:fill="FFFFFF"/>
        </w:rPr>
        <w:t>Grade II* Listed building</w:t>
      </w:r>
    </w:p>
    <w:p w:rsidRPr="00EA4DD6" w:rsidR="00A248B3" w:rsidP="00A7773A" w:rsidRDefault="00113D68" w14:paraId="1949F40A" w14:textId="0E60C723">
      <w:pPr>
        <w:jc w:val="both"/>
        <w:rPr>
          <w:rFonts w:ascii="National Trust" w:hAnsi="National Trust" w:cs="Segoe UI"/>
          <w:shd w:val="clear" w:color="auto" w:fill="FFFFFF"/>
        </w:rPr>
      </w:pPr>
      <w:r w:rsidRPr="00EA4DD6">
        <w:rPr>
          <w:rFonts w:ascii="National Trust" w:hAnsi="National Trust" w:cs="Segoe UI"/>
          <w:shd w:val="clear" w:color="auto" w:fill="FFFFFF"/>
        </w:rPr>
        <w:t>Steeple Lodge</w:t>
      </w:r>
      <w:r w:rsidRPr="00EA4DD6">
        <w:rPr>
          <w:rFonts w:ascii="National Trust" w:hAnsi="National Trust" w:cs="Segoe UI"/>
          <w:shd w:val="clear" w:color="auto" w:fill="FFFFFF"/>
        </w:rPr>
        <w:tab/>
      </w:r>
      <w:r w:rsidRPr="00EA4DD6">
        <w:rPr>
          <w:rFonts w:ascii="National Trust" w:hAnsi="National Trust" w:cs="Segoe UI"/>
          <w:shd w:val="clear" w:color="auto" w:fill="FFFFFF"/>
        </w:rPr>
        <w:tab/>
      </w:r>
      <w:r w:rsidRPr="00EA4DD6" w:rsidR="00117108">
        <w:rPr>
          <w:rFonts w:ascii="National Trust" w:hAnsi="National Trust" w:cs="Segoe UI"/>
          <w:shd w:val="clear" w:color="auto" w:fill="FFFFFF"/>
        </w:rPr>
        <w:tab/>
      </w:r>
      <w:r w:rsidRPr="00EA4DD6">
        <w:rPr>
          <w:rFonts w:ascii="National Trust" w:hAnsi="National Trust" w:cs="Segoe UI"/>
          <w:shd w:val="clear" w:color="auto" w:fill="FFFFFF"/>
        </w:rPr>
        <w:t>NHL 1151059</w:t>
      </w:r>
      <w:r w:rsidRPr="00EA4DD6">
        <w:rPr>
          <w:rFonts w:ascii="National Trust" w:hAnsi="National Trust" w:cs="Segoe UI"/>
          <w:shd w:val="clear" w:color="auto" w:fill="FFFFFF"/>
        </w:rPr>
        <w:tab/>
      </w:r>
      <w:r w:rsidR="00EA4DD6">
        <w:rPr>
          <w:rFonts w:ascii="National Trust" w:hAnsi="National Trust" w:cs="Segoe UI"/>
          <w:shd w:val="clear" w:color="auto" w:fill="FFFFFF"/>
        </w:rPr>
        <w:tab/>
      </w:r>
      <w:r w:rsidRPr="00EA4DD6">
        <w:rPr>
          <w:rFonts w:ascii="National Trust" w:hAnsi="National Trust" w:cs="Segoe UI"/>
          <w:shd w:val="clear" w:color="auto" w:fill="FFFFFF"/>
        </w:rPr>
        <w:t xml:space="preserve">Grade II Listed </w:t>
      </w:r>
    </w:p>
    <w:p w:rsidRPr="00EA4DD6" w:rsidR="00D75AAB" w:rsidP="00117108" w:rsidRDefault="00D75AAB" w14:paraId="037CB2B4" w14:textId="77777777">
      <w:pPr>
        <w:jc w:val="both"/>
        <w:rPr>
          <w:rFonts w:ascii="National Trust" w:hAnsi="National Trust" w:cs="Segoe UI"/>
          <w:shd w:val="clear" w:color="auto" w:fill="FFFFFF"/>
        </w:rPr>
      </w:pPr>
    </w:p>
    <w:p w:rsidRPr="00EA4DD6" w:rsidR="00117108" w:rsidP="00117108" w:rsidRDefault="00234883" w14:paraId="07868F5F" w14:textId="505B133F">
      <w:pPr>
        <w:jc w:val="both"/>
        <w:rPr>
          <w:rFonts w:ascii="National Trust" w:hAnsi="National Trust" w:cs="Segoe UI"/>
          <w:shd w:val="clear" w:color="auto" w:fill="FFFFFF"/>
        </w:rPr>
      </w:pPr>
      <w:r w:rsidRPr="00EA4DD6">
        <w:rPr>
          <w:rFonts w:ascii="National Trust" w:hAnsi="National Trust" w:cs="Segoe UI"/>
          <w:shd w:val="clear" w:color="auto" w:fill="FFFFFF"/>
        </w:rPr>
        <w:t>The Orangery</w:t>
      </w:r>
      <w:r w:rsidRPr="00EA4DD6">
        <w:rPr>
          <w:rFonts w:ascii="National Trust" w:hAnsi="National Trust" w:cs="Segoe UI"/>
          <w:shd w:val="clear" w:color="auto" w:fill="FFFFFF"/>
        </w:rPr>
        <w:tab/>
      </w:r>
      <w:r w:rsidRPr="00EA4DD6">
        <w:rPr>
          <w:rFonts w:ascii="National Trust" w:hAnsi="National Trust" w:cs="Segoe UI"/>
          <w:shd w:val="clear" w:color="auto" w:fill="FFFFFF"/>
        </w:rPr>
        <w:tab/>
      </w:r>
      <w:r w:rsidRPr="00EA4DD6" w:rsidR="00117108">
        <w:rPr>
          <w:rFonts w:ascii="National Trust" w:hAnsi="National Trust" w:cs="Segoe UI"/>
          <w:shd w:val="clear" w:color="auto" w:fill="FFFFFF"/>
        </w:rPr>
        <w:tab/>
      </w:r>
      <w:r w:rsidR="00EA4DD6">
        <w:rPr>
          <w:rFonts w:ascii="National Trust" w:hAnsi="National Trust" w:cs="Segoe UI"/>
          <w:shd w:val="clear" w:color="auto" w:fill="FFFFFF"/>
        </w:rPr>
        <w:tab/>
      </w:r>
      <w:r w:rsidRPr="00EA4DD6">
        <w:rPr>
          <w:rFonts w:ascii="National Trust" w:hAnsi="National Trust" w:cs="Segoe UI"/>
          <w:shd w:val="clear" w:color="auto" w:fill="FFFFFF"/>
        </w:rPr>
        <w:t>NHL 1151072</w:t>
      </w:r>
      <w:r w:rsidRPr="00EA4DD6">
        <w:rPr>
          <w:rFonts w:ascii="National Trust" w:hAnsi="National Trust" w:cs="Segoe UI"/>
          <w:shd w:val="clear" w:color="auto" w:fill="FFFFFF"/>
        </w:rPr>
        <w:tab/>
      </w:r>
      <w:r w:rsidR="00EA4DD6">
        <w:rPr>
          <w:rFonts w:ascii="National Trust" w:hAnsi="National Trust" w:cs="Segoe UI"/>
          <w:shd w:val="clear" w:color="auto" w:fill="FFFFFF"/>
        </w:rPr>
        <w:tab/>
      </w:r>
      <w:r w:rsidRPr="00EA4DD6" w:rsidR="00117108">
        <w:rPr>
          <w:rFonts w:ascii="National Trust" w:hAnsi="National Trust" w:cs="Segoe UI"/>
          <w:shd w:val="clear" w:color="auto" w:fill="FFFFFF"/>
        </w:rPr>
        <w:t>Grade II Listed</w:t>
      </w:r>
    </w:p>
    <w:p w:rsidRPr="00EA4DD6" w:rsidR="00D75AAB" w:rsidP="00117108" w:rsidRDefault="00D75AAB" w14:paraId="1337CF14" w14:textId="77777777">
      <w:pPr>
        <w:jc w:val="both"/>
        <w:rPr>
          <w:rFonts w:ascii="National Trust" w:hAnsi="National Trust" w:cs="Segoe UI"/>
          <w:shd w:val="clear" w:color="auto" w:fill="FFFFFF"/>
        </w:rPr>
      </w:pPr>
    </w:p>
    <w:p w:rsidRPr="00EA4DD6" w:rsidR="00117108" w:rsidP="00117108" w:rsidRDefault="00AE0069" w14:paraId="02DD64A5" w14:textId="50FE4A00">
      <w:pPr>
        <w:jc w:val="both"/>
        <w:rPr>
          <w:rFonts w:ascii="National Trust" w:hAnsi="National Trust" w:cs="Segoe UI"/>
          <w:shd w:val="clear" w:color="auto" w:fill="FFFFFF"/>
        </w:rPr>
      </w:pPr>
      <w:r w:rsidRPr="00EA4DD6">
        <w:rPr>
          <w:rFonts w:ascii="National Trust" w:hAnsi="National Trust" w:cs="Segoe UI"/>
          <w:shd w:val="clear" w:color="auto" w:fill="FFFFFF"/>
        </w:rPr>
        <w:t>Former calf houses</w:t>
      </w:r>
      <w:r w:rsidRPr="00EA4DD6" w:rsidR="00117108">
        <w:rPr>
          <w:rFonts w:ascii="National Trust" w:hAnsi="National Trust" w:cs="Segoe UI"/>
          <w:shd w:val="clear" w:color="auto" w:fill="FFFFFF"/>
        </w:rPr>
        <w:t>, Home Farm</w:t>
      </w:r>
      <w:r w:rsidRPr="00EA4DD6" w:rsidR="00117108">
        <w:rPr>
          <w:rFonts w:ascii="National Trust" w:hAnsi="National Trust" w:cs="Segoe UI"/>
          <w:shd w:val="clear" w:color="auto" w:fill="FFFFFF"/>
        </w:rPr>
        <w:tab/>
      </w:r>
      <w:r w:rsidRPr="00EA4DD6" w:rsidR="00117108">
        <w:rPr>
          <w:rFonts w:ascii="National Trust" w:hAnsi="National Trust" w:cs="Segoe UI"/>
          <w:shd w:val="clear" w:color="auto" w:fill="FFFFFF"/>
        </w:rPr>
        <w:t>NHL 1315053</w:t>
      </w:r>
      <w:r w:rsidRPr="00EA4DD6" w:rsidR="00117108">
        <w:rPr>
          <w:rFonts w:ascii="National Trust" w:hAnsi="National Trust" w:cs="Segoe UI"/>
          <w:shd w:val="clear" w:color="auto" w:fill="FFFFFF"/>
        </w:rPr>
        <w:tab/>
      </w:r>
      <w:r w:rsidR="00EA4DD6">
        <w:rPr>
          <w:rFonts w:ascii="National Trust" w:hAnsi="National Trust" w:cs="Segoe UI"/>
          <w:shd w:val="clear" w:color="auto" w:fill="FFFFFF"/>
        </w:rPr>
        <w:tab/>
      </w:r>
      <w:r w:rsidRPr="00EA4DD6" w:rsidR="00117108">
        <w:rPr>
          <w:rFonts w:ascii="National Trust" w:hAnsi="National Trust" w:cs="Segoe UI"/>
          <w:shd w:val="clear" w:color="auto" w:fill="FFFFFF"/>
        </w:rPr>
        <w:t>Grade II Listed</w:t>
      </w:r>
    </w:p>
    <w:p w:rsidRPr="00EA4DD6" w:rsidR="00AE0069" w:rsidP="00A7773A" w:rsidRDefault="00D75AAB" w14:paraId="417814CA" w14:textId="6503EE7C">
      <w:pPr>
        <w:jc w:val="both"/>
        <w:rPr>
          <w:rFonts w:ascii="National Trust" w:hAnsi="National Trust" w:cs="Segoe UI"/>
          <w:shd w:val="clear" w:color="auto" w:fill="FFFFFF"/>
        </w:rPr>
      </w:pPr>
      <w:r w:rsidRPr="00EA4DD6">
        <w:rPr>
          <w:rFonts w:ascii="National Trust" w:hAnsi="National Trust" w:cs="Arial"/>
        </w:rPr>
        <w:t>Dairy House Home Farm</w:t>
      </w:r>
      <w:r w:rsidRPr="00EA4DD6">
        <w:rPr>
          <w:rFonts w:ascii="National Trust" w:hAnsi="National Trust" w:cs="Arial"/>
        </w:rPr>
        <w:tab/>
      </w:r>
      <w:r w:rsidR="00EA4DD6">
        <w:rPr>
          <w:rFonts w:ascii="National Trust" w:hAnsi="National Trust" w:cs="Arial"/>
        </w:rPr>
        <w:tab/>
      </w:r>
      <w:r w:rsidRPr="00EA4DD6">
        <w:rPr>
          <w:rFonts w:ascii="National Trust" w:hAnsi="National Trust" w:cs="Arial"/>
        </w:rPr>
        <w:t xml:space="preserve">NHL </w:t>
      </w:r>
      <w:r w:rsidRPr="00EA4DD6">
        <w:rPr>
          <w:rFonts w:ascii="National Trust" w:hAnsi="National Trust" w:cs="Segoe UI"/>
          <w:shd w:val="clear" w:color="auto" w:fill="FFFFFF"/>
        </w:rPr>
        <w:t>1191812</w:t>
      </w:r>
      <w:r w:rsidRPr="00EA4DD6">
        <w:rPr>
          <w:rFonts w:ascii="National Trust" w:hAnsi="National Trust" w:cs="Segoe UI"/>
          <w:shd w:val="clear" w:color="auto" w:fill="FFFFFF"/>
        </w:rPr>
        <w:tab/>
      </w:r>
      <w:r w:rsidR="00EA4DD6">
        <w:rPr>
          <w:rFonts w:ascii="National Trust" w:hAnsi="National Trust" w:cs="Segoe UI"/>
          <w:shd w:val="clear" w:color="auto" w:fill="FFFFFF"/>
        </w:rPr>
        <w:tab/>
      </w:r>
      <w:r w:rsidRPr="00EA4DD6">
        <w:rPr>
          <w:rFonts w:ascii="National Trust" w:hAnsi="National Trust" w:cs="Segoe UI"/>
          <w:shd w:val="clear" w:color="auto" w:fill="FFFFFF"/>
        </w:rPr>
        <w:t>Grade II Listed</w:t>
      </w:r>
    </w:p>
    <w:p w:rsidRPr="00EA4DD6" w:rsidR="00D75AAB" w:rsidP="00A7773A" w:rsidRDefault="006867D5" w14:paraId="57EBA7C0" w14:textId="62E105ED">
      <w:pPr>
        <w:jc w:val="both"/>
        <w:rPr>
          <w:rFonts w:ascii="National Trust" w:hAnsi="National Trust" w:cs="Segoe UI"/>
          <w:shd w:val="clear" w:color="auto" w:fill="FFFFFF"/>
        </w:rPr>
      </w:pPr>
      <w:r w:rsidRPr="00EA4DD6">
        <w:rPr>
          <w:rFonts w:ascii="National Trust" w:hAnsi="National Trust" w:cs="Segoe UI"/>
          <w:shd w:val="clear" w:color="auto" w:fill="FFFFFF"/>
        </w:rPr>
        <w:t>Cart Shed, Home Farm</w:t>
      </w:r>
      <w:r w:rsidRPr="00EA4DD6">
        <w:rPr>
          <w:rFonts w:ascii="National Trust" w:hAnsi="National Trust" w:cs="Segoe UI"/>
          <w:shd w:val="clear" w:color="auto" w:fill="FFFFFF"/>
        </w:rPr>
        <w:tab/>
      </w:r>
      <w:r w:rsidRPr="00EA4DD6">
        <w:rPr>
          <w:rFonts w:ascii="National Trust" w:hAnsi="National Trust" w:cs="Segoe UI"/>
          <w:shd w:val="clear" w:color="auto" w:fill="FFFFFF"/>
        </w:rPr>
        <w:tab/>
      </w:r>
      <w:r w:rsidRPr="00EA4DD6">
        <w:rPr>
          <w:rFonts w:ascii="National Trust" w:hAnsi="National Trust" w:cs="Segoe UI"/>
          <w:shd w:val="clear" w:color="auto" w:fill="FFFFFF"/>
        </w:rPr>
        <w:t>NHL 1191802</w:t>
      </w:r>
      <w:r w:rsidRPr="00EA4DD6">
        <w:rPr>
          <w:rFonts w:ascii="National Trust" w:hAnsi="National Trust" w:cs="Segoe UI"/>
          <w:shd w:val="clear" w:color="auto" w:fill="FFFFFF"/>
        </w:rPr>
        <w:tab/>
      </w:r>
      <w:r w:rsidR="00EA4DD6">
        <w:rPr>
          <w:rFonts w:ascii="National Trust" w:hAnsi="National Trust" w:cs="Segoe UI"/>
          <w:shd w:val="clear" w:color="auto" w:fill="FFFFFF"/>
        </w:rPr>
        <w:tab/>
      </w:r>
      <w:r w:rsidRPr="00EA4DD6">
        <w:rPr>
          <w:rFonts w:ascii="National Trust" w:hAnsi="National Trust" w:cs="Segoe UI"/>
          <w:shd w:val="clear" w:color="auto" w:fill="FFFFFF"/>
        </w:rPr>
        <w:t>Grade II Listed</w:t>
      </w:r>
    </w:p>
    <w:p w:rsidRPr="00EA4DD6" w:rsidR="006867D5" w:rsidP="00A7773A" w:rsidRDefault="00E71021" w14:paraId="5D5BC384" w14:textId="6DAD511A">
      <w:pPr>
        <w:jc w:val="both"/>
        <w:rPr>
          <w:rFonts w:ascii="National Trust" w:hAnsi="National Trust" w:cs="Segoe UI"/>
          <w:shd w:val="clear" w:color="auto" w:fill="FFFFFF"/>
        </w:rPr>
      </w:pPr>
      <w:r w:rsidRPr="00EA4DD6">
        <w:rPr>
          <w:rFonts w:ascii="National Trust" w:hAnsi="National Trust" w:cs="Segoe UI"/>
          <w:shd w:val="clear" w:color="auto" w:fill="FFFFFF"/>
        </w:rPr>
        <w:t>Cottage East of Cart Shed, Home Farm</w:t>
      </w:r>
      <w:r w:rsidRPr="00EA4DD6">
        <w:rPr>
          <w:rFonts w:ascii="National Trust" w:hAnsi="National Trust" w:cs="Segoe UI"/>
          <w:shd w:val="clear" w:color="auto" w:fill="FFFFFF"/>
        </w:rPr>
        <w:tab/>
      </w:r>
      <w:r w:rsidRPr="00EA4DD6">
        <w:rPr>
          <w:rFonts w:ascii="National Trust" w:hAnsi="National Trust" w:cs="Segoe UI"/>
          <w:shd w:val="clear" w:color="auto" w:fill="FFFFFF"/>
        </w:rPr>
        <w:t xml:space="preserve">NHL 1151071 </w:t>
      </w:r>
      <w:r w:rsidR="00EA4DD6">
        <w:rPr>
          <w:rFonts w:ascii="National Trust" w:hAnsi="National Trust" w:cs="Segoe UI"/>
          <w:shd w:val="clear" w:color="auto" w:fill="FFFFFF"/>
        </w:rPr>
        <w:tab/>
      </w:r>
      <w:r w:rsidRPr="00EA4DD6">
        <w:rPr>
          <w:rFonts w:ascii="National Trust" w:hAnsi="National Trust" w:cs="Segoe UI"/>
          <w:shd w:val="clear" w:color="auto" w:fill="FFFFFF"/>
        </w:rPr>
        <w:t>Grade II Listed</w:t>
      </w:r>
    </w:p>
    <w:p w:rsidRPr="00EA4DD6" w:rsidR="00E71021" w:rsidP="00A7773A" w:rsidRDefault="00D65573" w14:paraId="20CB3890" w14:textId="70F2359A">
      <w:pPr>
        <w:jc w:val="both"/>
        <w:rPr>
          <w:rFonts w:ascii="National Trust" w:hAnsi="National Trust" w:cs="Segoe UI"/>
          <w:shd w:val="clear" w:color="auto" w:fill="FFFFFF"/>
        </w:rPr>
      </w:pPr>
      <w:r w:rsidRPr="00EA4DD6">
        <w:rPr>
          <w:rFonts w:ascii="National Trust" w:hAnsi="National Trust" w:cs="Segoe UI"/>
          <w:shd w:val="clear" w:color="auto" w:fill="FFFFFF"/>
        </w:rPr>
        <w:t xml:space="preserve">Former stable block and attached arch </w:t>
      </w:r>
      <w:r w:rsidR="00EA4DD6">
        <w:rPr>
          <w:rFonts w:ascii="National Trust" w:hAnsi="National Trust" w:cs="Segoe UI"/>
          <w:shd w:val="clear" w:color="auto" w:fill="FFFFFF"/>
        </w:rPr>
        <w:tab/>
      </w:r>
      <w:r w:rsidRPr="00EA4DD6">
        <w:rPr>
          <w:rFonts w:ascii="National Trust" w:hAnsi="National Trust" w:cs="Segoe UI"/>
          <w:shd w:val="clear" w:color="auto" w:fill="FFFFFF"/>
        </w:rPr>
        <w:t xml:space="preserve">NHL 1191779 </w:t>
      </w:r>
      <w:r w:rsidR="00EA4DD6">
        <w:rPr>
          <w:rFonts w:ascii="National Trust" w:hAnsi="National Trust" w:cs="Segoe UI"/>
          <w:shd w:val="clear" w:color="auto" w:fill="FFFFFF"/>
        </w:rPr>
        <w:tab/>
      </w:r>
      <w:r w:rsidRPr="00EA4DD6">
        <w:rPr>
          <w:rFonts w:ascii="National Trust" w:hAnsi="National Trust" w:cs="Segoe UI"/>
          <w:shd w:val="clear" w:color="auto" w:fill="FFFFFF"/>
        </w:rPr>
        <w:t>Grade II Listed</w:t>
      </w:r>
    </w:p>
    <w:p w:rsidRPr="00EA4DD6" w:rsidR="00D65573" w:rsidP="00A7773A" w:rsidRDefault="00564194" w14:paraId="7C940D74" w14:textId="690E36AC">
      <w:pPr>
        <w:jc w:val="both"/>
        <w:rPr>
          <w:rFonts w:ascii="National Trust" w:hAnsi="National Trust" w:cs="Segoe UI"/>
          <w:shd w:val="clear" w:color="auto" w:fill="FFFFFF"/>
        </w:rPr>
      </w:pPr>
      <w:r w:rsidRPr="00EA4DD6">
        <w:rPr>
          <w:rFonts w:ascii="National Trust" w:hAnsi="National Trust" w:cs="Segoe UI"/>
          <w:shd w:val="clear" w:color="auto" w:fill="FFFFFF"/>
        </w:rPr>
        <w:t>Church of St James</w:t>
      </w:r>
      <w:r w:rsidRPr="00EA4DD6">
        <w:rPr>
          <w:rFonts w:ascii="National Trust" w:hAnsi="National Trust" w:cs="Segoe UI"/>
          <w:shd w:val="clear" w:color="auto" w:fill="FFFFFF"/>
        </w:rPr>
        <w:tab/>
      </w:r>
      <w:r w:rsidRPr="00EA4DD6">
        <w:rPr>
          <w:rFonts w:ascii="National Trust" w:hAnsi="National Trust" w:cs="Segoe UI"/>
          <w:shd w:val="clear" w:color="auto" w:fill="FFFFFF"/>
        </w:rPr>
        <w:tab/>
      </w:r>
      <w:r w:rsidR="00EA4DD6">
        <w:rPr>
          <w:rFonts w:ascii="National Trust" w:hAnsi="National Trust" w:cs="Segoe UI"/>
          <w:shd w:val="clear" w:color="auto" w:fill="FFFFFF"/>
        </w:rPr>
        <w:tab/>
      </w:r>
      <w:r w:rsidRPr="00EA4DD6">
        <w:rPr>
          <w:rFonts w:ascii="National Trust" w:hAnsi="National Trust" w:cs="Segoe UI"/>
          <w:shd w:val="clear" w:color="auto" w:fill="FFFFFF"/>
        </w:rPr>
        <w:t xml:space="preserve">NHL 1286916 </w:t>
      </w:r>
      <w:r w:rsidR="00EA4DD6">
        <w:rPr>
          <w:rFonts w:ascii="National Trust" w:hAnsi="National Trust" w:cs="Segoe UI"/>
          <w:shd w:val="clear" w:color="auto" w:fill="FFFFFF"/>
        </w:rPr>
        <w:tab/>
      </w:r>
      <w:r w:rsidR="00EA4DD6">
        <w:rPr>
          <w:rFonts w:ascii="National Trust" w:hAnsi="National Trust" w:cs="Segoe UI"/>
          <w:shd w:val="clear" w:color="auto" w:fill="FFFFFF"/>
        </w:rPr>
        <w:tab/>
      </w:r>
      <w:r w:rsidRPr="00EA4DD6">
        <w:rPr>
          <w:rFonts w:ascii="National Trust" w:hAnsi="National Trust" w:cs="Segoe UI"/>
          <w:shd w:val="clear" w:color="auto" w:fill="FFFFFF"/>
        </w:rPr>
        <w:t>Grade II Listed</w:t>
      </w:r>
    </w:p>
    <w:p w:rsidRPr="00EA4DD6" w:rsidR="00564194" w:rsidP="00A7773A" w:rsidRDefault="00AB7FD6" w14:paraId="78766F1D" w14:textId="19114DE3">
      <w:pPr>
        <w:jc w:val="both"/>
        <w:rPr>
          <w:rFonts w:ascii="National Trust" w:hAnsi="National Trust" w:cs="Segoe UI"/>
          <w:shd w:val="clear" w:color="auto" w:fill="FFFFFF"/>
        </w:rPr>
      </w:pPr>
      <w:r w:rsidRPr="00EA4DD6">
        <w:rPr>
          <w:rFonts w:ascii="National Trust" w:hAnsi="National Trust" w:cs="Segoe UI"/>
          <w:shd w:val="clear" w:color="auto" w:fill="FFFFFF"/>
        </w:rPr>
        <w:t xml:space="preserve">Barn and attached wall, Home Farm </w:t>
      </w:r>
      <w:r w:rsidR="006200C9">
        <w:rPr>
          <w:rFonts w:ascii="National Trust" w:hAnsi="National Trust" w:cs="Segoe UI"/>
          <w:shd w:val="clear" w:color="auto" w:fill="FFFFFF"/>
        </w:rPr>
        <w:tab/>
      </w:r>
      <w:r w:rsidRPr="00EA4DD6">
        <w:rPr>
          <w:rFonts w:ascii="National Trust" w:hAnsi="National Trust" w:cs="Segoe UI"/>
          <w:shd w:val="clear" w:color="auto" w:fill="FFFFFF"/>
        </w:rPr>
        <w:t xml:space="preserve">NHL 1315052 </w:t>
      </w:r>
      <w:r w:rsidR="006200C9">
        <w:rPr>
          <w:rFonts w:ascii="National Trust" w:hAnsi="National Trust" w:cs="Segoe UI"/>
          <w:shd w:val="clear" w:color="auto" w:fill="FFFFFF"/>
        </w:rPr>
        <w:tab/>
      </w:r>
      <w:r w:rsidRPr="00EA4DD6">
        <w:rPr>
          <w:rFonts w:ascii="National Trust" w:hAnsi="National Trust" w:cs="Segoe UI"/>
          <w:shd w:val="clear" w:color="auto" w:fill="FFFFFF"/>
        </w:rPr>
        <w:t>Grade II Listed</w:t>
      </w:r>
    </w:p>
    <w:p w:rsidRPr="00EA4DD6" w:rsidR="00EC4C38" w:rsidP="00A7773A" w:rsidRDefault="00EC4C38" w14:paraId="7EAE0CA2" w14:textId="69A6BA6A">
      <w:pPr>
        <w:jc w:val="both"/>
        <w:rPr>
          <w:rFonts w:ascii="National Trust" w:hAnsi="National Trust" w:cs="Segoe UI"/>
          <w:shd w:val="clear" w:color="auto" w:fill="FFFFFF"/>
        </w:rPr>
      </w:pPr>
      <w:r w:rsidRPr="00EA4DD6">
        <w:rPr>
          <w:rFonts w:ascii="National Trust" w:hAnsi="National Trust" w:cs="Segoe UI"/>
          <w:shd w:val="clear" w:color="auto" w:fill="FFFFFF"/>
        </w:rPr>
        <w:t>Chu</w:t>
      </w:r>
      <w:r w:rsidR="008A70F2">
        <w:rPr>
          <w:rFonts w:ascii="National Trust" w:hAnsi="National Trust" w:cs="Segoe UI"/>
          <w:shd w:val="clear" w:color="auto" w:fill="FFFFFF"/>
        </w:rPr>
        <w:t>r</w:t>
      </w:r>
      <w:r w:rsidRPr="00EA4DD6">
        <w:rPr>
          <w:rFonts w:ascii="National Trust" w:hAnsi="National Trust" w:cs="Segoe UI"/>
          <w:shd w:val="clear" w:color="auto" w:fill="FFFFFF"/>
        </w:rPr>
        <w:t>chyard Gates and Gate piers</w:t>
      </w:r>
      <w:r w:rsidRPr="00EA4DD6">
        <w:rPr>
          <w:rFonts w:ascii="National Trust" w:hAnsi="National Trust" w:cs="Segoe UI"/>
          <w:shd w:val="clear" w:color="auto" w:fill="FFFFFF"/>
        </w:rPr>
        <w:tab/>
      </w:r>
      <w:r w:rsidRPr="00EA4DD6">
        <w:rPr>
          <w:rFonts w:ascii="National Trust" w:hAnsi="National Trust" w:cs="Segoe UI"/>
          <w:shd w:val="clear" w:color="auto" w:fill="FFFFFF"/>
        </w:rPr>
        <w:t xml:space="preserve">NHL 1151070 </w:t>
      </w:r>
      <w:r w:rsidR="006200C9">
        <w:rPr>
          <w:rFonts w:ascii="National Trust" w:hAnsi="National Trust" w:cs="Segoe UI"/>
          <w:shd w:val="clear" w:color="auto" w:fill="FFFFFF"/>
        </w:rPr>
        <w:tab/>
      </w:r>
      <w:r w:rsidR="006200C9">
        <w:rPr>
          <w:rFonts w:ascii="National Trust" w:hAnsi="National Trust" w:cs="Segoe UI"/>
          <w:shd w:val="clear" w:color="auto" w:fill="FFFFFF"/>
        </w:rPr>
        <w:tab/>
      </w:r>
      <w:r w:rsidRPr="00EA4DD6">
        <w:rPr>
          <w:rFonts w:ascii="National Trust" w:hAnsi="National Trust" w:cs="Segoe UI"/>
          <w:shd w:val="clear" w:color="auto" w:fill="FFFFFF"/>
        </w:rPr>
        <w:t>Grade II Listed</w:t>
      </w:r>
    </w:p>
    <w:p w:rsidRPr="00EA4DD6" w:rsidR="00EC4C38" w:rsidP="00A7773A" w:rsidRDefault="00EC4C38" w14:paraId="649340BC" w14:textId="00274B3C">
      <w:pPr>
        <w:jc w:val="both"/>
        <w:rPr>
          <w:rFonts w:ascii="National Trust" w:hAnsi="National Trust" w:cs="Segoe UI"/>
          <w:shd w:val="clear" w:color="auto" w:fill="FFFFFF"/>
        </w:rPr>
      </w:pPr>
    </w:p>
    <w:p w:rsidRPr="00EA4DD6" w:rsidR="00EC4C38" w:rsidP="00A7773A" w:rsidRDefault="002305D1" w14:paraId="7E7DF597" w14:textId="44610E43">
      <w:pPr>
        <w:jc w:val="both"/>
        <w:rPr>
          <w:rFonts w:ascii="National Trust" w:hAnsi="National Trust" w:cs="Segoe UI"/>
          <w:shd w:val="clear" w:color="auto" w:fill="FFFFFF"/>
        </w:rPr>
      </w:pPr>
      <w:r w:rsidRPr="00EA4DD6">
        <w:rPr>
          <w:rFonts w:ascii="National Trust" w:hAnsi="National Trust" w:cs="Segoe UI"/>
          <w:shd w:val="clear" w:color="auto" w:fill="FFFFFF"/>
        </w:rPr>
        <w:t>Statue of 1</w:t>
      </w:r>
      <w:r w:rsidRPr="00EA4DD6">
        <w:rPr>
          <w:rFonts w:ascii="National Trust" w:hAnsi="National Trust" w:cs="Segoe UI"/>
          <w:shd w:val="clear" w:color="auto" w:fill="FFFFFF"/>
          <w:vertAlign w:val="superscript"/>
        </w:rPr>
        <w:t>st</w:t>
      </w:r>
      <w:r w:rsidRPr="00EA4DD6">
        <w:rPr>
          <w:rFonts w:ascii="National Trust" w:hAnsi="National Trust" w:cs="Segoe UI"/>
          <w:shd w:val="clear" w:color="auto" w:fill="FFFFFF"/>
        </w:rPr>
        <w:t xml:space="preserve"> Earl of Strafford</w:t>
      </w:r>
      <w:r w:rsidRPr="00EA4DD6">
        <w:rPr>
          <w:rFonts w:ascii="National Trust" w:hAnsi="National Trust" w:cs="Segoe UI"/>
          <w:shd w:val="clear" w:color="auto" w:fill="FFFFFF"/>
        </w:rPr>
        <w:tab/>
      </w:r>
      <w:r w:rsidRPr="00EA4DD6">
        <w:rPr>
          <w:rFonts w:ascii="National Trust" w:hAnsi="National Trust" w:cs="Segoe UI"/>
          <w:shd w:val="clear" w:color="auto" w:fill="FFFFFF"/>
        </w:rPr>
        <w:t xml:space="preserve">NHL 1191709 </w:t>
      </w:r>
      <w:r w:rsidR="006200C9">
        <w:rPr>
          <w:rFonts w:ascii="National Trust" w:hAnsi="National Trust" w:cs="Segoe UI"/>
          <w:shd w:val="clear" w:color="auto" w:fill="FFFFFF"/>
        </w:rPr>
        <w:tab/>
      </w:r>
      <w:r w:rsidR="006200C9">
        <w:rPr>
          <w:rFonts w:ascii="National Trust" w:hAnsi="National Trust" w:cs="Segoe UI"/>
          <w:shd w:val="clear" w:color="auto" w:fill="FFFFFF"/>
        </w:rPr>
        <w:tab/>
      </w:r>
      <w:r w:rsidRPr="00EA4DD6">
        <w:rPr>
          <w:rFonts w:ascii="National Trust" w:hAnsi="National Trust" w:cs="Segoe UI"/>
          <w:shd w:val="clear" w:color="auto" w:fill="FFFFFF"/>
        </w:rPr>
        <w:t>Grade II* Listed</w:t>
      </w:r>
    </w:p>
    <w:p w:rsidRPr="00EA4DD6" w:rsidR="002305D1" w:rsidP="00A7773A" w:rsidRDefault="002305D1" w14:paraId="16EC8F2B" w14:textId="0C3D1BFF">
      <w:pPr>
        <w:jc w:val="both"/>
        <w:rPr>
          <w:rFonts w:ascii="National Trust" w:hAnsi="National Trust" w:cs="Segoe UI"/>
          <w:shd w:val="clear" w:color="auto" w:fill="FFFFFF"/>
        </w:rPr>
      </w:pPr>
    </w:p>
    <w:p w:rsidR="002305D1" w:rsidP="00A7773A" w:rsidRDefault="00EA4DD6" w14:paraId="1F67C208" w14:textId="3C4A51B8">
      <w:pPr>
        <w:jc w:val="both"/>
        <w:rPr>
          <w:rFonts w:ascii="National Trust" w:hAnsi="National Trust" w:cs="Segoe UI"/>
          <w:shd w:val="clear" w:color="auto" w:fill="FFFFFF"/>
        </w:rPr>
      </w:pPr>
      <w:r w:rsidRPr="00EA4DD6">
        <w:rPr>
          <w:rFonts w:ascii="National Trust" w:hAnsi="National Trust" w:cs="Segoe UI"/>
          <w:shd w:val="clear" w:color="auto" w:fill="FFFFFF"/>
        </w:rPr>
        <w:t>Wentworth Castle</w:t>
      </w:r>
      <w:r w:rsidRPr="00EA4DD6">
        <w:rPr>
          <w:rFonts w:ascii="National Trust" w:hAnsi="National Trust" w:cs="Segoe UI"/>
          <w:shd w:val="clear" w:color="auto" w:fill="FFFFFF"/>
        </w:rPr>
        <w:tab/>
      </w:r>
      <w:r w:rsidRPr="00EA4DD6">
        <w:rPr>
          <w:rFonts w:ascii="National Trust" w:hAnsi="National Trust" w:cs="Segoe UI"/>
          <w:shd w:val="clear" w:color="auto" w:fill="FFFFFF"/>
        </w:rPr>
        <w:tab/>
      </w:r>
      <w:r w:rsidR="006200C9">
        <w:rPr>
          <w:rFonts w:ascii="National Trust" w:hAnsi="National Trust" w:cs="Segoe UI"/>
          <w:shd w:val="clear" w:color="auto" w:fill="FFFFFF"/>
        </w:rPr>
        <w:tab/>
      </w:r>
      <w:r w:rsidRPr="00EA4DD6">
        <w:rPr>
          <w:rFonts w:ascii="National Trust" w:hAnsi="National Trust" w:cs="Segoe UI"/>
          <w:shd w:val="clear" w:color="auto" w:fill="FFFFFF"/>
        </w:rPr>
        <w:t xml:space="preserve">NHL 1151065 </w:t>
      </w:r>
      <w:r w:rsidR="006200C9">
        <w:rPr>
          <w:rFonts w:ascii="National Trust" w:hAnsi="National Trust" w:cs="Segoe UI"/>
          <w:shd w:val="clear" w:color="auto" w:fill="FFFFFF"/>
        </w:rPr>
        <w:tab/>
      </w:r>
      <w:r w:rsidR="006200C9">
        <w:rPr>
          <w:rFonts w:ascii="National Trust" w:hAnsi="National Trust" w:cs="Segoe UI"/>
          <w:shd w:val="clear" w:color="auto" w:fill="FFFFFF"/>
        </w:rPr>
        <w:tab/>
      </w:r>
      <w:r w:rsidRPr="00EA4DD6">
        <w:rPr>
          <w:rFonts w:ascii="National Trust" w:hAnsi="National Trust" w:cs="Segoe UI"/>
          <w:shd w:val="clear" w:color="auto" w:fill="FFFFFF"/>
        </w:rPr>
        <w:t>Grade I Listed</w:t>
      </w:r>
    </w:p>
    <w:p w:rsidR="008A70F2" w:rsidP="00A7773A" w:rsidRDefault="008A70F2" w14:paraId="0A2DD830" w14:textId="1BCB62D6">
      <w:pPr>
        <w:jc w:val="both"/>
        <w:rPr>
          <w:rFonts w:ascii="National Trust" w:hAnsi="National Trust" w:cs="Segoe UI"/>
          <w:shd w:val="clear" w:color="auto" w:fill="FFFFFF"/>
        </w:rPr>
      </w:pPr>
    </w:p>
    <w:p w:rsidR="008A70F2" w:rsidP="00A7773A" w:rsidRDefault="008A70F2" w14:paraId="649B6476" w14:textId="2B69F69C">
      <w:pPr>
        <w:jc w:val="both"/>
        <w:rPr>
          <w:rFonts w:ascii="National Trust" w:hAnsi="National Trust" w:cs="Segoe UI"/>
          <w:shd w:val="clear" w:color="auto" w:fill="FFFFFF"/>
        </w:rPr>
      </w:pPr>
      <w:r>
        <w:rPr>
          <w:rFonts w:ascii="National Trust" w:hAnsi="National Trust" w:cs="Segoe UI"/>
          <w:shd w:val="clear" w:color="auto" w:fill="FFFFFF"/>
        </w:rPr>
        <w:t>None of these listed buildings or structures would be directly physically impacted by the proposed works</w:t>
      </w:r>
      <w:r w:rsidR="00AF2DD6">
        <w:rPr>
          <w:rFonts w:ascii="National Trust" w:hAnsi="National Trust" w:cs="Segoe UI"/>
          <w:shd w:val="clear" w:color="auto" w:fill="FFFFFF"/>
        </w:rPr>
        <w:t xml:space="preserve">, nor would be directly visually impacted, viewed from ground level, except </w:t>
      </w:r>
      <w:r w:rsidR="00E70825">
        <w:rPr>
          <w:rFonts w:ascii="National Trust" w:hAnsi="National Trust" w:cs="Segoe UI"/>
          <w:shd w:val="clear" w:color="auto" w:fill="FFFFFF"/>
        </w:rPr>
        <w:t xml:space="preserve">for the Orangery and, </w:t>
      </w:r>
      <w:r w:rsidR="00AF2DD6">
        <w:rPr>
          <w:rFonts w:ascii="National Trust" w:hAnsi="National Trust" w:cs="Segoe UI"/>
          <w:shd w:val="clear" w:color="auto" w:fill="FFFFFF"/>
        </w:rPr>
        <w:t>potentially</w:t>
      </w:r>
      <w:r w:rsidR="00E70825">
        <w:rPr>
          <w:rFonts w:ascii="National Trust" w:hAnsi="National Trust" w:cs="Segoe UI"/>
          <w:shd w:val="clear" w:color="auto" w:fill="FFFFFF"/>
        </w:rPr>
        <w:t>,</w:t>
      </w:r>
      <w:r w:rsidR="00AF2DD6">
        <w:rPr>
          <w:rFonts w:ascii="National Trust" w:hAnsi="National Trust" w:cs="Segoe UI"/>
          <w:shd w:val="clear" w:color="auto" w:fill="FFFFFF"/>
        </w:rPr>
        <w:t xml:space="preserve"> the upper </w:t>
      </w:r>
      <w:r w:rsidR="00867FB5">
        <w:rPr>
          <w:rFonts w:ascii="National Trust" w:hAnsi="National Trust" w:cs="Segoe UI"/>
          <w:shd w:val="clear" w:color="auto" w:fill="FFFFFF"/>
        </w:rPr>
        <w:t xml:space="preserve">roof/floors </w:t>
      </w:r>
      <w:r w:rsidR="00AF2DD6">
        <w:rPr>
          <w:rFonts w:ascii="National Trust" w:hAnsi="National Trust" w:cs="Segoe UI"/>
          <w:shd w:val="clear" w:color="auto" w:fill="FFFFFF"/>
        </w:rPr>
        <w:t>of the Pillared Barn</w:t>
      </w:r>
      <w:r w:rsidR="00E70825">
        <w:rPr>
          <w:rFonts w:ascii="National Trust" w:hAnsi="National Trust" w:cs="Segoe UI"/>
          <w:shd w:val="clear" w:color="auto" w:fill="FFFFFF"/>
        </w:rPr>
        <w:t xml:space="preserve"> and Steeple Lodge. </w:t>
      </w:r>
      <w:r w:rsidR="0065790C">
        <w:rPr>
          <w:rFonts w:ascii="National Trust" w:hAnsi="National Trust" w:cs="Segoe UI"/>
          <w:shd w:val="clear" w:color="auto" w:fill="FFFFFF"/>
        </w:rPr>
        <w:t xml:space="preserve">The Home Farm buildings, and St James’ Church lie well to the south: </w:t>
      </w:r>
      <w:r w:rsidR="004243AA">
        <w:rPr>
          <w:rFonts w:ascii="National Trust" w:hAnsi="National Trust" w:cs="Segoe UI"/>
          <w:shd w:val="clear" w:color="auto" w:fill="FFFFFF"/>
        </w:rPr>
        <w:t>they are presently screened from direct line of sight of the proposed works by a substantial stand of leylan</w:t>
      </w:r>
      <w:r w:rsidR="002D61A3">
        <w:rPr>
          <w:rFonts w:ascii="National Trust" w:hAnsi="National Trust" w:cs="Segoe UI"/>
          <w:shd w:val="clear" w:color="auto" w:fill="FFFFFF"/>
        </w:rPr>
        <w:t>d</w:t>
      </w:r>
      <w:r w:rsidR="004243AA">
        <w:rPr>
          <w:rFonts w:ascii="National Trust" w:hAnsi="National Trust" w:cs="Segoe UI"/>
          <w:shd w:val="clear" w:color="auto" w:fill="FFFFFF"/>
        </w:rPr>
        <w:t xml:space="preserve">ii, but more significantly by the </w:t>
      </w:r>
      <w:r w:rsidR="001F51B5">
        <w:rPr>
          <w:rFonts w:ascii="National Trust" w:hAnsi="National Trust" w:cs="Segoe UI"/>
          <w:shd w:val="clear" w:color="auto" w:fill="FFFFFF"/>
        </w:rPr>
        <w:t xml:space="preserve">high </w:t>
      </w:r>
      <w:r w:rsidR="004243AA">
        <w:rPr>
          <w:rFonts w:ascii="National Trust" w:hAnsi="National Trust" w:cs="Segoe UI"/>
          <w:shd w:val="clear" w:color="auto" w:fill="FFFFFF"/>
        </w:rPr>
        <w:t>south wall of the walled garden, on which the elevations of the some of the buildings are set. There is therefore no direct line of sight. The mansion and statue lie still further to the south, beyond the Home Farm complex.</w:t>
      </w:r>
    </w:p>
    <w:p w:rsidR="00595B46" w:rsidP="00A7773A" w:rsidRDefault="00595B46" w14:paraId="0932648C" w14:textId="77777777">
      <w:pPr>
        <w:jc w:val="both"/>
        <w:rPr>
          <w:rFonts w:ascii="National Trust" w:hAnsi="National Trust" w:cs="Segoe UI"/>
          <w:shd w:val="clear" w:color="auto" w:fill="FFFFFF"/>
        </w:rPr>
      </w:pPr>
    </w:p>
    <w:p w:rsidRPr="00EA4DD6" w:rsidR="00595B46" w:rsidP="00A7773A" w:rsidRDefault="00595B46" w14:paraId="6D791B42" w14:textId="04468B93">
      <w:pPr>
        <w:jc w:val="both"/>
        <w:rPr>
          <w:rFonts w:ascii="National Trust" w:hAnsi="National Trust" w:cs="Segoe UI"/>
          <w:shd w:val="clear" w:color="auto" w:fill="FFFFFF"/>
        </w:rPr>
      </w:pPr>
      <w:r>
        <w:rPr>
          <w:rFonts w:ascii="National Trust" w:hAnsi="National Trust" w:cs="Segoe UI"/>
          <w:shd w:val="clear" w:color="auto" w:fill="FFFFFF"/>
        </w:rPr>
        <w:t>The site also lies within the Wentworth Castle and Stainborough Castle Conservation Area.</w:t>
      </w:r>
    </w:p>
    <w:p w:rsidR="006867D5" w:rsidP="00A7773A" w:rsidRDefault="006867D5" w14:paraId="255977DB" w14:textId="77777777">
      <w:pPr>
        <w:jc w:val="both"/>
        <w:rPr>
          <w:rFonts w:ascii="National Trust TT" w:hAnsi="National Trust TT" w:cs="Arial"/>
        </w:rPr>
      </w:pPr>
    </w:p>
    <w:p w:rsidR="00A81712" w:rsidP="00A7773A" w:rsidRDefault="00A81712" w14:paraId="2901989A" w14:textId="77777777">
      <w:pPr>
        <w:jc w:val="both"/>
        <w:rPr>
          <w:rFonts w:ascii="National Trust TT" w:hAnsi="National Trust TT" w:cs="Arial"/>
        </w:rPr>
      </w:pPr>
    </w:p>
    <w:p w:rsidR="006D5A61" w:rsidP="006D5A61" w:rsidRDefault="006D5A61" w14:paraId="69FFCBF9" w14:textId="3A570E0E">
      <w:pPr>
        <w:jc w:val="both"/>
        <w:rPr>
          <w:rFonts w:ascii="National Trust TT" w:hAnsi="National Trust TT" w:cs="Arial"/>
          <w:i/>
        </w:rPr>
      </w:pPr>
      <w:bookmarkStart w:name="_Hlk75935982" w:id="2"/>
      <w:r w:rsidRPr="006D5A61">
        <w:rPr>
          <w:rFonts w:ascii="National Trust TT" w:hAnsi="National Trust TT" w:cs="Arial"/>
          <w:i/>
        </w:rPr>
        <w:t xml:space="preserve">Local </w:t>
      </w:r>
      <w:r w:rsidR="00F87286">
        <w:rPr>
          <w:rFonts w:ascii="National Trust TT" w:hAnsi="National Trust TT" w:cs="Arial"/>
          <w:i/>
        </w:rPr>
        <w:t xml:space="preserve">and National </w:t>
      </w:r>
      <w:r w:rsidRPr="006D5A61">
        <w:rPr>
          <w:rFonts w:ascii="National Trust TT" w:hAnsi="National Trust TT" w:cs="Arial"/>
          <w:i/>
        </w:rPr>
        <w:t>Planning</w:t>
      </w:r>
      <w:r w:rsidR="00F87286">
        <w:rPr>
          <w:rFonts w:ascii="National Trust TT" w:hAnsi="National Trust TT" w:cs="Arial"/>
          <w:i/>
        </w:rPr>
        <w:t xml:space="preserve"> policy</w:t>
      </w:r>
      <w:r w:rsidRPr="006D5A61">
        <w:rPr>
          <w:rFonts w:ascii="National Trust TT" w:hAnsi="National Trust TT" w:cs="Arial"/>
          <w:i/>
        </w:rPr>
        <w:t xml:space="preserve"> context</w:t>
      </w:r>
    </w:p>
    <w:p w:rsidR="00F87286" w:rsidP="006D5A61" w:rsidRDefault="00860B74" w14:paraId="3F3426A8" w14:textId="16995986">
      <w:pPr>
        <w:jc w:val="both"/>
        <w:rPr>
          <w:rFonts w:ascii="National Trust TT" w:hAnsi="National Trust TT" w:cs="Arial"/>
          <w:iCs/>
        </w:rPr>
      </w:pPr>
      <w:r>
        <w:rPr>
          <w:rFonts w:ascii="National Trust TT" w:hAnsi="National Trust TT" w:cs="Arial"/>
          <w:iCs/>
        </w:rPr>
        <w:t>Local planning policy with regard to management of/impact on the Historic Environment</w:t>
      </w:r>
      <w:r w:rsidR="00292191">
        <w:rPr>
          <w:rFonts w:ascii="National Trust TT" w:hAnsi="National Trust TT" w:cs="Arial"/>
          <w:iCs/>
        </w:rPr>
        <w:t xml:space="preserve"> is framed by the National Planning Policy Framework [NPPF] </w:t>
      </w:r>
      <w:r w:rsidR="00DA6A54">
        <w:rPr>
          <w:rFonts w:ascii="National Trust TT" w:hAnsi="National Trust TT" w:cs="Arial"/>
          <w:iCs/>
        </w:rPr>
        <w:t xml:space="preserve">and further defined by specific policies contained within </w:t>
      </w:r>
      <w:r w:rsidR="005960A6">
        <w:rPr>
          <w:rFonts w:ascii="National Trust TT" w:hAnsi="National Trust TT" w:cs="Arial"/>
          <w:iCs/>
        </w:rPr>
        <w:t xml:space="preserve">section 14 of </w:t>
      </w:r>
      <w:r w:rsidR="00DA6A54">
        <w:rPr>
          <w:rFonts w:ascii="National Trust TT" w:hAnsi="National Trust TT" w:cs="Arial"/>
          <w:iCs/>
        </w:rPr>
        <w:t xml:space="preserve">the Barnsley </w:t>
      </w:r>
      <w:r w:rsidR="0070683E">
        <w:rPr>
          <w:rFonts w:ascii="National Trust TT" w:hAnsi="National Trust TT" w:cs="Arial"/>
          <w:iCs/>
        </w:rPr>
        <w:t>Local Plan adopted in 2019. Relevant local planning policies are:</w:t>
      </w:r>
    </w:p>
    <w:p w:rsidR="006B6F40" w:rsidP="006D5A61" w:rsidRDefault="006B6F40" w14:paraId="1F31C2D2" w14:textId="3EEE75A5">
      <w:pPr>
        <w:jc w:val="both"/>
        <w:rPr>
          <w:rFonts w:ascii="National Trust TT" w:hAnsi="National Trust TT" w:cs="Arial"/>
          <w:iCs/>
        </w:rPr>
      </w:pPr>
    </w:p>
    <w:p w:rsidRPr="008A4FDC" w:rsidR="006B6F40" w:rsidP="006D5A61" w:rsidRDefault="006B6F40" w14:paraId="2ED23B42" w14:textId="77777777">
      <w:pPr>
        <w:jc w:val="both"/>
        <w:rPr>
          <w:b/>
          <w:bCs/>
        </w:rPr>
      </w:pPr>
      <w:r w:rsidRPr="008A4FDC">
        <w:rPr>
          <w:b/>
          <w:bCs/>
        </w:rPr>
        <w:lastRenderedPageBreak/>
        <w:t xml:space="preserve">Policy HE1 The Historic Environment </w:t>
      </w:r>
    </w:p>
    <w:p w:rsidR="0011109D" w:rsidP="006D5A61" w:rsidRDefault="006B6F40" w14:paraId="6312461F" w14:textId="0778C9C1">
      <w:pPr>
        <w:jc w:val="both"/>
      </w:pPr>
      <w:r>
        <w:t>We will positively encourage developments which will help in the management, conservation, understanding and enjoyment of Barnsley’s historic environment, especially for those assets which are at risk</w:t>
      </w:r>
      <w:r w:rsidR="001B5563">
        <w:t>.</w:t>
      </w:r>
      <w:r>
        <w:t xml:space="preserve"> This will be achieved by:- </w:t>
      </w:r>
    </w:p>
    <w:p w:rsidR="0011109D" w:rsidP="006D5A61" w:rsidRDefault="0011109D" w14:paraId="0E0FC4CC" w14:textId="77777777">
      <w:pPr>
        <w:jc w:val="both"/>
      </w:pPr>
    </w:p>
    <w:p w:rsidR="00940BAE" w:rsidP="006D5A61" w:rsidRDefault="006B6F40" w14:paraId="7F18C604" w14:textId="4F190633">
      <w:pPr>
        <w:jc w:val="both"/>
      </w:pPr>
      <w:r>
        <w:t xml:space="preserve">a. Supporting proposals which conserve and enhance the significance and setting of the borough’s heritage assets, paying particular attention to those elements which contribute most to the borough’s distinctive character and sense of place. </w:t>
      </w:r>
    </w:p>
    <w:p w:rsidR="00940BAE" w:rsidP="006D5A61" w:rsidRDefault="00940BAE" w14:paraId="448791AB" w14:textId="77777777">
      <w:pPr>
        <w:jc w:val="both"/>
      </w:pPr>
    </w:p>
    <w:p w:rsidR="00940BAE" w:rsidP="006D5A61" w:rsidRDefault="006B6F40" w14:paraId="24CCE356" w14:textId="48E492B5">
      <w:pPr>
        <w:jc w:val="both"/>
      </w:pPr>
      <w:r>
        <w:t>These elements and assets include:</w:t>
      </w:r>
      <w:r w:rsidR="00940BAE">
        <w:t>[ inter alia} –</w:t>
      </w:r>
      <w:r>
        <w:t xml:space="preserve"> </w:t>
      </w:r>
    </w:p>
    <w:p w:rsidR="00940BAE" w:rsidP="006D5A61" w:rsidRDefault="00940BAE" w14:paraId="535AF34F" w14:textId="77777777">
      <w:pPr>
        <w:jc w:val="both"/>
      </w:pPr>
    </w:p>
    <w:p w:rsidR="006B6F40" w:rsidP="006D5A61" w:rsidRDefault="006B6F40" w14:paraId="5D241AFF" w14:textId="03764A62">
      <w:pPr>
        <w:jc w:val="both"/>
      </w:pPr>
      <w:r>
        <w:t xml:space="preserve">A number of important 18th and 19th century designed landscapes and parks including Wentworth Castle parkland (the only grade I Registered Park and Garden in South Yorkshire), and Cannon Hall Park. </w:t>
      </w:r>
    </w:p>
    <w:p w:rsidR="00940BAE" w:rsidP="006D5A61" w:rsidRDefault="00940BAE" w14:paraId="6C105256" w14:textId="7563123A">
      <w:pPr>
        <w:jc w:val="both"/>
      </w:pPr>
    </w:p>
    <w:p w:rsidR="0011109D" w:rsidP="006D5A61" w:rsidRDefault="0011109D" w14:paraId="50312109" w14:textId="77777777">
      <w:pPr>
        <w:jc w:val="both"/>
      </w:pPr>
      <w:r>
        <w:t xml:space="preserve">b. By ensuring that proposals affecting a designated heritage asset (or an archaeological site of national importance such as a Scheduled Ancient Monument) conserve those elements which contribute to its significance. Harm to such elements will be permitted only where this is outweighed by the public benefits of the proposal. Substantial harm or total loss to the significance of a designated heritage asset (or an archaeological site of national importance) will be permitted only in exceptional circumstances where there is a clearly defined public benefit. </w:t>
      </w:r>
    </w:p>
    <w:p w:rsidR="0011109D" w:rsidP="006D5A61" w:rsidRDefault="0011109D" w14:paraId="650C1BBB" w14:textId="77777777">
      <w:pPr>
        <w:jc w:val="both"/>
      </w:pPr>
    </w:p>
    <w:p w:rsidR="0011109D" w:rsidP="006D5A61" w:rsidRDefault="0011109D" w14:paraId="78A9EFC6" w14:textId="77777777">
      <w:pPr>
        <w:jc w:val="both"/>
      </w:pPr>
      <w:r>
        <w:t xml:space="preserve">c. By supporting proposals that would preserve or enhance the character or appearance of a conservation area. There are 18 conservation areas in the borough and each is designated for its particular built and historic significance. This significance is derived from the group value of its constituent buildings, locally prevalent styles of architecture, historic street layouts and its individual setting which frequently includes views and vistas both into and out of the area. Particular attention will be given to those elements which have been identified in a Conservation Area Appraisal as making a positive contribution to its significance. </w:t>
      </w:r>
    </w:p>
    <w:p w:rsidR="0011109D" w:rsidP="006D5A61" w:rsidRDefault="0011109D" w14:paraId="54501DC8" w14:textId="77777777">
      <w:pPr>
        <w:jc w:val="both"/>
      </w:pPr>
    </w:p>
    <w:p w:rsidR="00D23C18" w:rsidP="006D5A61" w:rsidRDefault="0011109D" w14:paraId="09555FC0" w14:textId="77777777">
      <w:pPr>
        <w:jc w:val="both"/>
      </w:pPr>
      <w:r>
        <w:t xml:space="preserve">d. By ensuring that proposals affecting an archaeological site of less than national importance or sites with no statutory protection conserve those elements which contribute to its significance in line with the importance of the remains. In those cases where development affecting such sites is acceptable in principle, mitigation of damage will be ensured through preservation of the remains in situ as a preferred solution. When in situ preservation is not justified, an understanding of the evidence to be lost must be gained in line with the provisions of Policy HE6. </w:t>
      </w:r>
    </w:p>
    <w:p w:rsidR="00D23C18" w:rsidP="006D5A61" w:rsidRDefault="00D23C18" w14:paraId="5F69362B" w14:textId="77777777">
      <w:pPr>
        <w:jc w:val="both"/>
      </w:pPr>
    </w:p>
    <w:p w:rsidR="00D23C18" w:rsidP="006D5A61" w:rsidRDefault="0011109D" w14:paraId="320EFF42" w14:textId="77777777">
      <w:pPr>
        <w:jc w:val="both"/>
      </w:pPr>
      <w:r>
        <w:t xml:space="preserve">e. By supporting proposals which conserve Barnsley’s non-designated heritage assets. We will ensure that developments which would harm or undermine the significance of such assets, or their contribution to the character of a place will only be permitted where the benefits of the development would outweigh the harm. </w:t>
      </w:r>
    </w:p>
    <w:p w:rsidR="00D23C18" w:rsidP="006D5A61" w:rsidRDefault="00D23C18" w14:paraId="749FB6EC" w14:textId="77777777">
      <w:pPr>
        <w:jc w:val="both"/>
      </w:pPr>
    </w:p>
    <w:p w:rsidR="00D23C18" w:rsidP="00D23C18" w:rsidRDefault="0011109D" w14:paraId="5209EBBC" w14:textId="77777777">
      <w:pPr>
        <w:jc w:val="both"/>
        <w:rPr>
          <w:rFonts w:ascii="National Trust TT" w:hAnsi="National Trust TT" w:cs="Arial"/>
          <w:iCs/>
        </w:rPr>
      </w:pPr>
      <w:r>
        <w:t>f. By supporting proposals which will help to secure a sustainable future for Barnsley’s heritage assets, especially those identified as being at greatest risk of loss or decay.</w:t>
      </w:r>
      <w:bookmarkEnd w:id="2"/>
    </w:p>
    <w:p w:rsidR="00D23C18" w:rsidP="00D23C18" w:rsidRDefault="00D23C18" w14:paraId="24789B1C" w14:textId="77777777">
      <w:pPr>
        <w:jc w:val="both"/>
        <w:rPr>
          <w:rFonts w:ascii="National Trust TT" w:hAnsi="National Trust TT" w:cs="Arial"/>
          <w:iCs/>
        </w:rPr>
      </w:pPr>
    </w:p>
    <w:p w:rsidRPr="008A4FDC" w:rsidR="00BD212C" w:rsidP="00D23C18" w:rsidRDefault="00BD212C" w14:paraId="52789C92" w14:textId="77777777">
      <w:pPr>
        <w:jc w:val="both"/>
        <w:rPr>
          <w:b/>
          <w:bCs/>
        </w:rPr>
      </w:pPr>
      <w:r w:rsidRPr="008A4FDC">
        <w:rPr>
          <w:b/>
          <w:bCs/>
        </w:rPr>
        <w:t xml:space="preserve">Policy HE2 Heritage Statements and general application procedures </w:t>
      </w:r>
    </w:p>
    <w:p w:rsidR="00BD212C" w:rsidP="00D23C18" w:rsidRDefault="00BD212C" w14:paraId="4D71E0FB" w14:textId="5C5181D7">
      <w:pPr>
        <w:jc w:val="both"/>
      </w:pPr>
      <w:r>
        <w:t xml:space="preserve">Proposals that are likely to affect known heritage assets or sites where it comes to light there is potential for the discovery of unrecorded heritage assets will be expected to include a description of the heritage significance of the site and its setting. </w:t>
      </w:r>
    </w:p>
    <w:p w:rsidR="00574759" w:rsidP="00D23C18" w:rsidRDefault="00574759" w14:paraId="3DEEF9CF" w14:textId="77777777">
      <w:pPr>
        <w:jc w:val="both"/>
      </w:pPr>
    </w:p>
    <w:p w:rsidR="001E369B" w:rsidP="00D23C18" w:rsidRDefault="00BD212C" w14:paraId="3356DA2D" w14:textId="5FD4ED91">
      <w:pPr>
        <w:jc w:val="both"/>
      </w:pPr>
      <w:r>
        <w:t xml:space="preserve">This description will need to include an appropriate but proportionate level of detail that allows an understanding of the significance of the asset but no more than is necessary to understand the impact of the proposal. For sites with significant archaeological potential, a </w:t>
      </w:r>
      <w:r w:rsidR="00AC433A">
        <w:t>desk-based</w:t>
      </w:r>
      <w:r>
        <w:t xml:space="preserve"> assessment may be required in line with the provisions of Policy HE6. </w:t>
      </w:r>
    </w:p>
    <w:p w:rsidR="001E369B" w:rsidP="00D23C18" w:rsidRDefault="001E369B" w14:paraId="6DE2853C" w14:textId="77777777">
      <w:pPr>
        <w:jc w:val="both"/>
      </w:pPr>
    </w:p>
    <w:p w:rsidR="001E369B" w:rsidP="00D23C18" w:rsidRDefault="00BD212C" w14:paraId="74565E55" w14:textId="77777777">
      <w:pPr>
        <w:jc w:val="both"/>
      </w:pPr>
      <w:r>
        <w:t>Applications made in outline form will not be accepted for proposals which will which affect a conservation area, a listed building or any other designated heritage asset. In such cases, sufficiently detailed plans and drawings to enable an assessment to be made of the likely impact of the development upon the significance of any heritage assets affected will be required</w:t>
      </w:r>
    </w:p>
    <w:p w:rsidR="001E369B" w:rsidP="00D23C18" w:rsidRDefault="001E369B" w14:paraId="011820B1" w14:textId="77777777">
      <w:pPr>
        <w:jc w:val="both"/>
      </w:pPr>
    </w:p>
    <w:p w:rsidRPr="008E152C" w:rsidR="00637BDC" w:rsidP="00D23C18" w:rsidRDefault="00637BDC" w14:paraId="686F159C" w14:textId="77777777">
      <w:pPr>
        <w:jc w:val="both"/>
        <w:rPr>
          <w:i/>
          <w:iCs/>
        </w:rPr>
      </w:pPr>
      <w:r w:rsidRPr="008E152C">
        <w:rPr>
          <w:i/>
          <w:iCs/>
        </w:rPr>
        <w:t>[Policy HE3 Developments affecting Historic Buildings – not considered relevant to this proposal]</w:t>
      </w:r>
    </w:p>
    <w:p w:rsidR="00637BDC" w:rsidP="00D23C18" w:rsidRDefault="00637BDC" w14:paraId="08893521" w14:textId="77777777">
      <w:pPr>
        <w:jc w:val="both"/>
      </w:pPr>
    </w:p>
    <w:p w:rsidRPr="008A4FDC" w:rsidR="001E01DE" w:rsidP="00D23C18" w:rsidRDefault="001E01DE" w14:paraId="6C0A7E6D" w14:textId="77777777">
      <w:pPr>
        <w:jc w:val="both"/>
        <w:rPr>
          <w:b/>
          <w:bCs/>
        </w:rPr>
      </w:pPr>
      <w:r w:rsidRPr="008A4FDC">
        <w:rPr>
          <w:b/>
          <w:bCs/>
        </w:rPr>
        <w:t xml:space="preserve">Policy HE4 Developments affecting Historic Areas or Landscapes </w:t>
      </w:r>
    </w:p>
    <w:p w:rsidR="001E01DE" w:rsidP="00D23C18" w:rsidRDefault="001E01DE" w14:paraId="6477FC02" w14:textId="77777777">
      <w:pPr>
        <w:jc w:val="both"/>
      </w:pPr>
      <w:r>
        <w:t xml:space="preserve">Proposals that are within or likely to affect the setting and the heritage significance of a Registered Park and Garden will be expected to: </w:t>
      </w:r>
    </w:p>
    <w:p w:rsidR="001E01DE" w:rsidP="001E01DE" w:rsidRDefault="001E01DE" w14:paraId="614C2E20" w14:textId="77777777">
      <w:pPr>
        <w:pStyle w:val="ListParagraph"/>
        <w:numPr>
          <w:ilvl w:val="0"/>
          <w:numId w:val="10"/>
        </w:numPr>
        <w:jc w:val="both"/>
      </w:pPr>
      <w:r>
        <w:t xml:space="preserve">Respect historic precedents of layout, density, scale, forms, massing, architectural detail and materials that contribute to the special interest of an area. </w:t>
      </w:r>
    </w:p>
    <w:p w:rsidR="001E01DE" w:rsidP="001E01DE" w:rsidRDefault="001E01DE" w14:paraId="3A5494BE" w14:textId="77777777">
      <w:pPr>
        <w:pStyle w:val="ListParagraph"/>
        <w:numPr>
          <w:ilvl w:val="0"/>
          <w:numId w:val="10"/>
        </w:numPr>
        <w:jc w:val="both"/>
      </w:pPr>
      <w:r>
        <w:t xml:space="preserve">Respect important views either within the area or views that contribute to the setting of the area. </w:t>
      </w:r>
    </w:p>
    <w:p w:rsidR="001E01DE" w:rsidP="001E01DE" w:rsidRDefault="001E01DE" w14:paraId="0A113739" w14:textId="77777777">
      <w:pPr>
        <w:pStyle w:val="ListParagraph"/>
        <w:numPr>
          <w:ilvl w:val="0"/>
          <w:numId w:val="10"/>
        </w:numPr>
        <w:jc w:val="both"/>
      </w:pPr>
      <w:r>
        <w:t>Take account of and respect important landscape elements including topographic features or trees that contribute to the significance of the area where harm might prejudice future restoration.</w:t>
      </w:r>
    </w:p>
    <w:p w:rsidR="001E01DE" w:rsidP="001E01DE" w:rsidRDefault="001E01DE" w14:paraId="5754A312" w14:textId="77777777">
      <w:pPr>
        <w:jc w:val="both"/>
        <w:rPr>
          <w:rFonts w:ascii="National Trust TT" w:hAnsi="National Trust TT" w:cs="Arial"/>
          <w:i/>
        </w:rPr>
      </w:pPr>
    </w:p>
    <w:p w:rsidRPr="008E152C" w:rsidR="0086327A" w:rsidP="001E01DE" w:rsidRDefault="0086327A" w14:paraId="413E35EB" w14:textId="77777777">
      <w:pPr>
        <w:jc w:val="both"/>
        <w:rPr>
          <w:i/>
          <w:iCs/>
        </w:rPr>
      </w:pPr>
      <w:r w:rsidRPr="008E152C">
        <w:rPr>
          <w:i/>
          <w:iCs/>
        </w:rPr>
        <w:t>[Policy HE5 the Demolition of Historic Buildings – not considered relevant to this proposal]</w:t>
      </w:r>
    </w:p>
    <w:p w:rsidR="0086327A" w:rsidP="001E01DE" w:rsidRDefault="0086327A" w14:paraId="4FCA7622" w14:textId="77777777">
      <w:pPr>
        <w:jc w:val="both"/>
      </w:pPr>
    </w:p>
    <w:p w:rsidRPr="008A4FDC" w:rsidR="008A4FDC" w:rsidP="001E01DE" w:rsidRDefault="008A4FDC" w14:paraId="6B9D7DB2" w14:textId="77777777">
      <w:pPr>
        <w:jc w:val="both"/>
        <w:rPr>
          <w:b/>
          <w:bCs/>
        </w:rPr>
      </w:pPr>
      <w:r w:rsidRPr="008A4FDC">
        <w:rPr>
          <w:b/>
          <w:bCs/>
        </w:rPr>
        <w:t xml:space="preserve">Policy HE6 Archaeology </w:t>
      </w:r>
    </w:p>
    <w:p w:rsidR="008A4FDC" w:rsidP="001E01DE" w:rsidRDefault="008A4FDC" w14:paraId="60D34501" w14:textId="77777777">
      <w:pPr>
        <w:jc w:val="both"/>
      </w:pPr>
      <w:r>
        <w:t xml:space="preserve">Applications for development on sites where archaeological remains may be present must be accompanied by an appropriate archaeological assessment (including a field evaluation if necessary) that must include the following: </w:t>
      </w:r>
    </w:p>
    <w:p w:rsidR="008A4FDC" w:rsidP="001E01DE" w:rsidRDefault="008A4FDC" w14:paraId="59B95161" w14:textId="77777777">
      <w:pPr>
        <w:jc w:val="both"/>
      </w:pPr>
      <w:r>
        <w:t xml:space="preserve">Information identifying the likely location and extent of the remains, and the nature of the remains; </w:t>
      </w:r>
    </w:p>
    <w:p w:rsidR="008A4FDC" w:rsidP="001E01DE" w:rsidRDefault="008A4FDC" w14:paraId="366FC789" w14:textId="77777777">
      <w:pPr>
        <w:jc w:val="both"/>
      </w:pPr>
      <w:r>
        <w:t xml:space="preserve">An assessment of the significance of the remains; and </w:t>
      </w:r>
    </w:p>
    <w:p w:rsidR="008A4FDC" w:rsidP="001E01DE" w:rsidRDefault="008A4FDC" w14:paraId="2447F1A7" w14:textId="77777777">
      <w:pPr>
        <w:jc w:val="both"/>
      </w:pPr>
      <w:r>
        <w:t xml:space="preserve">Consideration of how the remains would be affected by the proposed development. </w:t>
      </w:r>
    </w:p>
    <w:p w:rsidR="008A4FDC" w:rsidP="001E01DE" w:rsidRDefault="008A4FDC" w14:paraId="7B9DD329" w14:textId="77777777">
      <w:pPr>
        <w:jc w:val="both"/>
      </w:pPr>
    </w:p>
    <w:p w:rsidR="008A4FDC" w:rsidP="001E01DE" w:rsidRDefault="008A4FDC" w14:paraId="46D3483F" w14:textId="77777777">
      <w:pPr>
        <w:jc w:val="both"/>
      </w:pPr>
      <w:r>
        <w:t>Where preservations of the remains are not justified, permission will be conditional upon:- Archaeological recording of the evidence (including evidence that might be destroyed), whether buried remains or part of a standing structure or building; Analysis of the information gathered; Interpretation of the results gained; Public dissemination of the results; and Deposition of the resulting archive with an appropriate museum or archive service</w:t>
      </w:r>
    </w:p>
    <w:p w:rsidR="008A4FDC" w:rsidP="001E01DE" w:rsidRDefault="008A4FDC" w14:paraId="10F89EDE" w14:textId="77777777">
      <w:pPr>
        <w:jc w:val="both"/>
      </w:pPr>
    </w:p>
    <w:p w:rsidRPr="001E369B" w:rsidR="00911824" w:rsidP="001E01DE" w:rsidRDefault="00761827" w14:paraId="4477011D" w14:textId="260E7BBF">
      <w:pPr>
        <w:jc w:val="both"/>
      </w:pPr>
      <w:r>
        <w:rPr>
          <w:rFonts w:ascii="National Trust" w:hAnsi="National Trust"/>
        </w:rPr>
        <w:t xml:space="preserve">Local policy </w:t>
      </w:r>
      <w:r w:rsidR="00BE71A2">
        <w:rPr>
          <w:rFonts w:ascii="National Trust" w:hAnsi="National Trust"/>
        </w:rPr>
        <w:t>is written embracing</w:t>
      </w:r>
      <w:r>
        <w:rPr>
          <w:rFonts w:ascii="National Trust" w:hAnsi="National Trust"/>
        </w:rPr>
        <w:t xml:space="preserve"> the relevant paragraphs of </w:t>
      </w:r>
      <w:r w:rsidR="000A7D6A">
        <w:rPr>
          <w:rFonts w:ascii="National Trust" w:hAnsi="National Trust"/>
        </w:rPr>
        <w:t xml:space="preserve">section 16 of </w:t>
      </w:r>
      <w:r>
        <w:rPr>
          <w:rFonts w:ascii="National Trust" w:hAnsi="National Trust"/>
        </w:rPr>
        <w:t>the NPPF</w:t>
      </w:r>
      <w:r w:rsidR="005960A6">
        <w:rPr>
          <w:rFonts w:ascii="National Trust" w:hAnsi="National Trust"/>
        </w:rPr>
        <w:t xml:space="preserve"> (</w:t>
      </w:r>
      <w:r w:rsidR="000A7D6A">
        <w:rPr>
          <w:rFonts w:ascii="National Trust" w:hAnsi="National Trust"/>
        </w:rPr>
        <w:t>as revised July 2021), #</w:t>
      </w:r>
      <w:r w:rsidR="0063111B">
        <w:rPr>
          <w:rFonts w:ascii="National Trust" w:hAnsi="National Trust"/>
        </w:rPr>
        <w:t xml:space="preserve">189-208. </w:t>
      </w:r>
      <w:r w:rsidR="00761CED">
        <w:rPr>
          <w:rFonts w:ascii="National Trust" w:hAnsi="National Trust"/>
        </w:rPr>
        <w:t>At the centre of NPPF policy is the test of harm and substantial harm discussed in paragraphs 199-201.</w:t>
      </w:r>
      <w:r w:rsidRPr="001E01DE" w:rsidR="00911824">
        <w:rPr>
          <w:rFonts w:ascii="National Trust TT" w:hAnsi="National Trust TT" w:cs="Arial"/>
          <w:i/>
        </w:rPr>
        <w:br w:type="page"/>
      </w:r>
    </w:p>
    <w:p w:rsidRPr="006D5A61" w:rsidR="00F476F8" w:rsidP="00A7773A" w:rsidRDefault="00F476F8" w14:paraId="6EC257D1" w14:textId="56F65DBD">
      <w:pPr>
        <w:jc w:val="both"/>
        <w:rPr>
          <w:rFonts w:ascii="National Trust TT" w:hAnsi="National Trust TT" w:cs="Arial"/>
          <w:i/>
        </w:rPr>
      </w:pPr>
      <w:r w:rsidRPr="006D5A61">
        <w:rPr>
          <w:rFonts w:ascii="National Trust TT" w:hAnsi="National Trust TT" w:cs="Arial"/>
          <w:i/>
        </w:rPr>
        <w:t>Current extent of knowledge and understanding</w:t>
      </w:r>
    </w:p>
    <w:p w:rsidR="0072702E" w:rsidP="00F476F8" w:rsidRDefault="0072702E" w14:paraId="6311DD0D" w14:textId="6AB90299">
      <w:pPr>
        <w:tabs>
          <w:tab w:val="left" w:pos="5190"/>
        </w:tabs>
        <w:jc w:val="both"/>
        <w:rPr>
          <w:rFonts w:ascii="National Trust TT" w:hAnsi="National Trust TT" w:cs="Arial"/>
          <w:bCs/>
          <w:iCs/>
        </w:rPr>
      </w:pPr>
      <w:r>
        <w:rPr>
          <w:rFonts w:ascii="National Trust TT" w:hAnsi="National Trust TT" w:cs="Arial"/>
          <w:bCs/>
          <w:iCs/>
        </w:rPr>
        <w:t>The National Trust are relative newcomers to Wentworth Castle</w:t>
      </w:r>
      <w:r w:rsidR="00AD20A7">
        <w:rPr>
          <w:rFonts w:ascii="National Trust TT" w:hAnsi="National Trust TT" w:cs="Arial"/>
          <w:bCs/>
          <w:iCs/>
        </w:rPr>
        <w:t xml:space="preserve"> and have therefore carried out </w:t>
      </w:r>
      <w:r w:rsidR="00666892">
        <w:rPr>
          <w:rFonts w:ascii="National Trust TT" w:hAnsi="National Trust TT" w:cs="Arial"/>
          <w:bCs/>
          <w:iCs/>
        </w:rPr>
        <w:t>comparative</w:t>
      </w:r>
      <w:r w:rsidR="00AD20A7">
        <w:rPr>
          <w:rFonts w:ascii="National Trust TT" w:hAnsi="National Trust TT" w:cs="Arial"/>
          <w:bCs/>
          <w:iCs/>
        </w:rPr>
        <w:t>ly little fresh research into the property</w:t>
      </w:r>
      <w:r w:rsidR="00C44207">
        <w:rPr>
          <w:rFonts w:ascii="National Trust TT" w:hAnsi="National Trust TT" w:cs="Arial"/>
          <w:bCs/>
          <w:iCs/>
        </w:rPr>
        <w:t>. But present management</w:t>
      </w:r>
      <w:r>
        <w:rPr>
          <w:rFonts w:ascii="National Trust TT" w:hAnsi="National Trust TT" w:cs="Arial"/>
          <w:bCs/>
          <w:iCs/>
        </w:rPr>
        <w:t xml:space="preserve"> benefit</w:t>
      </w:r>
      <w:r w:rsidR="00C44207">
        <w:rPr>
          <w:rFonts w:ascii="National Trust TT" w:hAnsi="National Trust TT" w:cs="Arial"/>
          <w:bCs/>
          <w:iCs/>
        </w:rPr>
        <w:t>s</w:t>
      </w:r>
      <w:r>
        <w:rPr>
          <w:rFonts w:ascii="National Trust TT" w:hAnsi="National Trust TT" w:cs="Arial"/>
          <w:bCs/>
          <w:iCs/>
        </w:rPr>
        <w:t xml:space="preserve"> from considerable previous thought and </w:t>
      </w:r>
      <w:r w:rsidR="00EF4127">
        <w:rPr>
          <w:rFonts w:ascii="National Trust TT" w:hAnsi="National Trust TT" w:cs="Arial"/>
          <w:bCs/>
          <w:iCs/>
        </w:rPr>
        <w:t>study</w:t>
      </w:r>
      <w:r>
        <w:rPr>
          <w:rFonts w:ascii="National Trust TT" w:hAnsi="National Trust TT" w:cs="Arial"/>
          <w:bCs/>
          <w:iCs/>
        </w:rPr>
        <w:t xml:space="preserve">. </w:t>
      </w:r>
      <w:r w:rsidR="00C44207">
        <w:rPr>
          <w:rFonts w:ascii="National Trust TT" w:hAnsi="National Trust TT" w:cs="Arial"/>
          <w:bCs/>
          <w:iCs/>
        </w:rPr>
        <w:t xml:space="preserve">The WCSPHT </w:t>
      </w:r>
      <w:r w:rsidR="00F612EE">
        <w:rPr>
          <w:rFonts w:ascii="National Trust TT" w:hAnsi="National Trust TT" w:cs="Arial"/>
          <w:bCs/>
          <w:iCs/>
        </w:rPr>
        <w:t xml:space="preserve">commissioned </w:t>
      </w:r>
      <w:r w:rsidR="00ED7186">
        <w:rPr>
          <w:rFonts w:ascii="National Trust TT" w:hAnsi="National Trust TT" w:cs="Arial"/>
          <w:bCs/>
          <w:iCs/>
        </w:rPr>
        <w:t>three</w:t>
      </w:r>
      <w:r w:rsidR="00F612EE">
        <w:rPr>
          <w:rFonts w:ascii="National Trust TT" w:hAnsi="National Trust TT" w:cs="Arial"/>
          <w:bCs/>
          <w:iCs/>
        </w:rPr>
        <w:t xml:space="preserve"> conservation management plans for the whole site (covering</w:t>
      </w:r>
      <w:r w:rsidR="000C2C87">
        <w:rPr>
          <w:rFonts w:ascii="National Trust TT" w:hAnsi="National Trust TT" w:cs="Arial"/>
          <w:bCs/>
          <w:iCs/>
        </w:rPr>
        <w:t>,</w:t>
      </w:r>
      <w:r w:rsidR="00F612EE">
        <w:rPr>
          <w:rFonts w:ascii="National Trust TT" w:hAnsi="National Trust TT" w:cs="Arial"/>
          <w:bCs/>
          <w:iCs/>
        </w:rPr>
        <w:t xml:space="preserve"> to greater and lesser degrees</w:t>
      </w:r>
      <w:r w:rsidR="000C2C87">
        <w:rPr>
          <w:rFonts w:ascii="National Trust TT" w:hAnsi="National Trust TT" w:cs="Arial"/>
          <w:bCs/>
          <w:iCs/>
        </w:rPr>
        <w:t>,</w:t>
      </w:r>
      <w:r w:rsidR="00ED7186">
        <w:rPr>
          <w:rFonts w:ascii="National Trust TT" w:hAnsi="National Trust TT" w:cs="Arial"/>
          <w:bCs/>
          <w:iCs/>
        </w:rPr>
        <w:t xml:space="preserve"> the Walled Garden) from Chris Blandford Associates in 2003, and</w:t>
      </w:r>
      <w:r w:rsidR="007B3FB8">
        <w:rPr>
          <w:rFonts w:ascii="National Trust TT" w:hAnsi="National Trust TT" w:cs="Arial"/>
          <w:bCs/>
          <w:iCs/>
        </w:rPr>
        <w:t xml:space="preserve"> Hilary Taylor Landscape Associates in 2005 and 2007. These pieces of work informed </w:t>
      </w:r>
      <w:r w:rsidR="00AF13E6">
        <w:rPr>
          <w:rFonts w:ascii="National Trust TT" w:hAnsi="National Trust TT" w:cs="Arial"/>
          <w:bCs/>
          <w:iCs/>
        </w:rPr>
        <w:t xml:space="preserve">the application for HLF </w:t>
      </w:r>
      <w:r w:rsidR="00F8575F">
        <w:rPr>
          <w:rFonts w:ascii="National Trust TT" w:hAnsi="National Trust TT" w:cs="Arial"/>
          <w:bCs/>
          <w:iCs/>
        </w:rPr>
        <w:t>grants</w:t>
      </w:r>
      <w:r w:rsidR="00AF13E6">
        <w:rPr>
          <w:rFonts w:ascii="National Trust TT" w:hAnsi="National Trust TT" w:cs="Arial"/>
          <w:bCs/>
          <w:iCs/>
        </w:rPr>
        <w:t xml:space="preserve"> and the implementation of resulting conservation works</w:t>
      </w:r>
      <w:r w:rsidR="00F8575F">
        <w:rPr>
          <w:rFonts w:ascii="National Trust TT" w:hAnsi="National Trust TT" w:cs="Arial"/>
          <w:bCs/>
          <w:iCs/>
        </w:rPr>
        <w:t xml:space="preserve"> once the grants were secured</w:t>
      </w:r>
      <w:r w:rsidR="00AF13E6">
        <w:rPr>
          <w:rFonts w:ascii="National Trust TT" w:hAnsi="National Trust TT" w:cs="Arial"/>
          <w:bCs/>
          <w:iCs/>
        </w:rPr>
        <w:t xml:space="preserve">. </w:t>
      </w:r>
    </w:p>
    <w:p w:rsidR="00AF13E6" w:rsidP="00F476F8" w:rsidRDefault="00AF13E6" w14:paraId="7E617D04" w14:textId="1A4BD63C">
      <w:pPr>
        <w:tabs>
          <w:tab w:val="left" w:pos="5190"/>
        </w:tabs>
        <w:jc w:val="both"/>
        <w:rPr>
          <w:rFonts w:ascii="National Trust TT" w:hAnsi="National Trust TT" w:cs="Arial"/>
          <w:bCs/>
          <w:iCs/>
        </w:rPr>
      </w:pPr>
    </w:p>
    <w:p w:rsidR="00BE6DC6" w:rsidP="00F476F8" w:rsidRDefault="00BE6DC6" w14:paraId="6A66841A" w14:textId="0A4EEB22">
      <w:pPr>
        <w:tabs>
          <w:tab w:val="left" w:pos="5190"/>
        </w:tabs>
        <w:jc w:val="both"/>
        <w:rPr>
          <w:rFonts w:ascii="National Trust TT" w:hAnsi="National Trust TT" w:cs="Arial"/>
          <w:bCs/>
          <w:iCs/>
        </w:rPr>
      </w:pPr>
      <w:r>
        <w:rPr>
          <w:rFonts w:ascii="National Trust TT" w:hAnsi="National Trust TT" w:cs="Arial"/>
          <w:bCs/>
          <w:iCs/>
        </w:rPr>
        <w:t>The Walled Garden was identified as an area with very considerable potential for restoration and improvement of public access. It was effectively “next on the list” for the WCS</w:t>
      </w:r>
      <w:r w:rsidR="00DA69BE">
        <w:rPr>
          <w:rFonts w:ascii="National Trust TT" w:hAnsi="National Trust TT" w:cs="Arial"/>
          <w:bCs/>
          <w:iCs/>
        </w:rPr>
        <w:t xml:space="preserve">PHT who progressed concepts for future restoration to the point of public consultation. Unfortunately, funds to progress such work could not be identified, which remains the case presently. </w:t>
      </w:r>
      <w:r w:rsidR="00235210">
        <w:rPr>
          <w:rFonts w:ascii="National Trust TT" w:hAnsi="National Trust TT" w:cs="Arial"/>
          <w:bCs/>
          <w:iCs/>
        </w:rPr>
        <w:t>However, the long-term potential of the site also remains clearly recognised.</w:t>
      </w:r>
    </w:p>
    <w:p w:rsidR="00235210" w:rsidP="00F476F8" w:rsidRDefault="00235210" w14:paraId="1DA7CF9A" w14:textId="77777777">
      <w:pPr>
        <w:tabs>
          <w:tab w:val="left" w:pos="5190"/>
        </w:tabs>
        <w:jc w:val="both"/>
        <w:rPr>
          <w:rFonts w:ascii="National Trust TT" w:hAnsi="National Trust TT" w:cs="Arial"/>
          <w:bCs/>
          <w:iCs/>
        </w:rPr>
      </w:pPr>
    </w:p>
    <w:p w:rsidRPr="0072702E" w:rsidR="00AF13E6" w:rsidP="00F476F8" w:rsidRDefault="00AF13E6" w14:paraId="6A479CB6" w14:textId="73F9FD57">
      <w:pPr>
        <w:tabs>
          <w:tab w:val="left" w:pos="5190"/>
        </w:tabs>
        <w:jc w:val="both"/>
        <w:rPr>
          <w:rFonts w:ascii="National Trust TT" w:hAnsi="National Trust TT" w:cs="Arial"/>
          <w:bCs/>
          <w:iCs/>
        </w:rPr>
      </w:pPr>
      <w:r>
        <w:rPr>
          <w:rFonts w:ascii="National Trust TT" w:hAnsi="National Trust TT" w:cs="Arial"/>
          <w:bCs/>
          <w:iCs/>
        </w:rPr>
        <w:t xml:space="preserve">The National Trust re-examined the evidence for areas </w:t>
      </w:r>
      <w:r w:rsidR="00911B42">
        <w:rPr>
          <w:rFonts w:ascii="National Trust TT" w:hAnsi="National Trust TT" w:cs="Arial"/>
          <w:bCs/>
          <w:iCs/>
        </w:rPr>
        <w:t xml:space="preserve">of the estate, </w:t>
      </w:r>
      <w:r>
        <w:rPr>
          <w:rFonts w:ascii="National Trust TT" w:hAnsi="National Trust TT" w:cs="Arial"/>
          <w:bCs/>
          <w:iCs/>
        </w:rPr>
        <w:t>mainly around the Walled Garden</w:t>
      </w:r>
      <w:r w:rsidR="00911B42">
        <w:rPr>
          <w:rFonts w:ascii="National Trust TT" w:hAnsi="National Trust TT" w:cs="Arial"/>
          <w:bCs/>
          <w:iCs/>
        </w:rPr>
        <w:t>,</w:t>
      </w:r>
      <w:r>
        <w:rPr>
          <w:rFonts w:ascii="National Trust TT" w:hAnsi="National Trust TT" w:cs="Arial"/>
          <w:bCs/>
          <w:iCs/>
        </w:rPr>
        <w:t xml:space="preserve"> </w:t>
      </w:r>
      <w:r w:rsidR="00BE6DC6">
        <w:rPr>
          <w:rFonts w:ascii="National Trust TT" w:hAnsi="National Trust TT" w:cs="Arial"/>
          <w:bCs/>
          <w:iCs/>
        </w:rPr>
        <w:t>in 2018 to develop an HSIA in support of a planning application for refreshment of visitor access infrastructure and again in 2019 in support of an application for works to improve drainage and commence repairs</w:t>
      </w:r>
      <w:r w:rsidR="00C77524">
        <w:rPr>
          <w:rFonts w:ascii="National Trust TT" w:hAnsi="National Trust TT" w:cs="Arial"/>
          <w:bCs/>
          <w:iCs/>
        </w:rPr>
        <w:t xml:space="preserve"> to the walled garden walls</w:t>
      </w:r>
      <w:r w:rsidR="00BE6DC6">
        <w:rPr>
          <w:rFonts w:ascii="National Trust TT" w:hAnsi="National Trust TT" w:cs="Arial"/>
          <w:bCs/>
          <w:iCs/>
        </w:rPr>
        <w:t>.</w:t>
      </w:r>
      <w:r w:rsidR="000A38E1">
        <w:rPr>
          <w:rFonts w:ascii="National Trust TT" w:hAnsi="National Trust TT" w:cs="Arial"/>
          <w:bCs/>
          <w:iCs/>
        </w:rPr>
        <w:t xml:space="preserve"> It is presently preparing a Conservation Statement specifically </w:t>
      </w:r>
      <w:r w:rsidR="001D4712">
        <w:rPr>
          <w:rFonts w:ascii="National Trust TT" w:hAnsi="National Trust TT" w:cs="Arial"/>
          <w:bCs/>
          <w:iCs/>
        </w:rPr>
        <w:t xml:space="preserve">about the walled garden that has again reassessed the evidence for its development and upgraded understanding of its </w:t>
      </w:r>
      <w:r w:rsidR="00265DB9">
        <w:rPr>
          <w:rFonts w:ascii="National Trust TT" w:hAnsi="National Trust TT" w:cs="Arial"/>
          <w:bCs/>
          <w:iCs/>
        </w:rPr>
        <w:t xml:space="preserve">archaeological/historical </w:t>
      </w:r>
      <w:r w:rsidR="001D4712">
        <w:rPr>
          <w:rFonts w:ascii="National Trust TT" w:hAnsi="National Trust TT" w:cs="Arial"/>
          <w:bCs/>
          <w:iCs/>
        </w:rPr>
        <w:t xml:space="preserve">contents, significance, habitat interest and landscape </w:t>
      </w:r>
      <w:r w:rsidR="00265DB9">
        <w:rPr>
          <w:rFonts w:ascii="National Trust TT" w:hAnsi="National Trust TT" w:cs="Arial"/>
          <w:bCs/>
          <w:iCs/>
        </w:rPr>
        <w:t xml:space="preserve">contribution. The research informing development of the statement </w:t>
      </w:r>
      <w:r w:rsidR="00653606">
        <w:rPr>
          <w:rFonts w:ascii="National Trust TT" w:hAnsi="National Trust TT" w:cs="Arial"/>
          <w:bCs/>
          <w:iCs/>
        </w:rPr>
        <w:t>has informed the content of this document</w:t>
      </w:r>
      <w:r w:rsidR="00E86741">
        <w:rPr>
          <w:rFonts w:ascii="National Trust TT" w:hAnsi="National Trust TT" w:cs="Arial"/>
          <w:bCs/>
          <w:iCs/>
        </w:rPr>
        <w:t xml:space="preserve">, but the Conservation Statement itself will not be completed in time to supply with the present </w:t>
      </w:r>
      <w:r w:rsidR="0069476B">
        <w:rPr>
          <w:rFonts w:ascii="National Trust TT" w:hAnsi="National Trust TT" w:cs="Arial"/>
          <w:bCs/>
          <w:iCs/>
        </w:rPr>
        <w:t>application.</w:t>
      </w:r>
    </w:p>
    <w:p w:rsidR="0072702E" w:rsidP="00F476F8" w:rsidRDefault="0072702E" w14:paraId="7DF7271C" w14:textId="77777777">
      <w:pPr>
        <w:tabs>
          <w:tab w:val="left" w:pos="5190"/>
        </w:tabs>
        <w:jc w:val="both"/>
        <w:rPr>
          <w:rFonts w:ascii="National Trust TT" w:hAnsi="National Trust TT" w:cs="Arial"/>
          <w:b/>
          <w:i/>
        </w:rPr>
      </w:pPr>
    </w:p>
    <w:p w:rsidRPr="005F5849" w:rsidR="000853A2" w:rsidP="00F476F8" w:rsidRDefault="0069476B" w14:paraId="5640A89A" w14:textId="281BF62D">
      <w:pPr>
        <w:tabs>
          <w:tab w:val="left" w:pos="5190"/>
        </w:tabs>
        <w:jc w:val="both"/>
        <w:rPr>
          <w:rFonts w:ascii="National Trust TT" w:hAnsi="National Trust TT" w:cs="Arial"/>
          <w:b/>
          <w:i/>
        </w:rPr>
      </w:pPr>
      <w:r>
        <w:rPr>
          <w:rFonts w:ascii="National Trust TT" w:hAnsi="National Trust TT" w:cs="Arial"/>
          <w:b/>
          <w:i/>
        </w:rPr>
        <w:t xml:space="preserve">Outline </w:t>
      </w:r>
      <w:r w:rsidRPr="005F5849" w:rsidR="0075221F">
        <w:rPr>
          <w:rFonts w:ascii="National Trust TT" w:hAnsi="National Trust TT" w:cs="Arial"/>
          <w:b/>
          <w:i/>
        </w:rPr>
        <w:t>Site</w:t>
      </w:r>
      <w:r w:rsidRPr="005F5849" w:rsidR="000853A2">
        <w:rPr>
          <w:rFonts w:ascii="National Trust TT" w:hAnsi="National Trust TT" w:cs="Arial"/>
          <w:b/>
          <w:i/>
        </w:rPr>
        <w:t xml:space="preserve"> history</w:t>
      </w:r>
      <w:r w:rsidRPr="005F5849" w:rsidR="00F476F8">
        <w:rPr>
          <w:rFonts w:ascii="National Trust TT" w:hAnsi="National Trust TT" w:cs="Arial"/>
          <w:b/>
          <w:i/>
        </w:rPr>
        <w:tab/>
      </w:r>
    </w:p>
    <w:p w:rsidR="0069476B" w:rsidP="00CA504C" w:rsidRDefault="005A1103" w14:paraId="57E273E6" w14:textId="55ACEE09">
      <w:pPr>
        <w:jc w:val="both"/>
        <w:rPr>
          <w:rFonts w:ascii="National Trust TT" w:hAnsi="National Trust TT" w:cs="Arial"/>
          <w:iCs/>
        </w:rPr>
      </w:pPr>
      <w:r>
        <w:rPr>
          <w:rFonts w:ascii="National Trust TT" w:hAnsi="National Trust TT" w:cs="Arial"/>
          <w:iCs/>
        </w:rPr>
        <w:t xml:space="preserve">Research for the Conservation Statement </w:t>
      </w:r>
      <w:r w:rsidR="00CF4B3D">
        <w:rPr>
          <w:rFonts w:ascii="National Trust TT" w:hAnsi="National Trust TT" w:cs="Arial"/>
          <w:iCs/>
        </w:rPr>
        <w:t>has adjusted and refined understanding of the site’s development and history.</w:t>
      </w:r>
    </w:p>
    <w:p w:rsidR="00CF4B3D" w:rsidP="00CA504C" w:rsidRDefault="00CF4B3D" w14:paraId="6634B339" w14:textId="0ECC7763">
      <w:pPr>
        <w:jc w:val="both"/>
        <w:rPr>
          <w:rFonts w:ascii="National Trust TT" w:hAnsi="National Trust TT" w:cs="Arial"/>
          <w:iCs/>
        </w:rPr>
      </w:pPr>
    </w:p>
    <w:p w:rsidR="00CF4B3D" w:rsidP="00CA504C" w:rsidRDefault="00CC1314" w14:paraId="550CD719" w14:textId="5F265FC8">
      <w:pPr>
        <w:jc w:val="both"/>
        <w:rPr>
          <w:rFonts w:ascii="National Trust TT" w:hAnsi="National Trust TT" w:cs="Arial"/>
          <w:iCs/>
        </w:rPr>
      </w:pPr>
      <w:r>
        <w:rPr>
          <w:rFonts w:ascii="National Trust TT" w:hAnsi="National Trust TT" w:cs="Arial"/>
          <w:iCs/>
        </w:rPr>
        <w:t xml:space="preserve">While there are prehistoric, Roman and Medieval remains known elsewhere on the estate, it is felt </w:t>
      </w:r>
      <w:r w:rsidR="00841A68">
        <w:rPr>
          <w:rFonts w:ascii="National Trust TT" w:hAnsi="National Trust TT" w:cs="Arial"/>
          <w:iCs/>
        </w:rPr>
        <w:t xml:space="preserve">highly </w:t>
      </w:r>
      <w:r>
        <w:rPr>
          <w:rFonts w:ascii="National Trust TT" w:hAnsi="National Trust TT" w:cs="Arial"/>
          <w:iCs/>
        </w:rPr>
        <w:t>unlikely</w:t>
      </w:r>
      <w:r w:rsidR="00841A68">
        <w:rPr>
          <w:rFonts w:ascii="National Trust TT" w:hAnsi="National Trust TT" w:cs="Arial"/>
          <w:iCs/>
        </w:rPr>
        <w:t xml:space="preserve"> that any such early remains would be present undisturbed on the site of these former productive gardens. Early C18 corres</w:t>
      </w:r>
      <w:r w:rsidR="00862761">
        <w:rPr>
          <w:rFonts w:ascii="National Trust TT" w:hAnsi="National Trust TT" w:cs="Arial"/>
          <w:iCs/>
        </w:rPr>
        <w:t>p</w:t>
      </w:r>
      <w:r w:rsidR="00841A68">
        <w:rPr>
          <w:rFonts w:ascii="National Trust TT" w:hAnsi="National Trust TT" w:cs="Arial"/>
          <w:iCs/>
        </w:rPr>
        <w:t xml:space="preserve">ondence </w:t>
      </w:r>
      <w:r w:rsidR="00862761">
        <w:rPr>
          <w:rFonts w:ascii="National Trust TT" w:hAnsi="National Trust TT" w:cs="Arial"/>
          <w:iCs/>
        </w:rPr>
        <w:t>comments on the shallow soils found on site, which have been successively dug over many times and been subject to a number of</w:t>
      </w:r>
      <w:r w:rsidR="004E1142">
        <w:rPr>
          <w:rFonts w:ascii="National Trust TT" w:hAnsi="National Trust TT" w:cs="Arial"/>
          <w:iCs/>
        </w:rPr>
        <w:t xml:space="preserve"> phases of redevelopment in the past 300 years.</w:t>
      </w:r>
    </w:p>
    <w:p w:rsidR="004E1142" w:rsidP="00CA504C" w:rsidRDefault="004E1142" w14:paraId="5E3558DE" w14:textId="3F9F14FD">
      <w:pPr>
        <w:jc w:val="both"/>
        <w:rPr>
          <w:rFonts w:ascii="National Trust TT" w:hAnsi="National Trust TT" w:cs="Arial"/>
          <w:iCs/>
        </w:rPr>
      </w:pPr>
    </w:p>
    <w:p w:rsidR="004E1142" w:rsidP="00CA504C" w:rsidRDefault="00422B1D" w14:paraId="54F50DAB" w14:textId="7ED8E82D">
      <w:pPr>
        <w:jc w:val="both"/>
        <w:rPr>
          <w:rFonts w:ascii="National Trust TT" w:hAnsi="National Trust TT" w:cs="Arial"/>
          <w:iCs/>
        </w:rPr>
      </w:pPr>
      <w:r>
        <w:rPr>
          <w:rFonts w:ascii="National Trust TT" w:hAnsi="National Trust TT" w:cs="Arial"/>
          <w:iCs/>
        </w:rPr>
        <w:t xml:space="preserve">Depictive sources suggest that </w:t>
      </w:r>
      <w:r w:rsidR="004930E0">
        <w:rPr>
          <w:rFonts w:ascii="National Trust TT" w:hAnsi="National Trust TT" w:cs="Arial"/>
          <w:iCs/>
        </w:rPr>
        <w:t>a</w:t>
      </w:r>
      <w:r w:rsidR="004E1142">
        <w:rPr>
          <w:rFonts w:ascii="National Trust TT" w:hAnsi="National Trust TT" w:cs="Arial"/>
          <w:iCs/>
        </w:rPr>
        <w:t xml:space="preserve">t the time of the Wentworth’s acquisition, </w:t>
      </w:r>
      <w:r w:rsidR="00652572">
        <w:rPr>
          <w:rFonts w:ascii="National Trust TT" w:hAnsi="National Trust TT" w:cs="Arial"/>
          <w:iCs/>
        </w:rPr>
        <w:t xml:space="preserve">the site </w:t>
      </w:r>
      <w:r>
        <w:rPr>
          <w:rFonts w:ascii="National Trust TT" w:hAnsi="National Trust TT" w:cs="Arial"/>
          <w:iCs/>
        </w:rPr>
        <w:t>of the future walled garde</w:t>
      </w:r>
      <w:r w:rsidR="004930E0">
        <w:rPr>
          <w:rFonts w:ascii="National Trust TT" w:hAnsi="National Trust TT" w:cs="Arial"/>
          <w:iCs/>
        </w:rPr>
        <w:t>n</w:t>
      </w:r>
      <w:r>
        <w:rPr>
          <w:rFonts w:ascii="National Trust TT" w:hAnsi="National Trust TT" w:cs="Arial"/>
          <w:iCs/>
        </w:rPr>
        <w:t xml:space="preserve"> </w:t>
      </w:r>
      <w:r w:rsidR="00652572">
        <w:rPr>
          <w:rFonts w:ascii="National Trust TT" w:hAnsi="National Trust TT" w:cs="Arial"/>
          <w:iCs/>
        </w:rPr>
        <w:t xml:space="preserve">was simply an open field to the north of the estate’s Home Farm complex, separated from the </w:t>
      </w:r>
      <w:r w:rsidR="009A07E0">
        <w:rPr>
          <w:rFonts w:ascii="National Trust TT" w:hAnsi="National Trust TT" w:cs="Arial"/>
          <w:iCs/>
        </w:rPr>
        <w:t>mansion environs by a public road. Initial designs appear to have been suppl</w:t>
      </w:r>
      <w:r>
        <w:rPr>
          <w:rFonts w:ascii="National Trust TT" w:hAnsi="National Trust TT" w:cs="Arial"/>
          <w:iCs/>
        </w:rPr>
        <w:t>i</w:t>
      </w:r>
      <w:r w:rsidR="009A07E0">
        <w:rPr>
          <w:rFonts w:ascii="National Trust TT" w:hAnsi="National Trust TT" w:cs="Arial"/>
          <w:iCs/>
        </w:rPr>
        <w:t>ed by the Royal gardener</w:t>
      </w:r>
      <w:r w:rsidR="00E06551">
        <w:rPr>
          <w:rFonts w:ascii="National Trust TT" w:hAnsi="National Trust TT" w:cs="Arial"/>
          <w:iCs/>
        </w:rPr>
        <w:t>, George London</w:t>
      </w:r>
      <w:r w:rsidR="005275A7">
        <w:rPr>
          <w:rFonts w:ascii="National Trust TT" w:hAnsi="National Trust TT" w:cs="Arial"/>
          <w:iCs/>
        </w:rPr>
        <w:t xml:space="preserve"> (</w:t>
      </w:r>
      <w:r w:rsidR="00BB08F1">
        <w:rPr>
          <w:rFonts w:ascii="National Trust TT" w:hAnsi="National Trust TT" w:cs="Arial"/>
          <w:iCs/>
        </w:rPr>
        <w:t>as part of gardening proposals for the wider site</w:t>
      </w:r>
      <w:r w:rsidR="005275A7">
        <w:rPr>
          <w:rFonts w:ascii="National Trust TT" w:hAnsi="National Trust TT" w:cs="Arial"/>
          <w:iCs/>
        </w:rPr>
        <w:t>)</w:t>
      </w:r>
      <w:r w:rsidR="00404312">
        <w:rPr>
          <w:rFonts w:ascii="National Trust TT" w:hAnsi="National Trust TT" w:cs="Arial"/>
          <w:iCs/>
        </w:rPr>
        <w:t xml:space="preserve"> and consisted of enclosing a sub-square productive garden to the north of Home Farm. </w:t>
      </w:r>
      <w:r w:rsidR="00B71901">
        <w:rPr>
          <w:rFonts w:ascii="National Trust TT" w:hAnsi="National Trust TT" w:cs="Arial"/>
          <w:iCs/>
        </w:rPr>
        <w:t xml:space="preserve">This enlarged upon productive </w:t>
      </w:r>
      <w:r w:rsidR="00F16DF1">
        <w:rPr>
          <w:rFonts w:ascii="National Trust TT" w:hAnsi="National Trust TT" w:cs="Arial"/>
          <w:iCs/>
        </w:rPr>
        <w:t>garden</w:t>
      </w:r>
      <w:r w:rsidR="00B71901">
        <w:rPr>
          <w:rFonts w:ascii="National Trust TT" w:hAnsi="National Trust TT" w:cs="Arial"/>
          <w:iCs/>
        </w:rPr>
        <w:t xml:space="preserve">s that existed in the seventeenth century at other points around the house. </w:t>
      </w:r>
      <w:r w:rsidR="00BE3EE9">
        <w:rPr>
          <w:rFonts w:ascii="National Trust TT" w:hAnsi="National Trust TT" w:cs="Arial"/>
          <w:iCs/>
        </w:rPr>
        <w:t xml:space="preserve">When </w:t>
      </w:r>
      <w:r w:rsidR="00B71901">
        <w:rPr>
          <w:rFonts w:ascii="National Trust TT" w:hAnsi="National Trust TT" w:cs="Arial"/>
          <w:iCs/>
        </w:rPr>
        <w:t xml:space="preserve">site works commenced around 1714 </w:t>
      </w:r>
      <w:r w:rsidR="00E04B24">
        <w:rPr>
          <w:rFonts w:ascii="National Trust TT" w:hAnsi="National Trust TT" w:cs="Arial"/>
          <w:iCs/>
        </w:rPr>
        <w:t>under the Wentworth’s gardener, John Arnold (some of whose correspondence with the family, including reporting development of the walled garden, survives)</w:t>
      </w:r>
      <w:r w:rsidR="00BE3EE9">
        <w:rPr>
          <w:rFonts w:ascii="National Trust TT" w:hAnsi="National Trust TT" w:cs="Arial"/>
          <w:iCs/>
        </w:rPr>
        <w:t xml:space="preserve"> soils were found to be poor and the plan was adapted. The public road was removed northwards to the line of the present Lowe Lane</w:t>
      </w:r>
      <w:r w:rsidR="00EA5B4C">
        <w:rPr>
          <w:rFonts w:ascii="National Trust TT" w:hAnsi="National Trust TT" w:cs="Arial"/>
          <w:iCs/>
        </w:rPr>
        <w:t xml:space="preserve">, and the walled gardened extended as a long </w:t>
      </w:r>
      <w:r w:rsidR="004E6B87">
        <w:rPr>
          <w:rFonts w:ascii="National Trust TT" w:hAnsi="National Trust TT" w:cs="Arial"/>
          <w:iCs/>
        </w:rPr>
        <w:t xml:space="preserve">enclosed </w:t>
      </w:r>
      <w:r w:rsidR="00EA5B4C">
        <w:rPr>
          <w:rFonts w:ascii="National Trust TT" w:hAnsi="National Trust TT" w:cs="Arial"/>
          <w:iCs/>
        </w:rPr>
        <w:t xml:space="preserve">strip between Home Farm and the site of the present Steeple Lodge. </w:t>
      </w:r>
      <w:r w:rsidR="00625700">
        <w:rPr>
          <w:rFonts w:ascii="National Trust TT" w:hAnsi="National Trust TT" w:cs="Arial"/>
          <w:iCs/>
        </w:rPr>
        <w:t xml:space="preserve">A second gardened areas was developed to the east, of similar length, which by 1728 would have the surviving Orangery building erected in it. </w:t>
      </w:r>
      <w:r w:rsidR="00B6142C">
        <w:rPr>
          <w:rFonts w:ascii="National Trust TT" w:hAnsi="National Trust TT" w:cs="Arial"/>
          <w:iCs/>
        </w:rPr>
        <w:t>Arnold was engaged in quite large</w:t>
      </w:r>
      <w:r w:rsidR="00405E64">
        <w:rPr>
          <w:rFonts w:ascii="National Trust TT" w:hAnsi="National Trust TT" w:cs="Arial"/>
          <w:iCs/>
        </w:rPr>
        <w:t>-</w:t>
      </w:r>
      <w:r w:rsidR="00B6142C">
        <w:rPr>
          <w:rFonts w:ascii="National Trust TT" w:hAnsi="National Trust TT" w:cs="Arial"/>
          <w:iCs/>
        </w:rPr>
        <w:t xml:space="preserve">scale cultivation of citrus trees </w:t>
      </w:r>
      <w:r w:rsidR="00467D26">
        <w:rPr>
          <w:rFonts w:ascii="National Trust TT" w:hAnsi="National Trust TT" w:cs="Arial"/>
          <w:iCs/>
        </w:rPr>
        <w:t xml:space="preserve">from at least 1713, possibly in this area. The Orangery represented a </w:t>
      </w:r>
      <w:r w:rsidR="00405E64">
        <w:rPr>
          <w:rFonts w:ascii="National Trust TT" w:hAnsi="National Trust TT" w:cs="Arial"/>
          <w:iCs/>
        </w:rPr>
        <w:t>blend</w:t>
      </w:r>
      <w:r w:rsidR="00467D26">
        <w:rPr>
          <w:rFonts w:ascii="National Trust TT" w:hAnsi="National Trust TT" w:cs="Arial"/>
          <w:iCs/>
        </w:rPr>
        <w:t xml:space="preserve"> of productive and “polite” gardening</w:t>
      </w:r>
      <w:r w:rsidR="006A76AB">
        <w:rPr>
          <w:rFonts w:ascii="National Trust TT" w:hAnsi="National Trust TT" w:cs="Arial"/>
          <w:iCs/>
        </w:rPr>
        <w:t xml:space="preserve">; </w:t>
      </w:r>
      <w:r w:rsidR="002E3FB2">
        <w:rPr>
          <w:rFonts w:ascii="National Trust TT" w:hAnsi="National Trust TT" w:cs="Arial"/>
          <w:iCs/>
        </w:rPr>
        <w:t>it</w:t>
      </w:r>
      <w:r w:rsidR="006A76AB">
        <w:rPr>
          <w:rFonts w:ascii="National Trust TT" w:hAnsi="National Trust TT" w:cs="Arial"/>
          <w:iCs/>
        </w:rPr>
        <w:t xml:space="preserve"> would never have been large enough to over-winter</w:t>
      </w:r>
      <w:r w:rsidR="0082622C">
        <w:rPr>
          <w:rFonts w:ascii="National Trust TT" w:hAnsi="National Trust TT" w:cs="Arial"/>
          <w:iCs/>
        </w:rPr>
        <w:t xml:space="preserve"> more than</w:t>
      </w:r>
      <w:r w:rsidR="006A76AB">
        <w:rPr>
          <w:rFonts w:ascii="National Trust TT" w:hAnsi="National Trust TT" w:cs="Arial"/>
          <w:iCs/>
        </w:rPr>
        <w:t xml:space="preserve"> a fraction of the stock Arnold raised and it seems likely that the adjoining landscape </w:t>
      </w:r>
      <w:r w:rsidR="00571BED">
        <w:rPr>
          <w:rFonts w:ascii="National Trust TT" w:hAnsi="National Trust TT" w:cs="Arial"/>
          <w:iCs/>
        </w:rPr>
        <w:t>would have had an associated, quite formal and aesthetically planned</w:t>
      </w:r>
      <w:r w:rsidR="002E3FB2">
        <w:rPr>
          <w:rFonts w:ascii="National Trust TT" w:hAnsi="National Trust TT" w:cs="Arial"/>
          <w:iCs/>
        </w:rPr>
        <w:t>,</w:t>
      </w:r>
      <w:r w:rsidR="00571BED">
        <w:rPr>
          <w:rFonts w:ascii="National Trust TT" w:hAnsi="National Trust TT" w:cs="Arial"/>
          <w:iCs/>
        </w:rPr>
        <w:t xml:space="preserve"> character. This appears to have applied to both the north and south side of the Orangery, which – unusually - had windows facing in both directions</w:t>
      </w:r>
      <w:r w:rsidR="002E3FB2">
        <w:rPr>
          <w:rFonts w:ascii="National Trust TT" w:hAnsi="National Trust TT" w:cs="Arial"/>
          <w:iCs/>
        </w:rPr>
        <w:t>, with larger gardens to the south and a more enclos</w:t>
      </w:r>
      <w:r w:rsidR="00D4044F">
        <w:rPr>
          <w:rFonts w:ascii="National Trust TT" w:hAnsi="National Trust TT" w:cs="Arial"/>
          <w:iCs/>
        </w:rPr>
        <w:t>ed</w:t>
      </w:r>
      <w:r w:rsidR="002E3FB2">
        <w:rPr>
          <w:rFonts w:ascii="National Trust TT" w:hAnsi="National Trust TT" w:cs="Arial"/>
          <w:iCs/>
        </w:rPr>
        <w:t xml:space="preserve"> yard to the north.</w:t>
      </w:r>
    </w:p>
    <w:p w:rsidR="009E2F29" w:rsidP="00CA504C" w:rsidRDefault="009E2F29" w14:paraId="3C8F9F6F" w14:textId="6CE442FB">
      <w:pPr>
        <w:jc w:val="both"/>
        <w:rPr>
          <w:rFonts w:ascii="National Trust TT" w:hAnsi="National Trust TT" w:cs="Arial"/>
          <w:iCs/>
        </w:rPr>
      </w:pPr>
    </w:p>
    <w:p w:rsidR="009E2F29" w:rsidP="00CA504C" w:rsidRDefault="009E2F29" w14:paraId="0BEA9956" w14:textId="363A93B6">
      <w:pPr>
        <w:jc w:val="both"/>
        <w:rPr>
          <w:rFonts w:ascii="National Trust TT" w:hAnsi="National Trust TT" w:cs="Arial"/>
          <w:iCs/>
        </w:rPr>
      </w:pPr>
      <w:r>
        <w:rPr>
          <w:rFonts w:ascii="National Trust TT" w:hAnsi="National Trust TT" w:cs="Arial"/>
          <w:iCs/>
        </w:rPr>
        <w:t xml:space="preserve">The site is not depicted between 1733 and 1824, by which point it had changed considerably. </w:t>
      </w:r>
      <w:r w:rsidR="00405566">
        <w:rPr>
          <w:rFonts w:ascii="National Trust TT" w:hAnsi="National Trust TT" w:cs="Arial"/>
          <w:iCs/>
        </w:rPr>
        <w:t xml:space="preserve">In 1733, the east side of the gardens was marked by “Shed Lane”, a significant </w:t>
      </w:r>
      <w:r w:rsidR="0035501F">
        <w:rPr>
          <w:rFonts w:ascii="National Trust TT" w:hAnsi="National Trust TT" w:cs="Arial"/>
          <w:iCs/>
        </w:rPr>
        <w:t xml:space="preserve">means of access into and out of the main estate, almost certainly laid </w:t>
      </w:r>
      <w:r w:rsidR="00B83C35">
        <w:rPr>
          <w:rFonts w:ascii="National Trust TT" w:hAnsi="National Trust TT" w:cs="Arial"/>
          <w:iCs/>
        </w:rPr>
        <w:t>out in the same changes</w:t>
      </w:r>
      <w:r w:rsidR="0035501F">
        <w:rPr>
          <w:rFonts w:ascii="National Trust TT" w:hAnsi="National Trust TT" w:cs="Arial"/>
          <w:iCs/>
        </w:rPr>
        <w:t xml:space="preserve"> that </w:t>
      </w:r>
      <w:r w:rsidR="00B83C35">
        <w:rPr>
          <w:rFonts w:ascii="National Trust TT" w:hAnsi="National Trust TT" w:cs="Arial"/>
          <w:iCs/>
        </w:rPr>
        <w:t xml:space="preserve">created </w:t>
      </w:r>
      <w:r w:rsidR="0035501F">
        <w:rPr>
          <w:rFonts w:ascii="National Trust TT" w:hAnsi="National Trust TT" w:cs="Arial"/>
          <w:iCs/>
        </w:rPr>
        <w:t xml:space="preserve">Lowe Lane. </w:t>
      </w:r>
      <w:r w:rsidR="00866CB5">
        <w:rPr>
          <w:rFonts w:ascii="National Trust TT" w:hAnsi="National Trust TT" w:cs="Arial"/>
          <w:iCs/>
        </w:rPr>
        <w:t xml:space="preserve">By 1824 </w:t>
      </w:r>
      <w:r w:rsidR="00931C40">
        <w:rPr>
          <w:rFonts w:ascii="National Trust TT" w:hAnsi="National Trust TT" w:cs="Arial"/>
          <w:iCs/>
        </w:rPr>
        <w:t>Shed Lane’s</w:t>
      </w:r>
      <w:r w:rsidR="00866CB5">
        <w:rPr>
          <w:rFonts w:ascii="National Trust TT" w:hAnsi="National Trust TT" w:cs="Arial"/>
          <w:iCs/>
        </w:rPr>
        <w:t xml:space="preserve"> articulation with Lowe Lane had been closed again</w:t>
      </w:r>
      <w:r w:rsidR="00DC6B20">
        <w:rPr>
          <w:rFonts w:ascii="National Trust TT" w:hAnsi="National Trust TT" w:cs="Arial"/>
          <w:iCs/>
        </w:rPr>
        <w:t xml:space="preserve">, perhaps by subsidence (that was subsequently quarried). </w:t>
      </w:r>
      <w:r w:rsidR="00FD1558">
        <w:rPr>
          <w:rFonts w:ascii="National Trust TT" w:hAnsi="National Trust TT" w:cs="Arial"/>
          <w:iCs/>
        </w:rPr>
        <w:t>In its place a new entry route had been established outside the west wall of the gardens</w:t>
      </w:r>
      <w:r w:rsidR="00633424">
        <w:rPr>
          <w:rFonts w:ascii="National Trust TT" w:hAnsi="National Trust TT" w:cs="Arial"/>
          <w:iCs/>
        </w:rPr>
        <w:t xml:space="preserve">, </w:t>
      </w:r>
      <w:r w:rsidR="00931C40">
        <w:rPr>
          <w:rFonts w:ascii="National Trust TT" w:hAnsi="National Trust TT" w:cs="Arial"/>
          <w:iCs/>
        </w:rPr>
        <w:t>that which</w:t>
      </w:r>
      <w:r w:rsidR="00633424">
        <w:rPr>
          <w:rFonts w:ascii="National Trust TT" w:hAnsi="National Trust TT" w:cs="Arial"/>
          <w:iCs/>
        </w:rPr>
        <w:t xml:space="preserve"> remains in use today. The entrance is superintended by Steeple Lodge, whose listing description suggests </w:t>
      </w:r>
      <w:r w:rsidR="002C0842">
        <w:rPr>
          <w:rFonts w:ascii="National Trust TT" w:hAnsi="National Trust TT" w:cs="Arial"/>
          <w:iCs/>
        </w:rPr>
        <w:t xml:space="preserve">that </w:t>
      </w:r>
      <w:r w:rsidR="00F22EA2">
        <w:rPr>
          <w:rFonts w:ascii="National Trust TT" w:hAnsi="National Trust TT" w:cs="Arial"/>
          <w:iCs/>
        </w:rPr>
        <w:t xml:space="preserve">it </w:t>
      </w:r>
      <w:r w:rsidR="00633424">
        <w:rPr>
          <w:rFonts w:ascii="National Trust TT" w:hAnsi="National Trust TT" w:cs="Arial"/>
          <w:iCs/>
        </w:rPr>
        <w:t>is of c.1775</w:t>
      </w:r>
      <w:r w:rsidR="00F22EA2">
        <w:rPr>
          <w:rFonts w:ascii="National Trust TT" w:hAnsi="National Trust TT" w:cs="Arial"/>
          <w:iCs/>
        </w:rPr>
        <w:t>. Steeple Lodge (and, later, an adjoining property</w:t>
      </w:r>
      <w:r w:rsidR="002C0842">
        <w:rPr>
          <w:rFonts w:ascii="National Trust TT" w:hAnsi="National Trust TT" w:cs="Arial"/>
          <w:iCs/>
        </w:rPr>
        <w:t xml:space="preserve"> to the east</w:t>
      </w:r>
      <w:r w:rsidR="00F22EA2">
        <w:rPr>
          <w:rFonts w:ascii="National Trust TT" w:hAnsi="National Trust TT" w:cs="Arial"/>
          <w:iCs/>
        </w:rPr>
        <w:t>) were given a surrounding plot by cutting the northern end</w:t>
      </w:r>
      <w:r w:rsidR="00CB15D4">
        <w:rPr>
          <w:rFonts w:ascii="National Trust TT" w:hAnsi="National Trust TT" w:cs="Arial"/>
          <w:iCs/>
        </w:rPr>
        <w:t>s</w:t>
      </w:r>
      <w:r w:rsidR="00F22EA2">
        <w:rPr>
          <w:rFonts w:ascii="National Trust TT" w:hAnsi="National Trust TT" w:cs="Arial"/>
          <w:iCs/>
        </w:rPr>
        <w:t xml:space="preserve"> </w:t>
      </w:r>
      <w:r w:rsidR="00CB15D4">
        <w:rPr>
          <w:rFonts w:ascii="National Trust TT" w:hAnsi="National Trust TT" w:cs="Arial"/>
          <w:iCs/>
        </w:rPr>
        <w:t>off the original long enclosures, opening a link road between the new access drive and the residual part of Shed Lane, and erecting a new north wall to the Walled Garden. All of this appears to have been completed by 1824.</w:t>
      </w:r>
    </w:p>
    <w:p w:rsidR="00CB15D4" w:rsidP="00CA504C" w:rsidRDefault="00CB15D4" w14:paraId="7DE1FD72" w14:textId="61C501B0">
      <w:pPr>
        <w:jc w:val="both"/>
        <w:rPr>
          <w:rFonts w:ascii="National Trust TT" w:hAnsi="National Trust TT" w:cs="Arial"/>
          <w:iCs/>
        </w:rPr>
      </w:pPr>
    </w:p>
    <w:p w:rsidR="00CB15D4" w:rsidP="00CA504C" w:rsidRDefault="00CB15D4" w14:paraId="5DDE9FC4" w14:textId="4DF9E37F">
      <w:pPr>
        <w:jc w:val="both"/>
        <w:rPr>
          <w:rFonts w:ascii="National Trust TT" w:hAnsi="National Trust TT" w:cs="Arial"/>
          <w:iCs/>
        </w:rPr>
      </w:pPr>
      <w:r>
        <w:rPr>
          <w:rFonts w:ascii="National Trust TT" w:hAnsi="National Trust TT" w:cs="Arial"/>
          <w:iCs/>
        </w:rPr>
        <w:t xml:space="preserve">The </w:t>
      </w:r>
      <w:r w:rsidR="00863733">
        <w:rPr>
          <w:rFonts w:ascii="National Trust TT" w:hAnsi="National Trust TT" w:cs="Arial"/>
          <w:iCs/>
        </w:rPr>
        <w:t xml:space="preserve">earlier (pre-OS) </w:t>
      </w:r>
      <w:r>
        <w:rPr>
          <w:rFonts w:ascii="National Trust TT" w:hAnsi="National Trust TT" w:cs="Arial"/>
          <w:iCs/>
        </w:rPr>
        <w:t>sources of evidence are not consistent on dep</w:t>
      </w:r>
      <w:r w:rsidR="00863733">
        <w:rPr>
          <w:rFonts w:ascii="National Trust TT" w:hAnsi="National Trust TT" w:cs="Arial"/>
          <w:iCs/>
        </w:rPr>
        <w:t>iction of the precise divisions within the walled garden</w:t>
      </w:r>
      <w:r w:rsidR="00E01575">
        <w:rPr>
          <w:rFonts w:ascii="National Trust TT" w:hAnsi="National Trust TT" w:cs="Arial"/>
          <w:iCs/>
        </w:rPr>
        <w:t xml:space="preserve">, and they may have been relocated over </w:t>
      </w:r>
      <w:r w:rsidR="00011DF5">
        <w:rPr>
          <w:rFonts w:ascii="National Trust TT" w:hAnsi="National Trust TT" w:cs="Arial"/>
          <w:iCs/>
        </w:rPr>
        <w:t xml:space="preserve">the course of </w:t>
      </w:r>
      <w:r w:rsidR="00E01575">
        <w:rPr>
          <w:rFonts w:ascii="National Trust TT" w:hAnsi="National Trust TT" w:cs="Arial"/>
          <w:iCs/>
        </w:rPr>
        <w:t>the history of the site</w:t>
      </w:r>
      <w:r w:rsidR="00863733">
        <w:rPr>
          <w:rFonts w:ascii="National Trust TT" w:hAnsi="National Trust TT" w:cs="Arial"/>
          <w:iCs/>
        </w:rPr>
        <w:t xml:space="preserve">. There does appear to have been a north-south division running the length of the </w:t>
      </w:r>
      <w:r w:rsidR="00481FFB">
        <w:rPr>
          <w:rFonts w:ascii="National Trust TT" w:hAnsi="National Trust TT" w:cs="Arial"/>
          <w:iCs/>
        </w:rPr>
        <w:t xml:space="preserve">gardened </w:t>
      </w:r>
      <w:r w:rsidR="00863733">
        <w:rPr>
          <w:rFonts w:ascii="National Trust TT" w:hAnsi="National Trust TT" w:cs="Arial"/>
          <w:iCs/>
        </w:rPr>
        <w:t>enclosure: the topography of the site slopes quite steeply from west down to east</w:t>
      </w:r>
      <w:r w:rsidR="00DF54DA">
        <w:rPr>
          <w:rFonts w:ascii="National Trust TT" w:hAnsi="National Trust TT" w:cs="Arial"/>
          <w:iCs/>
        </w:rPr>
        <w:t xml:space="preserve">, so this boundary would have divided a higher western level from a lower eastern one. </w:t>
      </w:r>
      <w:r w:rsidR="002915BF">
        <w:rPr>
          <w:rFonts w:ascii="National Trust TT" w:hAnsi="National Trust TT" w:cs="Arial"/>
          <w:iCs/>
        </w:rPr>
        <w:t>There was also an east-west division</w:t>
      </w:r>
      <w:r w:rsidR="00182DBD">
        <w:rPr>
          <w:rFonts w:ascii="National Trust TT" w:hAnsi="National Trust TT" w:cs="Arial"/>
          <w:iCs/>
        </w:rPr>
        <w:t xml:space="preserve"> broadly along the axis represented by the Orangery</w:t>
      </w:r>
      <w:r w:rsidR="00CE534A">
        <w:rPr>
          <w:rFonts w:ascii="National Trust TT" w:hAnsi="National Trust TT" w:cs="Arial"/>
          <w:iCs/>
        </w:rPr>
        <w:t>. This was probably the location of an early heated wall, referenced in 1720</w:t>
      </w:r>
      <w:r w:rsidR="00B06B4F">
        <w:rPr>
          <w:rFonts w:ascii="National Trust TT" w:hAnsi="National Trust TT" w:cs="Arial"/>
          <w:iCs/>
        </w:rPr>
        <w:t>; suggestions that the external walls were heated appear to be mistaken</w:t>
      </w:r>
      <w:r w:rsidR="00981E81">
        <w:rPr>
          <w:rFonts w:ascii="National Trust TT" w:hAnsi="National Trust TT" w:cs="Arial"/>
          <w:iCs/>
        </w:rPr>
        <w:t xml:space="preserve">, no evidence for this having been seen on a recent, </w:t>
      </w:r>
      <w:r w:rsidR="001D0A2C">
        <w:rPr>
          <w:rFonts w:ascii="National Trust TT" w:hAnsi="National Trust TT" w:cs="Arial"/>
          <w:iCs/>
        </w:rPr>
        <w:t xml:space="preserve">if </w:t>
      </w:r>
      <w:r w:rsidR="00981E81">
        <w:rPr>
          <w:rFonts w:ascii="National Trust TT" w:hAnsi="National Trust TT" w:cs="Arial"/>
          <w:iCs/>
        </w:rPr>
        <w:t>brief, inspection.</w:t>
      </w:r>
    </w:p>
    <w:p w:rsidR="00E01575" w:rsidP="00CA504C" w:rsidRDefault="00E01575" w14:paraId="5B2CF988" w14:textId="676DCDFD">
      <w:pPr>
        <w:jc w:val="both"/>
        <w:rPr>
          <w:rFonts w:ascii="National Trust TT" w:hAnsi="National Trust TT" w:cs="Arial"/>
          <w:iCs/>
        </w:rPr>
      </w:pPr>
    </w:p>
    <w:p w:rsidR="00E01575" w:rsidP="00CA504C" w:rsidRDefault="00E01575" w14:paraId="7A845F37" w14:textId="1C83D115">
      <w:pPr>
        <w:jc w:val="both"/>
        <w:rPr>
          <w:rFonts w:ascii="National Trust TT" w:hAnsi="National Trust TT" w:cs="Arial"/>
          <w:iCs/>
        </w:rPr>
      </w:pPr>
      <w:r>
        <w:rPr>
          <w:rFonts w:ascii="National Trust TT" w:hAnsi="National Trust TT" w:cs="Arial"/>
          <w:iCs/>
        </w:rPr>
        <w:t>The garden is first reliably mapped in detail by the OS</w:t>
      </w:r>
      <w:r w:rsidR="00BD6B77">
        <w:rPr>
          <w:rFonts w:ascii="National Trust TT" w:hAnsi="National Trust TT" w:cs="Arial"/>
          <w:iCs/>
        </w:rPr>
        <w:t xml:space="preserve"> in 1850-1 at 6” scale, then</w:t>
      </w:r>
      <w:r w:rsidR="00116F49">
        <w:rPr>
          <w:rFonts w:ascii="National Trust TT" w:hAnsi="National Trust TT" w:cs="Arial"/>
          <w:iCs/>
        </w:rPr>
        <w:t xml:space="preserve"> in 1891 at 25”. These maps show a growing proliferation of production houses</w:t>
      </w:r>
      <w:r w:rsidR="00CA7B0C">
        <w:rPr>
          <w:rFonts w:ascii="National Trust TT" w:hAnsi="National Trust TT" w:cs="Arial"/>
          <w:iCs/>
        </w:rPr>
        <w:t xml:space="preserve"> compared with earlier sources, and a considerable increase between 1851 and 1891, along with other </w:t>
      </w:r>
      <w:r w:rsidR="00AC69AD">
        <w:rPr>
          <w:rFonts w:ascii="National Trust TT" w:hAnsi="National Trust TT" w:cs="Arial"/>
          <w:iCs/>
        </w:rPr>
        <w:t xml:space="preserve">internal </w:t>
      </w:r>
      <w:r w:rsidR="00CA7B0C">
        <w:rPr>
          <w:rFonts w:ascii="National Trust TT" w:hAnsi="National Trust TT" w:cs="Arial"/>
          <w:iCs/>
        </w:rPr>
        <w:t xml:space="preserve">reorganisations. </w:t>
      </w:r>
      <w:r w:rsidR="00C219EF">
        <w:rPr>
          <w:rFonts w:ascii="National Trust TT" w:hAnsi="National Trust TT" w:cs="Arial"/>
          <w:iCs/>
        </w:rPr>
        <w:t>Garden House, built across the north wall</w:t>
      </w:r>
      <w:r w:rsidR="00457360">
        <w:rPr>
          <w:rFonts w:ascii="National Trust TT" w:hAnsi="National Trust TT" w:cs="Arial"/>
          <w:iCs/>
        </w:rPr>
        <w:t>,</w:t>
      </w:r>
      <w:r w:rsidR="00C219EF">
        <w:rPr>
          <w:rFonts w:ascii="National Trust TT" w:hAnsi="National Trust TT" w:cs="Arial"/>
          <w:iCs/>
        </w:rPr>
        <w:t xml:space="preserve"> and the main gate into the garden appear between the two surveys. So too does a long battery </w:t>
      </w:r>
      <w:r w:rsidR="006A22F5">
        <w:rPr>
          <w:rFonts w:ascii="National Trust TT" w:hAnsi="National Trust TT" w:cs="Arial"/>
          <w:iCs/>
        </w:rPr>
        <w:t>of eleven glass houses occupying the site of the present development proposal.</w:t>
      </w:r>
    </w:p>
    <w:p w:rsidR="00AB420B" w:rsidP="00CA504C" w:rsidRDefault="00AB420B" w14:paraId="4382E602" w14:textId="0FBEA62F">
      <w:pPr>
        <w:jc w:val="both"/>
        <w:rPr>
          <w:rFonts w:ascii="National Trust TT" w:hAnsi="National Trust TT" w:cs="Arial"/>
          <w:iCs/>
        </w:rPr>
      </w:pPr>
    </w:p>
    <w:p w:rsidR="00AB420B" w:rsidP="00CA504C" w:rsidRDefault="00AB420B" w14:paraId="1FFA092E" w14:textId="50450265">
      <w:pPr>
        <w:jc w:val="both"/>
        <w:rPr>
          <w:rFonts w:ascii="National Trust TT" w:hAnsi="National Trust TT" w:cs="Arial"/>
          <w:iCs/>
        </w:rPr>
      </w:pPr>
      <w:r>
        <w:rPr>
          <w:rFonts w:ascii="National Trust TT" w:hAnsi="National Trust TT" w:cs="Arial"/>
          <w:iCs/>
        </w:rPr>
        <w:t xml:space="preserve">Previous commentary has tended to imply that the productive gardening at Wentworth </w:t>
      </w:r>
      <w:r w:rsidR="004C3FE5">
        <w:rPr>
          <w:rFonts w:ascii="National Trust TT" w:hAnsi="National Trust TT" w:cs="Arial"/>
          <w:iCs/>
        </w:rPr>
        <w:t>had something of the cutting edge about it. While it is certainly true that it was a productive garden on a large scale, as befitted a mansion of the Castle’s status</w:t>
      </w:r>
      <w:r w:rsidR="005638D2">
        <w:rPr>
          <w:rFonts w:ascii="National Trust TT" w:hAnsi="National Trust TT" w:cs="Arial"/>
          <w:iCs/>
        </w:rPr>
        <w:t>, and would have been a notable part of a circulation through the grounds, there is little else to suggest that the horticulture being practiced was of exception</w:t>
      </w:r>
      <w:r w:rsidR="005E0C6E">
        <w:rPr>
          <w:rFonts w:ascii="National Trust TT" w:hAnsi="National Trust TT" w:cs="Arial"/>
          <w:iCs/>
        </w:rPr>
        <w:t>ally advanced</w:t>
      </w:r>
      <w:r w:rsidR="005638D2">
        <w:rPr>
          <w:rFonts w:ascii="National Trust TT" w:hAnsi="National Trust TT" w:cs="Arial"/>
          <w:iCs/>
        </w:rPr>
        <w:t xml:space="preserve"> note. It was good gardening, but not particularly ground breaking.</w:t>
      </w:r>
    </w:p>
    <w:p w:rsidR="006A22F5" w:rsidP="00CA504C" w:rsidRDefault="006A22F5" w14:paraId="5AD80A2C" w14:textId="2D0B1B9E">
      <w:pPr>
        <w:jc w:val="both"/>
        <w:rPr>
          <w:rFonts w:ascii="National Trust TT" w:hAnsi="National Trust TT" w:cs="Arial"/>
          <w:iCs/>
        </w:rPr>
      </w:pPr>
    </w:p>
    <w:p w:rsidR="006A22F5" w:rsidP="00CA504C" w:rsidRDefault="00AB420B" w14:paraId="1E2F49E0" w14:textId="500991BB">
      <w:pPr>
        <w:jc w:val="both"/>
        <w:rPr>
          <w:rFonts w:ascii="National Trust TT" w:hAnsi="National Trust TT" w:cs="Arial"/>
          <w:iCs/>
        </w:rPr>
      </w:pPr>
      <w:r>
        <w:rPr>
          <w:rFonts w:ascii="National Trust TT" w:hAnsi="National Trust TT" w:cs="Arial"/>
          <w:iCs/>
        </w:rPr>
        <w:t xml:space="preserve">The condition and maintenance of the </w:t>
      </w:r>
      <w:r w:rsidR="00F1244F">
        <w:rPr>
          <w:rFonts w:ascii="National Trust TT" w:hAnsi="National Trust TT" w:cs="Arial"/>
          <w:iCs/>
        </w:rPr>
        <w:t xml:space="preserve">infrastructure of the gardens steadily declined in the twentieth century. After 1948 the gardens became a </w:t>
      </w:r>
      <w:r w:rsidR="009C1EB9">
        <w:rPr>
          <w:rFonts w:ascii="National Trust TT" w:hAnsi="National Trust TT" w:cs="Arial"/>
          <w:iCs/>
        </w:rPr>
        <w:t>production base for Barnsley</w:t>
      </w:r>
      <w:r w:rsidR="00F73F47">
        <w:rPr>
          <w:rFonts w:ascii="National Trust TT" w:hAnsi="National Trust TT" w:cs="Arial"/>
          <w:iCs/>
        </w:rPr>
        <w:t xml:space="preserve"> council</w:t>
      </w:r>
      <w:r w:rsidR="009C1EB9">
        <w:rPr>
          <w:rFonts w:ascii="National Trust TT" w:hAnsi="National Trust TT" w:cs="Arial"/>
          <w:iCs/>
        </w:rPr>
        <w:t xml:space="preserve">’s Parks department; the failing Georgian and Victorian buildings were of little if any use </w:t>
      </w:r>
      <w:r w:rsidR="00AA4E4A">
        <w:rPr>
          <w:rFonts w:ascii="National Trust TT" w:hAnsi="National Trust TT" w:cs="Arial"/>
          <w:iCs/>
        </w:rPr>
        <w:t>and were mainly allowed to deteriorate before being demolished or dismantled. The internal sub-divisions of the garden are now all but wholly absent</w:t>
      </w:r>
      <w:r w:rsidR="002019BD">
        <w:rPr>
          <w:rFonts w:ascii="National Trust TT" w:hAnsi="National Trust TT" w:cs="Arial"/>
          <w:iCs/>
        </w:rPr>
        <w:t>, although footings of a number of structures appear to survive. The northern, and especially north-western, part of the site has remained a fairly informal base of gardening</w:t>
      </w:r>
      <w:r w:rsidR="00A27016">
        <w:rPr>
          <w:rFonts w:ascii="National Trust TT" w:hAnsi="National Trust TT" w:cs="Arial"/>
          <w:iCs/>
        </w:rPr>
        <w:t>/parkland</w:t>
      </w:r>
      <w:r w:rsidR="002019BD">
        <w:rPr>
          <w:rFonts w:ascii="National Trust TT" w:hAnsi="National Trust TT" w:cs="Arial"/>
          <w:iCs/>
        </w:rPr>
        <w:t xml:space="preserve"> operations. </w:t>
      </w:r>
      <w:r w:rsidR="007C231B">
        <w:rPr>
          <w:rFonts w:ascii="National Trust TT" w:hAnsi="National Trust TT" w:cs="Arial"/>
          <w:iCs/>
        </w:rPr>
        <w:t xml:space="preserve">A block of modern industrial glasshouses </w:t>
      </w:r>
      <w:r w:rsidR="007E7672">
        <w:rPr>
          <w:rFonts w:ascii="National Trust TT" w:hAnsi="National Trust TT" w:cs="Arial"/>
          <w:iCs/>
        </w:rPr>
        <w:t xml:space="preserve">on substantial brick foundations </w:t>
      </w:r>
      <w:r w:rsidR="007C231B">
        <w:rPr>
          <w:rFonts w:ascii="National Trust TT" w:hAnsi="National Trust TT" w:cs="Arial"/>
          <w:iCs/>
        </w:rPr>
        <w:t>were installed probably in the late 1960s or 1970s and are no</w:t>
      </w:r>
      <w:r w:rsidR="007E7672">
        <w:rPr>
          <w:rFonts w:ascii="National Trust TT" w:hAnsi="National Trust TT" w:cs="Arial"/>
          <w:iCs/>
        </w:rPr>
        <w:t>w</w:t>
      </w:r>
      <w:r w:rsidR="007C231B">
        <w:rPr>
          <w:rFonts w:ascii="National Trust TT" w:hAnsi="National Trust TT" w:cs="Arial"/>
          <w:iCs/>
        </w:rPr>
        <w:t xml:space="preserve"> semi-derelict.</w:t>
      </w:r>
      <w:r w:rsidR="007E7672">
        <w:rPr>
          <w:rFonts w:ascii="National Trust TT" w:hAnsi="National Trust TT" w:cs="Arial"/>
          <w:iCs/>
        </w:rPr>
        <w:t xml:space="preserve"> A selection of lean</w:t>
      </w:r>
      <w:r w:rsidR="009435C0">
        <w:rPr>
          <w:rFonts w:ascii="National Trust TT" w:hAnsi="National Trust TT" w:cs="Arial"/>
          <w:iCs/>
        </w:rPr>
        <w:t>-</w:t>
      </w:r>
      <w:r w:rsidR="007E7672">
        <w:rPr>
          <w:rFonts w:ascii="National Trust TT" w:hAnsi="National Trust TT" w:cs="Arial"/>
          <w:iCs/>
        </w:rPr>
        <w:t>to structures and even shipping containers have been introduced for storage purposes along the inside of the north and west walls</w:t>
      </w:r>
      <w:r w:rsidR="001D74F2">
        <w:rPr>
          <w:rFonts w:ascii="National Trust TT" w:hAnsi="National Trust TT" w:cs="Arial"/>
          <w:iCs/>
        </w:rPr>
        <w:t xml:space="preserve">; a line of polytunnels </w:t>
      </w:r>
      <w:r w:rsidR="000F37A1">
        <w:rPr>
          <w:rFonts w:ascii="National Trust TT" w:hAnsi="National Trust TT" w:cs="Arial"/>
          <w:iCs/>
        </w:rPr>
        <w:t xml:space="preserve">has also been erected across the northern part of the walled garden aligned on Garden House, but are now beyond use or recovery. </w:t>
      </w:r>
      <w:r w:rsidR="009435C0">
        <w:rPr>
          <w:rFonts w:ascii="National Trust TT" w:hAnsi="National Trust TT" w:cs="Arial"/>
          <w:iCs/>
        </w:rPr>
        <w:t xml:space="preserve">Substantial areas of the site have been used for the deposit and storage of spare building materials and </w:t>
      </w:r>
      <w:r w:rsidR="006033EA">
        <w:rPr>
          <w:rFonts w:ascii="National Trust TT" w:hAnsi="National Trust TT" w:cs="Arial"/>
          <w:iCs/>
        </w:rPr>
        <w:t xml:space="preserve">firewood. Reduction of levels of activity in the past decade have resulted </w:t>
      </w:r>
      <w:r w:rsidR="0043584C">
        <w:rPr>
          <w:rFonts w:ascii="National Trust TT" w:hAnsi="National Trust TT" w:cs="Arial"/>
          <w:iCs/>
        </w:rPr>
        <w:t xml:space="preserve">in </w:t>
      </w:r>
      <w:r w:rsidR="00E81B21">
        <w:rPr>
          <w:rFonts w:ascii="National Trust TT" w:hAnsi="National Trust TT" w:cs="Arial"/>
          <w:iCs/>
        </w:rPr>
        <w:t>considerabl</w:t>
      </w:r>
      <w:r w:rsidR="0043584C">
        <w:rPr>
          <w:rFonts w:ascii="National Trust TT" w:hAnsi="National Trust TT" w:cs="Arial"/>
          <w:iCs/>
        </w:rPr>
        <w:t>e</w:t>
      </w:r>
      <w:r w:rsidR="00E81B21">
        <w:rPr>
          <w:rFonts w:ascii="National Trust TT" w:hAnsi="National Trust TT" w:cs="Arial"/>
          <w:iCs/>
        </w:rPr>
        <w:t xml:space="preserve"> scrubby vegetation growth, reducing legibility of any surviving remains. </w:t>
      </w:r>
      <w:r w:rsidR="00377980">
        <w:rPr>
          <w:rFonts w:ascii="National Trust TT" w:hAnsi="National Trust TT" w:cs="Arial"/>
          <w:iCs/>
        </w:rPr>
        <w:t>The Orangery was reroofed and made weather-tight as part of the HLF funded works, and replac</w:t>
      </w:r>
      <w:r w:rsidR="00B523CB">
        <w:rPr>
          <w:rFonts w:ascii="National Trust TT" w:hAnsi="National Trust TT" w:cs="Arial"/>
          <w:iCs/>
        </w:rPr>
        <w:t xml:space="preserve">ement of windows and doors is planned. </w:t>
      </w:r>
      <w:r w:rsidR="000D175A">
        <w:rPr>
          <w:rFonts w:ascii="National Trust TT" w:hAnsi="National Trust TT" w:cs="Arial"/>
          <w:iCs/>
        </w:rPr>
        <w:t>Garden House has also recently been reroofed, in preparation for potential use in community gardening activitie</w:t>
      </w:r>
      <w:r w:rsidR="000F37A1">
        <w:rPr>
          <w:rFonts w:ascii="National Trust TT" w:hAnsi="National Trust TT" w:cs="Arial"/>
          <w:iCs/>
        </w:rPr>
        <w:t>s.</w:t>
      </w:r>
    </w:p>
    <w:p w:rsidR="000F37A1" w:rsidP="00CA504C" w:rsidRDefault="000F37A1" w14:paraId="19B8ACCF" w14:textId="7E673C71">
      <w:pPr>
        <w:jc w:val="both"/>
        <w:rPr>
          <w:rFonts w:ascii="National Trust TT" w:hAnsi="National Trust TT" w:cs="Arial"/>
          <w:iCs/>
        </w:rPr>
      </w:pPr>
    </w:p>
    <w:p w:rsidR="00A03668" w:rsidP="00CA504C" w:rsidRDefault="001F55D0" w14:paraId="5986A8D2" w14:textId="5C8DFA8D">
      <w:pPr>
        <w:jc w:val="both"/>
        <w:rPr>
          <w:rFonts w:ascii="National Trust TT" w:hAnsi="National Trust TT" w:cs="Arial"/>
          <w:iCs/>
        </w:rPr>
      </w:pPr>
      <w:r>
        <w:rPr>
          <w:rFonts w:ascii="National Trust TT" w:hAnsi="National Trust TT" w:cs="Arial"/>
          <w:iCs/>
        </w:rPr>
        <w:t>The walled garden was a component of a much larger designed landscape. Well managed, well invested-in, productive gardens were considered</w:t>
      </w:r>
      <w:r w:rsidR="00B96A3C">
        <w:rPr>
          <w:rFonts w:ascii="National Trust TT" w:hAnsi="National Trust TT" w:cs="Arial"/>
          <w:iCs/>
        </w:rPr>
        <w:t xml:space="preserve"> as</w:t>
      </w:r>
      <w:r>
        <w:rPr>
          <w:rFonts w:ascii="National Trust TT" w:hAnsi="National Trust TT" w:cs="Arial"/>
          <w:iCs/>
        </w:rPr>
        <w:t xml:space="preserve"> – at least – an interesting component of a wider landscape design</w:t>
      </w:r>
      <w:r w:rsidR="004C3A76">
        <w:rPr>
          <w:rFonts w:ascii="National Trust TT" w:hAnsi="National Trust TT" w:cs="Arial"/>
          <w:iCs/>
        </w:rPr>
        <w:t xml:space="preserve">, providing a destination in their own right and a contrasting aesthetic experience during a circulation through the </w:t>
      </w:r>
      <w:r w:rsidR="00106FB3">
        <w:rPr>
          <w:rFonts w:ascii="National Trust TT" w:hAnsi="National Trust TT" w:cs="Arial"/>
          <w:iCs/>
        </w:rPr>
        <w:t xml:space="preserve">wider </w:t>
      </w:r>
      <w:r w:rsidR="004C3A76">
        <w:rPr>
          <w:rFonts w:ascii="National Trust TT" w:hAnsi="National Trust TT" w:cs="Arial"/>
          <w:iCs/>
        </w:rPr>
        <w:t>site. The aesthet</w:t>
      </w:r>
      <w:r w:rsidR="00F66E8D">
        <w:rPr>
          <w:rFonts w:ascii="National Trust TT" w:hAnsi="National Trust TT" w:cs="Arial"/>
          <w:iCs/>
        </w:rPr>
        <w:t xml:space="preserve">ic qualities of each landscaping experience could be heighted by the contrasts with those </w:t>
      </w:r>
      <w:r w:rsidR="00ED0E12">
        <w:rPr>
          <w:rFonts w:ascii="National Trust TT" w:hAnsi="National Trust TT" w:cs="Arial"/>
          <w:iCs/>
        </w:rPr>
        <w:t xml:space="preserve">preceding and succeeding them. Moreover, in the case of Wentworth, there is evidence to suggest that the east side of the present </w:t>
      </w:r>
      <w:r w:rsidR="00583BE9">
        <w:rPr>
          <w:rFonts w:ascii="National Trust TT" w:hAnsi="National Trust TT" w:cs="Arial"/>
          <w:iCs/>
        </w:rPr>
        <w:t xml:space="preserve">walled garden was an even more overtly formal space, with plantings and perhaps a water feature articulating with the Orangery building. </w:t>
      </w:r>
    </w:p>
    <w:p w:rsidR="00FF7193" w:rsidP="00CA504C" w:rsidRDefault="00FF7193" w14:paraId="5BC8637F" w14:textId="319DF90C">
      <w:pPr>
        <w:jc w:val="both"/>
        <w:rPr>
          <w:rFonts w:ascii="National Trust TT" w:hAnsi="National Trust TT" w:cs="Arial"/>
          <w:iCs/>
        </w:rPr>
      </w:pPr>
    </w:p>
    <w:p w:rsidR="00FF7193" w:rsidP="00CA504C" w:rsidRDefault="00FF7193" w14:paraId="14680925" w14:textId="7A4C9DC1">
      <w:pPr>
        <w:jc w:val="both"/>
        <w:rPr>
          <w:rFonts w:ascii="National Trust TT" w:hAnsi="National Trust TT" w:cs="Arial"/>
          <w:iCs/>
        </w:rPr>
      </w:pPr>
      <w:r>
        <w:rPr>
          <w:rFonts w:ascii="National Trust TT" w:hAnsi="National Trust TT" w:cs="Arial"/>
          <w:iCs/>
        </w:rPr>
        <w:t xml:space="preserve">The walled garden was, though, significantly segregated from surrounding elements of the park, by a high surrounding wall, as remains the case today. This had obvious </w:t>
      </w:r>
      <w:r w:rsidR="00880B92">
        <w:rPr>
          <w:rFonts w:ascii="National Trust TT" w:hAnsi="National Trust TT" w:cs="Arial"/>
          <w:iCs/>
        </w:rPr>
        <w:t>functional properties providing wind</w:t>
      </w:r>
      <w:r w:rsidR="00B307BC">
        <w:rPr>
          <w:rFonts w:ascii="National Trust TT" w:hAnsi="National Trust TT" w:cs="Arial"/>
          <w:iCs/>
        </w:rPr>
        <w:t xml:space="preserve"> </w:t>
      </w:r>
      <w:r w:rsidR="00880B92">
        <w:rPr>
          <w:rFonts w:ascii="National Trust TT" w:hAnsi="National Trust TT" w:cs="Arial"/>
          <w:iCs/>
        </w:rPr>
        <w:t xml:space="preserve">shelter for the growing spaces and a warmer microclimate. </w:t>
      </w:r>
      <w:r w:rsidR="00B307BC">
        <w:rPr>
          <w:rFonts w:ascii="National Trust TT" w:hAnsi="National Trust TT" w:cs="Arial"/>
          <w:iCs/>
        </w:rPr>
        <w:t xml:space="preserve">However, the topography on which the gardens were sited perhaps presented </w:t>
      </w:r>
      <w:r w:rsidR="00837602">
        <w:rPr>
          <w:rFonts w:ascii="National Trust TT" w:hAnsi="National Trust TT" w:cs="Arial"/>
          <w:iCs/>
        </w:rPr>
        <w:t xml:space="preserve">a </w:t>
      </w:r>
      <w:r w:rsidR="00B307BC">
        <w:rPr>
          <w:rFonts w:ascii="National Trust TT" w:hAnsi="National Trust TT" w:cs="Arial"/>
          <w:iCs/>
        </w:rPr>
        <w:t>less</w:t>
      </w:r>
      <w:r w:rsidR="00837602">
        <w:rPr>
          <w:rFonts w:ascii="National Trust TT" w:hAnsi="National Trust TT" w:cs="Arial"/>
          <w:iCs/>
        </w:rPr>
        <w:t>er degree of</w:t>
      </w:r>
      <w:r w:rsidR="00B307BC">
        <w:rPr>
          <w:rFonts w:ascii="National Trust TT" w:hAnsi="National Trust TT" w:cs="Arial"/>
          <w:iCs/>
        </w:rPr>
        <w:t xml:space="preserve"> </w:t>
      </w:r>
      <w:r w:rsidR="00837602">
        <w:rPr>
          <w:rFonts w:ascii="National Trust TT" w:hAnsi="National Trust TT" w:cs="Arial"/>
          <w:iCs/>
        </w:rPr>
        <w:t>exclusion than is sometimes the case in similar sites. The strong west to east gradient had the potential to</w:t>
      </w:r>
      <w:r w:rsidR="00E578B2">
        <w:rPr>
          <w:rFonts w:ascii="National Trust TT" w:hAnsi="National Trust TT" w:cs="Arial"/>
          <w:iCs/>
        </w:rPr>
        <w:t xml:space="preserve"> reveal more of the interior of the garden to view, at least theoretically, if seen from the south or south-west. </w:t>
      </w:r>
      <w:r w:rsidR="0012122D">
        <w:rPr>
          <w:rFonts w:ascii="National Trust TT" w:hAnsi="National Trust TT" w:cs="Arial"/>
          <w:iCs/>
        </w:rPr>
        <w:t xml:space="preserve">That said, points from where this might have occurred would have been at considerable distance </w:t>
      </w:r>
      <w:r w:rsidR="009B6484">
        <w:rPr>
          <w:rFonts w:ascii="National Trust TT" w:hAnsi="National Trust TT" w:cs="Arial"/>
          <w:iCs/>
        </w:rPr>
        <w:t>(</w:t>
      </w:r>
      <w:r w:rsidR="0012122D">
        <w:rPr>
          <w:rFonts w:ascii="National Trust TT" w:hAnsi="National Trust TT" w:cs="Arial"/>
          <w:iCs/>
        </w:rPr>
        <w:t>or beyond the bounds of the estate</w:t>
      </w:r>
      <w:r w:rsidR="009B6484">
        <w:rPr>
          <w:rFonts w:ascii="National Trust TT" w:hAnsi="National Trust TT" w:cs="Arial"/>
          <w:iCs/>
        </w:rPr>
        <w:t>) from where the garden would have been a distant object. More close</w:t>
      </w:r>
      <w:r w:rsidR="009A1FA7">
        <w:rPr>
          <w:rFonts w:ascii="National Trust TT" w:hAnsi="National Trust TT" w:cs="Arial"/>
          <w:iCs/>
        </w:rPr>
        <w:t>ly</w:t>
      </w:r>
      <w:r w:rsidR="009B6484">
        <w:rPr>
          <w:rFonts w:ascii="National Trust TT" w:hAnsi="National Trust TT" w:cs="Arial"/>
          <w:iCs/>
        </w:rPr>
        <w:t xml:space="preserve"> to hand there was some degree of overview over the site from the west</w:t>
      </w:r>
      <w:r w:rsidR="004C4941">
        <w:rPr>
          <w:rFonts w:ascii="National Trust TT" w:hAnsi="National Trust TT" w:cs="Arial"/>
          <w:iCs/>
        </w:rPr>
        <w:t xml:space="preserve">. </w:t>
      </w:r>
    </w:p>
    <w:p w:rsidR="004C4941" w:rsidP="00CA504C" w:rsidRDefault="004C4941" w14:paraId="6E11EA4C" w14:textId="405650FB">
      <w:pPr>
        <w:jc w:val="both"/>
        <w:rPr>
          <w:rFonts w:ascii="National Trust TT" w:hAnsi="National Trust TT" w:cs="Arial"/>
          <w:iCs/>
        </w:rPr>
      </w:pPr>
    </w:p>
    <w:p w:rsidR="004C4941" w:rsidP="00CA504C" w:rsidRDefault="004C4941" w14:paraId="4A6D9243" w14:textId="3640B770">
      <w:pPr>
        <w:jc w:val="both"/>
        <w:rPr>
          <w:rFonts w:ascii="National Trust TT" w:hAnsi="National Trust TT" w:cs="Arial"/>
          <w:iCs/>
        </w:rPr>
      </w:pPr>
      <w:r>
        <w:rPr>
          <w:rFonts w:ascii="National Trust TT" w:hAnsi="National Trust TT" w:cs="Arial"/>
          <w:iCs/>
        </w:rPr>
        <w:t>The more significant parts of the wider design</w:t>
      </w:r>
      <w:r w:rsidR="009A1FA7">
        <w:rPr>
          <w:rFonts w:ascii="National Trust TT" w:hAnsi="National Trust TT" w:cs="Arial"/>
          <w:iCs/>
        </w:rPr>
        <w:t>ed landscape</w:t>
      </w:r>
      <w:r>
        <w:rPr>
          <w:rFonts w:ascii="National Trust TT" w:hAnsi="National Trust TT" w:cs="Arial"/>
          <w:iCs/>
        </w:rPr>
        <w:t xml:space="preserve"> – the Serpentine and its associated features</w:t>
      </w:r>
      <w:r w:rsidR="00EF504F">
        <w:rPr>
          <w:rFonts w:ascii="National Trust TT" w:hAnsi="National Trust TT" w:cs="Arial"/>
          <w:iCs/>
        </w:rPr>
        <w:t>, and the Union Jack garden</w:t>
      </w:r>
      <w:r w:rsidR="009A1FA7">
        <w:rPr>
          <w:rFonts w:ascii="National Trust TT" w:hAnsi="National Trust TT" w:cs="Arial"/>
          <w:iCs/>
        </w:rPr>
        <w:t>,</w:t>
      </w:r>
      <w:r w:rsidR="00EF504F">
        <w:rPr>
          <w:rFonts w:ascii="National Trust TT" w:hAnsi="National Trust TT" w:cs="Arial"/>
          <w:iCs/>
        </w:rPr>
        <w:t xml:space="preserve"> </w:t>
      </w:r>
      <w:r w:rsidR="00675B08">
        <w:rPr>
          <w:rFonts w:ascii="National Trust TT" w:hAnsi="National Trust TT" w:cs="Arial"/>
          <w:iCs/>
        </w:rPr>
        <w:t xml:space="preserve">for example </w:t>
      </w:r>
      <w:r w:rsidR="00EF504F">
        <w:rPr>
          <w:rFonts w:ascii="National Trust TT" w:hAnsi="National Trust TT" w:cs="Arial"/>
          <w:iCs/>
        </w:rPr>
        <w:t xml:space="preserve">– do not appear to have directly articulated with the walled garden. </w:t>
      </w:r>
      <w:r w:rsidR="00566691">
        <w:rPr>
          <w:rFonts w:ascii="National Trust TT" w:hAnsi="National Trust TT" w:cs="Arial"/>
          <w:iCs/>
        </w:rPr>
        <w:t>On</w:t>
      </w:r>
      <w:r w:rsidR="00675B08">
        <w:rPr>
          <w:rFonts w:ascii="National Trust TT" w:hAnsi="National Trust TT" w:cs="Arial"/>
          <w:iCs/>
        </w:rPr>
        <w:t>e</w:t>
      </w:r>
      <w:r w:rsidR="00566691">
        <w:rPr>
          <w:rFonts w:ascii="National Trust TT" w:hAnsi="National Trust TT" w:cs="Arial"/>
          <w:iCs/>
        </w:rPr>
        <w:t xml:space="preserve"> can only speculate about any intention for the Orangery side of the design to have articulated with the bason east of the mansion</w:t>
      </w:r>
      <w:r w:rsidR="000A4FDD">
        <w:rPr>
          <w:rFonts w:ascii="National Trust TT" w:hAnsi="National Trust TT" w:cs="Arial"/>
          <w:iCs/>
        </w:rPr>
        <w:t>; the western part cannot</w:t>
      </w:r>
      <w:r w:rsidR="003A5E5E">
        <w:rPr>
          <w:rFonts w:ascii="National Trust TT" w:hAnsi="National Trust TT" w:cs="Arial"/>
          <w:iCs/>
        </w:rPr>
        <w:t xml:space="preserve"> ever have done so</w:t>
      </w:r>
      <w:r w:rsidR="000A4FDD">
        <w:rPr>
          <w:rFonts w:ascii="National Trust TT" w:hAnsi="National Trust TT" w:cs="Arial"/>
          <w:iCs/>
        </w:rPr>
        <w:t>, Home Farm having lain between the two.</w:t>
      </w:r>
    </w:p>
    <w:p w:rsidR="000A4FDD" w:rsidP="00CA504C" w:rsidRDefault="000A4FDD" w14:paraId="32A2574D" w14:textId="18FBE770">
      <w:pPr>
        <w:jc w:val="both"/>
        <w:rPr>
          <w:rFonts w:ascii="National Trust TT" w:hAnsi="National Trust TT" w:cs="Arial"/>
          <w:iCs/>
        </w:rPr>
      </w:pPr>
    </w:p>
    <w:p w:rsidR="000A4FDD" w:rsidP="00CA504C" w:rsidRDefault="001D73C9" w14:paraId="12EA6B96" w14:textId="71803D88">
      <w:pPr>
        <w:jc w:val="both"/>
        <w:rPr>
          <w:rFonts w:ascii="National Trust TT" w:hAnsi="National Trust TT" w:cs="Arial"/>
          <w:iCs/>
        </w:rPr>
      </w:pPr>
      <w:r>
        <w:rPr>
          <w:rFonts w:ascii="National Trust TT" w:hAnsi="National Trust TT" w:cs="Arial"/>
          <w:iCs/>
        </w:rPr>
        <w:t xml:space="preserve">As has been mentioned, the proposal site </w:t>
      </w:r>
      <w:r w:rsidR="00A36FBF">
        <w:rPr>
          <w:rFonts w:ascii="National Trust TT" w:hAnsi="National Trust TT" w:cs="Arial"/>
          <w:iCs/>
        </w:rPr>
        <w:t xml:space="preserve">lies on the position of part of a line of eleven glass houses introduced between 1851 and 1891. It is plausible that they belong to a phase of major reorganisation of the garden that involved building elsewhere too, as well as the opening of the north gate and construction of Garden House. It also appears to have involved removal of a north-south division wall that previous ran along the east margin of the proposal area. The glass houses </w:t>
      </w:r>
      <w:r w:rsidR="0000350F">
        <w:rPr>
          <w:rFonts w:ascii="National Trust TT" w:hAnsi="National Trust TT" w:cs="Arial"/>
          <w:iCs/>
        </w:rPr>
        <w:t xml:space="preserve">remained marked on later OS editions </w:t>
      </w:r>
      <w:r w:rsidR="00081678">
        <w:rPr>
          <w:rFonts w:ascii="National Trust TT" w:hAnsi="National Trust TT" w:cs="Arial"/>
          <w:iCs/>
        </w:rPr>
        <w:t xml:space="preserve">up to an including that of 1962. The 1978 edition only shows structure at the north end of the row. Aerial photography suggests that </w:t>
      </w:r>
      <w:r w:rsidR="00E807D5">
        <w:rPr>
          <w:rFonts w:ascii="National Trust TT" w:hAnsi="National Trust TT" w:cs="Arial"/>
          <w:iCs/>
        </w:rPr>
        <w:t>there was a building replaced on much of the site until comparatively recently (2010?).</w:t>
      </w:r>
    </w:p>
    <w:p w:rsidRPr="0069476B" w:rsidR="000F37A1" w:rsidP="00CA504C" w:rsidRDefault="000F37A1" w14:paraId="54596243" w14:textId="77777777">
      <w:pPr>
        <w:jc w:val="both"/>
        <w:rPr>
          <w:rFonts w:ascii="National Trust TT" w:hAnsi="National Trust TT" w:cs="Arial"/>
          <w:iCs/>
        </w:rPr>
      </w:pPr>
    </w:p>
    <w:p w:rsidR="0069476B" w:rsidP="00CA504C" w:rsidRDefault="0069476B" w14:paraId="7F44BE01" w14:textId="0B3A2F0B">
      <w:pPr>
        <w:jc w:val="both"/>
        <w:rPr>
          <w:rFonts w:ascii="National Trust TT" w:hAnsi="National Trust TT" w:cs="Arial"/>
          <w:i/>
        </w:rPr>
      </w:pPr>
    </w:p>
    <w:p w:rsidR="00CA504C" w:rsidP="00CA504C" w:rsidRDefault="006D5A61" w14:paraId="2FE9208C" w14:textId="1AA570BB">
      <w:pPr>
        <w:jc w:val="both"/>
        <w:rPr>
          <w:rFonts w:ascii="National Trust TT" w:hAnsi="National Trust TT" w:cs="Arial"/>
          <w:i/>
        </w:rPr>
      </w:pPr>
      <w:r>
        <w:rPr>
          <w:rFonts w:ascii="National Trust TT" w:hAnsi="National Trust TT" w:cs="Arial"/>
          <w:i/>
        </w:rPr>
        <w:t>Documentary sources</w:t>
      </w:r>
    </w:p>
    <w:p w:rsidR="008E3DE5" w:rsidP="00CA504C" w:rsidRDefault="00A52A46" w14:paraId="331A6C07" w14:textId="346FAD27">
      <w:pPr>
        <w:jc w:val="both"/>
        <w:rPr>
          <w:rFonts w:ascii="National Trust TT" w:hAnsi="National Trust TT" w:cs="Arial"/>
          <w:iCs/>
        </w:rPr>
      </w:pPr>
      <w:r>
        <w:rPr>
          <w:rFonts w:ascii="National Trust TT" w:hAnsi="National Trust TT" w:cs="Arial"/>
          <w:iCs/>
        </w:rPr>
        <w:t>The</w:t>
      </w:r>
      <w:r w:rsidR="008621D7">
        <w:rPr>
          <w:rFonts w:ascii="National Trust TT" w:hAnsi="National Trust TT" w:cs="Arial"/>
          <w:iCs/>
        </w:rPr>
        <w:t>re</w:t>
      </w:r>
      <w:r>
        <w:rPr>
          <w:rFonts w:ascii="National Trust TT" w:hAnsi="National Trust TT" w:cs="Arial"/>
          <w:iCs/>
        </w:rPr>
        <w:t xml:space="preserve"> are some – but not copious – documentary sources for the development of the walled gardens. These commence with </w:t>
      </w:r>
      <w:r w:rsidR="00C23011">
        <w:rPr>
          <w:rFonts w:ascii="National Trust TT" w:hAnsi="National Trust TT" w:cs="Arial"/>
          <w:iCs/>
        </w:rPr>
        <w:t xml:space="preserve">rich </w:t>
      </w:r>
      <w:r>
        <w:rPr>
          <w:rFonts w:ascii="National Trust TT" w:hAnsi="National Trust TT" w:cs="Arial"/>
          <w:iCs/>
        </w:rPr>
        <w:t xml:space="preserve">correspondence from </w:t>
      </w:r>
      <w:r w:rsidR="00C23011">
        <w:rPr>
          <w:rFonts w:ascii="National Trust TT" w:hAnsi="National Trust TT" w:cs="Arial"/>
          <w:iCs/>
        </w:rPr>
        <w:t xml:space="preserve">John Arnold in the earlier C18, though this tends not be overly building/area specific – more relating to building activity and – especially – planting of different species. </w:t>
      </w:r>
      <w:r w:rsidR="003C6F31">
        <w:rPr>
          <w:rFonts w:ascii="National Trust TT" w:hAnsi="National Trust TT" w:cs="Arial"/>
          <w:iCs/>
        </w:rPr>
        <w:t>There are published engraved views of the property by Kip and Kniff and latterly Bladesdale</w:t>
      </w:r>
      <w:r w:rsidR="00351F69">
        <w:rPr>
          <w:rFonts w:ascii="National Trust TT" w:hAnsi="National Trust TT" w:cs="Arial"/>
          <w:iCs/>
        </w:rPr>
        <w:t xml:space="preserve">, showing the site, the latter complemented by an early 1730s estate plan. There is some further relevant family correspondence relating to the site from the early nineteenth century, but again this is not building specific. </w:t>
      </w:r>
    </w:p>
    <w:p w:rsidR="004F1DA3" w:rsidP="00CA504C" w:rsidRDefault="004F1DA3" w14:paraId="67C361D5" w14:textId="4D8D09C9">
      <w:pPr>
        <w:jc w:val="both"/>
        <w:rPr>
          <w:rFonts w:ascii="National Trust TT" w:hAnsi="National Trust TT" w:cs="Arial"/>
          <w:iCs/>
        </w:rPr>
      </w:pPr>
    </w:p>
    <w:p w:rsidR="004F1DA3" w:rsidP="00CA504C" w:rsidRDefault="004F1DA3" w14:paraId="36BD42F4" w14:textId="69AFD6D3">
      <w:pPr>
        <w:jc w:val="both"/>
        <w:rPr>
          <w:rFonts w:ascii="National Trust TT" w:hAnsi="National Trust TT" w:cs="Arial"/>
          <w:iCs/>
        </w:rPr>
      </w:pPr>
      <w:r>
        <w:rPr>
          <w:rFonts w:ascii="National Trust TT" w:hAnsi="National Trust TT" w:cs="Arial"/>
          <w:iCs/>
        </w:rPr>
        <w:t xml:space="preserve">The mapping sequence commences with </w:t>
      </w:r>
      <w:r w:rsidR="00CC6636">
        <w:rPr>
          <w:rFonts w:ascii="National Trust TT" w:hAnsi="National Trust TT" w:cs="Arial"/>
          <w:iCs/>
        </w:rPr>
        <w:t xml:space="preserve">an estate plan of 1824, and then </w:t>
      </w:r>
      <w:r w:rsidR="007D75EF">
        <w:rPr>
          <w:rFonts w:ascii="National Trust TT" w:hAnsi="National Trust TT" w:cs="Arial"/>
          <w:iCs/>
        </w:rPr>
        <w:t>the tithe award survey of 1844.</w:t>
      </w:r>
    </w:p>
    <w:p w:rsidR="007D75EF" w:rsidP="00CA504C" w:rsidRDefault="007D75EF" w14:paraId="19D1537E" w14:textId="0E7CBF66">
      <w:pPr>
        <w:jc w:val="both"/>
        <w:rPr>
          <w:rFonts w:ascii="National Trust TT" w:hAnsi="National Trust TT" w:cs="Arial"/>
          <w:iCs/>
        </w:rPr>
      </w:pPr>
    </w:p>
    <w:p w:rsidR="007D75EF" w:rsidP="00CA504C" w:rsidRDefault="00FE4593" w14:paraId="62C76F7D" w14:textId="7B7D4698">
      <w:pPr>
        <w:jc w:val="both"/>
        <w:rPr>
          <w:rFonts w:ascii="National Trust TT" w:hAnsi="National Trust TT" w:cs="Arial"/>
          <w:iCs/>
        </w:rPr>
      </w:pPr>
      <w:r>
        <w:rPr>
          <w:rFonts w:ascii="National Trust TT" w:hAnsi="National Trust TT" w:cs="Arial"/>
          <w:iCs/>
        </w:rPr>
        <w:t xml:space="preserve">The proposed development site </w:t>
      </w:r>
      <w:r w:rsidR="00B63242">
        <w:rPr>
          <w:rFonts w:ascii="National Trust TT" w:hAnsi="National Trust TT" w:cs="Arial"/>
          <w:iCs/>
        </w:rPr>
        <w:t xml:space="preserve">lies within </w:t>
      </w:r>
      <w:r w:rsidR="00174697">
        <w:rPr>
          <w:rFonts w:ascii="National Trust TT" w:hAnsi="National Trust TT" w:cs="Arial"/>
          <w:iCs/>
        </w:rPr>
        <w:t xml:space="preserve">the outline of </w:t>
      </w:r>
      <w:r w:rsidR="00B63242">
        <w:rPr>
          <w:rFonts w:ascii="National Trust TT" w:hAnsi="National Trust TT" w:cs="Arial"/>
          <w:iCs/>
        </w:rPr>
        <w:t>part of a row of later nineteenth century greenhouses</w:t>
      </w:r>
      <w:r w:rsidR="00AA055E">
        <w:rPr>
          <w:rFonts w:ascii="National Trust TT" w:hAnsi="National Trust TT" w:cs="Arial"/>
          <w:iCs/>
        </w:rPr>
        <w:t>, superseded by a new structure in the mid-later C20</w:t>
      </w:r>
      <w:r w:rsidR="00B63242">
        <w:rPr>
          <w:rFonts w:ascii="National Trust TT" w:hAnsi="National Trust TT" w:cs="Arial"/>
          <w:iCs/>
        </w:rPr>
        <w:t>.</w:t>
      </w:r>
      <w:r w:rsidR="00174697">
        <w:rPr>
          <w:rFonts w:ascii="National Trust TT" w:hAnsi="National Trust TT" w:cs="Arial"/>
          <w:iCs/>
        </w:rPr>
        <w:t xml:space="preserve"> The extant remains of th</w:t>
      </w:r>
      <w:r w:rsidR="00AA055E">
        <w:rPr>
          <w:rFonts w:ascii="National Trust TT" w:hAnsi="National Trust TT" w:cs="Arial"/>
          <w:iCs/>
        </w:rPr>
        <w:t>is</w:t>
      </w:r>
      <w:r w:rsidR="00174697">
        <w:rPr>
          <w:rFonts w:ascii="National Trust TT" w:hAnsi="National Trust TT" w:cs="Arial"/>
          <w:iCs/>
        </w:rPr>
        <w:t xml:space="preserve"> building are substantially built and are thought likely to have substantially if not completely removed any archaeology of previous buil</w:t>
      </w:r>
      <w:r w:rsidR="00CC3390">
        <w:rPr>
          <w:rFonts w:ascii="National Trust TT" w:hAnsi="National Trust TT" w:cs="Arial"/>
          <w:iCs/>
        </w:rPr>
        <w:t>t</w:t>
      </w:r>
      <w:r w:rsidR="00174697">
        <w:rPr>
          <w:rFonts w:ascii="National Trust TT" w:hAnsi="National Trust TT" w:cs="Arial"/>
          <w:iCs/>
        </w:rPr>
        <w:t xml:space="preserve"> structures in this position. The OS editions of </w:t>
      </w:r>
      <w:r w:rsidR="00EF45A9">
        <w:rPr>
          <w:rFonts w:ascii="National Trust TT" w:hAnsi="National Trust TT" w:cs="Arial"/>
          <w:iCs/>
        </w:rPr>
        <w:t xml:space="preserve">1850 and 1891 are </w:t>
      </w:r>
      <w:r w:rsidR="00CC3390">
        <w:rPr>
          <w:rFonts w:ascii="National Trust TT" w:hAnsi="National Trust TT" w:cs="Arial"/>
          <w:iCs/>
        </w:rPr>
        <w:t xml:space="preserve">therefore </w:t>
      </w:r>
      <w:r w:rsidR="00EF45A9">
        <w:rPr>
          <w:rFonts w:ascii="National Trust TT" w:hAnsi="National Trust TT" w:cs="Arial"/>
          <w:iCs/>
        </w:rPr>
        <w:t xml:space="preserve">the most relevant </w:t>
      </w:r>
      <w:r w:rsidR="00D53443">
        <w:rPr>
          <w:rFonts w:ascii="National Trust TT" w:hAnsi="National Trust TT" w:cs="Arial"/>
          <w:iCs/>
        </w:rPr>
        <w:t>documentary sources to cite. Earlier map coverage is challenging to interpret</w:t>
      </w:r>
      <w:r w:rsidR="00114649">
        <w:rPr>
          <w:rFonts w:ascii="National Trust TT" w:hAnsi="National Trust TT" w:cs="Arial"/>
          <w:iCs/>
        </w:rPr>
        <w:t xml:space="preserve"> and perhaps contradictory. The C18 sources shown a north-south division aligned with the great barn range of Home Farm; the </w:t>
      </w:r>
      <w:r w:rsidR="00D9396D">
        <w:rPr>
          <w:rFonts w:ascii="National Trust TT" w:hAnsi="National Trust TT" w:cs="Arial"/>
          <w:iCs/>
        </w:rPr>
        <w:t xml:space="preserve">C19 sources a division somewhat further to the east. It is unclear whether the early sources are inaccurate, or the later ones represent internal reorganisation (which might fit with the shortening of the gardens in the 1770s). </w:t>
      </w:r>
      <w:r w:rsidR="00AA3239">
        <w:rPr>
          <w:rFonts w:ascii="National Trust TT" w:hAnsi="National Trust TT" w:cs="Arial"/>
          <w:iCs/>
        </w:rPr>
        <w:t>It is also not entirely clear if the earlier C19 boundary was a full wall or</w:t>
      </w:r>
      <w:r w:rsidR="00E13F54">
        <w:rPr>
          <w:rFonts w:ascii="National Trust TT" w:hAnsi="National Trust TT" w:cs="Arial"/>
          <w:iCs/>
        </w:rPr>
        <w:t>, effectively,</w:t>
      </w:r>
      <w:r w:rsidR="00AA3239">
        <w:rPr>
          <w:rFonts w:ascii="National Trust TT" w:hAnsi="National Trust TT" w:cs="Arial"/>
          <w:iCs/>
        </w:rPr>
        <w:t xml:space="preserve"> terracing</w:t>
      </w:r>
      <w:r w:rsidR="00E13F54">
        <w:rPr>
          <w:rFonts w:ascii="National Trust TT" w:hAnsi="National Trust TT" w:cs="Arial"/>
          <w:iCs/>
        </w:rPr>
        <w:t xml:space="preserve"> into the slope. The early OS depiction could be said to represent </w:t>
      </w:r>
      <w:r w:rsidR="00B02E2B">
        <w:rPr>
          <w:rFonts w:ascii="National Trust TT" w:hAnsi="National Trust TT" w:cs="Arial"/>
          <w:iCs/>
        </w:rPr>
        <w:t>walling with a path running through a gate, but it is not impossible that it merely climbed some steps.</w:t>
      </w:r>
      <w:r w:rsidR="003366EA">
        <w:rPr>
          <w:rFonts w:ascii="National Trust TT" w:hAnsi="National Trust TT" w:cs="Arial"/>
          <w:iCs/>
        </w:rPr>
        <w:t xml:space="preserve"> The division line suggested by C18 sources would have lain </w:t>
      </w:r>
      <w:r w:rsidR="000F4FFF">
        <w:rPr>
          <w:rFonts w:ascii="National Trust TT" w:hAnsi="National Trust TT" w:cs="Arial"/>
          <w:iCs/>
        </w:rPr>
        <w:t xml:space="preserve">well </w:t>
      </w:r>
      <w:r w:rsidR="003366EA">
        <w:rPr>
          <w:rFonts w:ascii="National Trust TT" w:hAnsi="National Trust TT" w:cs="Arial"/>
          <w:iCs/>
        </w:rPr>
        <w:t>to the east of the proposed development area.</w:t>
      </w:r>
    </w:p>
    <w:p w:rsidR="00B02E2B" w:rsidP="00CA504C" w:rsidRDefault="00B02E2B" w14:paraId="05F11895" w14:textId="75A5456B">
      <w:pPr>
        <w:jc w:val="both"/>
        <w:rPr>
          <w:rFonts w:ascii="National Trust TT" w:hAnsi="National Trust TT" w:cs="Arial"/>
          <w:iCs/>
        </w:rPr>
      </w:pPr>
    </w:p>
    <w:p w:rsidR="00B02E2B" w:rsidP="33C8FF7A" w:rsidRDefault="00895DBF" w14:paraId="3BA64693" w14:textId="6973BF04">
      <w:pPr>
        <w:jc w:val="center"/>
        <w:rPr>
          <w:rFonts w:ascii="National Trust TT" w:hAnsi="National Trust TT" w:cs="Arial"/>
        </w:rPr>
      </w:pPr>
      <w:r w:rsidR="00895DBF">
        <w:drawing>
          <wp:inline wp14:editId="25C96B39" wp14:anchorId="649BADD8">
            <wp:extent cx="7958024" cy="4476268"/>
            <wp:effectExtent l="7302" t="0" r="0" b="0"/>
            <wp:docPr id="1" name="Picture 1" title=""/>
            <wp:cNvGraphicFramePr>
              <a:graphicFrameLocks noChangeAspect="1"/>
            </wp:cNvGraphicFramePr>
            <a:graphic>
              <a:graphicData uri="http://schemas.openxmlformats.org/drawingml/2006/picture">
                <pic:pic>
                  <pic:nvPicPr>
                    <pic:cNvPr id="0" name="Picture 1"/>
                    <pic:cNvPicPr/>
                  </pic:nvPicPr>
                  <pic:blipFill>
                    <a:blip r:embed="Rf1ca9316572c4e9b">
                      <a:extLst xmlns:a="http://schemas.openxmlformats.org/drawingml/2006/main">
                        <a:ext uri="{28A0092B-C50C-407E-A947-70E740481C1C}">
                          <a14:useLocalDpi xmlns:a14="http://schemas.microsoft.com/office/drawing/2010/main" val="0"/>
                        </a:ext>
                      </a:extLst>
                    </a:blip>
                    <a:stretch>
                      <a:fillRect/>
                    </a:stretch>
                  </pic:blipFill>
                  <pic:spPr>
                    <a:xfrm rot="5400000" flipH="0" flipV="0">
                      <a:off x="0" y="0"/>
                      <a:ext cx="7958024" cy="4476268"/>
                    </a:xfrm>
                    <a:prstGeom prst="rect">
                      <a:avLst/>
                    </a:prstGeom>
                  </pic:spPr>
                </pic:pic>
              </a:graphicData>
            </a:graphic>
          </wp:inline>
        </w:drawing>
      </w:r>
    </w:p>
    <w:p w:rsidRPr="00895DBF" w:rsidR="00895DBF" w:rsidP="00895DBF" w:rsidRDefault="00895DBF" w14:paraId="1873F22B" w14:textId="7B36F528">
      <w:pPr>
        <w:jc w:val="center"/>
        <w:rPr>
          <w:rFonts w:ascii="National Trust TT" w:hAnsi="National Trust TT" w:cs="Arial"/>
          <w:b/>
          <w:bCs/>
          <w:iCs/>
        </w:rPr>
      </w:pPr>
      <w:r>
        <w:rPr>
          <w:rFonts w:ascii="National Trust TT" w:hAnsi="National Trust TT" w:cs="Arial"/>
          <w:b/>
          <w:bCs/>
          <w:iCs/>
        </w:rPr>
        <w:t>1850 OS 6” first edition</w:t>
      </w:r>
      <w:r w:rsidR="005C73AF">
        <w:rPr>
          <w:rFonts w:ascii="National Trust TT" w:hAnsi="National Trust TT" w:cs="Arial"/>
          <w:b/>
          <w:bCs/>
          <w:iCs/>
        </w:rPr>
        <w:t>, with tracing over modern OS depiction (in red)</w:t>
      </w:r>
    </w:p>
    <w:p w:rsidR="008E3DE5" w:rsidRDefault="008E3DE5" w14:paraId="35DACEDC" w14:textId="77777777">
      <w:pPr>
        <w:rPr>
          <w:rFonts w:ascii="National Trust TT" w:hAnsi="National Trust TT" w:cs="Arial"/>
          <w:i/>
        </w:rPr>
      </w:pPr>
      <w:r>
        <w:rPr>
          <w:rFonts w:ascii="National Trust TT" w:hAnsi="National Trust TT" w:cs="Arial"/>
          <w:i/>
        </w:rPr>
        <w:br w:type="page"/>
      </w:r>
    </w:p>
    <w:p w:rsidR="00E428E7" w:rsidP="33C8FF7A" w:rsidRDefault="004A266A" w14:paraId="2DDD6C27" w14:textId="5B46F4E7">
      <w:pPr>
        <w:jc w:val="center"/>
        <w:rPr>
          <w:rFonts w:ascii="National Trust TT" w:hAnsi="National Trust TT" w:cs="Arial"/>
        </w:rPr>
      </w:pPr>
      <w:r w:rsidR="004A266A">
        <w:drawing>
          <wp:inline wp14:editId="746F76FD" wp14:anchorId="4C2E2858">
            <wp:extent cx="8173286" cy="4597347"/>
            <wp:effectExtent l="0" t="2540" r="0" b="0"/>
            <wp:docPr id="4" name="Picture 4" title=""/>
            <wp:cNvGraphicFramePr>
              <a:graphicFrameLocks noChangeAspect="1"/>
            </wp:cNvGraphicFramePr>
            <a:graphic>
              <a:graphicData uri="http://schemas.openxmlformats.org/drawingml/2006/picture">
                <pic:pic>
                  <pic:nvPicPr>
                    <pic:cNvPr id="0" name="Picture 4"/>
                    <pic:cNvPicPr/>
                  </pic:nvPicPr>
                  <pic:blipFill>
                    <a:blip r:embed="Rec92a2b85fee43ca">
                      <a:extLst xmlns:a="http://schemas.openxmlformats.org/drawingml/2006/main">
                        <a:ext uri="{28A0092B-C50C-407E-A947-70E740481C1C}">
                          <a14:useLocalDpi xmlns:a14="http://schemas.microsoft.com/office/drawing/2010/main" val="0"/>
                        </a:ext>
                      </a:extLst>
                    </a:blip>
                    <a:stretch>
                      <a:fillRect/>
                    </a:stretch>
                  </pic:blipFill>
                  <pic:spPr>
                    <a:xfrm rot="5400000" flipH="0" flipV="0">
                      <a:off x="0" y="0"/>
                      <a:ext cx="8173286" cy="4597347"/>
                    </a:xfrm>
                    <a:prstGeom prst="rect">
                      <a:avLst/>
                    </a:prstGeom>
                  </pic:spPr>
                </pic:pic>
              </a:graphicData>
            </a:graphic>
          </wp:inline>
        </w:drawing>
      </w:r>
    </w:p>
    <w:p w:rsidRPr="00895DBF" w:rsidR="00C25B38" w:rsidP="00C25B38" w:rsidRDefault="00C25B38" w14:paraId="0C83A2CC" w14:textId="53D21BDD">
      <w:pPr>
        <w:jc w:val="center"/>
        <w:rPr>
          <w:rFonts w:ascii="National Trust TT" w:hAnsi="National Trust TT" w:cs="Arial"/>
          <w:b/>
          <w:bCs/>
          <w:iCs/>
        </w:rPr>
      </w:pPr>
      <w:r>
        <w:rPr>
          <w:rFonts w:ascii="National Trust TT" w:hAnsi="National Trust TT" w:cs="Arial"/>
          <w:b/>
          <w:bCs/>
          <w:iCs/>
        </w:rPr>
        <w:t>1891 OS 25” first edition, with tracing over modern OS depiction (in blues)</w:t>
      </w:r>
    </w:p>
    <w:p w:rsidR="00C25B38" w:rsidP="003366EA" w:rsidRDefault="00C25B38" w14:paraId="45137A6A" w14:textId="77777777">
      <w:pPr>
        <w:jc w:val="both"/>
        <w:rPr>
          <w:rFonts w:ascii="National Trust TT" w:hAnsi="National Trust TT" w:cs="Arial"/>
          <w:iCs/>
        </w:rPr>
      </w:pPr>
    </w:p>
    <w:p w:rsidR="003366EA" w:rsidP="003366EA" w:rsidRDefault="003366EA" w14:paraId="1DF41291" w14:textId="109FBAD7">
      <w:pPr>
        <w:jc w:val="both"/>
        <w:rPr>
          <w:rFonts w:ascii="National Trust TT" w:hAnsi="National Trust TT" w:cs="Arial"/>
          <w:iCs/>
        </w:rPr>
      </w:pPr>
      <w:r>
        <w:rPr>
          <w:rFonts w:ascii="National Trust TT" w:hAnsi="National Trust TT" w:cs="Arial"/>
          <w:iCs/>
        </w:rPr>
        <w:t>The 1891 OS shows a new series of glasshouses present</w:t>
      </w:r>
      <w:r w:rsidR="00CF4C25">
        <w:rPr>
          <w:rFonts w:ascii="National Trust TT" w:hAnsi="National Trust TT" w:cs="Arial"/>
          <w:iCs/>
        </w:rPr>
        <w:t xml:space="preserve"> on the proposal site. </w:t>
      </w:r>
      <w:r w:rsidR="00627EB8">
        <w:rPr>
          <w:rFonts w:ascii="National Trust TT" w:hAnsi="National Trust TT" w:cs="Arial"/>
          <w:iCs/>
        </w:rPr>
        <w:t xml:space="preserve">There is no longer any depiction of the north-south division </w:t>
      </w:r>
      <w:r w:rsidR="004A4EA7">
        <w:rPr>
          <w:rFonts w:ascii="National Trust TT" w:hAnsi="National Trust TT" w:cs="Arial"/>
          <w:iCs/>
        </w:rPr>
        <w:t xml:space="preserve">(nor is there on any later edition) </w:t>
      </w:r>
      <w:r w:rsidR="00627EB8">
        <w:rPr>
          <w:rFonts w:ascii="National Trust TT" w:hAnsi="National Trust TT" w:cs="Arial"/>
          <w:iCs/>
        </w:rPr>
        <w:t xml:space="preserve">although the </w:t>
      </w:r>
      <w:r w:rsidR="00560764">
        <w:rPr>
          <w:rFonts w:ascii="National Trust TT" w:hAnsi="National Trust TT" w:cs="Arial"/>
          <w:iCs/>
        </w:rPr>
        <w:t xml:space="preserve">eastern side of the row of new buildings appears to respect its former position. The row remains depicted the same way in later editions of OS survey up to and including that of </w:t>
      </w:r>
      <w:r w:rsidR="009F6689">
        <w:rPr>
          <w:rFonts w:ascii="National Trust TT" w:hAnsi="National Trust TT" w:cs="Arial"/>
          <w:iCs/>
        </w:rPr>
        <w:t>1962. The 1978-91 edition shows a shorter building overlying part of the row, p</w:t>
      </w:r>
      <w:r w:rsidR="00B82318">
        <w:rPr>
          <w:rFonts w:ascii="National Trust TT" w:hAnsi="National Trust TT" w:cs="Arial"/>
          <w:iCs/>
        </w:rPr>
        <w:t>ro</w:t>
      </w:r>
      <w:r w:rsidR="009F6689">
        <w:rPr>
          <w:rFonts w:ascii="National Trust TT" w:hAnsi="National Trust TT" w:cs="Arial"/>
          <w:iCs/>
        </w:rPr>
        <w:t>b</w:t>
      </w:r>
      <w:r w:rsidR="00B82318">
        <w:rPr>
          <w:rFonts w:ascii="National Trust TT" w:hAnsi="National Trust TT" w:cs="Arial"/>
          <w:iCs/>
        </w:rPr>
        <w:t>ab</w:t>
      </w:r>
      <w:r w:rsidR="009F6689">
        <w:rPr>
          <w:rFonts w:ascii="National Trust TT" w:hAnsi="National Trust TT" w:cs="Arial"/>
          <w:iCs/>
        </w:rPr>
        <w:t>ly that depicted on relatively recent aerial photography. That structure is no longer present on site.</w:t>
      </w:r>
    </w:p>
    <w:p w:rsidR="003366EA" w:rsidP="00CA504C" w:rsidRDefault="003366EA" w14:paraId="622D47BE" w14:textId="77777777">
      <w:pPr>
        <w:jc w:val="both"/>
        <w:rPr>
          <w:rFonts w:ascii="National Trust TT" w:hAnsi="National Trust TT" w:cs="Arial"/>
          <w:i/>
        </w:rPr>
      </w:pPr>
    </w:p>
    <w:p w:rsidR="00FA0E4B" w:rsidP="00CA504C" w:rsidRDefault="00E233CC" w14:paraId="5EBC7AE8" w14:textId="72E7BD6D">
      <w:pPr>
        <w:jc w:val="both"/>
        <w:rPr>
          <w:rFonts w:ascii="National Trust TT" w:hAnsi="National Trust TT" w:cs="Arial"/>
          <w:i/>
        </w:rPr>
      </w:pPr>
      <w:r w:rsidRPr="00E233CC">
        <w:rPr>
          <w:rFonts w:ascii="National Trust TT" w:hAnsi="National Trust TT" w:cs="Arial"/>
          <w:i/>
        </w:rPr>
        <w:t>Archaeological evidence</w:t>
      </w:r>
    </w:p>
    <w:p w:rsidR="00631695" w:rsidP="00CA504C" w:rsidRDefault="00E9183A" w14:paraId="7FC40A31" w14:textId="26AB1058">
      <w:pPr>
        <w:jc w:val="both"/>
        <w:rPr>
          <w:rFonts w:ascii="National Trust TT" w:hAnsi="National Trust TT" w:cs="Arial"/>
          <w:iCs/>
        </w:rPr>
      </w:pPr>
      <w:r>
        <w:rPr>
          <w:rFonts w:ascii="National Trust TT" w:hAnsi="National Trust TT" w:cs="Arial"/>
          <w:iCs/>
        </w:rPr>
        <w:t xml:space="preserve">The site is currently </w:t>
      </w:r>
      <w:r w:rsidR="00CB3CCF">
        <w:rPr>
          <w:rFonts w:ascii="National Trust TT" w:hAnsi="National Trust TT" w:cs="Arial"/>
          <w:iCs/>
        </w:rPr>
        <w:t>signif</w:t>
      </w:r>
      <w:r w:rsidR="0096335D">
        <w:rPr>
          <w:rFonts w:ascii="National Trust TT" w:hAnsi="National Trust TT" w:cs="Arial"/>
          <w:iCs/>
        </w:rPr>
        <w:t xml:space="preserve">icantly overgrown and partly used to store covered building materials, restricting visual access. </w:t>
      </w:r>
      <w:r w:rsidR="00AA026C">
        <w:rPr>
          <w:rFonts w:ascii="National Trust TT" w:hAnsi="National Trust TT" w:cs="Arial"/>
          <w:iCs/>
        </w:rPr>
        <w:t>Low brick walls remain in place from the</w:t>
      </w:r>
      <w:r w:rsidR="00C124A1">
        <w:rPr>
          <w:rFonts w:ascii="National Trust TT" w:hAnsi="National Trust TT" w:cs="Arial"/>
          <w:iCs/>
        </w:rPr>
        <w:t xml:space="preserve"> earlier structures on the site, set at a</w:t>
      </w:r>
      <w:r w:rsidR="00921197">
        <w:rPr>
          <w:rFonts w:ascii="National Trust TT" w:hAnsi="National Trust TT" w:cs="Arial"/>
          <w:iCs/>
        </w:rPr>
        <w:t>n east-west</w:t>
      </w:r>
      <w:r w:rsidR="00C124A1">
        <w:rPr>
          <w:rFonts w:ascii="National Trust TT" w:hAnsi="National Trust TT" w:cs="Arial"/>
          <w:iCs/>
        </w:rPr>
        <w:t xml:space="preserve"> width of </w:t>
      </w:r>
      <w:r w:rsidR="00921197">
        <w:rPr>
          <w:rFonts w:ascii="National Trust TT" w:hAnsi="National Trust TT" w:cs="Arial"/>
          <w:iCs/>
        </w:rPr>
        <w:t xml:space="preserve">6650mm. </w:t>
      </w:r>
      <w:r w:rsidR="00786A1B">
        <w:rPr>
          <w:rFonts w:ascii="National Trust TT" w:hAnsi="National Trust TT" w:cs="Arial"/>
          <w:iCs/>
        </w:rPr>
        <w:t>These probably relate to the later C20 building rather than the earlier structures, though remains of the earlier buildings might be present</w:t>
      </w:r>
      <w:r w:rsidR="00550A62">
        <w:rPr>
          <w:rFonts w:ascii="National Trust TT" w:hAnsi="National Trust TT" w:cs="Arial"/>
          <w:iCs/>
        </w:rPr>
        <w:t>, obscure or under the later structure</w:t>
      </w:r>
      <w:r w:rsidR="00786A1B">
        <w:rPr>
          <w:rFonts w:ascii="National Trust TT" w:hAnsi="National Trust TT" w:cs="Arial"/>
          <w:iCs/>
        </w:rPr>
        <w:t>.</w:t>
      </w:r>
    </w:p>
    <w:p w:rsidR="00F85B08" w:rsidP="00CA504C" w:rsidRDefault="00F85B08" w14:paraId="762A8AF9" w14:textId="59225789">
      <w:pPr>
        <w:jc w:val="both"/>
        <w:rPr>
          <w:rFonts w:ascii="National Trust TT" w:hAnsi="National Trust TT" w:cs="Arial"/>
          <w:iCs/>
        </w:rPr>
      </w:pPr>
    </w:p>
    <w:p w:rsidR="00F85B08" w:rsidP="00CA504C" w:rsidRDefault="00F85B08" w14:paraId="1584FDF6" w14:textId="16809E49">
      <w:pPr>
        <w:jc w:val="both"/>
        <w:rPr>
          <w:rFonts w:ascii="National Trust TT" w:hAnsi="National Trust TT" w:cs="Arial"/>
          <w:iCs/>
        </w:rPr>
      </w:pPr>
      <w:r>
        <w:rPr>
          <w:rFonts w:ascii="National Trust TT" w:hAnsi="National Trust TT" w:cs="Arial"/>
          <w:iCs/>
        </w:rPr>
        <w:t>In other regards the proposal site has no</w:t>
      </w:r>
      <w:r w:rsidR="00896852">
        <w:rPr>
          <w:rFonts w:ascii="National Trust TT" w:hAnsi="National Trust TT" w:cs="Arial"/>
          <w:iCs/>
        </w:rPr>
        <w:t>t</w:t>
      </w:r>
      <w:r>
        <w:rPr>
          <w:rFonts w:ascii="National Trust TT" w:hAnsi="National Trust TT" w:cs="Arial"/>
          <w:iCs/>
        </w:rPr>
        <w:t xml:space="preserve"> been the subject of any previous archaeological investigation.</w:t>
      </w:r>
    </w:p>
    <w:p w:rsidR="009B2AAE" w:rsidP="00CA504C" w:rsidRDefault="009B2AAE" w14:paraId="08FA1F58" w14:textId="77777777">
      <w:pPr>
        <w:jc w:val="both"/>
        <w:rPr>
          <w:rFonts w:ascii="National Trust TT" w:hAnsi="National Trust TT"/>
        </w:rPr>
      </w:pPr>
    </w:p>
    <w:p w:rsidRPr="009B2AAE" w:rsidR="008862C3" w:rsidP="00CA504C" w:rsidRDefault="00303342" w14:paraId="7E913A72" w14:textId="77777777">
      <w:pPr>
        <w:jc w:val="both"/>
        <w:rPr>
          <w:rFonts w:ascii="National Trust TT" w:hAnsi="National Trust TT" w:cs="Consolas" w:eastAsiaTheme="minorHAnsi"/>
          <w:lang w:eastAsia="en-US"/>
        </w:rPr>
      </w:pPr>
      <w:r w:rsidRPr="00B17409">
        <w:rPr>
          <w:rFonts w:ascii="National Trust TT" w:hAnsi="National Trust TT" w:cs="Arial"/>
          <w:b/>
          <w:i/>
        </w:rPr>
        <w:t>Significance</w:t>
      </w:r>
    </w:p>
    <w:p w:rsidR="00281827" w:rsidP="00281827" w:rsidRDefault="00281827" w14:paraId="247C328F" w14:textId="1B4B65DA">
      <w:pPr>
        <w:jc w:val="both"/>
        <w:rPr>
          <w:rFonts w:ascii="National Trust TT" w:hAnsi="National Trust TT" w:cs="Arial"/>
        </w:rPr>
      </w:pPr>
      <w:r>
        <w:rPr>
          <w:rFonts w:ascii="National Trust TT" w:hAnsi="National Trust TT" w:cs="Arial"/>
        </w:rPr>
        <w:t xml:space="preserve">As has been </w:t>
      </w:r>
      <w:r w:rsidR="009B2AAE">
        <w:rPr>
          <w:rFonts w:ascii="National Trust TT" w:hAnsi="National Trust TT" w:cs="Arial"/>
        </w:rPr>
        <w:t xml:space="preserve">duly </w:t>
      </w:r>
      <w:r>
        <w:rPr>
          <w:rFonts w:ascii="National Trust TT" w:hAnsi="National Trust TT" w:cs="Arial"/>
        </w:rPr>
        <w:t xml:space="preserve">noted, the </w:t>
      </w:r>
      <w:r w:rsidR="009B2AAE">
        <w:rPr>
          <w:rFonts w:ascii="National Trust TT" w:hAnsi="National Trust TT" w:cs="Arial"/>
        </w:rPr>
        <w:t>application</w:t>
      </w:r>
      <w:r w:rsidR="00A60674">
        <w:rPr>
          <w:rFonts w:ascii="National Trust TT" w:hAnsi="National Trust TT" w:cs="Arial"/>
        </w:rPr>
        <w:t xml:space="preserve"> site is covered by </w:t>
      </w:r>
      <w:r w:rsidR="00CA504C">
        <w:rPr>
          <w:rFonts w:ascii="National Trust TT" w:hAnsi="National Trust TT" w:cs="Arial"/>
        </w:rPr>
        <w:t xml:space="preserve">a </w:t>
      </w:r>
      <w:r w:rsidR="009D62B6">
        <w:rPr>
          <w:rFonts w:ascii="National Trust TT" w:hAnsi="National Trust TT" w:cs="Arial"/>
        </w:rPr>
        <w:t>high-status</w:t>
      </w:r>
      <w:r w:rsidR="00CA504C">
        <w:rPr>
          <w:rFonts w:ascii="National Trust TT" w:hAnsi="National Trust TT" w:cs="Arial"/>
        </w:rPr>
        <w:t xml:space="preserve"> designation, namely it is within a</w:t>
      </w:r>
      <w:r w:rsidR="00A60674">
        <w:rPr>
          <w:rFonts w:ascii="National Trust TT" w:hAnsi="National Trust TT" w:cs="Arial"/>
        </w:rPr>
        <w:t xml:space="preserve"> Grade I Registered Park and Garden</w:t>
      </w:r>
      <w:r>
        <w:rPr>
          <w:rFonts w:ascii="National Trust TT" w:hAnsi="National Trust TT" w:cs="Arial"/>
        </w:rPr>
        <w:t xml:space="preserve">. However, significance is not solely defined by designation – very far from it – and can be recognised in number of different ways. </w:t>
      </w:r>
    </w:p>
    <w:p w:rsidR="00281827" w:rsidP="00281827" w:rsidRDefault="00281827" w14:paraId="4BAC5743" w14:textId="77777777">
      <w:pPr>
        <w:jc w:val="both"/>
        <w:rPr>
          <w:rFonts w:ascii="National Trust TT" w:hAnsi="National Trust TT" w:cs="Arial"/>
        </w:rPr>
      </w:pPr>
    </w:p>
    <w:p w:rsidRPr="003353CD" w:rsidR="00281827" w:rsidP="00281827" w:rsidRDefault="00281827" w14:paraId="2D9C91D6" w14:textId="77777777">
      <w:pPr>
        <w:jc w:val="both"/>
        <w:rPr>
          <w:rFonts w:ascii="National Trust TT" w:hAnsi="National Trust TT" w:cs="Arial"/>
          <w:i/>
        </w:rPr>
      </w:pPr>
      <w:r w:rsidRPr="003353CD">
        <w:rPr>
          <w:rFonts w:ascii="National Trust TT" w:hAnsi="National Trust TT" w:cs="Arial"/>
          <w:i/>
        </w:rPr>
        <w:t>Heritage Values</w:t>
      </w:r>
    </w:p>
    <w:p w:rsidR="00281827" w:rsidP="00281827" w:rsidRDefault="00281827" w14:paraId="6A93992E" w14:textId="56C045B7">
      <w:pPr>
        <w:jc w:val="both"/>
        <w:rPr>
          <w:rFonts w:ascii="National Trust TT" w:hAnsi="National Trust TT" w:cs="Arial"/>
        </w:rPr>
      </w:pPr>
      <w:r>
        <w:rPr>
          <w:rFonts w:ascii="National Trust TT" w:hAnsi="National Trust TT" w:cs="Arial"/>
        </w:rPr>
        <w:t xml:space="preserve">The English Heritage Conservation Principles of 2008 introduced a very useful framework for </w:t>
      </w:r>
      <w:r w:rsidR="00CA504C">
        <w:rPr>
          <w:rFonts w:ascii="National Trust TT" w:hAnsi="National Trust TT" w:cs="Arial"/>
        </w:rPr>
        <w:t>characterising</w:t>
      </w:r>
      <w:r>
        <w:rPr>
          <w:rFonts w:ascii="National Trust TT" w:hAnsi="National Trust TT" w:cs="Arial"/>
        </w:rPr>
        <w:t xml:space="preserve"> key heritage components of a site by considering a series of heritage values that could be reflected </w:t>
      </w:r>
      <w:r w:rsidR="00CA504C">
        <w:rPr>
          <w:rFonts w:ascii="National Trust TT" w:hAnsi="National Trust TT" w:cs="Arial"/>
        </w:rPr>
        <w:t>by</w:t>
      </w:r>
      <w:r>
        <w:rPr>
          <w:rFonts w:ascii="National Trust TT" w:hAnsi="National Trust TT" w:cs="Arial"/>
        </w:rPr>
        <w:t xml:space="preserve"> them. Having identified elements reflecting those values one can then move on to assess their individual sensitivities and significance, and how these combine to </w:t>
      </w:r>
      <w:r w:rsidR="000676E5">
        <w:rPr>
          <w:rFonts w:ascii="National Trust TT" w:hAnsi="National Trust TT" w:cs="Arial"/>
        </w:rPr>
        <w:t>de</w:t>
      </w:r>
      <w:r w:rsidR="009D62B6">
        <w:rPr>
          <w:rFonts w:ascii="National Trust TT" w:hAnsi="National Trust TT" w:cs="Arial"/>
        </w:rPr>
        <w:t>fine</w:t>
      </w:r>
      <w:r>
        <w:rPr>
          <w:rFonts w:ascii="National Trust TT" w:hAnsi="National Trust TT" w:cs="Arial"/>
        </w:rPr>
        <w:t xml:space="preserve"> the significance of heritage assets present in the round.</w:t>
      </w:r>
    </w:p>
    <w:p w:rsidR="00281827" w:rsidP="00281827" w:rsidRDefault="00281827" w14:paraId="3B685CC4" w14:textId="77777777">
      <w:pPr>
        <w:jc w:val="both"/>
        <w:rPr>
          <w:rFonts w:ascii="National Trust TT" w:hAnsi="National Trust TT" w:cs="Arial"/>
        </w:rPr>
      </w:pPr>
    </w:p>
    <w:p w:rsidR="00281827" w:rsidP="00281827" w:rsidRDefault="00281827" w14:paraId="2DBBA9FD" w14:textId="77777777">
      <w:pPr>
        <w:jc w:val="both"/>
        <w:rPr>
          <w:rFonts w:ascii="National Trust TT" w:hAnsi="National Trust TT" w:cs="Arial"/>
        </w:rPr>
      </w:pPr>
      <w:r>
        <w:rPr>
          <w:rFonts w:ascii="National Trust TT" w:hAnsi="National Trust TT" w:cs="Arial"/>
        </w:rPr>
        <w:t>There are four main heritage values, three of which can be sub-divided.</w:t>
      </w:r>
    </w:p>
    <w:p w:rsidR="00281827" w:rsidRDefault="00281827" w14:paraId="13752023" w14:textId="77777777">
      <w:pPr>
        <w:rPr>
          <w:rFonts w:ascii="National Trust TT" w:hAnsi="National Trust TT" w:cs="Arial"/>
        </w:rPr>
      </w:pPr>
    </w:p>
    <w:p w:rsidRPr="00AC3305" w:rsidR="00AA6AEB" w:rsidP="00AA6AEB" w:rsidRDefault="00AA6AEB" w14:paraId="0F5E8E4C" w14:textId="77777777">
      <w:pPr>
        <w:jc w:val="both"/>
        <w:rPr>
          <w:rFonts w:ascii="National Trust TT" w:hAnsi="National Trust TT" w:cs="Arial"/>
          <w:i/>
        </w:rPr>
      </w:pPr>
      <w:r>
        <w:rPr>
          <w:rFonts w:ascii="National Trust TT" w:hAnsi="National Trust TT" w:cs="Arial"/>
        </w:rPr>
        <w:t xml:space="preserve">Evidential – </w:t>
      </w:r>
      <w:r w:rsidRPr="00AC3305">
        <w:rPr>
          <w:rFonts w:ascii="National Trust TT" w:hAnsi="National Trust TT" w:cs="Arial"/>
          <w:i/>
        </w:rPr>
        <w:t xml:space="preserve">Essentially the archaeological dimension of a heritage asset or location – the way in which is preserves </w:t>
      </w:r>
      <w:r w:rsidR="006B0965">
        <w:rPr>
          <w:rFonts w:ascii="National Trust TT" w:hAnsi="National Trust TT" w:cs="Arial"/>
          <w:i/>
        </w:rPr>
        <w:t xml:space="preserve">physical </w:t>
      </w:r>
      <w:r w:rsidRPr="00AC3305">
        <w:rPr>
          <w:rFonts w:ascii="National Trust TT" w:hAnsi="National Trust TT" w:cs="Arial"/>
          <w:i/>
        </w:rPr>
        <w:t>traces of past human activity</w:t>
      </w:r>
    </w:p>
    <w:p w:rsidR="00CA504C" w:rsidP="005F5849" w:rsidRDefault="00CA504C" w14:paraId="3985BA33" w14:textId="77777777">
      <w:pPr>
        <w:jc w:val="both"/>
        <w:rPr>
          <w:rFonts w:ascii="National Trust TT" w:hAnsi="National Trust TT" w:cs="Arial"/>
        </w:rPr>
      </w:pPr>
    </w:p>
    <w:p w:rsidR="0058682A" w:rsidP="005F5849" w:rsidRDefault="009B2AAE" w14:paraId="5A450008" w14:textId="77D5DED2">
      <w:pPr>
        <w:jc w:val="both"/>
        <w:rPr>
          <w:rFonts w:ascii="National Trust TT" w:hAnsi="National Trust TT" w:cs="Arial"/>
        </w:rPr>
      </w:pPr>
      <w:r>
        <w:rPr>
          <w:rFonts w:ascii="National Trust TT" w:hAnsi="National Trust TT" w:cs="Arial"/>
        </w:rPr>
        <w:t xml:space="preserve">The Evidential value of the application site </w:t>
      </w:r>
      <w:r w:rsidR="0069312F">
        <w:rPr>
          <w:rFonts w:ascii="National Trust TT" w:hAnsi="National Trust TT" w:cs="Arial"/>
        </w:rPr>
        <w:t xml:space="preserve">has only been explored from the sources described above rather than direct investigation. </w:t>
      </w:r>
      <w:r w:rsidR="00626308">
        <w:rPr>
          <w:rFonts w:ascii="National Trust TT" w:hAnsi="National Trust TT" w:cs="Arial"/>
        </w:rPr>
        <w:t xml:space="preserve">On the basis of the available evidence </w:t>
      </w:r>
      <w:r w:rsidR="00905AC5">
        <w:rPr>
          <w:rFonts w:ascii="National Trust TT" w:hAnsi="National Trust TT" w:cs="Arial"/>
        </w:rPr>
        <w:t xml:space="preserve">it seems unlikely that any significant early archaeological remains, predating the mid nineteenth century, will survive on site. If there are buried traces of early garden management, then all that would be expected </w:t>
      </w:r>
      <w:r w:rsidR="00CE755E">
        <w:rPr>
          <w:rFonts w:ascii="National Trust TT" w:hAnsi="National Trust TT" w:cs="Arial"/>
        </w:rPr>
        <w:t xml:space="preserve">(from the mapping) </w:t>
      </w:r>
      <w:r w:rsidR="00905AC5">
        <w:rPr>
          <w:rFonts w:ascii="National Trust TT" w:hAnsi="National Trust TT" w:cs="Arial"/>
        </w:rPr>
        <w:t xml:space="preserve">would be traces of paths. </w:t>
      </w:r>
      <w:r w:rsidR="00B43158">
        <w:rPr>
          <w:rFonts w:ascii="National Trust TT" w:hAnsi="National Trust TT" w:cs="Arial"/>
        </w:rPr>
        <w:t xml:space="preserve">Such seem unlikely to have survived the interventions of two subsequent phases of building. </w:t>
      </w:r>
      <w:r w:rsidR="00F1184E">
        <w:rPr>
          <w:rFonts w:ascii="National Trust TT" w:hAnsi="National Trust TT" w:cs="Arial"/>
        </w:rPr>
        <w:t xml:space="preserve">Even if </w:t>
      </w:r>
      <w:r w:rsidR="00CC79E9">
        <w:rPr>
          <w:rFonts w:ascii="National Trust TT" w:hAnsi="National Trust TT" w:cs="Arial"/>
        </w:rPr>
        <w:t xml:space="preserve">such did survive it would not, intrinsically, be of greater than </w:t>
      </w:r>
      <w:r w:rsidR="00916DF7">
        <w:rPr>
          <w:rFonts w:ascii="National Trust TT" w:hAnsi="National Trust TT" w:cs="Arial"/>
        </w:rPr>
        <w:t xml:space="preserve">minimal archaeological </w:t>
      </w:r>
      <w:r w:rsidR="00AB712B">
        <w:rPr>
          <w:rFonts w:ascii="National Trust TT" w:hAnsi="National Trust TT" w:cs="Arial"/>
        </w:rPr>
        <w:t>importance</w:t>
      </w:r>
      <w:r w:rsidR="00916DF7">
        <w:rPr>
          <w:rFonts w:ascii="National Trust TT" w:hAnsi="National Trust TT" w:cs="Arial"/>
        </w:rPr>
        <w:t xml:space="preserve">. </w:t>
      </w:r>
    </w:p>
    <w:p w:rsidR="00916DF7" w:rsidP="005F5849" w:rsidRDefault="00916DF7" w14:paraId="7A32A11E" w14:textId="035C0313">
      <w:pPr>
        <w:jc w:val="both"/>
        <w:rPr>
          <w:rFonts w:ascii="National Trust TT" w:hAnsi="National Trust TT" w:cs="Arial"/>
        </w:rPr>
      </w:pPr>
    </w:p>
    <w:p w:rsidR="00916DF7" w:rsidP="005F5849" w:rsidRDefault="00916DF7" w14:paraId="7BEE9716" w14:textId="5E2314FB">
      <w:pPr>
        <w:jc w:val="both"/>
        <w:rPr>
          <w:rFonts w:ascii="National Trust TT" w:hAnsi="National Trust TT" w:cs="Arial"/>
        </w:rPr>
      </w:pPr>
      <w:r>
        <w:rPr>
          <w:rFonts w:ascii="National Trust TT" w:hAnsi="National Trust TT" w:cs="Arial"/>
        </w:rPr>
        <w:t xml:space="preserve">There is perhaps more potential for structure from the </w:t>
      </w:r>
      <w:r w:rsidR="00A47F63">
        <w:rPr>
          <w:rFonts w:ascii="National Trust TT" w:hAnsi="National Trust TT" w:cs="Arial"/>
        </w:rPr>
        <w:t xml:space="preserve">later C19 glasshouses to be present, at surface or under the remains of the later building. These buildings are scarcely known beyond their outline </w:t>
      </w:r>
      <w:r w:rsidR="00816EA7">
        <w:rPr>
          <w:rFonts w:ascii="National Trust TT" w:hAnsi="National Trust TT" w:cs="Arial"/>
        </w:rPr>
        <w:t>depiction on OS coverage, and generalised reporting in later C19 sources. Such remains</w:t>
      </w:r>
      <w:r w:rsidR="0007308A">
        <w:rPr>
          <w:rFonts w:ascii="National Trust TT" w:hAnsi="National Trust TT" w:cs="Arial"/>
        </w:rPr>
        <w:t>, if present,</w:t>
      </w:r>
      <w:r w:rsidR="00816EA7">
        <w:rPr>
          <w:rFonts w:ascii="National Trust TT" w:hAnsi="National Trust TT" w:cs="Arial"/>
        </w:rPr>
        <w:t xml:space="preserve"> might be capable of informing greater understanding of the construction and uses of the Victorian glasshouses.</w:t>
      </w:r>
      <w:r w:rsidR="00AB712B">
        <w:rPr>
          <w:rFonts w:ascii="National Trust TT" w:hAnsi="National Trust TT" w:cs="Arial"/>
        </w:rPr>
        <w:t xml:space="preserve"> Intrinsically, this might be assessed of being </w:t>
      </w:r>
      <w:r w:rsidR="00244344">
        <w:rPr>
          <w:rFonts w:ascii="National Trust TT" w:hAnsi="National Trust TT" w:cs="Arial"/>
        </w:rPr>
        <w:t xml:space="preserve">of </w:t>
      </w:r>
      <w:r w:rsidRPr="00244344" w:rsidR="00244344">
        <w:rPr>
          <w:rFonts w:ascii="National Trust TT" w:hAnsi="National Trust TT" w:cs="Arial"/>
          <w:b/>
          <w:bCs/>
        </w:rPr>
        <w:t xml:space="preserve">Local </w:t>
      </w:r>
      <w:r w:rsidR="00244344">
        <w:rPr>
          <w:rFonts w:ascii="National Trust TT" w:hAnsi="National Trust TT" w:cs="Arial"/>
        </w:rPr>
        <w:t>archaeological importance.</w:t>
      </w:r>
    </w:p>
    <w:p w:rsidR="00561DBD" w:rsidP="005F5849" w:rsidRDefault="00561DBD" w14:paraId="24CDB13C" w14:textId="77777777">
      <w:pPr>
        <w:jc w:val="both"/>
        <w:rPr>
          <w:rFonts w:ascii="National Trust TT" w:hAnsi="National Trust TT" w:cs="Arial"/>
        </w:rPr>
      </w:pPr>
    </w:p>
    <w:p w:rsidRPr="00AE71A0" w:rsidR="00AA6AEB" w:rsidP="00AA6AEB" w:rsidRDefault="00AA6AEB" w14:paraId="02151701" w14:textId="77777777">
      <w:pPr>
        <w:jc w:val="both"/>
        <w:rPr>
          <w:rFonts w:ascii="National Trust TT" w:hAnsi="National Trust TT" w:cs="Arial"/>
          <w:i/>
        </w:rPr>
      </w:pPr>
      <w:r>
        <w:rPr>
          <w:rFonts w:ascii="National Trust TT" w:hAnsi="National Trust TT" w:cs="Arial"/>
        </w:rPr>
        <w:t xml:space="preserve">Historical – </w:t>
      </w:r>
      <w:r w:rsidRPr="00AE71A0">
        <w:rPr>
          <w:rFonts w:ascii="National Trust TT" w:hAnsi="National Trust TT" w:cs="Arial"/>
          <w:i/>
        </w:rPr>
        <w:t>Aspects of a heritage asset or location that either reflect a particular historical process or practice (especially significantly where it was the first place where a practice was developed, for example) {Historical Illustrative] or have a specific association to a historical event or person [Historical Associative].</w:t>
      </w:r>
    </w:p>
    <w:p w:rsidR="0058682A" w:rsidP="00520251" w:rsidRDefault="0058682A" w14:paraId="7E202A6C" w14:textId="18CAFD30">
      <w:pPr>
        <w:jc w:val="both"/>
        <w:rPr>
          <w:rFonts w:ascii="National Trust TT" w:hAnsi="National Trust TT" w:cs="Arial"/>
        </w:rPr>
      </w:pPr>
    </w:p>
    <w:p w:rsidR="003325CE" w:rsidP="00520251" w:rsidRDefault="00F84802" w14:paraId="3E5FDC26" w14:textId="06D4B0CF">
      <w:pPr>
        <w:jc w:val="both"/>
        <w:rPr>
          <w:rFonts w:ascii="National Trust TT" w:hAnsi="National Trust TT" w:cs="Arial"/>
        </w:rPr>
      </w:pPr>
      <w:r>
        <w:rPr>
          <w:rFonts w:ascii="National Trust TT" w:hAnsi="National Trust TT" w:cs="Arial"/>
        </w:rPr>
        <w:t>In an ideal world, a walled garden should have high Historic Illustrative value, serving the purposes for which it was intended</w:t>
      </w:r>
      <w:r w:rsidR="009F0763">
        <w:rPr>
          <w:rFonts w:ascii="National Trust TT" w:hAnsi="National Trust TT" w:cs="Arial"/>
        </w:rPr>
        <w:t xml:space="preserve"> in horticultural production. Unfortunately, the Wentworth example is a very long way from that ideal, being largely derelict </w:t>
      </w:r>
      <w:r w:rsidR="007155AB">
        <w:rPr>
          <w:rFonts w:ascii="National Trust TT" w:hAnsi="National Trust TT" w:cs="Arial"/>
        </w:rPr>
        <w:t>and little involved with horticulture presently, except f</w:t>
      </w:r>
      <w:r w:rsidR="007E72BD">
        <w:rPr>
          <w:rFonts w:ascii="National Trust TT" w:hAnsi="National Trust TT" w:cs="Arial"/>
        </w:rPr>
        <w:t>o</w:t>
      </w:r>
      <w:r w:rsidR="007155AB">
        <w:rPr>
          <w:rFonts w:ascii="National Trust TT" w:hAnsi="National Trust TT" w:cs="Arial"/>
        </w:rPr>
        <w:t xml:space="preserve">r use as a works yard for management of the wider property. Any historical horticultural structures are substantially over-written by neglect, vegetation ad superimposition of later, </w:t>
      </w:r>
      <w:r w:rsidR="001A3936">
        <w:rPr>
          <w:rFonts w:ascii="National Trust TT" w:hAnsi="National Trust TT" w:cs="Arial"/>
        </w:rPr>
        <w:t>generally very undistinguished</w:t>
      </w:r>
      <w:r w:rsidR="007E72BD">
        <w:rPr>
          <w:rFonts w:ascii="National Trust TT" w:hAnsi="National Trust TT" w:cs="Arial"/>
        </w:rPr>
        <w:t>,</w:t>
      </w:r>
      <w:r w:rsidR="001A3936">
        <w:rPr>
          <w:rFonts w:ascii="National Trust TT" w:hAnsi="National Trust TT" w:cs="Arial"/>
        </w:rPr>
        <w:t xml:space="preserve"> practic</w:t>
      </w:r>
      <w:r w:rsidR="007E72BD">
        <w:rPr>
          <w:rFonts w:ascii="National Trust TT" w:hAnsi="National Trust TT" w:cs="Arial"/>
        </w:rPr>
        <w:t>al</w:t>
      </w:r>
      <w:r w:rsidR="001A3936">
        <w:rPr>
          <w:rFonts w:ascii="National Trust TT" w:hAnsi="National Trust TT" w:cs="Arial"/>
        </w:rPr>
        <w:t xml:space="preserve"> buildings and structures. There is, sadly, little heritage value present. Much could </w:t>
      </w:r>
      <w:r w:rsidR="00A455C5">
        <w:rPr>
          <w:rFonts w:ascii="National Trust TT" w:hAnsi="National Trust TT" w:cs="Arial"/>
        </w:rPr>
        <w:t>perhaps be</w:t>
      </w:r>
      <w:r w:rsidR="001A3936">
        <w:rPr>
          <w:rFonts w:ascii="National Trust TT" w:hAnsi="National Trust TT" w:cs="Arial"/>
        </w:rPr>
        <w:t xml:space="preserve"> recovered </w:t>
      </w:r>
      <w:r w:rsidR="00A455C5">
        <w:rPr>
          <w:rFonts w:ascii="National Trust TT" w:hAnsi="National Trust TT" w:cs="Arial"/>
        </w:rPr>
        <w:t>or emulated, but it will take considerable time, effort and resource to do so.</w:t>
      </w:r>
    </w:p>
    <w:p w:rsidR="00244344" w:rsidP="00520251" w:rsidRDefault="00244344" w14:paraId="029F9CB2" w14:textId="77777777">
      <w:pPr>
        <w:jc w:val="both"/>
        <w:rPr>
          <w:rFonts w:ascii="National Trust TT" w:hAnsi="National Trust TT" w:cs="Arial"/>
        </w:rPr>
      </w:pPr>
    </w:p>
    <w:p w:rsidRPr="00E07277" w:rsidR="00D9566B" w:rsidP="00520251" w:rsidRDefault="00A455C5" w14:paraId="33085FC2" w14:textId="4FA97F6C">
      <w:pPr>
        <w:jc w:val="both"/>
        <w:rPr>
          <w:rFonts w:ascii="National Trust TT" w:hAnsi="National Trust TT" w:cs="Arial"/>
        </w:rPr>
      </w:pPr>
      <w:r>
        <w:rPr>
          <w:rFonts w:ascii="National Trust TT" w:hAnsi="National Trust TT" w:cs="Arial"/>
        </w:rPr>
        <w:t xml:space="preserve">At present </w:t>
      </w:r>
      <w:r w:rsidR="00270D11">
        <w:rPr>
          <w:rFonts w:ascii="National Trust TT" w:hAnsi="National Trust TT" w:cs="Arial"/>
        </w:rPr>
        <w:t xml:space="preserve">it can only be said that it is the scale of the enclosed area (which modern use, interventions and abandonment </w:t>
      </w:r>
      <w:r w:rsidR="009C20BA">
        <w:rPr>
          <w:rFonts w:ascii="National Trust TT" w:hAnsi="National Trust TT" w:cs="Arial"/>
        </w:rPr>
        <w:t xml:space="preserve">partly conceal) and its location that speak to Historical Illustrative value. </w:t>
      </w:r>
      <w:r w:rsidR="00D976E0">
        <w:rPr>
          <w:rFonts w:ascii="National Trust TT" w:hAnsi="National Trust TT" w:cs="Arial"/>
        </w:rPr>
        <w:t xml:space="preserve">This can probably only be evaluated as being of </w:t>
      </w:r>
      <w:r w:rsidRPr="00D976E0" w:rsidR="00D976E0">
        <w:rPr>
          <w:rFonts w:ascii="National Trust TT" w:hAnsi="National Trust TT" w:cs="Arial"/>
          <w:b/>
          <w:bCs/>
        </w:rPr>
        <w:t xml:space="preserve">Minimal-Local </w:t>
      </w:r>
      <w:r w:rsidR="00D976E0">
        <w:rPr>
          <w:rFonts w:ascii="National Trust TT" w:hAnsi="National Trust TT" w:cs="Arial"/>
        </w:rPr>
        <w:t>importance</w:t>
      </w:r>
      <w:r w:rsidR="00BB50BC">
        <w:rPr>
          <w:rFonts w:ascii="National Trust TT" w:hAnsi="National Trust TT" w:cs="Arial"/>
        </w:rPr>
        <w:t xml:space="preserve"> presently</w:t>
      </w:r>
      <w:r w:rsidR="00D976E0">
        <w:rPr>
          <w:rFonts w:ascii="National Trust TT" w:hAnsi="National Trust TT" w:cs="Arial"/>
        </w:rPr>
        <w:t>.</w:t>
      </w:r>
    </w:p>
    <w:p w:rsidR="0068491F" w:rsidP="00520251" w:rsidRDefault="0068491F" w14:paraId="634E5CE2" w14:textId="77777777">
      <w:pPr>
        <w:jc w:val="both"/>
        <w:rPr>
          <w:rFonts w:ascii="National Trust TT" w:hAnsi="National Trust TT" w:cs="Arial"/>
        </w:rPr>
      </w:pPr>
    </w:p>
    <w:p w:rsidR="00537F2F" w:rsidP="00520251" w:rsidRDefault="00537F2F" w14:paraId="504E27E9" w14:textId="7272A61A">
      <w:pPr>
        <w:jc w:val="both"/>
        <w:rPr>
          <w:rFonts w:ascii="National Trust TT" w:hAnsi="National Trust TT" w:cs="Arial"/>
        </w:rPr>
      </w:pPr>
      <w:r>
        <w:rPr>
          <w:rFonts w:ascii="National Trust TT" w:hAnsi="National Trust TT" w:cs="Arial"/>
        </w:rPr>
        <w:t xml:space="preserve">There are no obvious elements of Associative value </w:t>
      </w:r>
      <w:r w:rsidR="004A498E">
        <w:rPr>
          <w:rFonts w:ascii="National Trust TT" w:hAnsi="National Trust TT" w:cs="Arial"/>
        </w:rPr>
        <w:t xml:space="preserve">present </w:t>
      </w:r>
      <w:r>
        <w:rPr>
          <w:rFonts w:ascii="National Trust TT" w:hAnsi="National Trust TT" w:cs="Arial"/>
        </w:rPr>
        <w:t xml:space="preserve">beyond a generalised inclusion within the </w:t>
      </w:r>
      <w:r w:rsidR="00D976E0">
        <w:rPr>
          <w:rFonts w:ascii="National Trust TT" w:hAnsi="National Trust TT" w:cs="Arial"/>
        </w:rPr>
        <w:t>Wentworth’s landscaping works, and connection with some named gardeners, in the 18</w:t>
      </w:r>
      <w:r w:rsidRPr="00D976E0" w:rsidR="00D976E0">
        <w:rPr>
          <w:rFonts w:ascii="National Trust TT" w:hAnsi="National Trust TT" w:cs="Arial"/>
          <w:vertAlign w:val="superscript"/>
        </w:rPr>
        <w:t>th</w:t>
      </w:r>
      <w:r w:rsidR="00D976E0">
        <w:rPr>
          <w:rFonts w:ascii="National Trust TT" w:hAnsi="National Trust TT" w:cs="Arial"/>
        </w:rPr>
        <w:t xml:space="preserve"> and 19</w:t>
      </w:r>
      <w:r w:rsidRPr="00D976E0" w:rsidR="00D976E0">
        <w:rPr>
          <w:rFonts w:ascii="National Trust TT" w:hAnsi="National Trust TT" w:cs="Arial"/>
          <w:vertAlign w:val="superscript"/>
        </w:rPr>
        <w:t>th</w:t>
      </w:r>
      <w:r w:rsidR="00D976E0">
        <w:rPr>
          <w:rFonts w:ascii="National Trust TT" w:hAnsi="National Trust TT" w:cs="Arial"/>
        </w:rPr>
        <w:t xml:space="preserve"> centuries. </w:t>
      </w:r>
      <w:r w:rsidR="00EA2C38">
        <w:rPr>
          <w:rFonts w:ascii="National Trust TT" w:hAnsi="National Trust TT" w:cs="Arial"/>
        </w:rPr>
        <w:t xml:space="preserve">This is of </w:t>
      </w:r>
      <w:r w:rsidR="00EA2C38">
        <w:rPr>
          <w:rFonts w:ascii="National Trust TT" w:hAnsi="National Trust TT" w:cs="Arial"/>
          <w:b/>
          <w:bCs/>
        </w:rPr>
        <w:t>minimal</w:t>
      </w:r>
      <w:r w:rsidR="00EA2C38">
        <w:rPr>
          <w:rFonts w:ascii="National Trust TT" w:hAnsi="National Trust TT" w:cs="Arial"/>
        </w:rPr>
        <w:t xml:space="preserve"> importance.</w:t>
      </w:r>
    </w:p>
    <w:p w:rsidR="00537F2F" w:rsidP="00520251" w:rsidRDefault="00537F2F" w14:paraId="615DFF5E" w14:textId="77777777">
      <w:pPr>
        <w:jc w:val="both"/>
        <w:rPr>
          <w:rFonts w:ascii="National Trust TT" w:hAnsi="National Trust TT" w:cs="Arial"/>
        </w:rPr>
      </w:pPr>
    </w:p>
    <w:p w:rsidRPr="00A65B4E" w:rsidR="00AA6AEB" w:rsidP="00AA6AEB" w:rsidRDefault="00AA6AEB" w14:paraId="6E1A9E4D" w14:textId="77777777">
      <w:pPr>
        <w:jc w:val="both"/>
        <w:rPr>
          <w:rFonts w:ascii="National Trust TT" w:hAnsi="National Trust TT" w:cs="Arial"/>
          <w:i/>
        </w:rPr>
      </w:pPr>
      <w:r>
        <w:rPr>
          <w:rFonts w:ascii="National Trust TT" w:hAnsi="National Trust TT" w:cs="Arial"/>
        </w:rPr>
        <w:t xml:space="preserve">Aesthetic – </w:t>
      </w:r>
      <w:r w:rsidRPr="00A65B4E">
        <w:rPr>
          <w:rFonts w:ascii="National Trust TT" w:hAnsi="National Trust TT" w:cs="Arial"/>
          <w:i/>
        </w:rPr>
        <w:t>Aspects or characteristics of a heritage asset or location which demonstrate either deliberate design for aesthetic effect (effect beyond anything required by the physical operation of the asset) [Designed Aesthetic] or are identified as aesthetically pleasing or significant even though they have not been deliberately designed to be so [Fortuitous Aesthetic].</w:t>
      </w:r>
    </w:p>
    <w:p w:rsidR="000E72D3" w:rsidP="00520251" w:rsidRDefault="000E72D3" w14:paraId="415869F4" w14:textId="77E57E05">
      <w:pPr>
        <w:jc w:val="both"/>
        <w:rPr>
          <w:rFonts w:ascii="National Trust TT" w:hAnsi="National Trust TT" w:cs="Arial"/>
        </w:rPr>
      </w:pPr>
    </w:p>
    <w:p w:rsidR="000E72D3" w:rsidP="00520251" w:rsidRDefault="000E72D3" w14:paraId="3A20717D" w14:textId="0EA0A3D1">
      <w:pPr>
        <w:jc w:val="both"/>
        <w:rPr>
          <w:rFonts w:ascii="National Trust TT" w:hAnsi="National Trust TT" w:cs="Arial"/>
        </w:rPr>
      </w:pPr>
      <w:r>
        <w:rPr>
          <w:rFonts w:ascii="National Trust TT" w:hAnsi="National Trust TT" w:cs="Arial"/>
        </w:rPr>
        <w:t>Within the walled garden</w:t>
      </w:r>
      <w:r w:rsidR="003D019D">
        <w:rPr>
          <w:rFonts w:ascii="National Trust TT" w:hAnsi="National Trust TT" w:cs="Arial"/>
        </w:rPr>
        <w:t>, given its current condition and paucity of historical material, it is difficult to determine were there was once designed aesthetic intent and precise</w:t>
      </w:r>
      <w:r w:rsidR="0011069D">
        <w:rPr>
          <w:rFonts w:ascii="National Trust TT" w:hAnsi="National Trust TT" w:cs="Arial"/>
        </w:rPr>
        <w:t>ly</w:t>
      </w:r>
      <w:r w:rsidR="003D019D">
        <w:rPr>
          <w:rFonts w:ascii="National Trust TT" w:hAnsi="National Trust TT" w:cs="Arial"/>
        </w:rPr>
        <w:t xml:space="preserve"> what it looked like.  </w:t>
      </w:r>
      <w:r w:rsidR="004B24C5">
        <w:rPr>
          <w:rFonts w:ascii="National Trust TT" w:hAnsi="National Trust TT" w:cs="Arial"/>
        </w:rPr>
        <w:t xml:space="preserve">The primary evident focus of attention seems to have been in and around the Orangery, but other areas would no doubt have been carefully managed too. </w:t>
      </w:r>
      <w:r w:rsidR="001F3610">
        <w:rPr>
          <w:rFonts w:ascii="National Trust TT" w:hAnsi="National Trust TT" w:cs="Arial"/>
        </w:rPr>
        <w:t>There was certainly a significant change in this regard in the later nineteenth century when numerous new buildings were introduced within earlier layouts.</w:t>
      </w:r>
      <w:r w:rsidR="00557E27">
        <w:rPr>
          <w:rFonts w:ascii="National Trust TT" w:hAnsi="National Trust TT" w:cs="Arial"/>
        </w:rPr>
        <w:t xml:space="preserve"> The introduction of a north-south aligned range of buildings was perhaps associated with opening the north gate into the gardens and the building of garden house. </w:t>
      </w:r>
    </w:p>
    <w:p w:rsidR="00557E27" w:rsidP="00520251" w:rsidRDefault="00557E27" w14:paraId="43B950EF" w14:textId="3762A9A8">
      <w:pPr>
        <w:jc w:val="both"/>
        <w:rPr>
          <w:rFonts w:ascii="National Trust TT" w:hAnsi="National Trust TT" w:cs="Arial"/>
        </w:rPr>
      </w:pPr>
    </w:p>
    <w:p w:rsidR="00557E27" w:rsidP="00520251" w:rsidRDefault="009F5FFE" w14:paraId="5F135AC9" w14:textId="1636BC18">
      <w:pPr>
        <w:jc w:val="both"/>
        <w:rPr>
          <w:rFonts w:ascii="National Trust TT" w:hAnsi="National Trust TT" w:cs="Arial"/>
        </w:rPr>
      </w:pPr>
      <w:r>
        <w:rPr>
          <w:rFonts w:ascii="National Trust TT" w:hAnsi="National Trust TT" w:cs="Arial"/>
        </w:rPr>
        <w:t xml:space="preserve">Whatever </w:t>
      </w:r>
      <w:r w:rsidR="008C41C9">
        <w:rPr>
          <w:rFonts w:ascii="National Trust TT" w:hAnsi="National Trust TT" w:cs="Arial"/>
        </w:rPr>
        <w:t xml:space="preserve">the </w:t>
      </w:r>
      <w:r>
        <w:rPr>
          <w:rFonts w:ascii="National Trust TT" w:hAnsi="National Trust TT" w:cs="Arial"/>
        </w:rPr>
        <w:t>earlier intents were</w:t>
      </w:r>
      <w:r w:rsidR="004628A8">
        <w:rPr>
          <w:rFonts w:ascii="National Trust TT" w:hAnsi="National Trust TT" w:cs="Arial"/>
        </w:rPr>
        <w:t>, they are very difficult to discern today, given the loss of gardening</w:t>
      </w:r>
      <w:r w:rsidR="00075D87">
        <w:rPr>
          <w:rFonts w:ascii="National Trust TT" w:hAnsi="National Trust TT" w:cs="Arial"/>
        </w:rPr>
        <w:t xml:space="preserve">, most of the historic built structures and the imposition of modern ones. </w:t>
      </w:r>
      <w:r w:rsidR="00723E1C">
        <w:rPr>
          <w:rFonts w:ascii="National Trust TT" w:hAnsi="National Trust TT" w:cs="Arial"/>
        </w:rPr>
        <w:t xml:space="preserve">Current designed aesthetic value would be </w:t>
      </w:r>
      <w:r w:rsidRPr="00723E1C" w:rsidR="00723E1C">
        <w:rPr>
          <w:rFonts w:ascii="National Trust TT" w:hAnsi="National Trust TT" w:cs="Arial"/>
          <w:b/>
          <w:bCs/>
        </w:rPr>
        <w:t xml:space="preserve">Minimal </w:t>
      </w:r>
      <w:r w:rsidR="00723E1C">
        <w:rPr>
          <w:rFonts w:ascii="National Trust TT" w:hAnsi="National Trust TT" w:cs="Arial"/>
        </w:rPr>
        <w:t>importance.</w:t>
      </w:r>
    </w:p>
    <w:p w:rsidR="0053323C" w:rsidP="00520251" w:rsidRDefault="0053323C" w14:paraId="434243C2" w14:textId="602E4650">
      <w:pPr>
        <w:jc w:val="both"/>
        <w:rPr>
          <w:rFonts w:ascii="National Trust TT" w:hAnsi="National Trust TT" w:cs="Arial"/>
        </w:rPr>
      </w:pPr>
    </w:p>
    <w:p w:rsidR="0053323C" w:rsidP="00520251" w:rsidRDefault="0053323C" w14:paraId="6A4C46EC" w14:textId="75CC0015">
      <w:pPr>
        <w:jc w:val="both"/>
        <w:rPr>
          <w:rFonts w:ascii="National Trust TT" w:hAnsi="National Trust TT" w:cs="Arial"/>
        </w:rPr>
      </w:pPr>
      <w:r>
        <w:rPr>
          <w:rFonts w:ascii="National Trust TT" w:hAnsi="National Trust TT" w:cs="Arial"/>
        </w:rPr>
        <w:t xml:space="preserve">The overgrown and functional use of the site </w:t>
      </w:r>
      <w:r w:rsidR="00A853D5">
        <w:rPr>
          <w:rFonts w:ascii="National Trust TT" w:hAnsi="National Trust TT" w:cs="Arial"/>
        </w:rPr>
        <w:t xml:space="preserve">at present </w:t>
      </w:r>
      <w:r w:rsidR="00723E1C">
        <w:rPr>
          <w:rFonts w:ascii="National Trust TT" w:hAnsi="National Trust TT" w:cs="Arial"/>
        </w:rPr>
        <w:t xml:space="preserve">has an </w:t>
      </w:r>
      <w:r w:rsidRPr="00723E1C" w:rsidR="00723E1C">
        <w:rPr>
          <w:rFonts w:ascii="National Trust TT" w:hAnsi="National Trust TT" w:cs="Arial"/>
          <w:b/>
          <w:bCs/>
        </w:rPr>
        <w:t>intrusive</w:t>
      </w:r>
      <w:r w:rsidR="00723E1C">
        <w:rPr>
          <w:rFonts w:ascii="National Trust TT" w:hAnsi="National Trust TT" w:cs="Arial"/>
        </w:rPr>
        <w:t xml:space="preserve"> impact on the site’s heritage value.</w:t>
      </w:r>
    </w:p>
    <w:p w:rsidR="00723E1C" w:rsidP="00520251" w:rsidRDefault="00723E1C" w14:paraId="19935621" w14:textId="046A7DE4">
      <w:pPr>
        <w:jc w:val="both"/>
        <w:rPr>
          <w:rFonts w:ascii="National Trust TT" w:hAnsi="National Trust TT" w:cs="Arial"/>
        </w:rPr>
      </w:pPr>
    </w:p>
    <w:p w:rsidRPr="00D66CA6" w:rsidR="00AA6AEB" w:rsidP="00AA6AEB" w:rsidRDefault="00AA6AEB" w14:paraId="17EE2156" w14:textId="4830B896">
      <w:pPr>
        <w:jc w:val="both"/>
        <w:rPr>
          <w:rFonts w:ascii="National Trust TT" w:hAnsi="National Trust TT" w:cs="Arial"/>
          <w:i/>
        </w:rPr>
      </w:pPr>
      <w:r>
        <w:rPr>
          <w:rFonts w:ascii="National Trust TT" w:hAnsi="National Trust TT" w:cs="Arial"/>
        </w:rPr>
        <w:t xml:space="preserve">Social/Communal – </w:t>
      </w:r>
      <w:r w:rsidRPr="00D66CA6">
        <w:rPr>
          <w:rFonts w:ascii="National Trust TT" w:hAnsi="National Trust TT" w:cs="Arial"/>
          <w:i/>
        </w:rPr>
        <w:t>Aspects of the heritage asset or location of religious, symbolic or commemorative meaning to a community [Symbolic/Commemorative]; aspects of community social benefit.</w:t>
      </w:r>
    </w:p>
    <w:p w:rsidR="006B3434" w:rsidP="00AA6AEB" w:rsidRDefault="006B3434" w14:paraId="25818C4D" w14:textId="77777777">
      <w:pPr>
        <w:jc w:val="both"/>
        <w:rPr>
          <w:rFonts w:ascii="National Trust TT" w:hAnsi="National Trust TT" w:cs="Arial"/>
        </w:rPr>
      </w:pPr>
    </w:p>
    <w:p w:rsidR="00974505" w:rsidP="00AA6AEB" w:rsidRDefault="00974505" w14:paraId="75F03851" w14:textId="77777777">
      <w:pPr>
        <w:jc w:val="both"/>
        <w:rPr>
          <w:rFonts w:ascii="National Trust TT" w:hAnsi="National Trust TT" w:cs="Arial"/>
        </w:rPr>
      </w:pPr>
      <w:r>
        <w:rPr>
          <w:rFonts w:ascii="National Trust TT" w:hAnsi="National Trust TT" w:cs="Arial"/>
        </w:rPr>
        <w:t xml:space="preserve">There are no identified symbolic/commemorative elements </w:t>
      </w:r>
      <w:r w:rsidR="0061099B">
        <w:rPr>
          <w:rFonts w:ascii="National Trust TT" w:hAnsi="National Trust TT" w:cs="Arial"/>
        </w:rPr>
        <w:t xml:space="preserve">known to be </w:t>
      </w:r>
      <w:r>
        <w:rPr>
          <w:rFonts w:ascii="National Trust TT" w:hAnsi="National Trust TT" w:cs="Arial"/>
        </w:rPr>
        <w:t>present on the site.</w:t>
      </w:r>
    </w:p>
    <w:p w:rsidR="00974505" w:rsidP="00AA6AEB" w:rsidRDefault="00974505" w14:paraId="1BAD6D2B" w14:textId="77777777">
      <w:pPr>
        <w:jc w:val="both"/>
        <w:rPr>
          <w:rFonts w:ascii="National Trust TT" w:hAnsi="National Trust TT" w:cs="Arial"/>
        </w:rPr>
      </w:pPr>
    </w:p>
    <w:p w:rsidR="00974505" w:rsidP="00AA6AEB" w:rsidRDefault="00974505" w14:paraId="6741DA45" w14:textId="078BF6C8">
      <w:pPr>
        <w:jc w:val="both"/>
        <w:rPr>
          <w:rFonts w:ascii="National Trust TT" w:hAnsi="National Trust TT" w:cs="Arial"/>
        </w:rPr>
      </w:pPr>
      <w:r>
        <w:rPr>
          <w:rFonts w:ascii="National Trust TT" w:hAnsi="National Trust TT" w:cs="Arial"/>
        </w:rPr>
        <w:t xml:space="preserve">There is a generalised communal value present on the site, inferred by </w:t>
      </w:r>
      <w:r w:rsidR="00A853D5">
        <w:rPr>
          <w:rFonts w:ascii="National Trust TT" w:hAnsi="National Trust TT" w:cs="Arial"/>
        </w:rPr>
        <w:t>Council/</w:t>
      </w:r>
      <w:r>
        <w:rPr>
          <w:rFonts w:ascii="National Trust TT" w:hAnsi="National Trust TT" w:cs="Arial"/>
        </w:rPr>
        <w:t>National Trust ownership and associated public access</w:t>
      </w:r>
      <w:r w:rsidR="00A853D5">
        <w:rPr>
          <w:rFonts w:ascii="National Trust TT" w:hAnsi="National Trust TT" w:cs="Arial"/>
        </w:rPr>
        <w:t xml:space="preserve">. However, at present there is no public access to the walled garden, so this </w:t>
      </w:r>
      <w:r w:rsidR="00347D85">
        <w:rPr>
          <w:rFonts w:ascii="National Trust TT" w:hAnsi="National Trust TT" w:cs="Arial"/>
        </w:rPr>
        <w:t>benefit is only enjoyed by a limited community of volunteers.</w:t>
      </w:r>
      <w:r w:rsidR="0061099B">
        <w:rPr>
          <w:rFonts w:ascii="National Trust TT" w:hAnsi="National Trust TT" w:cs="Arial"/>
        </w:rPr>
        <w:t xml:space="preserve"> </w:t>
      </w:r>
    </w:p>
    <w:p w:rsidR="00B05E0A" w:rsidP="00520251" w:rsidRDefault="00B05E0A" w14:paraId="645F6620" w14:textId="77777777">
      <w:pPr>
        <w:jc w:val="both"/>
        <w:rPr>
          <w:rFonts w:ascii="National Trust TT" w:hAnsi="National Trust TT" w:cs="Arial"/>
        </w:rPr>
      </w:pPr>
    </w:p>
    <w:p w:rsidRPr="00AA6AEB" w:rsidR="00AA6AEB" w:rsidP="005F5849" w:rsidRDefault="004650D7" w14:paraId="3ADDCA65" w14:textId="77777777">
      <w:pPr>
        <w:jc w:val="both"/>
        <w:rPr>
          <w:rFonts w:ascii="National Trust TT" w:hAnsi="National Trust TT" w:cs="Arial"/>
          <w:i/>
        </w:rPr>
      </w:pPr>
      <w:r w:rsidRPr="0080462C">
        <w:rPr>
          <w:rFonts w:ascii="National Trust TT" w:hAnsi="National Trust TT" w:cs="Arial"/>
        </w:rPr>
        <w:t xml:space="preserve">Settings – </w:t>
      </w:r>
      <w:r w:rsidRPr="0080462C" w:rsidR="00AA6AEB">
        <w:rPr>
          <w:rFonts w:ascii="National Trust TT" w:hAnsi="National Trust TT" w:cs="Arial"/>
          <w:i/>
        </w:rPr>
        <w:t>a locus or vicinity which contributes to the significance – or appreciation of the significance - of a heritage asset. This may be a visually based inter-relationship but can be established on a range of other grounds too (see GPA 3 for further guidance)</w:t>
      </w:r>
    </w:p>
    <w:p w:rsidR="00974505" w:rsidP="005F5849" w:rsidRDefault="00974505" w14:paraId="69AA4654" w14:textId="77777777">
      <w:pPr>
        <w:jc w:val="both"/>
        <w:rPr>
          <w:rFonts w:ascii="National Trust TT" w:hAnsi="National Trust TT" w:cs="Arial"/>
        </w:rPr>
      </w:pPr>
    </w:p>
    <w:p w:rsidR="00974505" w:rsidP="005F5849" w:rsidRDefault="005F1D0C" w14:paraId="3CEAEE22" w14:textId="76683C73">
      <w:pPr>
        <w:jc w:val="both"/>
        <w:rPr>
          <w:rFonts w:ascii="National Trust TT" w:hAnsi="National Trust TT" w:cs="Arial"/>
        </w:rPr>
      </w:pPr>
      <w:r>
        <w:rPr>
          <w:rFonts w:ascii="National Trust TT" w:hAnsi="National Trust TT" w:cs="Arial"/>
        </w:rPr>
        <w:t xml:space="preserve">At ground level the proposal site is not </w:t>
      </w:r>
      <w:r w:rsidR="00AC2CDD">
        <w:rPr>
          <w:rFonts w:ascii="National Trust TT" w:hAnsi="National Trust TT" w:cs="Arial"/>
        </w:rPr>
        <w:t xml:space="preserve">within direct visual connection with other heritage assets, with the exception of the Orangery building and Garden House. Due to the fall of the landscape it is possible that the top of the proposed structures would be visible from outside the </w:t>
      </w:r>
      <w:r w:rsidR="000736CE">
        <w:rPr>
          <w:rFonts w:ascii="National Trust TT" w:hAnsi="National Trust TT" w:cs="Arial"/>
        </w:rPr>
        <w:t xml:space="preserve">garden to the west and at a considerable distance from the south or landscapes to the east. Is so it would be against the context of a current redundant poly tunnel frame to the east and the </w:t>
      </w:r>
      <w:r w:rsidR="003C2EEB">
        <w:rPr>
          <w:rFonts w:ascii="National Trust TT" w:hAnsi="National Trust TT" w:cs="Arial"/>
        </w:rPr>
        <w:t>derelict 1960s glass houses to the west.</w:t>
      </w:r>
      <w:r w:rsidR="00AC2CDD">
        <w:rPr>
          <w:rFonts w:ascii="National Trust TT" w:hAnsi="National Trust TT" w:cs="Arial"/>
        </w:rPr>
        <w:t xml:space="preserve"> </w:t>
      </w:r>
    </w:p>
    <w:p w:rsidR="003C2EEB" w:rsidP="005F5849" w:rsidRDefault="003C2EEB" w14:paraId="17E3EF2E" w14:textId="1E5B84AA">
      <w:pPr>
        <w:jc w:val="both"/>
        <w:rPr>
          <w:rFonts w:ascii="National Trust TT" w:hAnsi="National Trust TT" w:cs="Arial"/>
        </w:rPr>
      </w:pPr>
    </w:p>
    <w:p w:rsidR="003C2EEB" w:rsidP="005F5849" w:rsidRDefault="003C2EEB" w14:paraId="37FD3624" w14:textId="2F805A00">
      <w:pPr>
        <w:jc w:val="both"/>
        <w:rPr>
          <w:rFonts w:ascii="National Trust TT" w:hAnsi="National Trust TT" w:cs="Arial"/>
        </w:rPr>
      </w:pPr>
      <w:r>
        <w:rPr>
          <w:rFonts w:ascii="National Trust TT" w:hAnsi="National Trust TT" w:cs="Arial"/>
        </w:rPr>
        <w:t xml:space="preserve">While the new structure </w:t>
      </w:r>
      <w:r w:rsidR="00806942">
        <w:rPr>
          <w:rFonts w:ascii="National Trust TT" w:hAnsi="National Trust TT" w:cs="Arial"/>
        </w:rPr>
        <w:t>might</w:t>
      </w:r>
      <w:r>
        <w:rPr>
          <w:rFonts w:ascii="National Trust TT" w:hAnsi="National Trust TT" w:cs="Arial"/>
        </w:rPr>
        <w:t xml:space="preserve"> be visible from these locations </w:t>
      </w:r>
      <w:r w:rsidR="00806942">
        <w:rPr>
          <w:rFonts w:ascii="National Trust TT" w:hAnsi="National Trust TT" w:cs="Arial"/>
        </w:rPr>
        <w:t xml:space="preserve">the scale of impact relation to current conditions is considered to be </w:t>
      </w:r>
      <w:r w:rsidRPr="00806942" w:rsidR="00806942">
        <w:rPr>
          <w:rFonts w:ascii="National Trust TT" w:hAnsi="National Trust TT" w:cs="Arial"/>
          <w:b/>
          <w:bCs/>
        </w:rPr>
        <w:t>slight.</w:t>
      </w:r>
    </w:p>
    <w:p w:rsidR="00537C81" w:rsidP="00520251" w:rsidRDefault="00537C81" w14:paraId="1BBE51A4" w14:textId="77777777">
      <w:pPr>
        <w:jc w:val="both"/>
        <w:rPr>
          <w:rFonts w:ascii="National Trust TT" w:hAnsi="National Trust TT" w:cs="Arial"/>
          <w:i/>
        </w:rPr>
      </w:pPr>
    </w:p>
    <w:p w:rsidRPr="005F5849" w:rsidR="003353CD" w:rsidP="00520251" w:rsidRDefault="003353CD" w14:paraId="6F4EB866" w14:textId="77777777">
      <w:pPr>
        <w:jc w:val="both"/>
        <w:rPr>
          <w:rFonts w:ascii="National Trust TT" w:hAnsi="National Trust TT" w:cs="Arial"/>
          <w:i/>
        </w:rPr>
      </w:pPr>
      <w:r w:rsidRPr="005F5849">
        <w:rPr>
          <w:rFonts w:ascii="National Trust TT" w:hAnsi="National Trust TT" w:cs="Arial"/>
          <w:i/>
        </w:rPr>
        <w:t>Significance</w:t>
      </w:r>
    </w:p>
    <w:p w:rsidRPr="00806942" w:rsidR="007B2F69" w:rsidP="00735DB9" w:rsidRDefault="00806942" w14:paraId="0337BBAF" w14:textId="6BA4C75A">
      <w:pPr>
        <w:jc w:val="both"/>
        <w:rPr>
          <w:rFonts w:ascii="National Trust TT" w:hAnsi="National Trust TT" w:cs="Arial"/>
          <w:bCs/>
        </w:rPr>
      </w:pPr>
      <w:r>
        <w:rPr>
          <w:rFonts w:ascii="National Trust TT" w:hAnsi="National Trust TT" w:cs="Arial"/>
          <w:bCs/>
        </w:rPr>
        <w:t>Overall, there seems to be considerable contrast between the designation</w:t>
      </w:r>
      <w:r w:rsidR="00F21723">
        <w:rPr>
          <w:rFonts w:ascii="National Trust TT" w:hAnsi="National Trust TT" w:cs="Arial"/>
          <w:bCs/>
        </w:rPr>
        <w:t xml:space="preserve"> status of the site at National significance, and the actual nature of the heritage values present. At the specific development site</w:t>
      </w:r>
      <w:r w:rsidR="00C3339C">
        <w:rPr>
          <w:rFonts w:ascii="National Trust TT" w:hAnsi="National Trust TT" w:cs="Arial"/>
          <w:bCs/>
        </w:rPr>
        <w:t xml:space="preserve"> these are generally of low importance, while impacts on the wider setting would appear to be limited.</w:t>
      </w:r>
    </w:p>
    <w:p w:rsidR="00074BB3" w:rsidRDefault="00074BB3" w14:paraId="0C27D649" w14:textId="146E7470">
      <w:pPr>
        <w:rPr>
          <w:rFonts w:ascii="National Trust TT" w:hAnsi="National Trust TT" w:cs="Arial"/>
          <w:b/>
        </w:rPr>
      </w:pPr>
    </w:p>
    <w:p w:rsidRPr="00F86221" w:rsidR="002616C5" w:rsidP="00735DB9" w:rsidRDefault="002616C5" w14:paraId="6F545A5A" w14:textId="3C39472B">
      <w:pPr>
        <w:jc w:val="both"/>
        <w:rPr>
          <w:rFonts w:ascii="National Trust TT" w:hAnsi="National Trust TT" w:cs="Arial"/>
          <w:b/>
        </w:rPr>
      </w:pPr>
      <w:r w:rsidRPr="00F86221">
        <w:rPr>
          <w:rFonts w:ascii="National Trust TT" w:hAnsi="National Trust TT" w:cs="Arial"/>
          <w:b/>
        </w:rPr>
        <w:t>Impacts</w:t>
      </w:r>
      <w:r w:rsidR="00C3339C">
        <w:rPr>
          <w:rFonts w:ascii="National Trust TT" w:hAnsi="National Trust TT" w:cs="Arial"/>
          <w:b/>
        </w:rPr>
        <w:t xml:space="preserve"> of development</w:t>
      </w:r>
    </w:p>
    <w:p w:rsidR="00074BB3" w:rsidP="00735DB9" w:rsidRDefault="003A0334" w14:paraId="121B297F" w14:textId="2CD250E0">
      <w:pPr>
        <w:jc w:val="both"/>
        <w:rPr>
          <w:rFonts w:ascii="National Trust TT" w:hAnsi="National Trust TT" w:cs="Arial"/>
        </w:rPr>
      </w:pPr>
      <w:r>
        <w:rPr>
          <w:rFonts w:ascii="National Trust TT" w:hAnsi="National Trust TT" w:cs="Arial"/>
        </w:rPr>
        <w:t xml:space="preserve">The proposed </w:t>
      </w:r>
      <w:r w:rsidR="00C3339C">
        <w:rPr>
          <w:rFonts w:ascii="National Trust TT" w:hAnsi="National Trust TT" w:cs="Arial"/>
        </w:rPr>
        <w:t>development</w:t>
      </w:r>
      <w:r w:rsidR="00074BB3">
        <w:rPr>
          <w:rFonts w:ascii="National Trust TT" w:hAnsi="National Trust TT" w:cs="Arial"/>
        </w:rPr>
        <w:t xml:space="preserve"> of the application site</w:t>
      </w:r>
      <w:r>
        <w:rPr>
          <w:rFonts w:ascii="National Trust TT" w:hAnsi="National Trust TT" w:cs="Arial"/>
        </w:rPr>
        <w:t xml:space="preserve">, described elsewhere in </w:t>
      </w:r>
      <w:r w:rsidR="0036256A">
        <w:rPr>
          <w:rFonts w:ascii="National Trust TT" w:hAnsi="National Trust TT" w:cs="Arial"/>
        </w:rPr>
        <w:t xml:space="preserve">the Design and Access Statement, </w:t>
      </w:r>
      <w:r w:rsidR="00C3339C">
        <w:rPr>
          <w:rFonts w:ascii="National Trust TT" w:hAnsi="National Trust TT" w:cs="Arial"/>
        </w:rPr>
        <w:t xml:space="preserve">would </w:t>
      </w:r>
      <w:r w:rsidR="0036256A">
        <w:rPr>
          <w:rFonts w:ascii="National Trust TT" w:hAnsi="National Trust TT" w:cs="Arial"/>
        </w:rPr>
        <w:t xml:space="preserve">consist of </w:t>
      </w:r>
      <w:r w:rsidR="00074BB3">
        <w:rPr>
          <w:rFonts w:ascii="National Trust TT" w:hAnsi="National Trust TT" w:cs="Arial"/>
        </w:rPr>
        <w:t xml:space="preserve">the following components. </w:t>
      </w:r>
    </w:p>
    <w:p w:rsidR="00074BB3" w:rsidP="00735DB9" w:rsidRDefault="00074BB3" w14:paraId="3713AC9A" w14:textId="77777777">
      <w:pPr>
        <w:jc w:val="both"/>
        <w:rPr>
          <w:rFonts w:ascii="National Trust TT" w:hAnsi="National Trust TT" w:cs="Arial"/>
        </w:rPr>
      </w:pPr>
    </w:p>
    <w:p w:rsidRPr="00235704" w:rsidR="003A0334" w:rsidP="00235704" w:rsidRDefault="00074BB3" w14:paraId="08D16405" w14:textId="598C9822">
      <w:pPr>
        <w:pStyle w:val="ListParagraph"/>
        <w:numPr>
          <w:ilvl w:val="0"/>
          <w:numId w:val="9"/>
        </w:numPr>
        <w:jc w:val="both"/>
        <w:rPr>
          <w:rFonts w:ascii="National Trust TT" w:hAnsi="National Trust TT" w:cs="Arial"/>
        </w:rPr>
      </w:pPr>
      <w:r w:rsidRPr="00235704">
        <w:rPr>
          <w:rFonts w:ascii="National Trust TT" w:hAnsi="National Trust TT" w:cs="Arial"/>
        </w:rPr>
        <w:t xml:space="preserve">Erection of </w:t>
      </w:r>
      <w:r w:rsidR="00252C17">
        <w:rPr>
          <w:rFonts w:ascii="National Trust TT" w:hAnsi="National Trust TT" w:cs="Arial"/>
        </w:rPr>
        <w:t xml:space="preserve">3x 11m by 6.4m polytunnels, </w:t>
      </w:r>
      <w:r w:rsidR="00D47E9B">
        <w:rPr>
          <w:rFonts w:ascii="National Trust TT" w:hAnsi="National Trust TT" w:cs="Arial"/>
        </w:rPr>
        <w:t xml:space="preserve">3.3m high, </w:t>
      </w:r>
      <w:r w:rsidR="00252C17">
        <w:rPr>
          <w:rFonts w:ascii="National Trust TT" w:hAnsi="National Trust TT" w:cs="Arial"/>
        </w:rPr>
        <w:t>aligned end to end</w:t>
      </w:r>
      <w:r w:rsidRPr="00235704">
        <w:rPr>
          <w:rFonts w:ascii="National Trust TT" w:hAnsi="National Trust TT" w:cs="Arial"/>
        </w:rPr>
        <w:t xml:space="preserve"> </w:t>
      </w:r>
    </w:p>
    <w:p w:rsidRPr="00235704" w:rsidR="00074BB3" w:rsidP="00235704" w:rsidRDefault="00F8102E" w14:paraId="63F6BFA6" w14:textId="4063E658">
      <w:pPr>
        <w:pStyle w:val="ListParagraph"/>
        <w:numPr>
          <w:ilvl w:val="0"/>
          <w:numId w:val="9"/>
        </w:numPr>
        <w:jc w:val="both"/>
        <w:rPr>
          <w:rFonts w:ascii="National Trust TT" w:hAnsi="National Trust TT" w:cs="Arial"/>
        </w:rPr>
      </w:pPr>
      <w:r>
        <w:rPr>
          <w:rFonts w:ascii="National Trust TT" w:hAnsi="National Trust TT" w:cs="Arial"/>
        </w:rPr>
        <w:t xml:space="preserve">The above will include excavation of </w:t>
      </w:r>
      <w:r w:rsidR="003E6942">
        <w:rPr>
          <w:rFonts w:ascii="National Trust TT" w:hAnsi="National Trust TT" w:cs="Arial"/>
        </w:rPr>
        <w:t xml:space="preserve">36 </w:t>
      </w:r>
      <w:r w:rsidR="00237E1E">
        <w:rPr>
          <w:rFonts w:ascii="National Trust TT" w:hAnsi="National Trust TT" w:cs="Arial"/>
        </w:rPr>
        <w:t>postholes (0.50m cubed max dims)</w:t>
      </w:r>
    </w:p>
    <w:p w:rsidRPr="00235704" w:rsidR="00985854" w:rsidP="00235704" w:rsidRDefault="00237E1E" w14:paraId="0C1AC363" w14:textId="784B5751">
      <w:pPr>
        <w:pStyle w:val="ListParagraph"/>
        <w:numPr>
          <w:ilvl w:val="0"/>
          <w:numId w:val="9"/>
        </w:numPr>
        <w:jc w:val="both"/>
        <w:rPr>
          <w:rFonts w:ascii="National Trust TT" w:hAnsi="National Trust TT" w:cs="Arial"/>
        </w:rPr>
      </w:pPr>
      <w:r>
        <w:rPr>
          <w:rFonts w:ascii="National Trust TT" w:hAnsi="National Trust TT" w:cs="Arial"/>
        </w:rPr>
        <w:t>Public access for the operation of University of Sheffield’s project</w:t>
      </w:r>
    </w:p>
    <w:p w:rsidR="00985854" w:rsidP="00735DB9" w:rsidRDefault="00985854" w14:paraId="79C6604A" w14:textId="77777777">
      <w:pPr>
        <w:jc w:val="both"/>
        <w:rPr>
          <w:rFonts w:ascii="National Trust TT" w:hAnsi="National Trust TT" w:cs="Arial"/>
        </w:rPr>
      </w:pPr>
    </w:p>
    <w:p w:rsidRPr="00985854" w:rsidR="00423A6C" w:rsidP="00735DB9" w:rsidRDefault="00423A6C" w14:paraId="2D74D337" w14:textId="77777777">
      <w:pPr>
        <w:jc w:val="both"/>
        <w:rPr>
          <w:rFonts w:ascii="National Trust TT" w:hAnsi="National Trust TT" w:cs="Arial"/>
          <w:i/>
        </w:rPr>
      </w:pPr>
    </w:p>
    <w:p w:rsidRPr="00E434DD" w:rsidR="002616C5" w:rsidP="00735DB9" w:rsidRDefault="002616C5" w14:paraId="75D7B3E1" w14:textId="77777777">
      <w:pPr>
        <w:jc w:val="both"/>
        <w:rPr>
          <w:rFonts w:ascii="National Trust TT" w:hAnsi="National Trust TT" w:cs="Arial"/>
          <w:i/>
        </w:rPr>
      </w:pPr>
      <w:r w:rsidRPr="00E434DD">
        <w:rPr>
          <w:rFonts w:ascii="National Trust TT" w:hAnsi="National Trust TT" w:cs="Arial"/>
          <w:i/>
        </w:rPr>
        <w:t>Physical</w:t>
      </w:r>
    </w:p>
    <w:p w:rsidR="00B80E95" w:rsidP="00735DB9" w:rsidRDefault="00D309DF" w14:paraId="38A005B8" w14:textId="5A48D26E">
      <w:pPr>
        <w:jc w:val="both"/>
        <w:rPr>
          <w:rFonts w:ascii="National Trust TT" w:hAnsi="National Trust TT" w:cs="Arial"/>
        </w:rPr>
      </w:pPr>
      <w:r>
        <w:rPr>
          <w:rFonts w:ascii="National Trust TT" w:hAnsi="National Trust TT" w:cs="Arial"/>
        </w:rPr>
        <w:t xml:space="preserve">The polytunnels will be secured on tubular feet requiring </w:t>
      </w:r>
      <w:r w:rsidR="00FB06A1">
        <w:rPr>
          <w:rFonts w:ascii="National Trust TT" w:hAnsi="National Trust TT" w:cs="Arial"/>
        </w:rPr>
        <w:t xml:space="preserve">a 450mm depth of ground security. These will be cemented in place, requiring excavation of postholes up to 50cm square in plan. </w:t>
      </w:r>
    </w:p>
    <w:p w:rsidRPr="0099454A" w:rsidR="0099454A" w:rsidP="00735DB9" w:rsidRDefault="0099454A" w14:paraId="36BDBA40" w14:textId="77777777">
      <w:pPr>
        <w:jc w:val="both"/>
        <w:rPr>
          <w:rFonts w:ascii="National Trust TT" w:hAnsi="National Trust TT" w:cs="Arial"/>
        </w:rPr>
      </w:pPr>
    </w:p>
    <w:p w:rsidRPr="00985854" w:rsidR="002616C5" w:rsidP="00735DB9" w:rsidRDefault="002616C5" w14:paraId="6E08482C" w14:textId="77777777">
      <w:pPr>
        <w:jc w:val="both"/>
        <w:rPr>
          <w:rFonts w:ascii="National Trust TT" w:hAnsi="National Trust TT" w:cs="Arial"/>
          <w:i/>
        </w:rPr>
      </w:pPr>
      <w:r w:rsidRPr="00985854">
        <w:rPr>
          <w:rFonts w:ascii="National Trust TT" w:hAnsi="National Trust TT" w:cs="Arial"/>
          <w:i/>
        </w:rPr>
        <w:t>Visual</w:t>
      </w:r>
    </w:p>
    <w:p w:rsidRPr="00985854" w:rsidR="00654858" w:rsidP="00EA1EF9" w:rsidRDefault="00FB06A1" w14:paraId="4EC5A224" w14:textId="164E0AE9">
      <w:pPr>
        <w:jc w:val="both"/>
        <w:rPr>
          <w:rFonts w:ascii="National Trust TT" w:hAnsi="National Trust TT" w:cs="Arial"/>
        </w:rPr>
      </w:pPr>
      <w:r>
        <w:rPr>
          <w:rFonts w:ascii="National Trust TT" w:hAnsi="National Trust TT" w:cs="Arial"/>
        </w:rPr>
        <w:t xml:space="preserve">The proposal will introduce new, significant, structures into the site. </w:t>
      </w:r>
      <w:r w:rsidR="00AE2C5B">
        <w:rPr>
          <w:rFonts w:ascii="National Trust TT" w:hAnsi="National Trust TT" w:cs="Arial"/>
        </w:rPr>
        <w:t xml:space="preserve">These will be of a horticultural nature and be placed alongside other </w:t>
      </w:r>
      <w:r w:rsidR="007445FF">
        <w:rPr>
          <w:rFonts w:ascii="National Trust TT" w:hAnsi="National Trust TT" w:cs="Arial"/>
        </w:rPr>
        <w:t>modern horticultural structures but also within pla</w:t>
      </w:r>
      <w:r w:rsidR="003A4C6C">
        <w:rPr>
          <w:rFonts w:ascii="National Trust TT" w:hAnsi="National Trust TT" w:cs="Arial"/>
        </w:rPr>
        <w:t>i</w:t>
      </w:r>
      <w:r w:rsidR="007445FF">
        <w:rPr>
          <w:rFonts w:ascii="National Trust TT" w:hAnsi="National Trust TT" w:cs="Arial"/>
        </w:rPr>
        <w:t>n si</w:t>
      </w:r>
      <w:r w:rsidR="003A4C6C">
        <w:rPr>
          <w:rFonts w:ascii="National Trust TT" w:hAnsi="National Trust TT" w:cs="Arial"/>
        </w:rPr>
        <w:t>ght</w:t>
      </w:r>
      <w:r w:rsidR="007445FF">
        <w:rPr>
          <w:rFonts w:ascii="National Trust TT" w:hAnsi="National Trust TT" w:cs="Arial"/>
        </w:rPr>
        <w:t xml:space="preserve"> of historic structures including Garden House and the Orangery.</w:t>
      </w:r>
    </w:p>
    <w:p w:rsidRPr="00FD0BF8" w:rsidR="009C5FA6" w:rsidP="00EA1EF9" w:rsidRDefault="009C5FA6" w14:paraId="0EEA171F" w14:textId="77777777">
      <w:pPr>
        <w:jc w:val="both"/>
        <w:rPr>
          <w:rFonts w:ascii="National Trust TT" w:hAnsi="National Trust TT" w:cs="Arial"/>
          <w:highlight w:val="yellow"/>
        </w:rPr>
      </w:pPr>
    </w:p>
    <w:p w:rsidRPr="00817CE1" w:rsidR="00A02F93" w:rsidP="00A02F93" w:rsidRDefault="00A02F93" w14:paraId="4585C426" w14:textId="77777777">
      <w:pPr>
        <w:jc w:val="both"/>
        <w:rPr>
          <w:rFonts w:ascii="National Trust TT" w:hAnsi="National Trust TT" w:cs="Arial"/>
          <w:i/>
        </w:rPr>
      </w:pPr>
      <w:r w:rsidRPr="00817CE1">
        <w:rPr>
          <w:rFonts w:ascii="National Trust TT" w:hAnsi="National Trust TT" w:cs="Arial"/>
          <w:i/>
        </w:rPr>
        <w:t>Setting impact</w:t>
      </w:r>
    </w:p>
    <w:p w:rsidRPr="00817CE1" w:rsidR="00817CE1" w:rsidP="003353CD" w:rsidRDefault="004137D9" w14:paraId="37C2AF03" w14:textId="4959C4B2">
      <w:pPr>
        <w:jc w:val="both"/>
        <w:rPr>
          <w:rFonts w:ascii="National Trust TT" w:hAnsi="National Trust TT" w:cs="Arial"/>
        </w:rPr>
      </w:pPr>
      <w:r>
        <w:rPr>
          <w:rFonts w:ascii="National Trust TT" w:hAnsi="National Trust TT" w:cs="Arial"/>
        </w:rPr>
        <w:t xml:space="preserve">The proposed introduction will – as mentioned above – impact the setting of Garden House, The Orangery and indeed </w:t>
      </w:r>
      <w:r w:rsidR="00CE34EF">
        <w:rPr>
          <w:rFonts w:ascii="National Trust TT" w:hAnsi="National Trust TT" w:cs="Arial"/>
        </w:rPr>
        <w:t>the other relict features of the northern half of the former walled garden. It is likely that at least the upper part of the polytunnels will be visible from outside the garden walls</w:t>
      </w:r>
      <w:r w:rsidR="00EE3466">
        <w:rPr>
          <w:rFonts w:ascii="National Trust TT" w:hAnsi="National Trust TT" w:cs="Arial"/>
        </w:rPr>
        <w:t xml:space="preserve">, viewed downslope from the west and (possibly) at a </w:t>
      </w:r>
      <w:r w:rsidR="00513403">
        <w:rPr>
          <w:rFonts w:ascii="National Trust TT" w:hAnsi="National Trust TT" w:cs="Arial"/>
        </w:rPr>
        <w:t xml:space="preserve">more </w:t>
      </w:r>
      <w:r w:rsidR="00EE3466">
        <w:rPr>
          <w:rFonts w:ascii="National Trust TT" w:hAnsi="National Trust TT" w:cs="Arial"/>
        </w:rPr>
        <w:t xml:space="preserve">considerable distance from the east and south. </w:t>
      </w:r>
      <w:r w:rsidR="004B7244">
        <w:rPr>
          <w:rFonts w:ascii="National Trust TT" w:hAnsi="National Trust TT" w:cs="Arial"/>
        </w:rPr>
        <w:t xml:space="preserve">This would be in the broad context of the Pillar Barn and Steeple Lodge which are </w:t>
      </w:r>
      <w:r w:rsidR="00A2517F">
        <w:rPr>
          <w:rFonts w:ascii="National Trust TT" w:hAnsi="National Trust TT" w:cs="Arial"/>
        </w:rPr>
        <w:t xml:space="preserve">Grade II Listed buildings as is the Orangery. </w:t>
      </w:r>
      <w:r w:rsidR="00630EC8">
        <w:rPr>
          <w:rFonts w:ascii="National Trust TT" w:hAnsi="National Trust TT" w:cs="Arial"/>
        </w:rPr>
        <w:t>The proposal is also in general proximity to other listed structures to the south</w:t>
      </w:r>
      <w:r w:rsidR="001F0D98">
        <w:rPr>
          <w:rFonts w:ascii="National Trust TT" w:hAnsi="National Trust TT" w:cs="Arial"/>
        </w:rPr>
        <w:t>, but it is not thought that this would affect their setting in any significant way.</w:t>
      </w:r>
    </w:p>
    <w:p w:rsidR="00817CE1" w:rsidP="003353CD" w:rsidRDefault="00817CE1" w14:paraId="42C0CB53" w14:textId="77777777">
      <w:pPr>
        <w:jc w:val="both"/>
        <w:rPr>
          <w:rFonts w:ascii="National Trust TT" w:hAnsi="National Trust TT" w:cs="Arial"/>
          <w:highlight w:val="yellow"/>
        </w:rPr>
      </w:pPr>
    </w:p>
    <w:p w:rsidRPr="00305B78" w:rsidR="00402839" w:rsidP="00735DB9" w:rsidRDefault="00C84914" w14:paraId="794502B2" w14:textId="77777777">
      <w:pPr>
        <w:jc w:val="both"/>
        <w:rPr>
          <w:rFonts w:ascii="National Trust TT" w:hAnsi="National Trust TT" w:cs="Arial"/>
          <w:b/>
        </w:rPr>
      </w:pPr>
      <w:r w:rsidRPr="00305B78">
        <w:rPr>
          <w:rFonts w:ascii="National Trust TT" w:hAnsi="National Trust TT" w:cs="Arial"/>
          <w:b/>
        </w:rPr>
        <w:t xml:space="preserve">Effects on </w:t>
      </w:r>
      <w:r w:rsidR="00B86EDA">
        <w:rPr>
          <w:rFonts w:ascii="National Trust TT" w:hAnsi="National Trust TT" w:cs="Arial"/>
          <w:b/>
        </w:rPr>
        <w:t>Heritage</w:t>
      </w:r>
      <w:r w:rsidRPr="00305B78">
        <w:rPr>
          <w:rFonts w:ascii="National Trust TT" w:hAnsi="National Trust TT" w:cs="Arial"/>
          <w:b/>
        </w:rPr>
        <w:t xml:space="preserve"> Value</w:t>
      </w:r>
      <w:r w:rsidR="00B86EDA">
        <w:rPr>
          <w:rFonts w:ascii="National Trust TT" w:hAnsi="National Trust TT" w:cs="Arial"/>
          <w:b/>
        </w:rPr>
        <w:t>s</w:t>
      </w:r>
    </w:p>
    <w:p w:rsidRPr="00B86EDA" w:rsidR="00536ADD" w:rsidP="00735DB9" w:rsidRDefault="00536ADD" w14:paraId="678554CE" w14:textId="77777777">
      <w:pPr>
        <w:jc w:val="both"/>
        <w:rPr>
          <w:rFonts w:ascii="National Trust TT" w:hAnsi="National Trust TT" w:cs="Arial"/>
        </w:rPr>
      </w:pPr>
    </w:p>
    <w:p w:rsidR="00B86EDA" w:rsidP="00B86EDA" w:rsidRDefault="00B86EDA" w14:paraId="011363A4" w14:textId="77777777">
      <w:pPr>
        <w:jc w:val="both"/>
        <w:rPr>
          <w:rFonts w:ascii="National Trust TT" w:hAnsi="National Trust TT" w:cs="Arial"/>
          <w:i/>
        </w:rPr>
      </w:pPr>
      <w:r w:rsidRPr="00B86EDA">
        <w:rPr>
          <w:rFonts w:ascii="National Trust TT" w:hAnsi="National Trust TT" w:cs="Arial"/>
          <w:i/>
        </w:rPr>
        <w:t>Evidential –</w:t>
      </w:r>
    </w:p>
    <w:p w:rsidR="009C3D96" w:rsidP="00B86EDA" w:rsidRDefault="0034722D" w14:paraId="5FE24745" w14:textId="3BC449ED">
      <w:pPr>
        <w:jc w:val="both"/>
        <w:rPr>
          <w:rFonts w:ascii="National Trust TT" w:hAnsi="National Trust TT" w:cs="Arial"/>
        </w:rPr>
      </w:pPr>
      <w:r>
        <w:rPr>
          <w:rFonts w:ascii="National Trust TT" w:hAnsi="National Trust TT" w:cs="Arial"/>
        </w:rPr>
        <w:t xml:space="preserve">The physical impacts of the proposal will arise from excavation of the 36 postholes for the </w:t>
      </w:r>
      <w:r w:rsidR="00F81A9F">
        <w:rPr>
          <w:rFonts w:ascii="National Trust TT" w:hAnsi="National Trust TT" w:cs="Arial"/>
        </w:rPr>
        <w:t xml:space="preserve">tubular </w:t>
      </w:r>
      <w:r>
        <w:rPr>
          <w:rFonts w:ascii="National Trust TT" w:hAnsi="National Trust TT" w:cs="Arial"/>
        </w:rPr>
        <w:t xml:space="preserve">feet. </w:t>
      </w:r>
      <w:r w:rsidR="00670F44">
        <w:rPr>
          <w:rFonts w:ascii="National Trust TT" w:hAnsi="National Trust TT" w:cs="Arial"/>
        </w:rPr>
        <w:t xml:space="preserve">These are too small to offer opportunity for meaning archaeological excavation, although they could be completed under watching brief to </w:t>
      </w:r>
      <w:r w:rsidR="00493D51">
        <w:rPr>
          <w:rFonts w:ascii="National Trust TT" w:hAnsi="National Trust TT" w:cs="Arial"/>
        </w:rPr>
        <w:t>record and recover what they penetrate. The footprint of the new tunnels fits within the footprint of the existing sleeper walls and these should not be disturbed. However, it is no</w:t>
      </w:r>
      <w:r w:rsidR="00D349BE">
        <w:rPr>
          <w:rFonts w:ascii="National Trust TT" w:hAnsi="National Trust TT" w:cs="Arial"/>
        </w:rPr>
        <w:t>t</w:t>
      </w:r>
      <w:r w:rsidR="00493D51">
        <w:rPr>
          <w:rFonts w:ascii="National Trust TT" w:hAnsi="National Trust TT" w:cs="Arial"/>
        </w:rPr>
        <w:t xml:space="preserve"> currently known if there are remains of the later nineteenth century buildings remaining below the surface.</w:t>
      </w:r>
    </w:p>
    <w:p w:rsidR="009C3D96" w:rsidP="00B86EDA" w:rsidRDefault="009C3D96" w14:paraId="5AFFB707" w14:textId="77777777">
      <w:pPr>
        <w:jc w:val="both"/>
        <w:rPr>
          <w:rFonts w:ascii="National Trust TT" w:hAnsi="National Trust TT" w:cs="Arial"/>
          <w:i/>
        </w:rPr>
      </w:pPr>
    </w:p>
    <w:p w:rsidRPr="00B86EDA" w:rsidR="00B86EDA" w:rsidP="00B86EDA" w:rsidRDefault="00B86EDA" w14:paraId="1F1D5DCA" w14:textId="77777777">
      <w:pPr>
        <w:jc w:val="both"/>
        <w:rPr>
          <w:rFonts w:ascii="National Trust TT" w:hAnsi="National Trust TT" w:cs="Arial"/>
          <w:i/>
        </w:rPr>
      </w:pPr>
      <w:r w:rsidRPr="00B86EDA">
        <w:rPr>
          <w:rFonts w:ascii="National Trust TT" w:hAnsi="National Trust TT" w:cs="Arial"/>
          <w:i/>
        </w:rPr>
        <w:t xml:space="preserve">Historical – </w:t>
      </w:r>
    </w:p>
    <w:p w:rsidRPr="00536ADD" w:rsidR="00B86EDA" w:rsidP="00B86EDA" w:rsidRDefault="00536ADD" w14:paraId="44A3C47B" w14:textId="7FC447E8">
      <w:pPr>
        <w:jc w:val="both"/>
        <w:rPr>
          <w:rFonts w:ascii="National Trust TT" w:hAnsi="National Trust TT" w:cs="Arial"/>
        </w:rPr>
      </w:pPr>
      <w:r>
        <w:rPr>
          <w:rFonts w:ascii="National Trust TT" w:hAnsi="National Trust TT" w:cs="Arial"/>
        </w:rPr>
        <w:t xml:space="preserve">Assessment suggests that the Historical values present on the site would not be </w:t>
      </w:r>
      <w:r w:rsidR="00781366">
        <w:rPr>
          <w:rFonts w:ascii="National Trust TT" w:hAnsi="National Trust TT" w:cs="Arial"/>
        </w:rPr>
        <w:t xml:space="preserve">very much </w:t>
      </w:r>
      <w:r>
        <w:rPr>
          <w:rFonts w:ascii="National Trust TT" w:hAnsi="National Trust TT" w:cs="Arial"/>
        </w:rPr>
        <w:t xml:space="preserve">impacted. </w:t>
      </w:r>
      <w:r w:rsidR="001D1B09">
        <w:rPr>
          <w:rFonts w:ascii="National Trust TT" w:hAnsi="National Trust TT" w:cs="Arial"/>
        </w:rPr>
        <w:t>Introduction of further entirely modern horticultural structures will not enhance Historical Illustrative value</w:t>
      </w:r>
      <w:r w:rsidR="00BA4ADE">
        <w:rPr>
          <w:rFonts w:ascii="National Trust TT" w:hAnsi="National Trust TT" w:cs="Arial"/>
        </w:rPr>
        <w:t xml:space="preserve">, but on the other hand bringing back an element of productive gardening might </w:t>
      </w:r>
      <w:r w:rsidR="007C1FDD">
        <w:rPr>
          <w:rFonts w:ascii="National Trust TT" w:hAnsi="National Trust TT" w:cs="Arial"/>
        </w:rPr>
        <w:t>b</w:t>
      </w:r>
      <w:r w:rsidR="00BA4ADE">
        <w:rPr>
          <w:rFonts w:ascii="National Trust TT" w:hAnsi="National Trust TT" w:cs="Arial"/>
        </w:rPr>
        <w:t xml:space="preserve">e described as </w:t>
      </w:r>
      <w:r w:rsidR="007C1FDD">
        <w:rPr>
          <w:rFonts w:ascii="National Trust TT" w:hAnsi="National Trust TT" w:cs="Arial"/>
        </w:rPr>
        <w:t xml:space="preserve">very </w:t>
      </w:r>
      <w:r w:rsidR="00BA4ADE">
        <w:rPr>
          <w:rFonts w:ascii="National Trust TT" w:hAnsi="National Trust TT" w:cs="Arial"/>
        </w:rPr>
        <w:t xml:space="preserve">slightly beneficial. </w:t>
      </w:r>
    </w:p>
    <w:p w:rsidRPr="00B86EDA" w:rsidR="00536ADD" w:rsidP="00B86EDA" w:rsidRDefault="00536ADD" w14:paraId="59B58211" w14:textId="77777777">
      <w:pPr>
        <w:jc w:val="both"/>
        <w:rPr>
          <w:rFonts w:ascii="National Trust TT" w:hAnsi="National Trust TT" w:cs="Arial"/>
          <w:i/>
        </w:rPr>
      </w:pPr>
    </w:p>
    <w:p w:rsidR="00EE394E" w:rsidP="00B86EDA" w:rsidRDefault="00EE394E" w14:paraId="0D94B673" w14:textId="77777777">
      <w:pPr>
        <w:jc w:val="both"/>
        <w:rPr>
          <w:rFonts w:ascii="National Trust TT" w:hAnsi="National Trust TT" w:cs="Arial"/>
          <w:i/>
        </w:rPr>
      </w:pPr>
    </w:p>
    <w:p w:rsidRPr="00B86EDA" w:rsidR="00B86EDA" w:rsidP="00B86EDA" w:rsidRDefault="00B86EDA" w14:paraId="234BA8C9" w14:textId="1B5456DA">
      <w:pPr>
        <w:jc w:val="both"/>
        <w:rPr>
          <w:rFonts w:ascii="National Trust TT" w:hAnsi="National Trust TT" w:cs="Arial"/>
          <w:i/>
        </w:rPr>
      </w:pPr>
      <w:r w:rsidRPr="00B86EDA">
        <w:rPr>
          <w:rFonts w:ascii="National Trust TT" w:hAnsi="National Trust TT" w:cs="Arial"/>
          <w:i/>
        </w:rPr>
        <w:t>Aesthetic –</w:t>
      </w:r>
    </w:p>
    <w:p w:rsidRPr="00536ADD" w:rsidR="00B86EDA" w:rsidP="00B86EDA" w:rsidRDefault="007C1FDD" w14:paraId="2896DBFF" w14:textId="34AFFB3C">
      <w:pPr>
        <w:jc w:val="both"/>
        <w:rPr>
          <w:rFonts w:ascii="National Trust TT" w:hAnsi="National Trust TT" w:cs="Arial"/>
        </w:rPr>
      </w:pPr>
      <w:r>
        <w:rPr>
          <w:rFonts w:ascii="National Trust TT" w:hAnsi="National Trust TT" w:cs="Arial"/>
        </w:rPr>
        <w:t xml:space="preserve">The proposal will introduce </w:t>
      </w:r>
      <w:r w:rsidR="003D71F1">
        <w:rPr>
          <w:rFonts w:ascii="National Trust TT" w:hAnsi="National Trust TT" w:cs="Arial"/>
        </w:rPr>
        <w:t>some entirely modern structures into the setting, undoubtedly having a visual impact</w:t>
      </w:r>
      <w:r w:rsidR="00882850">
        <w:rPr>
          <w:rFonts w:ascii="National Trust TT" w:hAnsi="National Trust TT" w:cs="Arial"/>
        </w:rPr>
        <w:t xml:space="preserve"> without historical precedent. </w:t>
      </w:r>
      <w:r w:rsidR="00810CCA">
        <w:rPr>
          <w:rFonts w:ascii="National Trust TT" w:hAnsi="National Trust TT" w:cs="Arial"/>
        </w:rPr>
        <w:t xml:space="preserve">New functional structures will contrast with the redundant/failed structures adjoining. </w:t>
      </w:r>
      <w:r w:rsidR="004804E8">
        <w:rPr>
          <w:rFonts w:ascii="National Trust TT" w:hAnsi="National Trust TT" w:cs="Arial"/>
        </w:rPr>
        <w:t>Parts of the new structures will be visible from the wider landscape, though very much in th</w:t>
      </w:r>
      <w:r w:rsidR="002C27D3">
        <w:rPr>
          <w:rFonts w:ascii="National Trust TT" w:hAnsi="National Trust TT" w:cs="Arial"/>
        </w:rPr>
        <w:t>e</w:t>
      </w:r>
      <w:r w:rsidR="004804E8">
        <w:rPr>
          <w:rFonts w:ascii="National Trust TT" w:hAnsi="National Trust TT" w:cs="Arial"/>
        </w:rPr>
        <w:t xml:space="preserve"> context of other modern buildings.</w:t>
      </w:r>
      <w:r w:rsidR="002C27D3">
        <w:rPr>
          <w:rFonts w:ascii="National Trust TT" w:hAnsi="National Trust TT" w:cs="Arial"/>
        </w:rPr>
        <w:t xml:space="preserve"> The installations are, of course, intended to be temporary, for a period of just </w:t>
      </w:r>
      <w:r w:rsidR="000300F1">
        <w:rPr>
          <w:rFonts w:ascii="National Trust TT" w:hAnsi="National Trust TT" w:cs="Arial"/>
        </w:rPr>
        <w:t>five</w:t>
      </w:r>
      <w:r w:rsidR="002C27D3">
        <w:rPr>
          <w:rFonts w:ascii="National Trust TT" w:hAnsi="National Trust TT" w:cs="Arial"/>
        </w:rPr>
        <w:t xml:space="preserve"> years.</w:t>
      </w:r>
    </w:p>
    <w:p w:rsidRPr="00B86EDA" w:rsidR="00536ADD" w:rsidP="00B86EDA" w:rsidRDefault="00536ADD" w14:paraId="3E828939" w14:textId="77777777">
      <w:pPr>
        <w:jc w:val="both"/>
        <w:rPr>
          <w:rFonts w:ascii="National Trust TT" w:hAnsi="National Trust TT" w:cs="Arial"/>
          <w:i/>
        </w:rPr>
      </w:pPr>
    </w:p>
    <w:p w:rsidRPr="00B86EDA" w:rsidR="00B86EDA" w:rsidP="00B86EDA" w:rsidRDefault="00B86EDA" w14:paraId="30D72367" w14:textId="77777777">
      <w:pPr>
        <w:jc w:val="both"/>
        <w:rPr>
          <w:rFonts w:ascii="National Trust TT" w:hAnsi="National Trust TT" w:cs="Arial"/>
          <w:i/>
        </w:rPr>
      </w:pPr>
      <w:r w:rsidRPr="00B86EDA">
        <w:rPr>
          <w:rFonts w:ascii="National Trust TT" w:hAnsi="National Trust TT" w:cs="Arial"/>
          <w:i/>
        </w:rPr>
        <w:t xml:space="preserve">Social/Communal – </w:t>
      </w:r>
    </w:p>
    <w:p w:rsidRPr="0036521A" w:rsidR="0036521A" w:rsidP="00B86EDA" w:rsidRDefault="009C3D96" w14:paraId="71569CC2" w14:textId="5ABAB11A">
      <w:pPr>
        <w:jc w:val="both"/>
        <w:rPr>
          <w:rFonts w:ascii="National Trust TT" w:hAnsi="National Trust TT" w:cs="Arial"/>
        </w:rPr>
      </w:pPr>
      <w:r>
        <w:rPr>
          <w:rFonts w:ascii="National Trust TT" w:hAnsi="National Trust TT" w:cs="Arial"/>
        </w:rPr>
        <w:t xml:space="preserve">The application area is not currently accessible to the </w:t>
      </w:r>
      <w:r w:rsidR="002C27D3">
        <w:rPr>
          <w:rFonts w:ascii="National Trust TT" w:hAnsi="National Trust TT" w:cs="Arial"/>
        </w:rPr>
        <w:t xml:space="preserve">general </w:t>
      </w:r>
      <w:r>
        <w:rPr>
          <w:rFonts w:ascii="National Trust TT" w:hAnsi="National Trust TT" w:cs="Arial"/>
        </w:rPr>
        <w:t>public</w:t>
      </w:r>
      <w:r w:rsidR="002C27D3">
        <w:rPr>
          <w:rFonts w:ascii="National Trust TT" w:hAnsi="National Trust TT" w:cs="Arial"/>
        </w:rPr>
        <w:t>, and this will continue to be the case. However, access will be widened to a slightly broader community engaged for the purposes of the University research project.</w:t>
      </w:r>
      <w:r w:rsidR="00E25DCD">
        <w:rPr>
          <w:rFonts w:ascii="National Trust TT" w:hAnsi="National Trust TT" w:cs="Arial"/>
        </w:rPr>
        <w:t xml:space="preserve"> They will not, though, be invited for purposes closely associated with the site’s heritage values.</w:t>
      </w:r>
    </w:p>
    <w:p w:rsidR="00F16325" w:rsidP="00B86EDA" w:rsidRDefault="00F16325" w14:paraId="22C8BAB6" w14:textId="77777777">
      <w:pPr>
        <w:rPr>
          <w:rFonts w:ascii="National Trust TT" w:hAnsi="National Trust TT" w:cs="Arial"/>
          <w:b/>
        </w:rPr>
      </w:pPr>
    </w:p>
    <w:p w:rsidR="00705FD6" w:rsidP="00B86EDA" w:rsidRDefault="00705FD6" w14:paraId="5E1AA655" w14:textId="77777777">
      <w:pPr>
        <w:rPr>
          <w:rFonts w:ascii="National Trust TT" w:hAnsi="National Trust TT" w:cs="Arial"/>
          <w:b/>
        </w:rPr>
      </w:pPr>
    </w:p>
    <w:p w:rsidRPr="00B86EDA" w:rsidR="00B86EDA" w:rsidP="00B86EDA" w:rsidRDefault="00442B5D" w14:paraId="09AF91E4" w14:textId="491FA570">
      <w:pPr>
        <w:rPr>
          <w:rFonts w:ascii="National Trust TT" w:hAnsi="National Trust TT" w:cs="Arial"/>
          <w:b/>
        </w:rPr>
      </w:pPr>
      <w:r w:rsidRPr="00B86EDA">
        <w:rPr>
          <w:rFonts w:ascii="National Trust TT" w:hAnsi="National Trust TT" w:cs="Arial"/>
          <w:b/>
        </w:rPr>
        <w:t>Proposed</w:t>
      </w:r>
      <w:r>
        <w:rPr>
          <w:rFonts w:ascii="National Trust TT" w:hAnsi="National Trust TT" w:cs="Arial"/>
          <w:b/>
        </w:rPr>
        <w:t xml:space="preserve"> </w:t>
      </w:r>
      <w:r w:rsidR="00FD0BF8">
        <w:rPr>
          <w:rFonts w:ascii="National Trust TT" w:hAnsi="National Trust TT" w:cs="Arial"/>
          <w:b/>
        </w:rPr>
        <w:t xml:space="preserve"> </w:t>
      </w:r>
      <w:r w:rsidRPr="00B86EDA">
        <w:rPr>
          <w:rFonts w:ascii="National Trust TT" w:hAnsi="National Trust TT" w:cs="Arial"/>
          <w:b/>
        </w:rPr>
        <w:t>Mitigation</w:t>
      </w:r>
    </w:p>
    <w:p w:rsidR="00513F5A" w:rsidP="00735DB9" w:rsidRDefault="00E25DCD" w14:paraId="2F7C8D07" w14:textId="3380CFCC">
      <w:pPr>
        <w:jc w:val="both"/>
        <w:rPr>
          <w:rFonts w:ascii="National Trust TT" w:hAnsi="National Trust TT" w:cs="Arial"/>
        </w:rPr>
      </w:pPr>
      <w:r>
        <w:rPr>
          <w:rFonts w:ascii="National Trust TT" w:hAnsi="National Trust TT" w:cs="Arial"/>
        </w:rPr>
        <w:t>If required, a watching brief could be maintained during excavation of the 36 postholes.</w:t>
      </w:r>
    </w:p>
    <w:p w:rsidRPr="0036521A" w:rsidR="0036521A" w:rsidP="00735DB9" w:rsidRDefault="00513F5A" w14:paraId="583B1E08" w14:textId="77777777">
      <w:pPr>
        <w:jc w:val="both"/>
        <w:rPr>
          <w:rFonts w:ascii="National Trust TT" w:hAnsi="National Trust TT" w:cs="Arial"/>
        </w:rPr>
      </w:pPr>
      <w:r>
        <w:rPr>
          <w:rFonts w:ascii="National Trust TT" w:hAnsi="National Trust TT" w:cs="Arial"/>
        </w:rPr>
        <w:t xml:space="preserve"> </w:t>
      </w:r>
    </w:p>
    <w:p w:rsidR="00705FD6" w:rsidP="00735DB9" w:rsidRDefault="00705FD6" w14:paraId="5133BE7D" w14:textId="77777777">
      <w:pPr>
        <w:jc w:val="both"/>
        <w:rPr>
          <w:rFonts w:ascii="National Trust TT" w:hAnsi="National Trust TT" w:cs="Arial"/>
          <w:b/>
        </w:rPr>
      </w:pPr>
    </w:p>
    <w:p w:rsidR="00DA2450" w:rsidP="00735DB9" w:rsidRDefault="000722DF" w14:paraId="6EFC0699" w14:textId="55A5B593">
      <w:pPr>
        <w:jc w:val="both"/>
        <w:rPr>
          <w:rFonts w:ascii="National Trust TT" w:hAnsi="National Trust TT" w:cs="Arial"/>
          <w:b/>
        </w:rPr>
      </w:pPr>
      <w:r>
        <w:rPr>
          <w:rFonts w:ascii="National Trust TT" w:hAnsi="National Trust TT" w:cs="Arial"/>
          <w:b/>
        </w:rPr>
        <w:t>Assessment of c</w:t>
      </w:r>
      <w:r w:rsidR="00567B7A">
        <w:rPr>
          <w:rFonts w:ascii="National Trust TT" w:hAnsi="National Trust TT" w:cs="Arial"/>
          <w:b/>
        </w:rPr>
        <w:t>ompliance</w:t>
      </w:r>
      <w:r w:rsidR="00560BEB">
        <w:rPr>
          <w:rFonts w:ascii="National Trust TT" w:hAnsi="National Trust TT" w:cs="Arial"/>
          <w:b/>
        </w:rPr>
        <w:t xml:space="preserve"> with </w:t>
      </w:r>
      <w:r w:rsidR="004A5225">
        <w:rPr>
          <w:rFonts w:ascii="National Trust TT" w:hAnsi="National Trust TT" w:cs="Arial"/>
          <w:b/>
        </w:rPr>
        <w:t xml:space="preserve">relevant </w:t>
      </w:r>
      <w:r w:rsidR="00461333">
        <w:rPr>
          <w:rFonts w:ascii="National Trust TT" w:hAnsi="National Trust TT" w:cs="Arial"/>
          <w:b/>
        </w:rPr>
        <w:t>Barnsley</w:t>
      </w:r>
      <w:r w:rsidR="00560BEB">
        <w:rPr>
          <w:rFonts w:ascii="National Trust TT" w:hAnsi="National Trust TT" w:cs="Arial"/>
          <w:b/>
        </w:rPr>
        <w:t xml:space="preserve"> planning policy</w:t>
      </w:r>
    </w:p>
    <w:p w:rsidR="0059226A" w:rsidP="00560BEB" w:rsidRDefault="0059226A" w14:paraId="559618C9" w14:textId="77777777">
      <w:pPr>
        <w:autoSpaceDE w:val="0"/>
        <w:autoSpaceDN w:val="0"/>
        <w:adjustRightInd w:val="0"/>
        <w:rPr>
          <w:rFonts w:ascii="Calibri" w:hAnsi="Calibri" w:cs="Calibri"/>
          <w:b/>
          <w:bCs/>
          <w:color w:val="000000"/>
        </w:rPr>
      </w:pPr>
    </w:p>
    <w:p w:rsidRPr="008A4FDC" w:rsidR="00461333" w:rsidP="00461333" w:rsidRDefault="00461333" w14:paraId="4DAD339C" w14:textId="77777777">
      <w:pPr>
        <w:jc w:val="both"/>
        <w:rPr>
          <w:b/>
          <w:bCs/>
        </w:rPr>
      </w:pPr>
      <w:r w:rsidRPr="008A4FDC">
        <w:rPr>
          <w:b/>
          <w:bCs/>
        </w:rPr>
        <w:t xml:space="preserve">Policy HE1 The Historic Environment </w:t>
      </w:r>
    </w:p>
    <w:p w:rsidR="00461333" w:rsidP="00461333" w:rsidRDefault="00461333" w14:paraId="08A1B91F" w14:textId="7ADC37CF">
      <w:pPr>
        <w:jc w:val="both"/>
      </w:pPr>
      <w:r>
        <w:t>We will positively encourage developments which will help in the management, conservation, understanding and enjoyment of Barnsley’s historic environment, especially for those assets which are at risk</w:t>
      </w:r>
      <w:r w:rsidR="00A154C4">
        <w:t>.</w:t>
      </w:r>
      <w:r>
        <w:t xml:space="preserve"> This will be achieved by:- </w:t>
      </w:r>
    </w:p>
    <w:p w:rsidR="00461333" w:rsidP="00461333" w:rsidRDefault="00461333" w14:paraId="3F479EBF" w14:textId="77777777">
      <w:pPr>
        <w:jc w:val="both"/>
      </w:pPr>
    </w:p>
    <w:p w:rsidR="00461333" w:rsidP="00461333" w:rsidRDefault="00461333" w14:paraId="39A1DFFA" w14:textId="77777777">
      <w:pPr>
        <w:jc w:val="both"/>
      </w:pPr>
      <w:r>
        <w:t xml:space="preserve">a. Supporting proposals which conserve and enhance the significance and setting of the borough’s heritage assets, paying particular attention to those elements which contribute most to the borough’s distinctive character and sense of place. </w:t>
      </w:r>
    </w:p>
    <w:p w:rsidR="00461333" w:rsidP="00461333" w:rsidRDefault="00461333" w14:paraId="5F90D2C3" w14:textId="47C316D8">
      <w:pPr>
        <w:jc w:val="both"/>
      </w:pPr>
    </w:p>
    <w:p w:rsidR="003B4091" w:rsidP="00C54C29" w:rsidRDefault="003B4091" w14:paraId="22502F57" w14:textId="65ABEFE2">
      <w:pPr>
        <w:ind w:left="567"/>
        <w:jc w:val="both"/>
        <w:rPr>
          <w:rFonts w:ascii="National Trust" w:hAnsi="National Trust"/>
        </w:rPr>
      </w:pPr>
      <w:r>
        <w:rPr>
          <w:rFonts w:ascii="National Trust" w:hAnsi="National Trust"/>
        </w:rPr>
        <w:t xml:space="preserve">This assessment concludes that the proposed development </w:t>
      </w:r>
      <w:r w:rsidR="00990CE8">
        <w:rPr>
          <w:rFonts w:ascii="National Trust" w:hAnsi="National Trust"/>
        </w:rPr>
        <w:t>does not significantly enhance the significance of the heritage assets present on the site</w:t>
      </w:r>
      <w:r w:rsidR="00244D1B">
        <w:rPr>
          <w:rFonts w:ascii="National Trust" w:hAnsi="National Trust"/>
        </w:rPr>
        <w:t>, beyond the very modest gains of reintroducing productive gardening to the site and slightly broadening public access.</w:t>
      </w:r>
    </w:p>
    <w:p w:rsidRPr="003B4091" w:rsidR="00244D1B" w:rsidP="00461333" w:rsidRDefault="00244D1B" w14:paraId="101E9B94" w14:textId="77777777">
      <w:pPr>
        <w:jc w:val="both"/>
        <w:rPr>
          <w:rFonts w:ascii="National Trust" w:hAnsi="National Trust"/>
        </w:rPr>
      </w:pPr>
    </w:p>
    <w:p w:rsidR="00461333" w:rsidP="00461333" w:rsidRDefault="00461333" w14:paraId="51F27674" w14:textId="379F63D5">
      <w:pPr>
        <w:jc w:val="both"/>
      </w:pPr>
      <w:r>
        <w:t xml:space="preserve">b. By ensuring that proposals affecting a designated heritage asset (or an archaeological site of national importance such as a Scheduled Ancient Monument) conserve those elements which contribute to its significance. Harm to such elements will be permitted only where this is outweighed by the public benefits of the proposal. Substantial harm or total loss to the significance of a designated heritage asset (or an archaeological site of national importance) will be permitted only in exceptional circumstances where there is a clearly defined public benefit. </w:t>
      </w:r>
    </w:p>
    <w:p w:rsidR="00461333" w:rsidP="00461333" w:rsidRDefault="00461333" w14:paraId="5DB72465" w14:textId="46E1558F">
      <w:pPr>
        <w:jc w:val="both"/>
      </w:pPr>
    </w:p>
    <w:p w:rsidR="00C54C29" w:rsidP="005533FC" w:rsidRDefault="00C54C29" w14:paraId="4D9C3813" w14:textId="242152B4">
      <w:pPr>
        <w:ind w:left="567"/>
        <w:jc w:val="both"/>
        <w:rPr>
          <w:rFonts w:ascii="National Trust" w:hAnsi="National Trust"/>
        </w:rPr>
      </w:pPr>
      <w:r>
        <w:rPr>
          <w:rFonts w:ascii="National Trust" w:hAnsi="National Trust"/>
        </w:rPr>
        <w:t xml:space="preserve">This assessment concludes </w:t>
      </w:r>
      <w:r w:rsidR="00944F47">
        <w:rPr>
          <w:rFonts w:ascii="National Trust" w:hAnsi="National Trust"/>
        </w:rPr>
        <w:t xml:space="preserve">that the proposed development is compliant with this element of policy. While not enhancing </w:t>
      </w:r>
      <w:r w:rsidR="00103D39">
        <w:rPr>
          <w:rFonts w:ascii="National Trust" w:hAnsi="National Trust"/>
        </w:rPr>
        <w:t>significance is it not detrimental to it either, given the current derelict nature of the site</w:t>
      </w:r>
      <w:r w:rsidR="00F60C5C">
        <w:rPr>
          <w:rFonts w:ascii="National Trust" w:hAnsi="National Trust"/>
        </w:rPr>
        <w:t>, partial screening</w:t>
      </w:r>
      <w:r w:rsidR="00103D39">
        <w:rPr>
          <w:rFonts w:ascii="National Trust" w:hAnsi="National Trust"/>
        </w:rPr>
        <w:t xml:space="preserve"> and the existence of similar structures. </w:t>
      </w:r>
      <w:r w:rsidR="007F55F3">
        <w:rPr>
          <w:rFonts w:ascii="National Trust" w:hAnsi="National Trust"/>
        </w:rPr>
        <w:t>The modest gain of reintroducing productive gardening is relev</w:t>
      </w:r>
      <w:r w:rsidR="00F60C5C">
        <w:rPr>
          <w:rFonts w:ascii="National Trust" w:hAnsi="National Trust"/>
        </w:rPr>
        <w:t>ant</w:t>
      </w:r>
      <w:r w:rsidR="007F55F3">
        <w:rPr>
          <w:rFonts w:ascii="National Trust" w:hAnsi="National Trust"/>
        </w:rPr>
        <w:t xml:space="preserve"> here too. </w:t>
      </w:r>
      <w:r w:rsidR="00675EB6">
        <w:rPr>
          <w:rFonts w:ascii="National Trust" w:hAnsi="National Trust"/>
        </w:rPr>
        <w:t xml:space="preserve">It is not assessed that this proposal will </w:t>
      </w:r>
      <w:r w:rsidR="005533FC">
        <w:rPr>
          <w:rFonts w:ascii="National Trust" w:hAnsi="National Trust"/>
        </w:rPr>
        <w:t>harm</w:t>
      </w:r>
      <w:r w:rsidR="00675EB6">
        <w:rPr>
          <w:rFonts w:ascii="National Trust" w:hAnsi="National Trust"/>
        </w:rPr>
        <w:t xml:space="preserve"> the site’s significances. </w:t>
      </w:r>
    </w:p>
    <w:p w:rsidRPr="00C54C29" w:rsidR="005533FC" w:rsidP="00461333" w:rsidRDefault="005533FC" w14:paraId="2D6E91FE" w14:textId="77777777">
      <w:pPr>
        <w:jc w:val="both"/>
        <w:rPr>
          <w:rFonts w:ascii="National Trust" w:hAnsi="National Trust"/>
        </w:rPr>
      </w:pPr>
    </w:p>
    <w:p w:rsidR="00461333" w:rsidP="00461333" w:rsidRDefault="00461333" w14:paraId="55FC11E1" w14:textId="6F795489">
      <w:pPr>
        <w:jc w:val="both"/>
      </w:pPr>
      <w:r>
        <w:t xml:space="preserve">c. By supporting proposals that would preserve or enhance the character or appearance of a conservation area. </w:t>
      </w:r>
    </w:p>
    <w:p w:rsidR="008F32C4" w:rsidP="00461333" w:rsidRDefault="008F32C4" w14:paraId="1CAD0F7F" w14:textId="36383B34">
      <w:pPr>
        <w:jc w:val="both"/>
      </w:pPr>
    </w:p>
    <w:p w:rsidRPr="008F32C4" w:rsidR="008F32C4" w:rsidP="00FC1EFF" w:rsidRDefault="00E74A31" w14:paraId="2643F8FB" w14:textId="22D92657">
      <w:pPr>
        <w:ind w:left="720"/>
        <w:jc w:val="both"/>
        <w:rPr>
          <w:rFonts w:ascii="National Trust" w:hAnsi="National Trust"/>
        </w:rPr>
      </w:pPr>
      <w:r>
        <w:rPr>
          <w:rFonts w:ascii="National Trust" w:hAnsi="National Trust"/>
        </w:rPr>
        <w:t xml:space="preserve">This assessment concludes that the proposed development would not actively </w:t>
      </w:r>
      <w:r w:rsidR="00FC1EFF">
        <w:rPr>
          <w:rFonts w:ascii="National Trust" w:hAnsi="National Trust"/>
        </w:rPr>
        <w:t>contribute to the objectives of this element of planning policy, given the current use and dereliction of the site, it would not be detrimental to the policy objective either.</w:t>
      </w:r>
    </w:p>
    <w:p w:rsidR="00461333" w:rsidP="00461333" w:rsidRDefault="00461333" w14:paraId="4246C0C0" w14:textId="77777777">
      <w:pPr>
        <w:jc w:val="both"/>
      </w:pPr>
    </w:p>
    <w:p w:rsidR="00461333" w:rsidP="00461333" w:rsidRDefault="00461333" w14:paraId="2F5D61B0" w14:textId="7F970721">
      <w:pPr>
        <w:jc w:val="both"/>
      </w:pPr>
      <w:r>
        <w:t xml:space="preserve">d. By ensuring that proposals affecting an archaeological site of less than national importance or sites with no statutory protection conserve those elements which contribute to its significance in line with the importance of the remains. In those cases where development affecting such sites is acceptable in principle, mitigation of damage will be ensured through preservation of the remains in situ as a preferred solution. When in situ preservation is not justified, an understanding of the evidence to be lost must be gained in line with the provisions of Policy HE6. </w:t>
      </w:r>
    </w:p>
    <w:p w:rsidR="00A87F72" w:rsidP="00461333" w:rsidRDefault="00A87F72" w14:paraId="5FF978D8" w14:textId="009DDA0D">
      <w:pPr>
        <w:jc w:val="both"/>
      </w:pPr>
    </w:p>
    <w:p w:rsidRPr="00A87F72" w:rsidR="00A87F72" w:rsidP="00BC7911" w:rsidRDefault="00A87F72" w14:paraId="42C2E78F" w14:textId="764771AD">
      <w:pPr>
        <w:ind w:left="567"/>
        <w:jc w:val="both"/>
        <w:rPr>
          <w:rFonts w:ascii="National Trust" w:hAnsi="National Trust"/>
        </w:rPr>
      </w:pPr>
      <w:r>
        <w:rPr>
          <w:rFonts w:ascii="National Trust" w:hAnsi="National Trust"/>
        </w:rPr>
        <w:t xml:space="preserve">This assessment concludes that the archaeological potentials of the proposal site are low. </w:t>
      </w:r>
      <w:r w:rsidR="00513CDE">
        <w:rPr>
          <w:rFonts w:ascii="National Trust" w:hAnsi="National Trust"/>
        </w:rPr>
        <w:t xml:space="preserve">There is no reason to conclude that remains predating the mid-nineteenth century will be present, and possible that there will be </w:t>
      </w:r>
      <w:r w:rsidR="0095628D">
        <w:rPr>
          <w:rFonts w:ascii="National Trust" w:hAnsi="National Trust"/>
        </w:rPr>
        <w:t>none</w:t>
      </w:r>
      <w:r w:rsidR="00513CDE">
        <w:rPr>
          <w:rFonts w:ascii="National Trust" w:hAnsi="National Trust"/>
        </w:rPr>
        <w:t xml:space="preserve"> from before the mid-twentieth century. The National Trust remains committed to</w:t>
      </w:r>
      <w:r w:rsidR="0095628D">
        <w:rPr>
          <w:rFonts w:ascii="National Trust" w:hAnsi="National Trust"/>
        </w:rPr>
        <w:t>,</w:t>
      </w:r>
      <w:r w:rsidR="00513CDE">
        <w:rPr>
          <w:rFonts w:ascii="National Trust" w:hAnsi="National Trust"/>
        </w:rPr>
        <w:t xml:space="preserve"> </w:t>
      </w:r>
      <w:r w:rsidR="0050633C">
        <w:rPr>
          <w:rFonts w:ascii="National Trust" w:hAnsi="National Trust"/>
        </w:rPr>
        <w:t>and concerned with</w:t>
      </w:r>
      <w:r w:rsidR="0095628D">
        <w:rPr>
          <w:rFonts w:ascii="National Trust" w:hAnsi="National Trust"/>
        </w:rPr>
        <w:t>,</w:t>
      </w:r>
      <w:r w:rsidR="0050633C">
        <w:rPr>
          <w:rFonts w:ascii="National Trust" w:hAnsi="National Trust"/>
        </w:rPr>
        <w:t xml:space="preserve"> archaeological remains of all periods including modern and </w:t>
      </w:r>
      <w:r w:rsidR="00E00E91">
        <w:rPr>
          <w:rFonts w:ascii="National Trust" w:hAnsi="National Trust"/>
        </w:rPr>
        <w:t>has sought to minimise impact through selection of a polytunnel that leaves extant footings in place. Remaining risk of impact cannot be mitigated for any further, beyond archaeological recording</w:t>
      </w:r>
      <w:r w:rsidR="003B3B8D">
        <w:rPr>
          <w:rFonts w:ascii="National Trust" w:hAnsi="National Trust"/>
        </w:rPr>
        <w:t>.</w:t>
      </w:r>
      <w:r w:rsidR="00BC7911">
        <w:rPr>
          <w:rFonts w:ascii="National Trust" w:hAnsi="National Trust"/>
        </w:rPr>
        <w:t xml:space="preserve"> Therefore it is concluded that the proposal is compliant with this component of policy.</w:t>
      </w:r>
    </w:p>
    <w:p w:rsidR="00461333" w:rsidP="00461333" w:rsidRDefault="00461333" w14:paraId="2C7971E8" w14:textId="77777777">
      <w:pPr>
        <w:jc w:val="both"/>
      </w:pPr>
    </w:p>
    <w:p w:rsidR="00461333" w:rsidP="00461333" w:rsidRDefault="00461333" w14:paraId="4A13AA5F" w14:textId="7420036E">
      <w:pPr>
        <w:jc w:val="both"/>
      </w:pPr>
      <w:r>
        <w:t xml:space="preserve">e. By supporting proposals which conserve Barnsley’s non-designated heritage assets. We will ensure that developments which would harm or undermine the significance of such assets, or their contribution to the character of a place will only be permitted where the benefits of the development would outweigh the harm. </w:t>
      </w:r>
    </w:p>
    <w:p w:rsidR="001900C0" w:rsidP="00461333" w:rsidRDefault="001900C0" w14:paraId="0B30774B" w14:textId="5D5D3FA7">
      <w:pPr>
        <w:jc w:val="both"/>
      </w:pPr>
    </w:p>
    <w:p w:rsidRPr="001900C0" w:rsidR="001900C0" w:rsidP="00E35D6B" w:rsidRDefault="001900C0" w14:paraId="5D5FC77A" w14:textId="56E23DDA">
      <w:pPr>
        <w:ind w:left="567"/>
        <w:jc w:val="both"/>
        <w:rPr>
          <w:rFonts w:ascii="National Trust" w:hAnsi="National Trust"/>
        </w:rPr>
      </w:pPr>
      <w:r>
        <w:rPr>
          <w:rFonts w:ascii="National Trust" w:hAnsi="National Trust"/>
        </w:rPr>
        <w:t xml:space="preserve">This assessment does not conclude that the proposal would harm or undermine heritage significance </w:t>
      </w:r>
      <w:r w:rsidR="00667441">
        <w:rPr>
          <w:rFonts w:ascii="National Trust" w:hAnsi="National Trust"/>
        </w:rPr>
        <w:t xml:space="preserve">of non-designated heritage assets </w:t>
      </w:r>
      <w:r>
        <w:rPr>
          <w:rFonts w:ascii="National Trust" w:hAnsi="National Trust"/>
        </w:rPr>
        <w:t xml:space="preserve">at the site and is </w:t>
      </w:r>
      <w:r w:rsidR="00667441">
        <w:rPr>
          <w:rFonts w:ascii="National Trust" w:hAnsi="National Trust"/>
        </w:rPr>
        <w:t xml:space="preserve">therefore </w:t>
      </w:r>
      <w:r w:rsidR="00A974E6">
        <w:rPr>
          <w:rFonts w:ascii="National Trust" w:hAnsi="National Trust"/>
        </w:rPr>
        <w:t>compliant with this element of policy.</w:t>
      </w:r>
    </w:p>
    <w:p w:rsidR="00461333" w:rsidP="00461333" w:rsidRDefault="00461333" w14:paraId="6F7BD739" w14:textId="77777777">
      <w:pPr>
        <w:jc w:val="both"/>
      </w:pPr>
    </w:p>
    <w:p w:rsidR="00461333" w:rsidP="00461333" w:rsidRDefault="00461333" w14:paraId="7CFCA84E" w14:textId="73DDDCF7">
      <w:pPr>
        <w:jc w:val="both"/>
      </w:pPr>
      <w:r>
        <w:t>f. By supporting proposals which will help to secure a sustainable future for Barnsley’s heritage assets, especially those identified as being at greatest risk of loss or decay.</w:t>
      </w:r>
    </w:p>
    <w:p w:rsidR="00E35D6B" w:rsidP="00461333" w:rsidRDefault="00E35D6B" w14:paraId="2172EB24" w14:textId="50B37DD9">
      <w:pPr>
        <w:jc w:val="both"/>
      </w:pPr>
    </w:p>
    <w:p w:rsidRPr="003B068B" w:rsidR="00E35D6B" w:rsidP="004A5225" w:rsidRDefault="003B068B" w14:paraId="10EFC966" w14:textId="3755F10B">
      <w:pPr>
        <w:ind w:left="567"/>
        <w:jc w:val="both"/>
        <w:rPr>
          <w:rFonts w:ascii="National Trust" w:hAnsi="National Trust" w:cs="Arial"/>
          <w:iCs/>
        </w:rPr>
      </w:pPr>
      <w:r w:rsidRPr="003B068B">
        <w:rPr>
          <w:rFonts w:ascii="National Trust" w:hAnsi="National Trust"/>
        </w:rPr>
        <w:t>This aspect of policy does not relate to the proposal.</w:t>
      </w:r>
    </w:p>
    <w:p w:rsidR="00461333" w:rsidP="00461333" w:rsidRDefault="00461333" w14:paraId="03D1A942" w14:textId="77777777">
      <w:pPr>
        <w:jc w:val="both"/>
        <w:rPr>
          <w:rFonts w:ascii="National Trust TT" w:hAnsi="National Trust TT" w:cs="Arial"/>
          <w:iCs/>
        </w:rPr>
      </w:pPr>
    </w:p>
    <w:p w:rsidR="00461333" w:rsidP="00461333" w:rsidRDefault="00461333" w14:paraId="1D56F244" w14:textId="7E41EE7E">
      <w:pPr>
        <w:jc w:val="both"/>
        <w:rPr>
          <w:b/>
          <w:bCs/>
        </w:rPr>
      </w:pPr>
      <w:r w:rsidRPr="008A4FDC">
        <w:rPr>
          <w:b/>
          <w:bCs/>
        </w:rPr>
        <w:t xml:space="preserve">Policy HE2 Heritage Statements and general application procedures </w:t>
      </w:r>
    </w:p>
    <w:p w:rsidR="009E35D2" w:rsidP="00461333" w:rsidRDefault="009E35D2" w14:paraId="42675341" w14:textId="10F1CBA5">
      <w:pPr>
        <w:jc w:val="both"/>
        <w:rPr>
          <w:b/>
          <w:bCs/>
        </w:rPr>
      </w:pPr>
    </w:p>
    <w:p w:rsidRPr="009E35D2" w:rsidR="009E35D2" w:rsidP="004A5225" w:rsidRDefault="009E35D2" w14:paraId="271E230E" w14:textId="13B9BE71">
      <w:pPr>
        <w:ind w:left="567"/>
        <w:jc w:val="both"/>
        <w:rPr>
          <w:rFonts w:ascii="National Trust Display TT" w:hAnsi="National Trust Display TT"/>
        </w:rPr>
      </w:pPr>
      <w:r>
        <w:rPr>
          <w:rFonts w:ascii="National Trust Display TT" w:hAnsi="National Trust Display TT"/>
        </w:rPr>
        <w:t xml:space="preserve">This document </w:t>
      </w:r>
      <w:r w:rsidR="00232709">
        <w:rPr>
          <w:rFonts w:ascii="National Trust Display TT" w:hAnsi="National Trust Display TT"/>
        </w:rPr>
        <w:t xml:space="preserve">intends to satisfy the requirements of this policy </w:t>
      </w:r>
      <w:r w:rsidR="0053440F">
        <w:rPr>
          <w:rFonts w:ascii="National Trust Display TT" w:hAnsi="National Trust Display TT"/>
        </w:rPr>
        <w:t>with regard to production of a description of the heritage significance of the site and its setting.</w:t>
      </w:r>
      <w:r w:rsidR="00766EA3">
        <w:rPr>
          <w:rFonts w:ascii="National Trust Display TT" w:hAnsi="National Trust Display TT"/>
        </w:rPr>
        <w:t xml:space="preserve"> Its assessment concludes that the site does not have </w:t>
      </w:r>
      <w:r w:rsidR="004A5225">
        <w:rPr>
          <w:rFonts w:ascii="National Trust Display TT" w:hAnsi="National Trust Display TT"/>
        </w:rPr>
        <w:t>significant</w:t>
      </w:r>
      <w:r w:rsidR="00766EA3">
        <w:rPr>
          <w:rFonts w:ascii="National Trust Display TT" w:hAnsi="National Trust Display TT"/>
        </w:rPr>
        <w:t xml:space="preserve"> archaeological potential</w:t>
      </w:r>
      <w:r w:rsidR="004A5225">
        <w:rPr>
          <w:rFonts w:ascii="National Trust Display TT" w:hAnsi="National Trust Display TT"/>
        </w:rPr>
        <w:t>, although desk top study has been completed.</w:t>
      </w:r>
    </w:p>
    <w:p w:rsidR="00461333" w:rsidP="00461333" w:rsidRDefault="00461333" w14:paraId="7CCD511E" w14:textId="77777777">
      <w:pPr>
        <w:jc w:val="both"/>
      </w:pPr>
    </w:p>
    <w:p w:rsidRPr="008A4FDC" w:rsidR="00461333" w:rsidP="00461333" w:rsidRDefault="00461333" w14:paraId="25BE34D2" w14:textId="77777777">
      <w:pPr>
        <w:jc w:val="both"/>
        <w:rPr>
          <w:b/>
          <w:bCs/>
        </w:rPr>
      </w:pPr>
      <w:r w:rsidRPr="008A4FDC">
        <w:rPr>
          <w:b/>
          <w:bCs/>
        </w:rPr>
        <w:t xml:space="preserve">Policy HE4 Developments affecting Historic Areas or Landscapes </w:t>
      </w:r>
    </w:p>
    <w:p w:rsidR="00461333" w:rsidP="00461333" w:rsidRDefault="00461333" w14:paraId="0CFD226D" w14:textId="77777777">
      <w:pPr>
        <w:jc w:val="both"/>
      </w:pPr>
      <w:r>
        <w:t xml:space="preserve">Proposals that are within or likely to affect the setting and the heritage significance of a Registered Park and Garden will be expected to: </w:t>
      </w:r>
    </w:p>
    <w:p w:rsidR="00461333" w:rsidP="00461333" w:rsidRDefault="00461333" w14:paraId="661E63AC" w14:textId="77777777">
      <w:pPr>
        <w:pStyle w:val="ListParagraph"/>
        <w:numPr>
          <w:ilvl w:val="0"/>
          <w:numId w:val="10"/>
        </w:numPr>
        <w:jc w:val="both"/>
      </w:pPr>
      <w:r>
        <w:t xml:space="preserve">Respect historic precedents of layout, density, scale, forms, massing, architectural detail and materials that contribute to the special interest of an area. </w:t>
      </w:r>
    </w:p>
    <w:p w:rsidR="00461333" w:rsidP="00461333" w:rsidRDefault="00461333" w14:paraId="36E2A08A" w14:textId="77777777">
      <w:pPr>
        <w:pStyle w:val="ListParagraph"/>
        <w:numPr>
          <w:ilvl w:val="0"/>
          <w:numId w:val="10"/>
        </w:numPr>
        <w:jc w:val="both"/>
      </w:pPr>
      <w:r>
        <w:t xml:space="preserve">Respect important views either within the area or views that contribute to the setting of the area. </w:t>
      </w:r>
    </w:p>
    <w:p w:rsidR="00461333" w:rsidP="00461333" w:rsidRDefault="00461333" w14:paraId="2F35ACEB" w14:textId="77777777">
      <w:pPr>
        <w:pStyle w:val="ListParagraph"/>
        <w:numPr>
          <w:ilvl w:val="0"/>
          <w:numId w:val="10"/>
        </w:numPr>
        <w:jc w:val="both"/>
      </w:pPr>
      <w:r>
        <w:t>Take account of and respect important landscape elements including topographic features or trees that contribute to the significance of the area where harm might prejudice future restoration.</w:t>
      </w:r>
    </w:p>
    <w:p w:rsidR="00461333" w:rsidP="00461333" w:rsidRDefault="00461333" w14:paraId="39378498" w14:textId="7AC8D70F">
      <w:pPr>
        <w:jc w:val="both"/>
        <w:rPr>
          <w:rFonts w:ascii="National Trust TT" w:hAnsi="National Trust TT" w:cs="Arial"/>
          <w:i/>
        </w:rPr>
      </w:pPr>
    </w:p>
    <w:p w:rsidR="00F30C1A" w:rsidP="0022229A" w:rsidRDefault="00F30C1A" w14:paraId="05EF4573" w14:textId="3F483464">
      <w:pPr>
        <w:ind w:left="567"/>
        <w:jc w:val="both"/>
        <w:rPr>
          <w:rFonts w:ascii="National Trust TT" w:hAnsi="National Trust TT" w:cs="Arial"/>
          <w:iCs/>
        </w:rPr>
      </w:pPr>
      <w:r>
        <w:rPr>
          <w:rFonts w:ascii="National Trust TT" w:hAnsi="National Trust TT" w:cs="Arial"/>
          <w:iCs/>
        </w:rPr>
        <w:t xml:space="preserve">This assessment concludes </w:t>
      </w:r>
      <w:r w:rsidR="00412D16">
        <w:rPr>
          <w:rFonts w:ascii="National Trust TT" w:hAnsi="National Trust TT" w:cs="Arial"/>
          <w:iCs/>
        </w:rPr>
        <w:t xml:space="preserve">that the proposed development would not represent </w:t>
      </w:r>
      <w:r w:rsidR="00C37EB9">
        <w:rPr>
          <w:rFonts w:ascii="National Trust TT" w:hAnsi="National Trust TT" w:cs="Arial"/>
          <w:iCs/>
        </w:rPr>
        <w:t>beneficial impact to the setting or heritage significances of the site</w:t>
      </w:r>
      <w:r w:rsidR="0007472C">
        <w:rPr>
          <w:rFonts w:ascii="National Trust TT" w:hAnsi="National Trust TT" w:cs="Arial"/>
          <w:iCs/>
        </w:rPr>
        <w:t>. It does take account of historical precedent</w:t>
      </w:r>
      <w:r w:rsidR="003962B1">
        <w:rPr>
          <w:rFonts w:ascii="National Trust TT" w:hAnsi="National Trust TT" w:cs="Arial"/>
          <w:iCs/>
        </w:rPr>
        <w:t xml:space="preserve"> to some degree, but only </w:t>
      </w:r>
      <w:r w:rsidR="00C843F0">
        <w:rPr>
          <w:rFonts w:ascii="National Trust TT" w:hAnsi="National Trust TT" w:cs="Arial"/>
          <w:iCs/>
        </w:rPr>
        <w:t xml:space="preserve">very </w:t>
      </w:r>
      <w:r w:rsidR="003962B1">
        <w:rPr>
          <w:rFonts w:ascii="National Trust TT" w:hAnsi="National Trust TT" w:cs="Arial"/>
          <w:iCs/>
        </w:rPr>
        <w:t xml:space="preserve">modestly emulates aspects of it. </w:t>
      </w:r>
      <w:r w:rsidR="00C843F0">
        <w:rPr>
          <w:rFonts w:ascii="National Trust TT" w:hAnsi="National Trust TT" w:cs="Arial"/>
          <w:iCs/>
        </w:rPr>
        <w:t>The key factor is that the site is already in poor condition and will not suffer further harm as a result of the proposals.</w:t>
      </w:r>
    </w:p>
    <w:p w:rsidR="00C843F0" w:rsidP="0022229A" w:rsidRDefault="00C843F0" w14:paraId="500EB73F" w14:textId="2FFB7E72">
      <w:pPr>
        <w:ind w:left="567"/>
        <w:jc w:val="both"/>
        <w:rPr>
          <w:rFonts w:ascii="National Trust TT" w:hAnsi="National Trust TT" w:cs="Arial"/>
          <w:iCs/>
        </w:rPr>
      </w:pPr>
      <w:r>
        <w:rPr>
          <w:rFonts w:ascii="National Trust TT" w:hAnsi="National Trust TT" w:cs="Arial"/>
          <w:iCs/>
        </w:rPr>
        <w:t xml:space="preserve">Impact on views has been identified, assessed, and the conclusion reached </w:t>
      </w:r>
      <w:r w:rsidR="001B4967">
        <w:rPr>
          <w:rFonts w:ascii="National Trust TT" w:hAnsi="National Trust TT" w:cs="Arial"/>
          <w:iCs/>
        </w:rPr>
        <w:t>that any change will not be of a harmful character.</w:t>
      </w:r>
    </w:p>
    <w:p w:rsidR="001B4967" w:rsidP="0022229A" w:rsidRDefault="001B4967" w14:paraId="5E2E99E7" w14:textId="61047379">
      <w:pPr>
        <w:ind w:left="567"/>
        <w:jc w:val="both"/>
        <w:rPr>
          <w:rFonts w:ascii="National Trust TT" w:hAnsi="National Trust TT" w:cs="Arial"/>
          <w:iCs/>
        </w:rPr>
      </w:pPr>
      <w:r>
        <w:rPr>
          <w:rFonts w:ascii="National Trust TT" w:hAnsi="National Trust TT" w:cs="Arial"/>
          <w:iCs/>
        </w:rPr>
        <w:t xml:space="preserve">No topographic features or trees will be </w:t>
      </w:r>
      <w:r w:rsidR="00503427">
        <w:rPr>
          <w:rFonts w:ascii="National Trust TT" w:hAnsi="National Trust TT" w:cs="Arial"/>
          <w:iCs/>
        </w:rPr>
        <w:t>a</w:t>
      </w:r>
      <w:r>
        <w:rPr>
          <w:rFonts w:ascii="National Trust TT" w:hAnsi="National Trust TT" w:cs="Arial"/>
          <w:iCs/>
        </w:rPr>
        <w:t xml:space="preserve">ffected </w:t>
      </w:r>
      <w:r w:rsidR="00503427">
        <w:rPr>
          <w:rFonts w:ascii="National Trust TT" w:hAnsi="National Trust TT" w:cs="Arial"/>
          <w:iCs/>
        </w:rPr>
        <w:t>by the development.</w:t>
      </w:r>
    </w:p>
    <w:p w:rsidR="0022229A" w:rsidP="0022229A" w:rsidRDefault="00503427" w14:paraId="088EAC06" w14:textId="06C3BAFA">
      <w:pPr>
        <w:ind w:left="567"/>
        <w:jc w:val="both"/>
        <w:rPr>
          <w:rFonts w:ascii="National Trust TT" w:hAnsi="National Trust TT" w:cs="Arial"/>
          <w:iCs/>
        </w:rPr>
      </w:pPr>
      <w:r>
        <w:rPr>
          <w:rFonts w:ascii="National Trust TT" w:hAnsi="National Trust TT" w:cs="Arial"/>
          <w:iCs/>
        </w:rPr>
        <w:t>Any negative impacts are balanced by the temporary nature of the planned works.</w:t>
      </w:r>
    </w:p>
    <w:p w:rsidR="0022229A" w:rsidP="0022229A" w:rsidRDefault="0022229A" w14:paraId="1DE8CAC2" w14:textId="6A232C9B">
      <w:pPr>
        <w:ind w:left="567"/>
        <w:jc w:val="both"/>
        <w:rPr>
          <w:rFonts w:ascii="National Trust TT" w:hAnsi="National Trust TT" w:cs="Arial"/>
          <w:iCs/>
        </w:rPr>
      </w:pPr>
      <w:r>
        <w:rPr>
          <w:rFonts w:ascii="National Trust TT" w:hAnsi="National Trust TT" w:cs="Arial"/>
          <w:iCs/>
        </w:rPr>
        <w:t>Therefore overall the assessment concludes that the proposal is compliant with this policy.</w:t>
      </w:r>
    </w:p>
    <w:p w:rsidRPr="00F30C1A" w:rsidR="00503427" w:rsidP="00461333" w:rsidRDefault="00503427" w14:paraId="1B892AE1" w14:textId="646A228B">
      <w:pPr>
        <w:jc w:val="both"/>
        <w:rPr>
          <w:rFonts w:ascii="National Trust TT" w:hAnsi="National Trust TT" w:cs="Arial"/>
          <w:iCs/>
        </w:rPr>
      </w:pPr>
      <w:r>
        <w:rPr>
          <w:rFonts w:ascii="National Trust TT" w:hAnsi="National Trust TT" w:cs="Arial"/>
          <w:iCs/>
        </w:rPr>
        <w:t xml:space="preserve"> </w:t>
      </w:r>
    </w:p>
    <w:p w:rsidRPr="008A4FDC" w:rsidR="00461333" w:rsidP="00461333" w:rsidRDefault="0022229A" w14:paraId="4ACF2656" w14:textId="2AA7E905">
      <w:pPr>
        <w:jc w:val="both"/>
        <w:rPr>
          <w:b/>
          <w:bCs/>
        </w:rPr>
      </w:pPr>
      <w:r>
        <w:rPr>
          <w:b/>
          <w:bCs/>
        </w:rPr>
        <w:t>P</w:t>
      </w:r>
      <w:r w:rsidRPr="008A4FDC" w:rsidR="00461333">
        <w:rPr>
          <w:b/>
          <w:bCs/>
        </w:rPr>
        <w:t xml:space="preserve">olicy HE6 Archaeology </w:t>
      </w:r>
    </w:p>
    <w:p w:rsidR="00461333" w:rsidP="00461333" w:rsidRDefault="00461333" w14:paraId="07FE925A" w14:textId="77777777">
      <w:pPr>
        <w:jc w:val="both"/>
      </w:pPr>
      <w:r>
        <w:t xml:space="preserve">Applications for development on sites where archaeological remains may be present must be accompanied by an appropriate archaeological assessment (including a field evaluation if necessary) that must include the following: </w:t>
      </w:r>
    </w:p>
    <w:p w:rsidR="00461333" w:rsidP="00461333" w:rsidRDefault="00461333" w14:paraId="4C4149C1" w14:textId="77777777">
      <w:pPr>
        <w:jc w:val="both"/>
      </w:pPr>
      <w:r>
        <w:t xml:space="preserve">Information identifying the likely location and extent of the remains, and the nature of the remains; </w:t>
      </w:r>
    </w:p>
    <w:p w:rsidR="00461333" w:rsidP="00461333" w:rsidRDefault="00461333" w14:paraId="7FB760C1" w14:textId="77777777">
      <w:pPr>
        <w:jc w:val="both"/>
      </w:pPr>
      <w:r>
        <w:t xml:space="preserve">An assessment of the significance of the remains; and </w:t>
      </w:r>
    </w:p>
    <w:p w:rsidR="00461333" w:rsidP="00461333" w:rsidRDefault="00461333" w14:paraId="3907BEAE" w14:textId="3C74077C">
      <w:pPr>
        <w:jc w:val="both"/>
      </w:pPr>
      <w:r>
        <w:t xml:space="preserve">Consideration of how the remains would be affected by the proposed development. </w:t>
      </w:r>
    </w:p>
    <w:p w:rsidR="00141E94" w:rsidP="00461333" w:rsidRDefault="00141E94" w14:paraId="4A4FFCE2" w14:textId="79A545F6">
      <w:pPr>
        <w:jc w:val="both"/>
      </w:pPr>
    </w:p>
    <w:p w:rsidRPr="00253015" w:rsidR="00141E94" w:rsidP="004F132B" w:rsidRDefault="00253015" w14:paraId="5479E2BB" w14:textId="2A638075">
      <w:pPr>
        <w:ind w:left="567"/>
        <w:jc w:val="both"/>
        <w:rPr>
          <w:rFonts w:ascii="National Trust Display TT" w:hAnsi="National Trust Display TT"/>
        </w:rPr>
      </w:pPr>
      <w:r>
        <w:rPr>
          <w:rFonts w:ascii="National Trust Display TT" w:hAnsi="National Trust Display TT"/>
        </w:rPr>
        <w:t xml:space="preserve">This document intends to satisfy the requirements of this policy for </w:t>
      </w:r>
      <w:r w:rsidR="00793D99">
        <w:rPr>
          <w:rFonts w:ascii="National Trust Display TT" w:hAnsi="National Trust Display TT"/>
        </w:rPr>
        <w:t xml:space="preserve">identification and assessment off archaeological remains likely to be present on site. </w:t>
      </w:r>
      <w:r w:rsidR="008E112C">
        <w:rPr>
          <w:rFonts w:ascii="National Trust Display TT" w:hAnsi="National Trust Display TT"/>
        </w:rPr>
        <w:t>Should remains be encountered and recorded, resulting reporting would be made available through deposition on OASIS and the National Trust’s HBSMR (publicly accessible via its Heritage Records Online system).</w:t>
      </w:r>
    </w:p>
    <w:p w:rsidR="00461333" w:rsidP="00461333" w:rsidRDefault="00461333" w14:paraId="792AE8B5" w14:textId="77777777">
      <w:pPr>
        <w:jc w:val="both"/>
      </w:pPr>
    </w:p>
    <w:p w:rsidRPr="007F0EBE" w:rsidR="006127D8" w:rsidP="00735DB9" w:rsidRDefault="006127D8" w14:paraId="5B92F45E" w14:textId="7D5F7BE1">
      <w:pPr>
        <w:jc w:val="both"/>
        <w:rPr>
          <w:rFonts w:ascii="National Trust TT" w:hAnsi="National Trust TT" w:cs="Arial"/>
          <w:b/>
        </w:rPr>
      </w:pPr>
      <w:r w:rsidRPr="007F0EBE">
        <w:rPr>
          <w:rFonts w:ascii="National Trust TT" w:hAnsi="National Trust TT" w:cs="Arial"/>
          <w:b/>
        </w:rPr>
        <w:t>Overall Assessment of Impact</w:t>
      </w:r>
    </w:p>
    <w:p w:rsidRPr="007F0EBE" w:rsidR="00C84914" w:rsidP="00735DB9" w:rsidRDefault="00C84914" w14:paraId="2FB5B40F" w14:textId="77777777">
      <w:pPr>
        <w:jc w:val="both"/>
        <w:rPr>
          <w:rFonts w:ascii="National Trust TT" w:hAnsi="National Trust TT" w:cs="Arial"/>
        </w:rPr>
      </w:pPr>
    </w:p>
    <w:p w:rsidR="007F0EBE" w:rsidP="00735DB9" w:rsidRDefault="006127D8" w14:paraId="68C96B3A" w14:textId="77777777">
      <w:pPr>
        <w:jc w:val="both"/>
        <w:rPr>
          <w:rFonts w:ascii="National Trust TT" w:hAnsi="National Trust TT" w:cs="Arial"/>
        </w:rPr>
      </w:pPr>
      <w:r w:rsidRPr="00513F5A">
        <w:rPr>
          <w:rFonts w:ascii="National Trust TT" w:hAnsi="National Trust TT" w:cs="Arial"/>
        </w:rPr>
        <w:t>In light of the assessments made above, it is the view of the National Trust that the pr</w:t>
      </w:r>
      <w:r w:rsidRPr="00513F5A" w:rsidR="007F0EBE">
        <w:rPr>
          <w:rFonts w:ascii="National Trust TT" w:hAnsi="National Trust TT" w:cs="Arial"/>
        </w:rPr>
        <w:t xml:space="preserve">oposals are appropriate </w:t>
      </w:r>
      <w:r w:rsidRPr="00513F5A" w:rsidR="0024499B">
        <w:rPr>
          <w:rFonts w:ascii="National Trust TT" w:hAnsi="National Trust TT" w:cs="Arial"/>
        </w:rPr>
        <w:t>to this</w:t>
      </w:r>
      <w:r w:rsidRPr="00513F5A" w:rsidR="007F0EBE">
        <w:rPr>
          <w:rFonts w:ascii="National Trust TT" w:hAnsi="National Trust TT" w:cs="Arial"/>
        </w:rPr>
        <w:t xml:space="preserve"> setting</w:t>
      </w:r>
      <w:r w:rsidRPr="00513F5A">
        <w:rPr>
          <w:rFonts w:ascii="National Trust TT" w:hAnsi="National Trust TT" w:cs="Arial"/>
        </w:rPr>
        <w:t xml:space="preserve">, proportionate and overall will have a </w:t>
      </w:r>
      <w:r w:rsidRPr="00513F5A" w:rsidR="00516F2B">
        <w:rPr>
          <w:rFonts w:ascii="National Trust TT" w:hAnsi="National Trust TT" w:cs="Arial"/>
        </w:rPr>
        <w:t>neutral</w:t>
      </w:r>
      <w:r w:rsidRPr="00513F5A" w:rsidR="00513F5A">
        <w:rPr>
          <w:rFonts w:ascii="National Trust TT" w:hAnsi="National Trust TT" w:cs="Arial"/>
        </w:rPr>
        <w:t xml:space="preserve"> </w:t>
      </w:r>
      <w:r w:rsidR="009C3D96">
        <w:rPr>
          <w:rFonts w:ascii="National Trust TT" w:hAnsi="National Trust TT" w:cs="Arial"/>
        </w:rPr>
        <w:t>impact</w:t>
      </w:r>
      <w:r w:rsidRPr="00513F5A">
        <w:rPr>
          <w:rFonts w:ascii="National Trust TT" w:hAnsi="National Trust TT" w:cs="Arial"/>
        </w:rPr>
        <w:t xml:space="preserve"> on the heritage values of the site. Its overall significance will remain unaltered</w:t>
      </w:r>
      <w:r w:rsidR="009C3D96">
        <w:rPr>
          <w:rFonts w:ascii="National Trust TT" w:hAnsi="National Trust TT" w:cs="Arial"/>
        </w:rPr>
        <w:t xml:space="preserve">. </w:t>
      </w:r>
    </w:p>
    <w:p w:rsidRPr="00513F5A" w:rsidR="009C3D96" w:rsidP="00735DB9" w:rsidRDefault="009C3D96" w14:paraId="122390BA" w14:textId="77777777">
      <w:pPr>
        <w:jc w:val="both"/>
        <w:rPr>
          <w:rFonts w:ascii="National Trust TT" w:hAnsi="National Trust TT" w:cs="Arial"/>
        </w:rPr>
      </w:pPr>
    </w:p>
    <w:p w:rsidRPr="00513F5A" w:rsidR="00516F2B" w:rsidP="00735DB9" w:rsidRDefault="009C3D96" w14:paraId="7973DE53" w14:textId="523F2755">
      <w:pPr>
        <w:jc w:val="both"/>
        <w:rPr>
          <w:rFonts w:ascii="National Trust TT" w:hAnsi="National Trust TT" w:cs="Arial"/>
        </w:rPr>
      </w:pPr>
      <w:r>
        <w:rPr>
          <w:rFonts w:ascii="National Trust TT" w:hAnsi="National Trust TT" w:cs="Arial"/>
        </w:rPr>
        <w:t>Therefore i</w:t>
      </w:r>
      <w:r w:rsidRPr="00513F5A" w:rsidR="00516F2B">
        <w:rPr>
          <w:rFonts w:ascii="National Trust TT" w:hAnsi="National Trust TT" w:cs="Arial"/>
        </w:rPr>
        <w:t xml:space="preserve">t is the National Trust’s assessment (in response to the test contained in NPPF paragraph </w:t>
      </w:r>
      <w:r w:rsidR="00BA3B0E">
        <w:rPr>
          <w:rFonts w:ascii="National Trust TT" w:hAnsi="National Trust TT" w:cs="Arial"/>
        </w:rPr>
        <w:t>202</w:t>
      </w:r>
      <w:r w:rsidRPr="00513F5A" w:rsidR="00516F2B">
        <w:rPr>
          <w:rFonts w:ascii="National Trust TT" w:hAnsi="National Trust TT" w:cs="Arial"/>
        </w:rPr>
        <w:t xml:space="preserve">) that no element of the proposed </w:t>
      </w:r>
      <w:r w:rsidR="00BA3B0E">
        <w:rPr>
          <w:rFonts w:ascii="National Trust TT" w:hAnsi="National Trust TT" w:cs="Arial"/>
        </w:rPr>
        <w:t>development</w:t>
      </w:r>
      <w:r>
        <w:rPr>
          <w:rFonts w:ascii="National Trust TT" w:hAnsi="National Trust TT" w:cs="Arial"/>
        </w:rPr>
        <w:t xml:space="preserve"> </w:t>
      </w:r>
      <w:r w:rsidRPr="00513F5A" w:rsidR="00516F2B">
        <w:rPr>
          <w:rFonts w:ascii="National Trust TT" w:hAnsi="National Trust TT" w:cs="Arial"/>
        </w:rPr>
        <w:t xml:space="preserve">constitutes Substantial harm </w:t>
      </w:r>
      <w:r>
        <w:rPr>
          <w:rFonts w:ascii="National Trust TT" w:hAnsi="National Trust TT" w:cs="Arial"/>
        </w:rPr>
        <w:t xml:space="preserve">(or for that matter </w:t>
      </w:r>
      <w:r w:rsidR="0013565C">
        <w:rPr>
          <w:rFonts w:ascii="National Trust TT" w:hAnsi="National Trust TT" w:cs="Arial"/>
        </w:rPr>
        <w:t>more than slight, potential,</w:t>
      </w:r>
      <w:r>
        <w:rPr>
          <w:rFonts w:ascii="National Trust TT" w:hAnsi="National Trust TT" w:cs="Arial"/>
        </w:rPr>
        <w:t xml:space="preserve"> harm) </w:t>
      </w:r>
      <w:r w:rsidRPr="00513F5A" w:rsidR="00516F2B">
        <w:rPr>
          <w:rFonts w:ascii="National Trust TT" w:hAnsi="National Trust TT" w:cs="Arial"/>
        </w:rPr>
        <w:t>to a recognised heritage asset.</w:t>
      </w:r>
      <w:r w:rsidR="006900C7">
        <w:rPr>
          <w:rFonts w:ascii="National Trust TT" w:hAnsi="National Trust TT" w:cs="Arial"/>
        </w:rPr>
        <w:t xml:space="preserve"> It is also satisfied that the proposal is compliant with the relevant local planning policies pertinent to heritage.</w:t>
      </w:r>
    </w:p>
    <w:p w:rsidR="00516F2B" w:rsidP="00735DB9" w:rsidRDefault="00516F2B" w14:paraId="6D24FD2D" w14:textId="77777777">
      <w:pPr>
        <w:jc w:val="both"/>
        <w:rPr>
          <w:rFonts w:ascii="National Trust TT" w:hAnsi="National Trust TT" w:cs="Arial"/>
        </w:rPr>
      </w:pPr>
    </w:p>
    <w:p w:rsidR="006127D8" w:rsidP="00735DB9" w:rsidRDefault="006127D8" w14:paraId="3F119E42" w14:textId="77777777">
      <w:pPr>
        <w:jc w:val="both"/>
        <w:rPr>
          <w:rFonts w:ascii="National Trust TT" w:hAnsi="National Trust TT" w:cs="Arial"/>
        </w:rPr>
      </w:pPr>
      <w:r w:rsidRPr="00513F5A">
        <w:rPr>
          <w:rFonts w:ascii="National Trust TT" w:hAnsi="National Trust TT" w:cs="Arial"/>
        </w:rPr>
        <w:t xml:space="preserve">The National Trust </w:t>
      </w:r>
      <w:r w:rsidR="009C3D96">
        <w:rPr>
          <w:rFonts w:ascii="National Trust TT" w:hAnsi="National Trust TT" w:cs="Arial"/>
        </w:rPr>
        <w:t xml:space="preserve">further </w:t>
      </w:r>
      <w:r w:rsidRPr="00513F5A">
        <w:rPr>
          <w:rFonts w:ascii="National Trust TT" w:hAnsi="National Trust TT" w:cs="Arial"/>
        </w:rPr>
        <w:t>maintain</w:t>
      </w:r>
      <w:r w:rsidRPr="00513F5A" w:rsidR="00CF23CD">
        <w:rPr>
          <w:rFonts w:ascii="National Trust TT" w:hAnsi="National Trust TT" w:cs="Arial"/>
        </w:rPr>
        <w:t>s</w:t>
      </w:r>
      <w:r w:rsidRPr="00513F5A">
        <w:rPr>
          <w:rFonts w:ascii="National Trust TT" w:hAnsi="National Trust TT" w:cs="Arial"/>
        </w:rPr>
        <w:t xml:space="preserve"> that the proposal is consistent with the organisation’s published Conservation Principles</w:t>
      </w:r>
      <w:r w:rsidR="006900C7">
        <w:rPr>
          <w:rFonts w:ascii="National Trust TT" w:hAnsi="National Trust TT" w:cs="Arial"/>
        </w:rPr>
        <w:t>.</w:t>
      </w:r>
    </w:p>
    <w:p w:rsidRPr="00513F5A" w:rsidR="00DA2450" w:rsidP="00735DB9" w:rsidRDefault="00DA2450" w14:paraId="21F12E02" w14:textId="77777777">
      <w:pPr>
        <w:jc w:val="both"/>
        <w:rPr>
          <w:rFonts w:ascii="National Trust TT" w:hAnsi="National Trust TT" w:cs="Arial"/>
        </w:rPr>
      </w:pPr>
    </w:p>
    <w:p w:rsidRPr="00513F5A" w:rsidR="0029513A" w:rsidRDefault="00DA399E" w14:paraId="3C7EC903" w14:textId="77777777">
      <w:pPr>
        <w:rPr>
          <w:rFonts w:ascii="National Trust TT" w:hAnsi="National Trust TT" w:cs="Arial"/>
        </w:rPr>
      </w:pPr>
      <w:r w:rsidRPr="00513F5A">
        <w:rPr>
          <w:rFonts w:ascii="National Trust TT" w:hAnsi="National Trust TT" w:cs="Arial"/>
        </w:rPr>
        <w:t>The National Trust</w:t>
      </w:r>
      <w:r w:rsidRPr="00513F5A" w:rsidR="0024499B">
        <w:rPr>
          <w:rFonts w:ascii="National Trust TT" w:hAnsi="National Trust TT" w:cs="Arial"/>
        </w:rPr>
        <w:t xml:space="preserve"> therefore feels confident that it is an appropriate proposal to make for the site.</w:t>
      </w:r>
    </w:p>
    <w:p w:rsidR="006127D8" w:rsidRDefault="006127D8" w14:paraId="66F23A1A" w14:textId="77777777">
      <w:pPr>
        <w:rPr>
          <w:rFonts w:ascii="National Trust TT" w:hAnsi="National Trust TT" w:cs="Arial"/>
          <w:highlight w:val="yellow"/>
        </w:rPr>
      </w:pPr>
    </w:p>
    <w:p w:rsidR="00282169" w:rsidRDefault="00282169" w14:paraId="75ABD241" w14:textId="77777777">
      <w:pPr>
        <w:rPr>
          <w:rFonts w:ascii="National Trust TT" w:hAnsi="National Trust TT" w:cs="Arial"/>
          <w:b/>
          <w:i/>
        </w:rPr>
      </w:pPr>
    </w:p>
    <w:p w:rsidR="008A4261" w:rsidRDefault="008A4261" w14:paraId="3CDFE3FC" w14:textId="77777777">
      <w:pPr>
        <w:rPr>
          <w:rFonts w:ascii="National Trust TT" w:hAnsi="National Trust TT" w:cs="Arial"/>
          <w:b/>
          <w:i/>
        </w:rPr>
      </w:pPr>
    </w:p>
    <w:p w:rsidR="00807C82" w:rsidRDefault="00807C82" w14:paraId="743A07A5" w14:textId="77777777">
      <w:pPr>
        <w:rPr>
          <w:rFonts w:ascii="National Trust TT" w:hAnsi="National Trust TT" w:cs="Arial"/>
          <w:b/>
          <w:i/>
        </w:rPr>
      </w:pPr>
      <w:r>
        <w:rPr>
          <w:rFonts w:ascii="National Trust TT" w:hAnsi="National Trust TT" w:cs="Arial"/>
          <w:b/>
          <w:i/>
        </w:rPr>
        <w:t>Version History</w:t>
      </w:r>
    </w:p>
    <w:p w:rsidR="00807C82" w:rsidRDefault="00807C82" w14:paraId="7144419F" w14:textId="77777777">
      <w:pPr>
        <w:rPr>
          <w:rFonts w:ascii="National Trust TT" w:hAnsi="National Trust TT" w:cs="Arial"/>
          <w:b/>
          <w:i/>
        </w:rPr>
      </w:pPr>
    </w:p>
    <w:p w:rsidR="00807C82" w:rsidRDefault="00807C82" w14:paraId="62965431" w14:textId="4779194F">
      <w:pPr>
        <w:rPr>
          <w:rFonts w:ascii="National Trust TT" w:hAnsi="National Trust TT" w:cs="Arial"/>
        </w:rPr>
      </w:pPr>
      <w:r>
        <w:rPr>
          <w:rFonts w:ascii="National Trust TT" w:hAnsi="National Trust TT" w:cs="Arial"/>
        </w:rPr>
        <w:t xml:space="preserve">V1.0 draft </w:t>
      </w:r>
      <w:r w:rsidR="00A047D0">
        <w:rPr>
          <w:rFonts w:ascii="National Trust TT" w:hAnsi="National Trust TT" w:cs="Arial"/>
        </w:rPr>
        <w:t xml:space="preserve">by MN </w:t>
      </w:r>
      <w:r>
        <w:rPr>
          <w:rFonts w:ascii="National Trust TT" w:hAnsi="National Trust TT" w:cs="Arial"/>
        </w:rPr>
        <w:t xml:space="preserve">circulated for comment, </w:t>
      </w:r>
      <w:r w:rsidR="00AE4B52">
        <w:rPr>
          <w:rFonts w:ascii="National Trust TT" w:hAnsi="National Trust TT" w:cs="Arial"/>
        </w:rPr>
        <w:t>19</w:t>
      </w:r>
      <w:r w:rsidR="007C4E1F">
        <w:rPr>
          <w:rFonts w:ascii="National Trust TT" w:hAnsi="National Trust TT" w:cs="Arial"/>
        </w:rPr>
        <w:t>/</w:t>
      </w:r>
      <w:r w:rsidR="00AE4B52">
        <w:rPr>
          <w:rFonts w:ascii="National Trust TT" w:hAnsi="National Trust TT" w:cs="Arial"/>
        </w:rPr>
        <w:t>10</w:t>
      </w:r>
      <w:r w:rsidR="009C3D96">
        <w:rPr>
          <w:rFonts w:ascii="National Trust TT" w:hAnsi="National Trust TT" w:cs="Arial"/>
        </w:rPr>
        <w:t>/21</w:t>
      </w:r>
      <w:r>
        <w:rPr>
          <w:rFonts w:ascii="National Trust TT" w:hAnsi="National Trust TT" w:cs="Arial"/>
        </w:rPr>
        <w:t xml:space="preserve"> (</w:t>
      </w:r>
      <w:r w:rsidR="00AE4B52">
        <w:rPr>
          <w:rFonts w:ascii="National Trust TT" w:hAnsi="National Trust TT" w:cs="Arial"/>
        </w:rPr>
        <w:t>SW, RC, DP</w:t>
      </w:r>
      <w:r>
        <w:rPr>
          <w:rFonts w:ascii="National Trust TT" w:hAnsi="National Trust TT" w:cs="Arial"/>
        </w:rPr>
        <w:t>)</w:t>
      </w:r>
    </w:p>
    <w:p w:rsidR="00FC1EFF" w:rsidRDefault="00FC1EFF" w14:paraId="2EBB7347" w14:textId="77777777">
      <w:pPr>
        <w:rPr>
          <w:rFonts w:ascii="Arial" w:hAnsi="Arial" w:cs="Arial"/>
        </w:rPr>
      </w:pPr>
    </w:p>
    <w:p w:rsidRPr="00FC1EFF" w:rsidR="00FC1EFF" w:rsidRDefault="00FC1EFF" w14:paraId="0106A3AB" w14:textId="6A4CCECD">
      <w:pPr>
        <w:rPr>
          <w:rFonts w:ascii="National Trust Display TT" w:hAnsi="National Trust Display TT" w:cs="Arial"/>
          <w:sz w:val="22"/>
          <w:szCs w:val="22"/>
        </w:rPr>
        <w:sectPr w:rsidRPr="00FC1EFF" w:rsidR="00FC1EFF" w:rsidSect="00000AEF">
          <w:footerReference w:type="default" r:id="rId15"/>
          <w:pgSz w:w="11906" w:h="16838" w:orient="portrait"/>
          <w:pgMar w:top="1440" w:right="1800" w:bottom="1440" w:left="1800" w:header="708" w:footer="708" w:gutter="0"/>
          <w:cols w:space="708"/>
          <w:docGrid w:linePitch="360"/>
        </w:sectPr>
      </w:pPr>
      <w:r w:rsidRPr="00FC1EFF">
        <w:rPr>
          <w:rFonts w:ascii="National Trust Display TT" w:hAnsi="National Trust Display TT" w:cs="Arial"/>
          <w:sz w:val="22"/>
          <w:szCs w:val="22"/>
        </w:rPr>
        <w:t>V1.1</w:t>
      </w:r>
      <w:r>
        <w:rPr>
          <w:rFonts w:ascii="National Trust Display TT" w:hAnsi="National Trust Display TT" w:cs="Arial"/>
          <w:sz w:val="22"/>
          <w:szCs w:val="22"/>
        </w:rPr>
        <w:t xml:space="preserve"> minor redrafts after comment, concerning Conservation Area and duration of use.</w:t>
      </w:r>
    </w:p>
    <w:p w:rsidRPr="00895AC1" w:rsidR="00C522F0" w:rsidP="00C522F0" w:rsidRDefault="00C522F0" w14:paraId="76C18473" w14:textId="77777777">
      <w:pPr>
        <w:jc w:val="both"/>
        <w:rPr>
          <w:rFonts w:ascii="Arial" w:hAnsi="Arial" w:cs="Arial"/>
          <w:b/>
          <w:i/>
        </w:rPr>
      </w:pPr>
      <w:r w:rsidRPr="00C522F0">
        <w:rPr>
          <w:rFonts w:ascii="Arial" w:hAnsi="Arial" w:cs="Arial"/>
          <w:b/>
          <w:i/>
        </w:rPr>
        <w:t>Appendix - Summary of impacts</w:t>
      </w:r>
    </w:p>
    <w:p w:rsidR="00C522F0" w:rsidP="00C522F0" w:rsidRDefault="00C522F0" w14:paraId="79032BDB" w14:textId="77777777">
      <w:pPr>
        <w:rPr>
          <w:rFonts w:ascii="Arial" w:hAnsi="Arial" w:cs="Arial"/>
        </w:rPr>
      </w:pPr>
    </w:p>
    <w:tbl>
      <w:tblPr>
        <w:tblStyle w:val="TableGrid"/>
        <w:tblW w:w="0" w:type="auto"/>
        <w:tblLook w:val="04A0" w:firstRow="1" w:lastRow="0" w:firstColumn="1" w:lastColumn="0" w:noHBand="0" w:noVBand="1"/>
      </w:tblPr>
      <w:tblGrid>
        <w:gridCol w:w="1176"/>
        <w:gridCol w:w="1980"/>
        <w:gridCol w:w="1678"/>
        <w:gridCol w:w="1944"/>
        <w:gridCol w:w="3298"/>
        <w:gridCol w:w="3872"/>
      </w:tblGrid>
      <w:tr w:rsidRPr="00715DAB" w:rsidR="00C522F0" w:rsidTr="00613587" w14:paraId="335820B6" w14:textId="77777777">
        <w:tc>
          <w:tcPr>
            <w:tcW w:w="1176" w:type="dxa"/>
          </w:tcPr>
          <w:p w:rsidRPr="007C4E1F" w:rsidR="00C522F0" w:rsidP="00480570" w:rsidRDefault="00C522F0" w14:paraId="09B67483" w14:textId="77777777">
            <w:pPr>
              <w:rPr>
                <w:rFonts w:ascii="National Trust TT" w:hAnsi="National Trust TT"/>
                <w:sz w:val="20"/>
                <w:szCs w:val="20"/>
              </w:rPr>
            </w:pPr>
            <w:r w:rsidRPr="007C4E1F">
              <w:rPr>
                <w:rFonts w:ascii="National Trust TT" w:hAnsi="National Trust TT"/>
                <w:sz w:val="20"/>
                <w:szCs w:val="20"/>
              </w:rPr>
              <w:t>Heritage value</w:t>
            </w:r>
          </w:p>
        </w:tc>
        <w:tc>
          <w:tcPr>
            <w:tcW w:w="1980" w:type="dxa"/>
          </w:tcPr>
          <w:p w:rsidRPr="007C4E1F" w:rsidR="00C522F0" w:rsidP="00480570" w:rsidRDefault="00C522F0" w14:paraId="37A0741F" w14:textId="77777777">
            <w:pPr>
              <w:rPr>
                <w:rFonts w:ascii="National Trust TT" w:hAnsi="National Trust TT"/>
                <w:sz w:val="20"/>
                <w:szCs w:val="20"/>
              </w:rPr>
            </w:pPr>
            <w:r w:rsidRPr="007C4E1F">
              <w:rPr>
                <w:rFonts w:ascii="National Trust TT" w:hAnsi="National Trust TT"/>
                <w:sz w:val="20"/>
                <w:szCs w:val="20"/>
              </w:rPr>
              <w:t>Element</w:t>
            </w:r>
          </w:p>
        </w:tc>
        <w:tc>
          <w:tcPr>
            <w:tcW w:w="1678" w:type="dxa"/>
          </w:tcPr>
          <w:p w:rsidRPr="007C4E1F" w:rsidR="00C522F0" w:rsidP="00480570" w:rsidRDefault="00C522F0" w14:paraId="21939B63" w14:textId="77777777">
            <w:pPr>
              <w:rPr>
                <w:rFonts w:ascii="National Trust TT" w:hAnsi="National Trust TT"/>
                <w:sz w:val="20"/>
                <w:szCs w:val="20"/>
              </w:rPr>
            </w:pPr>
            <w:r w:rsidRPr="007C4E1F">
              <w:rPr>
                <w:rFonts w:ascii="National Trust TT" w:hAnsi="National Trust TT"/>
                <w:sz w:val="20"/>
                <w:szCs w:val="20"/>
              </w:rPr>
              <w:t>Significance</w:t>
            </w:r>
          </w:p>
        </w:tc>
        <w:tc>
          <w:tcPr>
            <w:tcW w:w="1944" w:type="dxa"/>
          </w:tcPr>
          <w:p w:rsidRPr="007C4E1F" w:rsidR="00C522F0" w:rsidP="00480570" w:rsidRDefault="00C522F0" w14:paraId="36BCDB70" w14:textId="77777777">
            <w:pPr>
              <w:rPr>
                <w:rFonts w:ascii="National Trust TT" w:hAnsi="National Trust TT"/>
                <w:sz w:val="20"/>
                <w:szCs w:val="20"/>
              </w:rPr>
            </w:pPr>
            <w:r w:rsidRPr="007C4E1F">
              <w:rPr>
                <w:rFonts w:ascii="National Trust TT" w:hAnsi="National Trust TT"/>
                <w:sz w:val="20"/>
                <w:szCs w:val="20"/>
              </w:rPr>
              <w:t xml:space="preserve">Impact </w:t>
            </w:r>
          </w:p>
          <w:p w:rsidRPr="007C4E1F" w:rsidR="00C522F0" w:rsidP="00480570" w:rsidRDefault="00C522F0" w14:paraId="063B338E" w14:textId="77777777">
            <w:pPr>
              <w:rPr>
                <w:rFonts w:ascii="National Trust TT" w:hAnsi="National Trust TT"/>
                <w:sz w:val="20"/>
                <w:szCs w:val="20"/>
              </w:rPr>
            </w:pPr>
            <w:r w:rsidRPr="007C4E1F">
              <w:rPr>
                <w:rFonts w:ascii="National Trust TT" w:hAnsi="National Trust TT"/>
                <w:sz w:val="20"/>
                <w:szCs w:val="20"/>
              </w:rPr>
              <w:t>(Y/N; +/-; weight)</w:t>
            </w:r>
          </w:p>
        </w:tc>
        <w:tc>
          <w:tcPr>
            <w:tcW w:w="3298" w:type="dxa"/>
          </w:tcPr>
          <w:p w:rsidRPr="007C4E1F" w:rsidR="00C522F0" w:rsidP="00480570" w:rsidRDefault="00C522F0" w14:paraId="2835763A" w14:textId="77777777">
            <w:pPr>
              <w:rPr>
                <w:rFonts w:ascii="National Trust TT" w:hAnsi="National Trust TT"/>
                <w:sz w:val="20"/>
                <w:szCs w:val="20"/>
              </w:rPr>
            </w:pPr>
            <w:r w:rsidRPr="007C4E1F">
              <w:rPr>
                <w:rFonts w:ascii="National Trust TT" w:hAnsi="National Trust TT"/>
                <w:sz w:val="20"/>
                <w:szCs w:val="20"/>
              </w:rPr>
              <w:t>Nature</w:t>
            </w:r>
          </w:p>
        </w:tc>
        <w:tc>
          <w:tcPr>
            <w:tcW w:w="3872" w:type="dxa"/>
          </w:tcPr>
          <w:p w:rsidRPr="007C4E1F" w:rsidR="00C522F0" w:rsidP="00480570" w:rsidRDefault="00C522F0" w14:paraId="260545EB" w14:textId="77777777">
            <w:pPr>
              <w:rPr>
                <w:rFonts w:ascii="National Trust TT" w:hAnsi="National Trust TT"/>
                <w:sz w:val="20"/>
                <w:szCs w:val="20"/>
              </w:rPr>
            </w:pPr>
            <w:r w:rsidRPr="007C4E1F">
              <w:rPr>
                <w:rFonts w:ascii="National Trust TT" w:hAnsi="National Trust TT"/>
                <w:sz w:val="20"/>
                <w:szCs w:val="20"/>
              </w:rPr>
              <w:t>Mitigation</w:t>
            </w:r>
          </w:p>
        </w:tc>
      </w:tr>
      <w:tr w:rsidRPr="00715DAB" w:rsidR="00C522F0" w:rsidTr="00613587" w14:paraId="2685E331" w14:textId="77777777">
        <w:tc>
          <w:tcPr>
            <w:tcW w:w="1176" w:type="dxa"/>
          </w:tcPr>
          <w:p w:rsidRPr="007C4E1F" w:rsidR="00C522F0" w:rsidP="00480570" w:rsidRDefault="00C522F0" w14:paraId="56EBC5E0" w14:textId="77777777">
            <w:pPr>
              <w:rPr>
                <w:rFonts w:ascii="National Trust TT" w:hAnsi="National Trust TT"/>
                <w:sz w:val="20"/>
                <w:szCs w:val="20"/>
              </w:rPr>
            </w:pPr>
            <w:r w:rsidRPr="007C4E1F">
              <w:rPr>
                <w:rFonts w:ascii="National Trust TT" w:hAnsi="National Trust TT"/>
                <w:sz w:val="20"/>
                <w:szCs w:val="20"/>
              </w:rPr>
              <w:t>Evidential</w:t>
            </w:r>
          </w:p>
        </w:tc>
        <w:tc>
          <w:tcPr>
            <w:tcW w:w="1980" w:type="dxa"/>
          </w:tcPr>
          <w:p w:rsidRPr="007C4E1F" w:rsidR="00C522F0" w:rsidP="00480570" w:rsidRDefault="001127DD" w14:paraId="2E130176" w14:textId="4D7E954A">
            <w:pPr>
              <w:rPr>
                <w:rFonts w:ascii="National Trust TT" w:hAnsi="National Trust TT"/>
                <w:sz w:val="20"/>
                <w:szCs w:val="20"/>
              </w:rPr>
            </w:pPr>
            <w:r>
              <w:rPr>
                <w:rFonts w:ascii="National Trust TT" w:hAnsi="National Trust TT"/>
                <w:sz w:val="20"/>
                <w:szCs w:val="20"/>
              </w:rPr>
              <w:t>Potential remains of 1870s glass houses</w:t>
            </w:r>
          </w:p>
        </w:tc>
        <w:tc>
          <w:tcPr>
            <w:tcW w:w="1678" w:type="dxa"/>
          </w:tcPr>
          <w:p w:rsidRPr="007C4E1F" w:rsidR="00C522F0" w:rsidP="00480570" w:rsidRDefault="001127DD" w14:paraId="2A2BD29A" w14:textId="232B6FD5">
            <w:pPr>
              <w:rPr>
                <w:rFonts w:ascii="National Trust TT" w:hAnsi="National Trust TT"/>
                <w:sz w:val="20"/>
                <w:szCs w:val="20"/>
              </w:rPr>
            </w:pPr>
            <w:r>
              <w:rPr>
                <w:rFonts w:ascii="National Trust TT" w:hAnsi="National Trust TT"/>
                <w:sz w:val="20"/>
                <w:szCs w:val="20"/>
              </w:rPr>
              <w:t>Local</w:t>
            </w:r>
          </w:p>
        </w:tc>
        <w:tc>
          <w:tcPr>
            <w:tcW w:w="1944" w:type="dxa"/>
            <w:shd w:val="clear" w:color="auto" w:fill="auto"/>
          </w:tcPr>
          <w:p w:rsidRPr="007C4E1F" w:rsidR="00C522F0" w:rsidP="00480570" w:rsidRDefault="001127DD" w14:paraId="6E3B2367" w14:textId="6C8C588D">
            <w:pPr>
              <w:rPr>
                <w:rFonts w:ascii="National Trust TT" w:hAnsi="National Trust TT"/>
                <w:sz w:val="20"/>
                <w:szCs w:val="20"/>
              </w:rPr>
            </w:pPr>
            <w:r>
              <w:rPr>
                <w:rFonts w:ascii="National Trust TT" w:hAnsi="National Trust TT"/>
                <w:sz w:val="20"/>
                <w:szCs w:val="20"/>
              </w:rPr>
              <w:t>Potentially -ve</w:t>
            </w:r>
          </w:p>
        </w:tc>
        <w:tc>
          <w:tcPr>
            <w:tcW w:w="3298" w:type="dxa"/>
            <w:shd w:val="clear" w:color="auto" w:fill="auto"/>
          </w:tcPr>
          <w:p w:rsidRPr="007C4E1F" w:rsidR="00C522F0" w:rsidP="00480570" w:rsidRDefault="001127DD" w14:paraId="6DCA0EDE" w14:textId="0503DA64">
            <w:pPr>
              <w:rPr>
                <w:rFonts w:ascii="National Trust TT" w:hAnsi="National Trust TT"/>
                <w:sz w:val="20"/>
                <w:szCs w:val="20"/>
              </w:rPr>
            </w:pPr>
            <w:r>
              <w:rPr>
                <w:rFonts w:ascii="National Trust TT" w:hAnsi="National Trust TT"/>
                <w:sz w:val="20"/>
                <w:szCs w:val="20"/>
              </w:rPr>
              <w:t>Impact of postholes (#36)</w:t>
            </w:r>
          </w:p>
        </w:tc>
        <w:tc>
          <w:tcPr>
            <w:tcW w:w="3872" w:type="dxa"/>
            <w:shd w:val="clear" w:color="auto" w:fill="auto"/>
          </w:tcPr>
          <w:p w:rsidRPr="007C4E1F" w:rsidR="00C522F0" w:rsidP="00480570" w:rsidRDefault="001127DD" w14:paraId="7BA93C94" w14:textId="253935CA">
            <w:pPr>
              <w:rPr>
                <w:rFonts w:ascii="National Trust TT" w:hAnsi="National Trust TT"/>
                <w:sz w:val="20"/>
                <w:szCs w:val="20"/>
              </w:rPr>
            </w:pPr>
            <w:r>
              <w:rPr>
                <w:rFonts w:ascii="National Trust TT" w:hAnsi="National Trust TT"/>
                <w:sz w:val="20"/>
                <w:szCs w:val="20"/>
              </w:rPr>
              <w:t>P</w:t>
            </w:r>
            <w:r w:rsidR="0014769D">
              <w:rPr>
                <w:rFonts w:ascii="National Trust TT" w:hAnsi="National Trust TT"/>
                <w:sz w:val="20"/>
                <w:szCs w:val="20"/>
              </w:rPr>
              <w:t>o</w:t>
            </w:r>
            <w:r>
              <w:rPr>
                <w:rFonts w:ascii="National Trust TT" w:hAnsi="National Trust TT"/>
                <w:sz w:val="20"/>
                <w:szCs w:val="20"/>
              </w:rPr>
              <w:t>tential watching brief.</w:t>
            </w:r>
          </w:p>
        </w:tc>
      </w:tr>
      <w:tr w:rsidRPr="00715DAB" w:rsidR="00613587" w:rsidTr="00613587" w14:paraId="515720CD" w14:textId="77777777">
        <w:tc>
          <w:tcPr>
            <w:tcW w:w="1176" w:type="dxa"/>
          </w:tcPr>
          <w:p w:rsidRPr="007C4E1F" w:rsidR="00613587" w:rsidP="00613587" w:rsidRDefault="00613587" w14:paraId="79699827" w14:textId="77777777">
            <w:pPr>
              <w:rPr>
                <w:rFonts w:ascii="National Trust TT" w:hAnsi="National Trust TT"/>
                <w:sz w:val="20"/>
                <w:szCs w:val="20"/>
              </w:rPr>
            </w:pPr>
          </w:p>
        </w:tc>
        <w:tc>
          <w:tcPr>
            <w:tcW w:w="1980" w:type="dxa"/>
          </w:tcPr>
          <w:p w:rsidRPr="007C4E1F" w:rsidR="00613587" w:rsidP="00613587" w:rsidRDefault="00613587" w14:paraId="62FF09B3" w14:textId="4C4C2B8C">
            <w:pPr>
              <w:rPr>
                <w:rFonts w:ascii="National Trust TT" w:hAnsi="National Trust TT"/>
                <w:sz w:val="20"/>
                <w:szCs w:val="20"/>
              </w:rPr>
            </w:pPr>
            <w:r>
              <w:rPr>
                <w:rFonts w:ascii="National Trust TT" w:hAnsi="National Trust TT"/>
                <w:sz w:val="20"/>
                <w:szCs w:val="20"/>
              </w:rPr>
              <w:t>Remains of 1960s cultivation house</w:t>
            </w:r>
          </w:p>
        </w:tc>
        <w:tc>
          <w:tcPr>
            <w:tcW w:w="1678" w:type="dxa"/>
          </w:tcPr>
          <w:p w:rsidRPr="007C4E1F" w:rsidR="00613587" w:rsidP="00613587" w:rsidRDefault="00613587" w14:paraId="6D2409D7" w14:textId="29EACF08">
            <w:pPr>
              <w:rPr>
                <w:rFonts w:ascii="National Trust TT" w:hAnsi="National Trust TT"/>
                <w:sz w:val="20"/>
                <w:szCs w:val="20"/>
              </w:rPr>
            </w:pPr>
            <w:r>
              <w:rPr>
                <w:rFonts w:ascii="National Trust TT" w:hAnsi="National Trust TT"/>
                <w:sz w:val="20"/>
                <w:szCs w:val="20"/>
              </w:rPr>
              <w:t xml:space="preserve">Negligible </w:t>
            </w:r>
          </w:p>
        </w:tc>
        <w:tc>
          <w:tcPr>
            <w:tcW w:w="1944" w:type="dxa"/>
            <w:shd w:val="clear" w:color="auto" w:fill="auto"/>
          </w:tcPr>
          <w:p w:rsidRPr="007C4E1F" w:rsidR="00613587" w:rsidP="00613587" w:rsidRDefault="00613587" w14:paraId="1A9A79F0" w14:textId="46529D80">
            <w:pPr>
              <w:rPr>
                <w:rFonts w:ascii="National Trust TT" w:hAnsi="National Trust TT"/>
                <w:sz w:val="20"/>
                <w:szCs w:val="20"/>
              </w:rPr>
            </w:pPr>
            <w:r>
              <w:rPr>
                <w:rFonts w:ascii="National Trust TT" w:hAnsi="National Trust TT"/>
                <w:sz w:val="20"/>
                <w:szCs w:val="20"/>
              </w:rPr>
              <w:t>Y - -ve slight</w:t>
            </w:r>
          </w:p>
        </w:tc>
        <w:tc>
          <w:tcPr>
            <w:tcW w:w="3298" w:type="dxa"/>
            <w:shd w:val="clear" w:color="auto" w:fill="auto"/>
          </w:tcPr>
          <w:p w:rsidRPr="007C4E1F" w:rsidR="00613587" w:rsidP="00613587" w:rsidRDefault="00613587" w14:paraId="3344B757" w14:textId="40CD68F1">
            <w:pPr>
              <w:rPr>
                <w:rFonts w:ascii="National Trust TT" w:hAnsi="National Trust TT"/>
                <w:sz w:val="20"/>
                <w:szCs w:val="20"/>
              </w:rPr>
            </w:pPr>
            <w:r>
              <w:rPr>
                <w:rFonts w:ascii="National Trust TT" w:hAnsi="National Trust TT"/>
                <w:sz w:val="20"/>
                <w:szCs w:val="20"/>
              </w:rPr>
              <w:t>Impact of postholes (#36) on floor area</w:t>
            </w:r>
          </w:p>
        </w:tc>
        <w:tc>
          <w:tcPr>
            <w:tcW w:w="3872" w:type="dxa"/>
            <w:shd w:val="clear" w:color="auto" w:fill="auto"/>
          </w:tcPr>
          <w:p w:rsidRPr="007C4E1F" w:rsidR="00613587" w:rsidP="00613587" w:rsidRDefault="00613587" w14:paraId="6E3A658F" w14:textId="254F384E">
            <w:pPr>
              <w:rPr>
                <w:rFonts w:ascii="National Trust TT" w:hAnsi="National Trust TT"/>
                <w:sz w:val="20"/>
                <w:szCs w:val="20"/>
              </w:rPr>
            </w:pPr>
          </w:p>
        </w:tc>
      </w:tr>
      <w:tr w:rsidRPr="00715DAB" w:rsidR="00613587" w:rsidTr="00613587" w14:paraId="4FB9D76F" w14:textId="77777777">
        <w:tc>
          <w:tcPr>
            <w:tcW w:w="1176" w:type="dxa"/>
          </w:tcPr>
          <w:p w:rsidRPr="007C4E1F" w:rsidR="00613587" w:rsidP="00613587" w:rsidRDefault="00613587" w14:paraId="75052351" w14:textId="77777777">
            <w:pPr>
              <w:rPr>
                <w:rFonts w:ascii="National Trust TT" w:hAnsi="National Trust TT"/>
                <w:sz w:val="20"/>
                <w:szCs w:val="20"/>
              </w:rPr>
            </w:pPr>
            <w:r w:rsidRPr="007C4E1F">
              <w:rPr>
                <w:rFonts w:ascii="National Trust TT" w:hAnsi="National Trust TT"/>
                <w:sz w:val="20"/>
                <w:szCs w:val="20"/>
              </w:rPr>
              <w:t xml:space="preserve">Historical </w:t>
            </w:r>
          </w:p>
        </w:tc>
        <w:tc>
          <w:tcPr>
            <w:tcW w:w="1980" w:type="dxa"/>
          </w:tcPr>
          <w:p w:rsidRPr="007C4E1F" w:rsidR="00613587" w:rsidP="00613587" w:rsidRDefault="008D4D71" w14:paraId="6128E125" w14:textId="680CEC10">
            <w:pPr>
              <w:rPr>
                <w:rFonts w:ascii="National Trust TT" w:hAnsi="National Trust TT"/>
                <w:sz w:val="20"/>
                <w:szCs w:val="20"/>
              </w:rPr>
            </w:pPr>
            <w:r>
              <w:rPr>
                <w:rFonts w:ascii="National Trust TT" w:hAnsi="National Trust TT"/>
                <w:sz w:val="20"/>
                <w:szCs w:val="20"/>
              </w:rPr>
              <w:t>Productive garden, part of wider Grade I designed landscape</w:t>
            </w:r>
          </w:p>
        </w:tc>
        <w:tc>
          <w:tcPr>
            <w:tcW w:w="1678" w:type="dxa"/>
          </w:tcPr>
          <w:p w:rsidRPr="007C4E1F" w:rsidR="00613587" w:rsidP="00613587" w:rsidRDefault="008D4D71" w14:paraId="7852390E" w14:textId="4BD043D9">
            <w:pPr>
              <w:rPr>
                <w:rFonts w:ascii="National Trust TT" w:hAnsi="National Trust TT"/>
                <w:sz w:val="20"/>
                <w:szCs w:val="20"/>
              </w:rPr>
            </w:pPr>
            <w:r>
              <w:rPr>
                <w:rFonts w:ascii="National Trust TT" w:hAnsi="National Trust TT"/>
                <w:sz w:val="20"/>
                <w:szCs w:val="20"/>
              </w:rPr>
              <w:t>National</w:t>
            </w:r>
            <w:r w:rsidR="00882688">
              <w:rPr>
                <w:rFonts w:ascii="National Trust TT" w:hAnsi="National Trust TT"/>
                <w:sz w:val="20"/>
                <w:szCs w:val="20"/>
              </w:rPr>
              <w:t xml:space="preserve"> (designation status</w:t>
            </w:r>
            <w:r w:rsidR="008F7362">
              <w:rPr>
                <w:rFonts w:ascii="National Trust TT" w:hAnsi="National Trust TT"/>
                <w:sz w:val="20"/>
                <w:szCs w:val="20"/>
              </w:rPr>
              <w:t>)</w:t>
            </w:r>
          </w:p>
        </w:tc>
        <w:tc>
          <w:tcPr>
            <w:tcW w:w="1944" w:type="dxa"/>
            <w:shd w:val="clear" w:color="auto" w:fill="auto"/>
          </w:tcPr>
          <w:p w:rsidR="00613587" w:rsidP="00613587" w:rsidRDefault="00882688" w14:paraId="5CB68156" w14:textId="77777777">
            <w:pPr>
              <w:rPr>
                <w:rFonts w:ascii="National Trust TT" w:hAnsi="National Trust TT"/>
                <w:sz w:val="20"/>
                <w:szCs w:val="20"/>
              </w:rPr>
            </w:pPr>
            <w:r>
              <w:rPr>
                <w:rFonts w:ascii="National Trust TT" w:hAnsi="National Trust TT"/>
                <w:sz w:val="20"/>
                <w:szCs w:val="20"/>
              </w:rPr>
              <w:t>Y? - -ve, minor</w:t>
            </w:r>
          </w:p>
          <w:p w:rsidRPr="007C4E1F" w:rsidR="00D57DD5" w:rsidP="00613587" w:rsidRDefault="00D57DD5" w14:paraId="0563CE84" w14:textId="6D0285F6">
            <w:pPr>
              <w:rPr>
                <w:rFonts w:ascii="National Trust TT" w:hAnsi="National Trust TT"/>
                <w:sz w:val="20"/>
                <w:szCs w:val="20"/>
              </w:rPr>
            </w:pPr>
            <w:r>
              <w:rPr>
                <w:rFonts w:ascii="National Trust TT" w:hAnsi="National Trust TT"/>
                <w:sz w:val="20"/>
                <w:szCs w:val="20"/>
              </w:rPr>
              <w:t>+ve minor</w:t>
            </w:r>
          </w:p>
        </w:tc>
        <w:tc>
          <w:tcPr>
            <w:tcW w:w="3298" w:type="dxa"/>
            <w:shd w:val="clear" w:color="auto" w:fill="auto"/>
          </w:tcPr>
          <w:p w:rsidRPr="007C4E1F" w:rsidR="00613587" w:rsidP="00613587" w:rsidRDefault="00882688" w14:paraId="60F65E51" w14:textId="5FEC2A43">
            <w:pPr>
              <w:rPr>
                <w:rFonts w:ascii="National Trust TT" w:hAnsi="National Trust TT"/>
                <w:sz w:val="20"/>
                <w:szCs w:val="20"/>
              </w:rPr>
            </w:pPr>
            <w:r>
              <w:rPr>
                <w:rFonts w:ascii="National Trust TT" w:hAnsi="National Trust TT"/>
                <w:sz w:val="20"/>
                <w:szCs w:val="20"/>
              </w:rPr>
              <w:t xml:space="preserve">New structures will be visible in the </w:t>
            </w:r>
            <w:r w:rsidR="00D57DD5">
              <w:rPr>
                <w:rFonts w:ascii="National Trust TT" w:hAnsi="National Trust TT"/>
                <w:sz w:val="20"/>
                <w:szCs w:val="20"/>
              </w:rPr>
              <w:t>landscape, which is also designated. However, this will be in the context of adjoining existing modern cultivation buildings</w:t>
            </w:r>
          </w:p>
        </w:tc>
        <w:tc>
          <w:tcPr>
            <w:tcW w:w="3872" w:type="dxa"/>
          </w:tcPr>
          <w:p w:rsidRPr="00715DAB" w:rsidR="00613587" w:rsidP="00613587" w:rsidRDefault="00D57DD5" w14:paraId="668D2463" w14:textId="6AE17F52">
            <w:pPr>
              <w:rPr>
                <w:rFonts w:ascii="National Trust TT" w:hAnsi="National Trust TT"/>
                <w:sz w:val="20"/>
                <w:szCs w:val="20"/>
                <w:highlight w:val="yellow"/>
              </w:rPr>
            </w:pPr>
            <w:r w:rsidRPr="00D57DD5">
              <w:rPr>
                <w:rFonts w:ascii="National Trust TT" w:hAnsi="National Trust TT"/>
                <w:sz w:val="20"/>
                <w:szCs w:val="20"/>
              </w:rPr>
              <w:t>Some gain from re-introduction of productive gardening though on a non-historic model.</w:t>
            </w:r>
          </w:p>
        </w:tc>
      </w:tr>
      <w:tr w:rsidRPr="00715DAB" w:rsidR="00613587" w:rsidTr="00613587" w14:paraId="2D191EE1" w14:textId="77777777">
        <w:tc>
          <w:tcPr>
            <w:tcW w:w="1176" w:type="dxa"/>
          </w:tcPr>
          <w:p w:rsidRPr="007C4E1F" w:rsidR="00613587" w:rsidP="00613587" w:rsidRDefault="00613587" w14:paraId="3458A21B" w14:textId="77777777">
            <w:pPr>
              <w:rPr>
                <w:rFonts w:ascii="National Trust TT" w:hAnsi="National Trust TT"/>
                <w:sz w:val="20"/>
                <w:szCs w:val="20"/>
              </w:rPr>
            </w:pPr>
            <w:r w:rsidRPr="007C4E1F">
              <w:rPr>
                <w:rFonts w:ascii="National Trust TT" w:hAnsi="National Trust TT"/>
                <w:sz w:val="20"/>
                <w:szCs w:val="20"/>
              </w:rPr>
              <w:t>Designed Aesthetic</w:t>
            </w:r>
          </w:p>
        </w:tc>
        <w:tc>
          <w:tcPr>
            <w:tcW w:w="1980" w:type="dxa"/>
          </w:tcPr>
          <w:p w:rsidRPr="007C4E1F" w:rsidR="00613587" w:rsidP="00613587" w:rsidRDefault="008F7362" w14:paraId="474FAC64" w14:textId="7B69554C">
            <w:pPr>
              <w:rPr>
                <w:rFonts w:ascii="National Trust TT" w:hAnsi="National Trust TT"/>
                <w:sz w:val="20"/>
                <w:szCs w:val="20"/>
              </w:rPr>
            </w:pPr>
            <w:r>
              <w:rPr>
                <w:rFonts w:ascii="National Trust TT" w:hAnsi="National Trust TT"/>
                <w:sz w:val="20"/>
                <w:szCs w:val="20"/>
              </w:rPr>
              <w:t>Productive garden, part of wider Grade I designed landscape</w:t>
            </w:r>
          </w:p>
        </w:tc>
        <w:tc>
          <w:tcPr>
            <w:tcW w:w="1678" w:type="dxa"/>
          </w:tcPr>
          <w:p w:rsidRPr="007C4E1F" w:rsidR="00613587" w:rsidP="00613587" w:rsidRDefault="008F7362" w14:paraId="56955636" w14:textId="56F8C544">
            <w:pPr>
              <w:rPr>
                <w:rFonts w:ascii="National Trust TT" w:hAnsi="National Trust TT"/>
                <w:sz w:val="20"/>
                <w:szCs w:val="20"/>
              </w:rPr>
            </w:pPr>
            <w:r>
              <w:rPr>
                <w:rFonts w:ascii="National Trust TT" w:hAnsi="National Trust TT"/>
                <w:sz w:val="20"/>
                <w:szCs w:val="20"/>
              </w:rPr>
              <w:t>National (designation status)</w:t>
            </w:r>
          </w:p>
        </w:tc>
        <w:tc>
          <w:tcPr>
            <w:tcW w:w="1944" w:type="dxa"/>
            <w:shd w:val="clear" w:color="auto" w:fill="auto"/>
          </w:tcPr>
          <w:p w:rsidRPr="007C4E1F" w:rsidR="00613587" w:rsidP="00613587" w:rsidRDefault="00C7491F" w14:paraId="3A19464F" w14:textId="003FC5B8">
            <w:pPr>
              <w:rPr>
                <w:rFonts w:ascii="National Trust TT" w:hAnsi="National Trust TT"/>
                <w:sz w:val="20"/>
                <w:szCs w:val="20"/>
              </w:rPr>
            </w:pPr>
            <w:r>
              <w:rPr>
                <w:rFonts w:ascii="National Trust TT" w:hAnsi="National Trust TT"/>
                <w:sz w:val="20"/>
                <w:szCs w:val="20"/>
              </w:rPr>
              <w:t>None</w:t>
            </w:r>
          </w:p>
        </w:tc>
        <w:tc>
          <w:tcPr>
            <w:tcW w:w="3298" w:type="dxa"/>
            <w:shd w:val="clear" w:color="auto" w:fill="auto"/>
          </w:tcPr>
          <w:p w:rsidRPr="007C4E1F" w:rsidR="00613587" w:rsidP="00613587" w:rsidRDefault="00C7491F" w14:paraId="76AB25BA" w14:textId="60BB4729">
            <w:pPr>
              <w:rPr>
                <w:rFonts w:ascii="National Trust TT" w:hAnsi="National Trust TT"/>
                <w:sz w:val="20"/>
                <w:szCs w:val="20"/>
              </w:rPr>
            </w:pPr>
            <w:r>
              <w:rPr>
                <w:rFonts w:ascii="National Trust TT" w:hAnsi="National Trust TT"/>
                <w:sz w:val="20"/>
                <w:szCs w:val="20"/>
              </w:rPr>
              <w:t>Assessment of no impact arises from current derelict state of the site. The proposal will neither improve nor harm this</w:t>
            </w:r>
          </w:p>
        </w:tc>
        <w:tc>
          <w:tcPr>
            <w:tcW w:w="3872" w:type="dxa"/>
            <w:shd w:val="clear" w:color="auto" w:fill="auto"/>
          </w:tcPr>
          <w:p w:rsidRPr="00715DAB" w:rsidR="00613587" w:rsidP="00613587" w:rsidRDefault="00613587" w14:paraId="1ED35964" w14:textId="77777777">
            <w:pPr>
              <w:rPr>
                <w:rFonts w:ascii="National Trust TT" w:hAnsi="National Trust TT"/>
                <w:sz w:val="20"/>
                <w:szCs w:val="20"/>
                <w:highlight w:val="yellow"/>
              </w:rPr>
            </w:pPr>
          </w:p>
        </w:tc>
      </w:tr>
      <w:tr w:rsidRPr="00715DAB" w:rsidR="00613587" w:rsidTr="00613587" w14:paraId="76930DE5" w14:textId="77777777">
        <w:tc>
          <w:tcPr>
            <w:tcW w:w="1176" w:type="dxa"/>
          </w:tcPr>
          <w:p w:rsidRPr="007C4E1F" w:rsidR="00613587" w:rsidP="00613587" w:rsidRDefault="00613587" w14:paraId="22BDDB7F" w14:textId="77777777">
            <w:pPr>
              <w:rPr>
                <w:rFonts w:ascii="National Trust TT" w:hAnsi="National Trust TT"/>
                <w:sz w:val="20"/>
                <w:szCs w:val="20"/>
              </w:rPr>
            </w:pPr>
            <w:r w:rsidRPr="007C4E1F">
              <w:rPr>
                <w:rFonts w:ascii="National Trust TT" w:hAnsi="National Trust TT"/>
                <w:sz w:val="20"/>
                <w:szCs w:val="20"/>
              </w:rPr>
              <w:t>Fortuitous aesthetic</w:t>
            </w:r>
          </w:p>
        </w:tc>
        <w:tc>
          <w:tcPr>
            <w:tcW w:w="1980" w:type="dxa"/>
          </w:tcPr>
          <w:p w:rsidRPr="007C4E1F" w:rsidR="00613587" w:rsidP="00613587" w:rsidRDefault="00C7491F" w14:paraId="689A5C98" w14:textId="4AB7D4AF">
            <w:pPr>
              <w:rPr>
                <w:rFonts w:ascii="National Trust TT" w:hAnsi="National Trust TT"/>
                <w:sz w:val="20"/>
                <w:szCs w:val="20"/>
              </w:rPr>
            </w:pPr>
            <w:r>
              <w:rPr>
                <w:rFonts w:ascii="National Trust TT" w:hAnsi="National Trust TT"/>
                <w:sz w:val="20"/>
                <w:szCs w:val="20"/>
              </w:rPr>
              <w:t>Productive garden, part of wider Grade I designed landscape</w:t>
            </w:r>
          </w:p>
        </w:tc>
        <w:tc>
          <w:tcPr>
            <w:tcW w:w="1678" w:type="dxa"/>
          </w:tcPr>
          <w:p w:rsidRPr="007C4E1F" w:rsidR="00613587" w:rsidP="00613587" w:rsidRDefault="00C7491F" w14:paraId="04DF1BAC" w14:textId="05E299E1">
            <w:pPr>
              <w:rPr>
                <w:rFonts w:ascii="National Trust TT" w:hAnsi="National Trust TT"/>
                <w:sz w:val="20"/>
                <w:szCs w:val="20"/>
              </w:rPr>
            </w:pPr>
            <w:r>
              <w:rPr>
                <w:rFonts w:ascii="National Trust TT" w:hAnsi="National Trust TT"/>
                <w:sz w:val="20"/>
                <w:szCs w:val="20"/>
              </w:rPr>
              <w:t>National (designation status)</w:t>
            </w:r>
          </w:p>
        </w:tc>
        <w:tc>
          <w:tcPr>
            <w:tcW w:w="1944" w:type="dxa"/>
            <w:shd w:val="clear" w:color="auto" w:fill="auto"/>
          </w:tcPr>
          <w:p w:rsidRPr="007C4E1F" w:rsidR="00613587" w:rsidP="00613587" w:rsidRDefault="00594F9B" w14:paraId="7E3550E6" w14:textId="4CD7D04D">
            <w:pPr>
              <w:rPr>
                <w:rFonts w:ascii="National Trust TT" w:hAnsi="National Trust TT"/>
                <w:sz w:val="20"/>
                <w:szCs w:val="20"/>
              </w:rPr>
            </w:pPr>
            <w:r>
              <w:rPr>
                <w:rFonts w:ascii="National Trust TT" w:hAnsi="National Trust TT"/>
                <w:sz w:val="20"/>
                <w:szCs w:val="20"/>
              </w:rPr>
              <w:t>Y - +ve minor?</w:t>
            </w:r>
          </w:p>
        </w:tc>
        <w:tc>
          <w:tcPr>
            <w:tcW w:w="3298" w:type="dxa"/>
            <w:shd w:val="clear" w:color="auto" w:fill="auto"/>
          </w:tcPr>
          <w:p w:rsidRPr="007C4E1F" w:rsidR="00613587" w:rsidP="00613587" w:rsidRDefault="00594F9B" w14:paraId="5E6D8954" w14:textId="5E55CF5C">
            <w:pPr>
              <w:rPr>
                <w:rFonts w:ascii="National Trust TT" w:hAnsi="National Trust TT"/>
                <w:sz w:val="20"/>
                <w:szCs w:val="20"/>
              </w:rPr>
            </w:pPr>
            <w:r>
              <w:rPr>
                <w:rFonts w:ascii="National Trust TT" w:hAnsi="National Trust TT"/>
                <w:sz w:val="20"/>
                <w:szCs w:val="20"/>
              </w:rPr>
              <w:t>Reintroduction of managed productive gardening will arguable improve part of the current aesthetic</w:t>
            </w:r>
          </w:p>
        </w:tc>
        <w:tc>
          <w:tcPr>
            <w:tcW w:w="3872" w:type="dxa"/>
          </w:tcPr>
          <w:p w:rsidRPr="00715DAB" w:rsidR="00613587" w:rsidP="00613587" w:rsidRDefault="00613587" w14:paraId="2B3A4C6F" w14:textId="77777777">
            <w:pPr>
              <w:rPr>
                <w:rFonts w:ascii="National Trust TT" w:hAnsi="National Trust TT"/>
                <w:sz w:val="20"/>
                <w:szCs w:val="20"/>
                <w:highlight w:val="yellow"/>
              </w:rPr>
            </w:pPr>
          </w:p>
        </w:tc>
      </w:tr>
      <w:tr w:rsidRPr="00715DAB" w:rsidR="00613587" w:rsidTr="00613587" w14:paraId="58FD058A" w14:textId="77777777">
        <w:tc>
          <w:tcPr>
            <w:tcW w:w="1176" w:type="dxa"/>
          </w:tcPr>
          <w:p w:rsidRPr="007C4E1F" w:rsidR="00613587" w:rsidP="00613587" w:rsidRDefault="00613587" w14:paraId="028906A7" w14:textId="77777777">
            <w:pPr>
              <w:rPr>
                <w:rFonts w:ascii="National Trust TT" w:hAnsi="National Trust TT"/>
                <w:sz w:val="20"/>
                <w:szCs w:val="20"/>
              </w:rPr>
            </w:pPr>
            <w:r w:rsidRPr="007C4E1F">
              <w:rPr>
                <w:rFonts w:ascii="National Trust TT" w:hAnsi="National Trust TT"/>
                <w:sz w:val="20"/>
                <w:szCs w:val="20"/>
              </w:rPr>
              <w:t>Communal social</w:t>
            </w:r>
          </w:p>
        </w:tc>
        <w:tc>
          <w:tcPr>
            <w:tcW w:w="1980" w:type="dxa"/>
          </w:tcPr>
          <w:p w:rsidRPr="007C4E1F" w:rsidR="00613587" w:rsidP="00613587" w:rsidRDefault="00594F9B" w14:paraId="5DD0DCE7" w14:textId="46CBA158">
            <w:pPr>
              <w:rPr>
                <w:rFonts w:ascii="National Trust TT" w:hAnsi="National Trust TT"/>
                <w:sz w:val="20"/>
                <w:szCs w:val="20"/>
              </w:rPr>
            </w:pPr>
            <w:r>
              <w:rPr>
                <w:rFonts w:ascii="National Trust TT" w:hAnsi="National Trust TT"/>
                <w:sz w:val="20"/>
                <w:szCs w:val="20"/>
              </w:rPr>
              <w:t>Productive garden, part of wider Grade I designed landscape</w:t>
            </w:r>
          </w:p>
        </w:tc>
        <w:tc>
          <w:tcPr>
            <w:tcW w:w="1678" w:type="dxa"/>
          </w:tcPr>
          <w:p w:rsidRPr="007C4E1F" w:rsidR="00613587" w:rsidP="00613587" w:rsidRDefault="00594F9B" w14:paraId="30B77884" w14:textId="2957A372">
            <w:pPr>
              <w:rPr>
                <w:rFonts w:ascii="National Trust TT" w:hAnsi="National Trust TT"/>
                <w:sz w:val="20"/>
                <w:szCs w:val="20"/>
              </w:rPr>
            </w:pPr>
            <w:r>
              <w:rPr>
                <w:rFonts w:ascii="National Trust TT" w:hAnsi="National Trust TT"/>
                <w:sz w:val="20"/>
                <w:szCs w:val="20"/>
              </w:rPr>
              <w:t>National (designation status)</w:t>
            </w:r>
          </w:p>
        </w:tc>
        <w:tc>
          <w:tcPr>
            <w:tcW w:w="1944" w:type="dxa"/>
            <w:shd w:val="clear" w:color="auto" w:fill="auto"/>
          </w:tcPr>
          <w:p w:rsidRPr="007C4E1F" w:rsidR="00613587" w:rsidP="00613587" w:rsidRDefault="00594F9B" w14:paraId="09972E55" w14:textId="69DF9F24">
            <w:pPr>
              <w:rPr>
                <w:rFonts w:ascii="National Trust TT" w:hAnsi="National Trust TT"/>
                <w:sz w:val="20"/>
                <w:szCs w:val="20"/>
              </w:rPr>
            </w:pPr>
            <w:r>
              <w:rPr>
                <w:rFonts w:ascii="National Trust TT" w:hAnsi="National Trust TT"/>
                <w:sz w:val="20"/>
                <w:szCs w:val="20"/>
              </w:rPr>
              <w:t>Y – +ve minor</w:t>
            </w:r>
          </w:p>
        </w:tc>
        <w:tc>
          <w:tcPr>
            <w:tcW w:w="3298" w:type="dxa"/>
            <w:shd w:val="clear" w:color="auto" w:fill="auto"/>
          </w:tcPr>
          <w:p w:rsidRPr="007C4E1F" w:rsidR="00613587" w:rsidP="00613587" w:rsidRDefault="00594F9B" w14:paraId="07D92635" w14:textId="3055BB7B">
            <w:pPr>
              <w:rPr>
                <w:rFonts w:ascii="National Trust TT" w:hAnsi="National Trust TT"/>
                <w:sz w:val="20"/>
                <w:szCs w:val="20"/>
              </w:rPr>
            </w:pPr>
            <w:r>
              <w:rPr>
                <w:rFonts w:ascii="National Trust TT" w:hAnsi="National Trust TT"/>
                <w:sz w:val="20"/>
                <w:szCs w:val="20"/>
              </w:rPr>
              <w:t>The project will bring a slightly wider audience into the site</w:t>
            </w:r>
          </w:p>
        </w:tc>
        <w:tc>
          <w:tcPr>
            <w:tcW w:w="3872" w:type="dxa"/>
          </w:tcPr>
          <w:p w:rsidRPr="00715DAB" w:rsidR="00613587" w:rsidP="00613587" w:rsidRDefault="00613587" w14:paraId="309B82FE" w14:textId="77777777">
            <w:pPr>
              <w:rPr>
                <w:rFonts w:ascii="National Trust TT" w:hAnsi="National Trust TT"/>
                <w:sz w:val="20"/>
                <w:szCs w:val="20"/>
                <w:highlight w:val="yellow"/>
              </w:rPr>
            </w:pPr>
          </w:p>
        </w:tc>
      </w:tr>
      <w:tr w:rsidRPr="00715DAB" w:rsidR="00613587" w:rsidTr="00613587" w14:paraId="5DFE5587" w14:textId="77777777">
        <w:tc>
          <w:tcPr>
            <w:tcW w:w="1176" w:type="dxa"/>
          </w:tcPr>
          <w:p w:rsidRPr="007C4E1F" w:rsidR="00613587" w:rsidP="00613587" w:rsidRDefault="00613587" w14:paraId="7DCA72F8" w14:textId="77777777">
            <w:pPr>
              <w:rPr>
                <w:rFonts w:ascii="National Trust TT" w:hAnsi="National Trust TT"/>
                <w:sz w:val="20"/>
                <w:szCs w:val="20"/>
              </w:rPr>
            </w:pPr>
            <w:r w:rsidRPr="007C4E1F">
              <w:rPr>
                <w:rFonts w:ascii="National Trust TT" w:hAnsi="National Trust TT"/>
                <w:sz w:val="20"/>
                <w:szCs w:val="20"/>
              </w:rPr>
              <w:t>Settings</w:t>
            </w:r>
          </w:p>
        </w:tc>
        <w:tc>
          <w:tcPr>
            <w:tcW w:w="1980" w:type="dxa"/>
          </w:tcPr>
          <w:p w:rsidRPr="007C4E1F" w:rsidR="00613587" w:rsidP="00613587" w:rsidRDefault="00952C61" w14:paraId="5AA98D40" w14:textId="1333BA6D">
            <w:pPr>
              <w:rPr>
                <w:rFonts w:ascii="National Trust TT" w:hAnsi="National Trust TT"/>
                <w:sz w:val="20"/>
                <w:szCs w:val="20"/>
              </w:rPr>
            </w:pPr>
            <w:r>
              <w:rPr>
                <w:rFonts w:ascii="National Trust TT" w:hAnsi="National Trust TT"/>
                <w:sz w:val="20"/>
                <w:szCs w:val="20"/>
              </w:rPr>
              <w:t>Grade II, II* and I structures nearby</w:t>
            </w:r>
          </w:p>
        </w:tc>
        <w:tc>
          <w:tcPr>
            <w:tcW w:w="1678" w:type="dxa"/>
          </w:tcPr>
          <w:p w:rsidRPr="007C4E1F" w:rsidR="00613587" w:rsidP="00613587" w:rsidRDefault="00952C61" w14:paraId="359CC584" w14:textId="026A8747">
            <w:pPr>
              <w:rPr>
                <w:rFonts w:ascii="National Trust TT" w:hAnsi="National Trust TT"/>
                <w:sz w:val="20"/>
                <w:szCs w:val="20"/>
              </w:rPr>
            </w:pPr>
            <w:r>
              <w:rPr>
                <w:rFonts w:ascii="National Trust TT" w:hAnsi="National Trust TT"/>
                <w:sz w:val="20"/>
                <w:szCs w:val="20"/>
              </w:rPr>
              <w:t>National</w:t>
            </w:r>
          </w:p>
        </w:tc>
        <w:tc>
          <w:tcPr>
            <w:tcW w:w="1944" w:type="dxa"/>
            <w:shd w:val="clear" w:color="auto" w:fill="auto"/>
          </w:tcPr>
          <w:p w:rsidRPr="007C4E1F" w:rsidR="00613587" w:rsidP="00613587" w:rsidRDefault="00952C61" w14:paraId="5A5216B1" w14:textId="66B91823">
            <w:pPr>
              <w:rPr>
                <w:rFonts w:ascii="National Trust TT" w:hAnsi="National Trust TT"/>
                <w:sz w:val="20"/>
                <w:szCs w:val="20"/>
              </w:rPr>
            </w:pPr>
            <w:r>
              <w:rPr>
                <w:rFonts w:ascii="National Trust TT" w:hAnsi="National Trust TT"/>
                <w:sz w:val="20"/>
                <w:szCs w:val="20"/>
              </w:rPr>
              <w:t>Y - change</w:t>
            </w:r>
          </w:p>
        </w:tc>
        <w:tc>
          <w:tcPr>
            <w:tcW w:w="3298" w:type="dxa"/>
            <w:shd w:val="clear" w:color="auto" w:fill="auto"/>
          </w:tcPr>
          <w:p w:rsidRPr="007C4E1F" w:rsidR="00613587" w:rsidP="00613587" w:rsidRDefault="00FE1561" w14:paraId="1A3D77EB" w14:textId="77992616">
            <w:pPr>
              <w:rPr>
                <w:rFonts w:ascii="National Trust TT" w:hAnsi="National Trust TT"/>
                <w:sz w:val="20"/>
                <w:szCs w:val="20"/>
              </w:rPr>
            </w:pPr>
            <w:r>
              <w:rPr>
                <w:rFonts w:ascii="National Trust TT" w:hAnsi="National Trust TT"/>
                <w:sz w:val="20"/>
                <w:szCs w:val="20"/>
              </w:rPr>
              <w:t>New structures may be intervisible from some buildings (but not most), but not to a degree that impacts their significance.</w:t>
            </w:r>
          </w:p>
        </w:tc>
        <w:tc>
          <w:tcPr>
            <w:tcW w:w="3872" w:type="dxa"/>
          </w:tcPr>
          <w:p w:rsidRPr="00715DAB" w:rsidR="00613587" w:rsidP="00613587" w:rsidRDefault="00613587" w14:paraId="432E3043" w14:textId="77777777">
            <w:pPr>
              <w:rPr>
                <w:rFonts w:ascii="National Trust TT" w:hAnsi="National Trust TT"/>
                <w:sz w:val="20"/>
                <w:szCs w:val="20"/>
                <w:highlight w:val="yellow"/>
              </w:rPr>
            </w:pPr>
          </w:p>
        </w:tc>
      </w:tr>
      <w:tr w:rsidRPr="00715DAB" w:rsidR="00613587" w:rsidTr="00613587" w14:paraId="407D5ED2" w14:textId="77777777">
        <w:tc>
          <w:tcPr>
            <w:tcW w:w="1176" w:type="dxa"/>
          </w:tcPr>
          <w:p w:rsidRPr="007C4E1F" w:rsidR="00613587" w:rsidP="00613587" w:rsidRDefault="00613587" w14:paraId="0123F80F" w14:textId="77777777">
            <w:pPr>
              <w:rPr>
                <w:rFonts w:ascii="National Trust TT" w:hAnsi="National Trust TT"/>
                <w:sz w:val="20"/>
                <w:szCs w:val="20"/>
              </w:rPr>
            </w:pPr>
          </w:p>
        </w:tc>
        <w:tc>
          <w:tcPr>
            <w:tcW w:w="1980" w:type="dxa"/>
          </w:tcPr>
          <w:p w:rsidRPr="007C4E1F" w:rsidR="00613587" w:rsidP="00613587" w:rsidRDefault="00613587" w14:paraId="5BF00D06" w14:textId="18DCDCF9">
            <w:pPr>
              <w:rPr>
                <w:rFonts w:ascii="National Trust TT" w:hAnsi="National Trust TT"/>
                <w:sz w:val="20"/>
                <w:szCs w:val="20"/>
              </w:rPr>
            </w:pPr>
          </w:p>
        </w:tc>
        <w:tc>
          <w:tcPr>
            <w:tcW w:w="1678" w:type="dxa"/>
          </w:tcPr>
          <w:p w:rsidRPr="007C4E1F" w:rsidR="00613587" w:rsidP="00613587" w:rsidRDefault="00613587" w14:paraId="23307427" w14:textId="73337A04">
            <w:pPr>
              <w:rPr>
                <w:rFonts w:ascii="National Trust TT" w:hAnsi="National Trust TT"/>
                <w:sz w:val="20"/>
                <w:szCs w:val="20"/>
              </w:rPr>
            </w:pPr>
          </w:p>
        </w:tc>
        <w:tc>
          <w:tcPr>
            <w:tcW w:w="1944" w:type="dxa"/>
            <w:shd w:val="clear" w:color="auto" w:fill="auto"/>
          </w:tcPr>
          <w:p w:rsidRPr="007C4E1F" w:rsidR="00613587" w:rsidP="00613587" w:rsidRDefault="00613587" w14:paraId="14E4BA5D" w14:textId="746C20CE">
            <w:pPr>
              <w:rPr>
                <w:rFonts w:ascii="National Trust TT" w:hAnsi="National Trust TT"/>
                <w:sz w:val="20"/>
                <w:szCs w:val="20"/>
              </w:rPr>
            </w:pPr>
          </w:p>
        </w:tc>
        <w:tc>
          <w:tcPr>
            <w:tcW w:w="3298" w:type="dxa"/>
            <w:shd w:val="clear" w:color="auto" w:fill="auto"/>
          </w:tcPr>
          <w:p w:rsidRPr="007C4E1F" w:rsidR="00613587" w:rsidP="00613587" w:rsidRDefault="00613587" w14:paraId="25CE2C1F" w14:textId="77777777">
            <w:pPr>
              <w:rPr>
                <w:rFonts w:ascii="National Trust TT" w:hAnsi="National Trust TT"/>
                <w:sz w:val="20"/>
                <w:szCs w:val="20"/>
              </w:rPr>
            </w:pPr>
          </w:p>
        </w:tc>
        <w:tc>
          <w:tcPr>
            <w:tcW w:w="3872" w:type="dxa"/>
          </w:tcPr>
          <w:p w:rsidRPr="00715DAB" w:rsidR="00613587" w:rsidP="00613587" w:rsidRDefault="00613587" w14:paraId="717F6CC9" w14:textId="77777777">
            <w:pPr>
              <w:rPr>
                <w:rFonts w:ascii="National Trust TT" w:hAnsi="National Trust TT"/>
                <w:sz w:val="20"/>
                <w:szCs w:val="20"/>
                <w:highlight w:val="yellow"/>
              </w:rPr>
            </w:pPr>
          </w:p>
        </w:tc>
      </w:tr>
    </w:tbl>
    <w:p w:rsidRPr="007B5120" w:rsidR="00C522F0" w:rsidP="00C522F0" w:rsidRDefault="00C522F0" w14:paraId="512A6537" w14:textId="77777777">
      <w:pPr>
        <w:rPr>
          <w:rFonts w:ascii="National Trust TT" w:hAnsi="National Trust TT"/>
          <w:sz w:val="20"/>
          <w:szCs w:val="20"/>
        </w:rPr>
      </w:pPr>
    </w:p>
    <w:p w:rsidRPr="007B5120" w:rsidR="00C522F0" w:rsidP="00C522F0" w:rsidRDefault="00C522F0" w14:paraId="6279D30C" w14:textId="77777777">
      <w:pPr>
        <w:rPr>
          <w:rFonts w:ascii="National Trust TT" w:hAnsi="National Trust TT"/>
          <w:sz w:val="20"/>
          <w:szCs w:val="20"/>
        </w:rPr>
      </w:pPr>
    </w:p>
    <w:p w:rsidR="00C522F0" w:rsidP="00C522F0" w:rsidRDefault="00C522F0" w14:paraId="76A25044" w14:textId="3D591C3A">
      <w:pPr>
        <w:rPr>
          <w:rFonts w:ascii="National Trust TT" w:hAnsi="National Trust TT" w:cs="Arial"/>
          <w:b/>
          <w:i/>
        </w:rPr>
      </w:pPr>
    </w:p>
    <w:p w:rsidR="006828AE" w:rsidRDefault="006828AE" w14:paraId="1E9CB09E" w14:textId="7C30652D">
      <w:pPr>
        <w:rPr>
          <w:rFonts w:ascii="National Trust TT" w:hAnsi="National Trust TT" w:cs="Arial"/>
          <w:b/>
          <w:i/>
        </w:rPr>
      </w:pPr>
      <w:r>
        <w:rPr>
          <w:rFonts w:ascii="National Trust TT" w:hAnsi="National Trust TT" w:cs="Arial"/>
          <w:b/>
          <w:i/>
        </w:rPr>
        <w:br w:type="page"/>
      </w:r>
    </w:p>
    <w:p w:rsidR="006828AE" w:rsidP="006828AE" w:rsidRDefault="006828AE" w14:paraId="7D001287" w14:textId="77777777">
      <w:pPr>
        <w:pStyle w:val="Heading3"/>
        <w:spacing w:before="0" w:after="150"/>
        <w:rPr>
          <w:rFonts w:ascii="Arial" w:hAnsi="Arial" w:cs="Arial"/>
          <w:color w:val="588A95"/>
          <w:sz w:val="32"/>
          <w:szCs w:val="32"/>
        </w:rPr>
      </w:pPr>
      <w:r>
        <w:rPr>
          <w:rFonts w:ascii="Arial" w:hAnsi="Arial" w:cs="Arial"/>
          <w:color w:val="588A95"/>
          <w:sz w:val="32"/>
          <w:szCs w:val="32"/>
        </w:rPr>
        <w:t>Name: WENTWORTH CASTLE</w:t>
      </w:r>
    </w:p>
    <w:p w:rsidR="006828AE" w:rsidP="006828AE" w:rsidRDefault="006828AE" w14:paraId="06D3B4C4" w14:textId="77777777">
      <w:pPr>
        <w:pStyle w:val="Heading3"/>
        <w:spacing w:before="0" w:after="150"/>
        <w:rPr>
          <w:rFonts w:ascii="Arial" w:hAnsi="Arial" w:cs="Arial"/>
          <w:color w:val="588A95"/>
          <w:sz w:val="32"/>
          <w:szCs w:val="32"/>
        </w:rPr>
      </w:pPr>
      <w:r>
        <w:rPr>
          <w:rFonts w:ascii="Arial" w:hAnsi="Arial" w:cs="Arial"/>
          <w:color w:val="588A95"/>
          <w:sz w:val="32"/>
          <w:szCs w:val="32"/>
        </w:rPr>
        <w:t>List Entry Number: 1000415</w:t>
      </w:r>
    </w:p>
    <w:p w:rsidR="006828AE" w:rsidP="006828AE" w:rsidRDefault="006828AE" w14:paraId="02CA7017" w14:textId="77777777">
      <w:pPr>
        <w:pStyle w:val="Heading3"/>
        <w:spacing w:before="0" w:after="150"/>
        <w:rPr>
          <w:rFonts w:ascii="Arial" w:hAnsi="Arial" w:cs="Arial"/>
          <w:color w:val="588A95"/>
          <w:sz w:val="32"/>
          <w:szCs w:val="32"/>
        </w:rPr>
      </w:pPr>
      <w:r>
        <w:rPr>
          <w:rFonts w:ascii="Arial" w:hAnsi="Arial" w:cs="Arial"/>
          <w:color w:val="588A95"/>
          <w:sz w:val="32"/>
          <w:szCs w:val="32"/>
        </w:rPr>
        <w:t>Location</w:t>
      </w:r>
    </w:p>
    <w:p w:rsidR="006828AE" w:rsidP="006828AE" w:rsidRDefault="006828AE" w14:paraId="2B3ACE44" w14:textId="77777777">
      <w:pPr>
        <w:pStyle w:val="NormalWeb"/>
        <w:spacing w:line="336" w:lineRule="atLeast"/>
        <w:rPr>
          <w:rFonts w:ascii="Arial" w:hAnsi="Arial" w:cs="Arial"/>
          <w:color w:val="000000"/>
          <w:sz w:val="18"/>
          <w:szCs w:val="18"/>
        </w:rPr>
      </w:pPr>
      <w:r>
        <w:rPr>
          <w:rFonts w:ascii="Arial" w:hAnsi="Arial" w:cs="Arial"/>
          <w:color w:val="000000"/>
          <w:sz w:val="18"/>
          <w:szCs w:val="18"/>
        </w:rPr>
        <w:t>The garden or other land may lie within the boundary of more than one authority.</w:t>
      </w:r>
    </w:p>
    <w:p w:rsidR="006828AE" w:rsidP="006828AE" w:rsidRDefault="006828AE" w14:paraId="0A07CB1E" w14:textId="77777777">
      <w:pPr>
        <w:pStyle w:val="NormalWeb"/>
        <w:spacing w:after="240" w:afterAutospacing="0" w:line="336" w:lineRule="atLeast"/>
        <w:rPr>
          <w:rFonts w:ascii="Arial" w:hAnsi="Arial" w:cs="Arial"/>
          <w:color w:val="000000"/>
          <w:sz w:val="18"/>
          <w:szCs w:val="18"/>
        </w:rPr>
      </w:pPr>
      <w:r>
        <w:rPr>
          <w:rStyle w:val="Strong"/>
          <w:rFonts w:ascii="Arial" w:hAnsi="Arial" w:cs="Arial"/>
          <w:color w:val="000000"/>
          <w:sz w:val="18"/>
          <w:szCs w:val="18"/>
        </w:rPr>
        <w:t>County: </w:t>
      </w:r>
      <w:r>
        <w:rPr>
          <w:rFonts w:ascii="Arial" w:hAnsi="Arial" w:cs="Arial"/>
          <w:color w:val="000000"/>
          <w:sz w:val="18"/>
          <w:szCs w:val="18"/>
        </w:rPr>
        <w:br/>
      </w:r>
      <w:r>
        <w:rPr>
          <w:rStyle w:val="Strong"/>
          <w:rFonts w:ascii="Arial" w:hAnsi="Arial" w:cs="Arial"/>
          <w:color w:val="000000"/>
          <w:sz w:val="18"/>
          <w:szCs w:val="18"/>
        </w:rPr>
        <w:t>District: </w:t>
      </w:r>
      <w:r>
        <w:rPr>
          <w:rFonts w:ascii="Arial" w:hAnsi="Arial" w:cs="Arial"/>
          <w:color w:val="000000"/>
          <w:sz w:val="18"/>
          <w:szCs w:val="18"/>
        </w:rPr>
        <w:t>Barnsley</w:t>
      </w:r>
      <w:r>
        <w:rPr>
          <w:rFonts w:ascii="Arial" w:hAnsi="Arial" w:cs="Arial"/>
          <w:color w:val="000000"/>
          <w:sz w:val="18"/>
          <w:szCs w:val="18"/>
        </w:rPr>
        <w:br/>
      </w:r>
      <w:r>
        <w:rPr>
          <w:rStyle w:val="Strong"/>
          <w:rFonts w:ascii="Arial" w:hAnsi="Arial" w:cs="Arial"/>
          <w:color w:val="000000"/>
          <w:sz w:val="18"/>
          <w:szCs w:val="18"/>
        </w:rPr>
        <w:t>District Type: </w:t>
      </w:r>
      <w:r>
        <w:rPr>
          <w:rFonts w:ascii="Arial" w:hAnsi="Arial" w:cs="Arial"/>
          <w:color w:val="000000"/>
          <w:sz w:val="18"/>
          <w:szCs w:val="18"/>
        </w:rPr>
        <w:t>Metropolitan Authority</w:t>
      </w:r>
      <w:r>
        <w:rPr>
          <w:rFonts w:ascii="Arial" w:hAnsi="Arial" w:cs="Arial"/>
          <w:color w:val="000000"/>
          <w:sz w:val="18"/>
          <w:szCs w:val="18"/>
        </w:rPr>
        <w:br/>
      </w:r>
      <w:r>
        <w:rPr>
          <w:rStyle w:val="Strong"/>
          <w:rFonts w:ascii="Arial" w:hAnsi="Arial" w:cs="Arial"/>
          <w:color w:val="000000"/>
          <w:sz w:val="18"/>
          <w:szCs w:val="18"/>
        </w:rPr>
        <w:t>Parish: </w:t>
      </w:r>
      <w:r>
        <w:rPr>
          <w:rFonts w:ascii="Arial" w:hAnsi="Arial" w:cs="Arial"/>
          <w:color w:val="000000"/>
          <w:sz w:val="18"/>
          <w:szCs w:val="18"/>
        </w:rPr>
        <w:t>Non Civil Parish</w:t>
      </w:r>
      <w:r>
        <w:rPr>
          <w:rFonts w:ascii="Arial" w:hAnsi="Arial" w:cs="Arial"/>
          <w:color w:val="000000"/>
          <w:sz w:val="18"/>
          <w:szCs w:val="18"/>
        </w:rPr>
        <w:br/>
      </w:r>
      <w:r>
        <w:rPr>
          <w:rFonts w:ascii="Arial" w:hAnsi="Arial" w:cs="Arial"/>
          <w:color w:val="000000"/>
          <w:sz w:val="18"/>
          <w:szCs w:val="18"/>
        </w:rPr>
        <w:br/>
      </w:r>
      <w:r>
        <w:rPr>
          <w:rStyle w:val="Strong"/>
          <w:rFonts w:ascii="Arial" w:hAnsi="Arial" w:cs="Arial"/>
          <w:color w:val="000000"/>
          <w:sz w:val="18"/>
          <w:szCs w:val="18"/>
        </w:rPr>
        <w:t>County: </w:t>
      </w:r>
      <w:r>
        <w:rPr>
          <w:rFonts w:ascii="Arial" w:hAnsi="Arial" w:cs="Arial"/>
          <w:color w:val="000000"/>
          <w:sz w:val="18"/>
          <w:szCs w:val="18"/>
        </w:rPr>
        <w:br/>
      </w:r>
      <w:r>
        <w:rPr>
          <w:rStyle w:val="Strong"/>
          <w:rFonts w:ascii="Arial" w:hAnsi="Arial" w:cs="Arial"/>
          <w:color w:val="000000"/>
          <w:sz w:val="18"/>
          <w:szCs w:val="18"/>
        </w:rPr>
        <w:t>District: </w:t>
      </w:r>
      <w:r>
        <w:rPr>
          <w:rFonts w:ascii="Arial" w:hAnsi="Arial" w:cs="Arial"/>
          <w:color w:val="000000"/>
          <w:sz w:val="18"/>
          <w:szCs w:val="18"/>
        </w:rPr>
        <w:t>Barnsley</w:t>
      </w:r>
      <w:r>
        <w:rPr>
          <w:rFonts w:ascii="Arial" w:hAnsi="Arial" w:cs="Arial"/>
          <w:color w:val="000000"/>
          <w:sz w:val="18"/>
          <w:szCs w:val="18"/>
        </w:rPr>
        <w:br/>
      </w:r>
      <w:r>
        <w:rPr>
          <w:rStyle w:val="Strong"/>
          <w:rFonts w:ascii="Arial" w:hAnsi="Arial" w:cs="Arial"/>
          <w:color w:val="000000"/>
          <w:sz w:val="18"/>
          <w:szCs w:val="18"/>
        </w:rPr>
        <w:t>District Type: </w:t>
      </w:r>
      <w:r>
        <w:rPr>
          <w:rFonts w:ascii="Arial" w:hAnsi="Arial" w:cs="Arial"/>
          <w:color w:val="000000"/>
          <w:sz w:val="18"/>
          <w:szCs w:val="18"/>
        </w:rPr>
        <w:t>Metropolitan Authority</w:t>
      </w:r>
      <w:r>
        <w:rPr>
          <w:rFonts w:ascii="Arial" w:hAnsi="Arial" w:cs="Arial"/>
          <w:color w:val="000000"/>
          <w:sz w:val="18"/>
          <w:szCs w:val="18"/>
        </w:rPr>
        <w:br/>
      </w:r>
      <w:r>
        <w:rPr>
          <w:rStyle w:val="Strong"/>
          <w:rFonts w:ascii="Arial" w:hAnsi="Arial" w:cs="Arial"/>
          <w:color w:val="000000"/>
          <w:sz w:val="18"/>
          <w:szCs w:val="18"/>
        </w:rPr>
        <w:t>Parish: </w:t>
      </w:r>
      <w:r>
        <w:rPr>
          <w:rFonts w:ascii="Arial" w:hAnsi="Arial" w:cs="Arial"/>
          <w:color w:val="000000"/>
          <w:sz w:val="18"/>
          <w:szCs w:val="18"/>
        </w:rPr>
        <w:t>Stainborough</w:t>
      </w:r>
    </w:p>
    <w:p w:rsidR="006828AE" w:rsidP="006828AE" w:rsidRDefault="006828AE" w14:paraId="68080228" w14:textId="77777777">
      <w:pPr>
        <w:pStyle w:val="Heading3"/>
        <w:spacing w:before="0" w:after="150"/>
        <w:rPr>
          <w:rFonts w:ascii="Arial" w:hAnsi="Arial" w:cs="Arial"/>
          <w:color w:val="588A95"/>
          <w:sz w:val="32"/>
          <w:szCs w:val="32"/>
        </w:rPr>
      </w:pPr>
      <w:r>
        <w:rPr>
          <w:rFonts w:ascii="Arial" w:hAnsi="Arial" w:cs="Arial"/>
          <w:color w:val="588A95"/>
          <w:sz w:val="32"/>
          <w:szCs w:val="32"/>
        </w:rPr>
        <w:t>National Park: Not applicable to this List entry.</w:t>
      </w:r>
    </w:p>
    <w:p w:rsidR="006828AE" w:rsidP="006828AE" w:rsidRDefault="006828AE" w14:paraId="1647A495" w14:textId="77777777">
      <w:pPr>
        <w:pStyle w:val="Heading3"/>
        <w:spacing w:before="0" w:after="150"/>
        <w:rPr>
          <w:rFonts w:ascii="Arial" w:hAnsi="Arial" w:cs="Arial"/>
          <w:color w:val="588A95"/>
          <w:sz w:val="32"/>
          <w:szCs w:val="32"/>
        </w:rPr>
      </w:pPr>
      <w:r>
        <w:rPr>
          <w:rFonts w:ascii="Arial" w:hAnsi="Arial" w:cs="Arial"/>
          <w:color w:val="588A95"/>
          <w:sz w:val="32"/>
          <w:szCs w:val="32"/>
        </w:rPr>
        <w:t>Grade: I</w:t>
      </w:r>
    </w:p>
    <w:p w:rsidR="006828AE" w:rsidP="006828AE" w:rsidRDefault="006828AE" w14:paraId="558198C2" w14:textId="77777777">
      <w:pPr>
        <w:pStyle w:val="Heading3"/>
        <w:spacing w:before="0" w:after="150"/>
        <w:rPr>
          <w:rFonts w:ascii="Arial" w:hAnsi="Arial" w:cs="Arial"/>
          <w:color w:val="588A95"/>
          <w:sz w:val="32"/>
          <w:szCs w:val="32"/>
        </w:rPr>
      </w:pPr>
      <w:r>
        <w:rPr>
          <w:rFonts w:ascii="Arial" w:hAnsi="Arial" w:cs="Arial"/>
          <w:color w:val="588A95"/>
          <w:sz w:val="32"/>
          <w:szCs w:val="32"/>
        </w:rPr>
        <w:t>Date first registered: 01-Jun-1984</w:t>
      </w:r>
    </w:p>
    <w:p w:rsidR="006828AE" w:rsidP="006828AE" w:rsidRDefault="006828AE" w14:paraId="67CE1FE5" w14:textId="77777777">
      <w:pPr>
        <w:pStyle w:val="Heading3"/>
        <w:spacing w:before="0" w:after="150"/>
        <w:rPr>
          <w:rFonts w:ascii="Arial" w:hAnsi="Arial" w:cs="Arial"/>
          <w:color w:val="588A95"/>
          <w:sz w:val="32"/>
          <w:szCs w:val="32"/>
        </w:rPr>
      </w:pPr>
      <w:r>
        <w:rPr>
          <w:rFonts w:ascii="Arial" w:hAnsi="Arial" w:cs="Arial"/>
          <w:color w:val="588A95"/>
          <w:sz w:val="32"/>
          <w:szCs w:val="32"/>
        </w:rPr>
        <w:t>Date of most recent amendment: Not applicable to this List entry.</w:t>
      </w:r>
    </w:p>
    <w:p w:rsidR="006828AE" w:rsidP="006828AE" w:rsidRDefault="00296C31" w14:paraId="69AA70BA" w14:textId="77777777">
      <w:pPr>
        <w:rPr>
          <w:rFonts w:ascii="Arial" w:hAnsi="Arial" w:cs="Arial"/>
          <w:color w:val="000000"/>
          <w:sz w:val="18"/>
          <w:szCs w:val="18"/>
        </w:rPr>
      </w:pPr>
      <w:r>
        <w:rPr>
          <w:rFonts w:ascii="Arial" w:hAnsi="Arial" w:cs="Arial"/>
          <w:color w:val="000000"/>
          <w:sz w:val="18"/>
          <w:szCs w:val="18"/>
        </w:rPr>
        <w:pict w14:anchorId="6E205F92">
          <v:rect id="_x0000_i1025" style="width:0;height:.75pt" o:hr="t" o:hrstd="t" o:hrnoshade="t" o:hralign="center" fillcolor="#ccc" stroked="f"/>
        </w:pict>
      </w:r>
    </w:p>
    <w:p w:rsidR="006828AE" w:rsidP="006828AE" w:rsidRDefault="006828AE" w14:paraId="4AB375EC" w14:textId="77777777">
      <w:pPr>
        <w:pStyle w:val="Heading1"/>
        <w:rPr>
          <w:rFonts w:ascii="Arial" w:hAnsi="Arial" w:cs="Arial"/>
          <w:color w:val="000000"/>
          <w:sz w:val="48"/>
          <w:szCs w:val="48"/>
        </w:rPr>
      </w:pPr>
      <w:r>
        <w:rPr>
          <w:rFonts w:ascii="Arial" w:hAnsi="Arial" w:cs="Arial"/>
          <w:color w:val="000000"/>
        </w:rPr>
        <w:t>Legacy System Information</w:t>
      </w:r>
    </w:p>
    <w:p w:rsidR="006828AE" w:rsidP="006828AE" w:rsidRDefault="006828AE" w14:paraId="61BFBD38" w14:textId="77777777">
      <w:pPr>
        <w:pStyle w:val="NormalWeb"/>
        <w:spacing w:line="336" w:lineRule="atLeast"/>
        <w:rPr>
          <w:rFonts w:ascii="Arial" w:hAnsi="Arial" w:cs="Arial"/>
          <w:color w:val="000000"/>
          <w:sz w:val="18"/>
          <w:szCs w:val="18"/>
        </w:rPr>
      </w:pPr>
      <w:r>
        <w:rPr>
          <w:rFonts w:ascii="Arial" w:hAnsi="Arial" w:cs="Arial"/>
          <w:color w:val="000000"/>
          <w:sz w:val="18"/>
          <w:szCs w:val="18"/>
        </w:rPr>
        <w:t>The contents of this record have been generated from a legacy data system.</w:t>
      </w:r>
    </w:p>
    <w:p w:rsidR="006828AE" w:rsidP="006828AE" w:rsidRDefault="006828AE" w14:paraId="13CAE90F" w14:textId="77777777">
      <w:pPr>
        <w:pStyle w:val="Heading3"/>
        <w:spacing w:before="0" w:after="150"/>
        <w:rPr>
          <w:rFonts w:ascii="Arial" w:hAnsi="Arial" w:cs="Arial"/>
          <w:color w:val="588A95"/>
          <w:sz w:val="32"/>
          <w:szCs w:val="32"/>
        </w:rPr>
      </w:pPr>
      <w:r>
        <w:rPr>
          <w:rFonts w:ascii="Arial" w:hAnsi="Arial" w:cs="Arial"/>
          <w:color w:val="588A95"/>
          <w:sz w:val="32"/>
          <w:szCs w:val="32"/>
        </w:rPr>
        <w:t>Legacy System: Parks and Gardens</w:t>
      </w:r>
    </w:p>
    <w:p w:rsidR="006828AE" w:rsidP="006828AE" w:rsidRDefault="006828AE" w14:paraId="6A5BA483" w14:textId="77777777">
      <w:pPr>
        <w:pStyle w:val="Heading3"/>
        <w:spacing w:before="0" w:after="150"/>
        <w:rPr>
          <w:rFonts w:ascii="Arial" w:hAnsi="Arial" w:cs="Arial"/>
          <w:color w:val="588A95"/>
          <w:sz w:val="32"/>
          <w:szCs w:val="32"/>
        </w:rPr>
      </w:pPr>
      <w:r>
        <w:rPr>
          <w:rFonts w:ascii="Arial" w:hAnsi="Arial" w:cs="Arial"/>
          <w:color w:val="588A95"/>
          <w:sz w:val="32"/>
          <w:szCs w:val="32"/>
        </w:rPr>
        <w:t>UID: 1381</w:t>
      </w:r>
    </w:p>
    <w:p w:rsidR="006828AE" w:rsidP="006828AE" w:rsidRDefault="00296C31" w14:paraId="58C31B0B" w14:textId="77777777">
      <w:pPr>
        <w:rPr>
          <w:rFonts w:ascii="Arial" w:hAnsi="Arial" w:cs="Arial"/>
          <w:color w:val="000000"/>
          <w:sz w:val="18"/>
          <w:szCs w:val="18"/>
        </w:rPr>
      </w:pPr>
      <w:r>
        <w:rPr>
          <w:rFonts w:ascii="Arial" w:hAnsi="Arial" w:cs="Arial"/>
          <w:color w:val="000000"/>
          <w:sz w:val="18"/>
          <w:szCs w:val="18"/>
        </w:rPr>
        <w:pict w14:anchorId="6AFF5747">
          <v:rect id="_x0000_i1026" style="width:0;height:.75pt" o:hr="t" o:hrstd="t" o:hrnoshade="t" o:hralign="center" fillcolor="#ccc" stroked="f"/>
        </w:pict>
      </w:r>
    </w:p>
    <w:p w:rsidR="006828AE" w:rsidP="006828AE" w:rsidRDefault="006828AE" w14:paraId="4FF14C96" w14:textId="77777777">
      <w:pPr>
        <w:pStyle w:val="Heading1"/>
        <w:rPr>
          <w:rFonts w:ascii="Arial" w:hAnsi="Arial" w:cs="Arial"/>
          <w:color w:val="000000"/>
          <w:sz w:val="48"/>
          <w:szCs w:val="48"/>
        </w:rPr>
      </w:pPr>
      <w:r>
        <w:rPr>
          <w:rFonts w:ascii="Arial" w:hAnsi="Arial" w:cs="Arial"/>
          <w:color w:val="000000"/>
        </w:rPr>
        <w:t>Asset Groupings</w:t>
      </w:r>
    </w:p>
    <w:p w:rsidR="006828AE" w:rsidP="006828AE" w:rsidRDefault="006828AE" w14:paraId="7713FD4A" w14:textId="77777777">
      <w:pPr>
        <w:pStyle w:val="NormalWeb"/>
        <w:spacing w:line="336" w:lineRule="atLeast"/>
        <w:rPr>
          <w:rFonts w:ascii="Arial" w:hAnsi="Arial" w:cs="Arial"/>
          <w:color w:val="000000"/>
          <w:sz w:val="18"/>
          <w:szCs w:val="18"/>
        </w:rPr>
      </w:pPr>
      <w:r>
        <w:rPr>
          <w:rFonts w:ascii="Arial" w:hAnsi="Arial" w:cs="Arial"/>
          <w:color w:val="000000"/>
          <w:sz w:val="18"/>
          <w:szCs w:val="18"/>
        </w:rPr>
        <w:t>This List entry does not comprise part of an Asset Grouping. Asset Groupings are not part of the official record but are added later for information.</w:t>
      </w:r>
    </w:p>
    <w:p w:rsidR="006828AE" w:rsidP="006828AE" w:rsidRDefault="00296C31" w14:paraId="54E9082D" w14:textId="77777777">
      <w:pPr>
        <w:rPr>
          <w:rFonts w:ascii="Arial" w:hAnsi="Arial" w:cs="Arial"/>
          <w:color w:val="000000"/>
          <w:sz w:val="18"/>
          <w:szCs w:val="18"/>
        </w:rPr>
      </w:pPr>
      <w:r>
        <w:rPr>
          <w:rFonts w:ascii="Arial" w:hAnsi="Arial" w:cs="Arial"/>
          <w:color w:val="000000"/>
          <w:sz w:val="18"/>
          <w:szCs w:val="18"/>
        </w:rPr>
        <w:pict w14:anchorId="60C426B8">
          <v:rect id="_x0000_i1027" style="width:0;height:.75pt" o:hr="t" o:hrstd="t" o:hrnoshade="t" o:hralign="center" fillcolor="#ccc" stroked="f"/>
        </w:pict>
      </w:r>
    </w:p>
    <w:p w:rsidR="006828AE" w:rsidP="006828AE" w:rsidRDefault="006828AE" w14:paraId="0AEB8FC6" w14:textId="77777777">
      <w:pPr>
        <w:pStyle w:val="Heading1"/>
        <w:rPr>
          <w:rFonts w:ascii="Arial" w:hAnsi="Arial" w:cs="Arial"/>
          <w:color w:val="000000"/>
          <w:sz w:val="48"/>
          <w:szCs w:val="48"/>
        </w:rPr>
      </w:pPr>
      <w:r>
        <w:rPr>
          <w:rFonts w:ascii="Arial" w:hAnsi="Arial" w:cs="Arial"/>
          <w:color w:val="000000"/>
        </w:rPr>
        <w:t>List Entry Description</w:t>
      </w:r>
    </w:p>
    <w:p w:rsidR="006828AE" w:rsidP="006828AE" w:rsidRDefault="006828AE" w14:paraId="09F76837" w14:textId="77777777">
      <w:pPr>
        <w:pStyle w:val="Heading3"/>
        <w:spacing w:before="0" w:after="150"/>
        <w:rPr>
          <w:rFonts w:ascii="Arial" w:hAnsi="Arial" w:cs="Arial"/>
          <w:color w:val="588A95"/>
          <w:sz w:val="32"/>
          <w:szCs w:val="32"/>
        </w:rPr>
      </w:pPr>
      <w:r>
        <w:rPr>
          <w:rFonts w:ascii="Arial" w:hAnsi="Arial" w:cs="Arial"/>
          <w:color w:val="588A95"/>
          <w:sz w:val="32"/>
          <w:szCs w:val="32"/>
        </w:rPr>
        <w:t>Summary of Garden</w:t>
      </w:r>
    </w:p>
    <w:p w:rsidR="006828AE" w:rsidP="006828AE" w:rsidRDefault="006828AE" w14:paraId="7365ABD1" w14:textId="77777777">
      <w:pPr>
        <w:pStyle w:val="NormalWeb"/>
        <w:spacing w:line="336" w:lineRule="atLeast"/>
        <w:rPr>
          <w:rFonts w:ascii="Arial" w:hAnsi="Arial" w:cs="Arial"/>
          <w:color w:val="000000"/>
          <w:sz w:val="18"/>
          <w:szCs w:val="18"/>
        </w:rPr>
      </w:pPr>
      <w:r>
        <w:rPr>
          <w:rFonts w:ascii="Arial" w:hAnsi="Arial" w:cs="Arial"/>
          <w:color w:val="000000"/>
          <w:sz w:val="18"/>
          <w:szCs w:val="18"/>
        </w:rPr>
        <w:t>Legacy Record - This information may be included in the List Entry Details.</w:t>
      </w:r>
    </w:p>
    <w:p w:rsidR="006828AE" w:rsidP="006828AE" w:rsidRDefault="006828AE" w14:paraId="1E7D66B7" w14:textId="77777777">
      <w:pPr>
        <w:pStyle w:val="Heading3"/>
        <w:spacing w:before="0" w:after="150"/>
        <w:rPr>
          <w:rFonts w:ascii="Arial" w:hAnsi="Arial" w:cs="Arial"/>
          <w:color w:val="588A95"/>
          <w:sz w:val="32"/>
          <w:szCs w:val="32"/>
        </w:rPr>
      </w:pPr>
      <w:r>
        <w:rPr>
          <w:rFonts w:ascii="Arial" w:hAnsi="Arial" w:cs="Arial"/>
          <w:color w:val="588A95"/>
          <w:sz w:val="32"/>
          <w:szCs w:val="32"/>
        </w:rPr>
        <w:t>Reasons for Designation</w:t>
      </w:r>
    </w:p>
    <w:p w:rsidR="006828AE" w:rsidP="006828AE" w:rsidRDefault="006828AE" w14:paraId="4BDA42A3" w14:textId="77777777">
      <w:pPr>
        <w:pStyle w:val="NormalWeb"/>
        <w:spacing w:line="336" w:lineRule="atLeast"/>
        <w:rPr>
          <w:rFonts w:ascii="Arial" w:hAnsi="Arial" w:cs="Arial"/>
          <w:color w:val="000000"/>
          <w:sz w:val="18"/>
          <w:szCs w:val="18"/>
        </w:rPr>
      </w:pPr>
      <w:r>
        <w:rPr>
          <w:rFonts w:ascii="Arial" w:hAnsi="Arial" w:cs="Arial"/>
          <w:color w:val="000000"/>
          <w:sz w:val="18"/>
          <w:szCs w:val="18"/>
        </w:rPr>
        <w:t>Legacy Record - This information may be included in the List Entry Details.</w:t>
      </w:r>
    </w:p>
    <w:p w:rsidR="006828AE" w:rsidP="006828AE" w:rsidRDefault="006828AE" w14:paraId="0F3B3DFC" w14:textId="77777777">
      <w:pPr>
        <w:pStyle w:val="Heading3"/>
        <w:spacing w:before="0" w:after="150"/>
        <w:rPr>
          <w:rFonts w:ascii="Arial" w:hAnsi="Arial" w:cs="Arial"/>
          <w:color w:val="588A95"/>
          <w:sz w:val="32"/>
          <w:szCs w:val="32"/>
        </w:rPr>
      </w:pPr>
      <w:r>
        <w:rPr>
          <w:rFonts w:ascii="Arial" w:hAnsi="Arial" w:cs="Arial"/>
          <w:color w:val="588A95"/>
          <w:sz w:val="32"/>
          <w:szCs w:val="32"/>
        </w:rPr>
        <w:t>History</w:t>
      </w:r>
    </w:p>
    <w:p w:rsidR="006828AE" w:rsidP="006828AE" w:rsidRDefault="006828AE" w14:paraId="6EC5AD0F" w14:textId="77777777">
      <w:pPr>
        <w:pStyle w:val="NormalWeb"/>
        <w:spacing w:line="336" w:lineRule="atLeast"/>
        <w:rPr>
          <w:rFonts w:ascii="Arial" w:hAnsi="Arial" w:cs="Arial"/>
          <w:color w:val="000000"/>
          <w:sz w:val="18"/>
          <w:szCs w:val="18"/>
        </w:rPr>
      </w:pPr>
      <w:r>
        <w:rPr>
          <w:rFonts w:ascii="Arial" w:hAnsi="Arial" w:cs="Arial"/>
          <w:color w:val="000000"/>
          <w:sz w:val="18"/>
          <w:szCs w:val="18"/>
        </w:rPr>
        <w:t>Legacy Record - This information may be included in the List Entry Details.</w:t>
      </w:r>
    </w:p>
    <w:p w:rsidR="006828AE" w:rsidP="006828AE" w:rsidRDefault="006828AE" w14:paraId="308D015A" w14:textId="77777777">
      <w:pPr>
        <w:pStyle w:val="Heading3"/>
        <w:spacing w:before="0" w:after="150"/>
        <w:rPr>
          <w:rFonts w:ascii="Arial" w:hAnsi="Arial" w:cs="Arial"/>
          <w:color w:val="588A95"/>
          <w:sz w:val="32"/>
          <w:szCs w:val="32"/>
        </w:rPr>
      </w:pPr>
      <w:r>
        <w:rPr>
          <w:rFonts w:ascii="Arial" w:hAnsi="Arial" w:cs="Arial"/>
          <w:color w:val="588A95"/>
          <w:sz w:val="32"/>
          <w:szCs w:val="32"/>
        </w:rPr>
        <w:t>Details</w:t>
      </w:r>
    </w:p>
    <w:p w:rsidR="006828AE" w:rsidP="006828AE" w:rsidRDefault="006828AE" w14:paraId="2C799890" w14:textId="77777777">
      <w:pPr>
        <w:pStyle w:val="NormalWeb"/>
        <w:spacing w:after="240" w:afterAutospacing="0" w:line="336" w:lineRule="atLeast"/>
        <w:rPr>
          <w:rFonts w:ascii="Arial" w:hAnsi="Arial" w:cs="Arial"/>
          <w:color w:val="000000"/>
          <w:sz w:val="18"/>
          <w:szCs w:val="18"/>
        </w:rPr>
      </w:pPr>
      <w:r>
        <w:rPr>
          <w:rFonts w:ascii="Arial" w:hAnsi="Arial" w:cs="Arial"/>
          <w:color w:val="000000"/>
          <w:sz w:val="18"/>
          <w:szCs w:val="18"/>
        </w:rPr>
        <w:t>Formal gardens which were laid out in the period c 1713-30 with mid C18 additions surrounded by parkland of early and mid C18 date.</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HISTORIC DEVELOPMENT</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The Everingham family settled at Stainborough c 1567. The estate was sold to the Cutler family in the mid C17 and sold again in 1708 to Thomas Wentworth. Wentworth wanted to impress a rival branch of the family, the Watson Wentworths at Wentworth Woodhouse (qv), and to press his claim to the title Earl of Strafford. The development of the house and grounds at Wentworth Castle has been seen as a demonstration of these ambitions and as an outlet for his energies following the end of his political career after the death of Queen Anne in 1714 (Ray 1990). The site at this date is illustrated in an engraving of 1714 by Knyff and Kip and by an aerial view of 1739 by Badeslade (both reproduced in Ray 1992). The gardens and parkland were altered and embellished by the second Earl of Strafford, Wentworth's son, who was a friend of Horace Walpole and may have been advised by him. Walpole, who described Wentworth Castle as 'my favourite of all great seats, such a variety of ground, of wood and water; almost all executed and disposed with so much taste' (quoted in Lemmon 1978), was certainly involved in the design of a gothic temple in the park. The estate remained in the family until 1802 when the Strafford title became extinct and continued in the ownership of the Vernon Wentworths who sold the house and gardens to Barnsley Council in 1948. During the mid C20 parts of the park were subject to opencast mining. The land was subsequently restored and returned to arable and pasture land, in which use it remains (1997). The house and gardens are currently (1997) in use as an adult education centre.</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DESCRIPTION</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LOCATION, AREA, BOUNDARIES, LANDFORM, SETTING Wentworth Castle is situated c 3km south-west of Barnsley in an area which is predominantly rural and agricultural. The c 300ha site is on land which slopes gently downwards to the south and east. The boundary is formed by Lowe Lane to the north, where there is a wall and a steep bank. The south-west side of the side is bounded by Stainborough Lane as far as Cold Bath Farm, and from that point south-eastwards by fencing along the edges of fields and woodland. The south-east and east boundary is marked by fencing and walls along the edge of Wallside Plantation, Ivas Wood, Walker's Pond, and Menagerie Wood.</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ENTRANCES AND APPROACHES The principal entrance is on the north side of the site off Lowe Lane where there is a lodge called Steeple Lodge (c 1775, listed grade II). A drive leads south to Home Farm and to late C20 parking areas on the north side of the house. This approach is shown as an avenue on the north side of the public road (which ran on a line between the house and Home Farm until c 1720) on the Knyff and Kip engraving of 1714 and as a wider avenue on the Badeslade view, after the public road had been moved northwards to its present position. The remains of an avenue aligned with the south front of the house extends for a distance of c 500m. This is on the same axis as the approach from Steeple Lodge and is shown on a c 1730 estate map and Badeslade's view but not on Knyff and Kip's 1714 engraving. This was the former principal approach from the south, shown on a county map of 1771, but the driveway is no longer discernible. On the north-east side of the site there is an entrance with a stone pedimented arch (listed grade II) at the south end of Park Drive in the village of Stainborough. A drive, running on the line of the former public road, leads south-west as a causeway across meadow land and the Serpentine River via Serpentine Bridge (dated 1758, listed grade II), and on to the north side of the house. A formal approach to the house from the east is shown on the 1714 engraving and on the c 1730 estate map, when there were entrance gates at the end of an avenue aligned with the east front. An entrance on the south-east side of the site at the end of a lane running west from Round Green Lane, opposite Round Green Lodge, has a lodge and an obelisk (1733, listed grade II) called Queen Anne's Obelisk from which a track runs north-westwards and joins with the drive from Stainborough.</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PRINCIPAL BUILDING Wentworth Castle (listed grade I) was built for Sir Gervase Cutler 1670-2. The east wing was added 1710-20 by Johann Bodt for Thomas Wentworth, first Earl of Strafford, and the south front by his son William, to his own design. The building has had C20 alterations and additions in connection with its current use (1997) as a college, and a number of late C20 buildings lie to the north of the house. Immediately west of the house and connected to it by a glazed link is a conservatory (listed grade II*) of c 1840 constructed by F W T Vernon-Wentworth. The Home Farm is situated c 100m north-east of the house and consists of a complex of buildings including a stable block and barn of c 1715, altered or rebuilt mid C18 (all listed grade II), and a variety of other ancillary buildings of later C18 and C19 date (most of them listed grade II). The church of St James (c 1842, listed grade II) is situated on the north side of the open courtyard formed by the farm buildings.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GARDENS AND PLEASURE GROUNDS On the east front of the house there is a terrace with stone gate piers and ornate iron gates at the north and south ends (early C20, listed grade II). A lawn slopes down to the east and to a stone balustrade of early C20 date. Immediately east of this a beech hedge screens a late C20 car park. There are long-distance views from the terrace across parkland to agricultural land beyond. The Knyff and Kip engraving shows that a terrace on the east front of the house had central steps leading to a forecourt with a central octagonal pond which was aligned with the avenue approach from the east. This arrangement is also shown by Badeslade in 1739.</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Steps lead up from the east terrace to a lawn on the south front of the house. A ha-ha (listed grade II) with a bow aligned with the front is situated c 100m south of the house and continues south-westwards along the edge of the pleasure grounds to a point c 600m south-west of the house where there is a scarp on the south and west side of Stainborough Castle (see below). The lawn below the south front rises to the west, overlooked by a temple (1739, listed grade II*) called the Corinthian Temple situated c 70m south-west of the house. Both the Knyff and Kip and the Badeslade engravings show the lawn laid out as a formal garden with shaped beds and statues. On the higher ground west of the Temple there is a terraced walk which runs north from the ha-ha for a distance of c 120m, overlooking the west side of the house and the conservatory. Three routes lead south-westwards from this walk. At the south end a yew-lined path runs alongside the ha-ha. Parallel to this and c 80m to the north is Broad Avenue. A third route, called Lady Augusta's Walk, runs at the mid-point between these. This area is planted with a mixture of shrubs and mature trees, including cedars, yew and pines, and a system of grass paths radiates from Lady Augusta's Walk in a pattern shown on the Badeslade view and apparently maintained or periodically restored since that time. The framework of this part of the garden was established in 1713 when estate papers (quoted in Ray 1992) record the first Earl of Strafford initiating the laying out of two wildernesses in geometrical form on each side of a gravel path in a pattern which is probably reflected in the Knyff and Kip engraving. North of Broad Avenue another avenue, called The Avenue or Lady Lucy's Walk, has as a terminus of the vista looking east, a building called the Gun Room (1732, listed grade II) which may have been a bath house. The Avenue, which was replanted C20 with limes, runs at an oblique angle to Broad Avenue, so that the two converge at a point c 200m south-west of the house. The Avenue is on the line of the former public road and it is shown as an avenue on the Badeslade view in 1739 by which date the road had been re-routed.</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Lady Augusta's Walk leads to a hedged rectangular area called the Secret Garden c 200m south-west of the house which is entered via a stone archway with a viewing platform reached by stone steps. Opposite this, on the south side of the garden, there is a garden shelter which also has a viewing platform reached by stone steps. This garden has a central circular lawn and flower beds, and was laid out in approximately its present form with the entrance and shelter during the late C19. This area is not shown by Knyff and Kip, but it appears on the Badeslade view and on an estate map of c 1730 as a bowling green, which is referred to in estate papers and was constructed in 1719.</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West of the Secret Garden there is a grassed clearing at the point at which the two avenues converge and on the south side of this there is a stone gateway (c 1738, listed grade II) with three arched openings, called Archer's Hill Gate. The ha-ha continues on the west side of this, from which point it has a crenellated stone parapet and changes direction to run west rather than south-west. At the southern edge of the clearing, c 300m south-west of the house, there is a stone obelisk (listed grade II) called the Sun Monument. This forms the terminus of the vistas along the avenues and was erected in 1747 by the second Earl in memory of Lady Mary Wortley Montague. The axis of the garden changes at this point and the focus is to the west and a gothick folly called Stainborough Castle (listed grade II*) which stands, framed by trees, on the earthwork remains of what is thought to be an Iron Age fort (THAS 1991). The folly is a particularly early and ambitious example of a gothick mock castle which was erected c 1730 by the first Earl and is shown in the Badeslade view. Woods to the north, called The Wilderness on the 1890 OS map, are divided from parkland by a ha-ha which continues along the edge of The Avenue. The layout is much as shown by Badeslade, though at that time the Castle was approached by an avenue.</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PARK Parkland surrounds the house and consists largely of pasture and land under arable cultivation. The east front of the house overlooks open parkland with scattered trees. The avenue approach from the east and Octagon Pond shown by Badeslade were removed by the second Earl c 1750 when he constructed the Serpentine River, c 500m east of the house, which is aligned approximately north/south and consists of a serpentine stone-lined watercourse, now (1997) partially dry. This is crossed by the Serpentine Bridge carrying the drive from the east entrance. Some 150m east of this is a crescent of woodland called Menagerie Wood on the inner edge of which, alongside the drive, is an early C18 building (listed grade II) called the Menagerie House which is shown on the Badeslade view and has been altered late C20. In the woods are the ruinous remains of a gothick folly, constructed in 1759 to the designs of Richard Bentley with advice from Horace Walpole. The Wood is shown with a series of lakes within it on the c 1730 map, where it is marked 'Manezery', and on the Badeslade view.</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On the south-east side of the park, on the edge of Ivas Wood, there is a temple (listed grade II*) called the Rotunda which was erected in 1746 by the second Earl. Ivas Wood is shown on the c 1730 map and the Badeslade view with a pattern of drives radiating from the centre. On the south-west side of the park is a remnant of Broom Royd Wood, which was largely felled in the mid C20. The general shape of the wooded area as shown on the 1850 OS map is preserved in the pattern of field boundaries. The Wood is shown on the Knyff and Kip engraving with a geometrical pattern of rides cut through it, and on the c 1730 map and Badeslade view with a simpler pattern of rides. On the north side of the Wood, c 800m south-west of the house, is the Duke of Argyle's Monument (listed grade II*), a statue upon a column, which was erected by the second Earl in 1744. The parkland to the north and west of the monument is shown on the Knyff and Kip engraving as an enclosed deer park, and the area may have originated as Gervase Cutler's C17 deer park.</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A complex system of avenues running over the park is shown by Badeslade, and was based around an axis orientated approximately north/south and east/west, which centred on the house. The c 1730 estate map shows a very similar arrangement of avenues. By 1771 these had been removed in the eastern part of the park (county map), while some vestigial avenues were evident in the western part of the park; these have now (1990s) largely disappeared.</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KITCHEN GARDEN Kitchen gardens lie immediately north of Home Farm, on the east side of the main drive. They are on the site of a walled garden shown by both Knyff and Kip and Badeslade. Badeslade shows the orangery (c 1728, listed grade II) which is on the east side of the garden. The red-brick walls have been partially rebuilt late C20 and the garden has been used as a municipal nursery in the latter part of the C20, in connection with which there are a number of late C20 glasshouses.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REFERENCES</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Country Life, 56 (18 October 1924), pp 588-96; (25 October 1924), pp 634-42 N Pevsner, The Buildings of England: Yorkshire The West Riding (1967), p 283 K Lemmon, The Gardens of Britain 5, (1978), pp 145-6 J E Humphrey, A Prospect of Stainborough, (MA thesis, Univ of Sheffield 1982) A Proposal for Stainborough Park, (J Ray Associates 1990) Trans Hunter Archaeol Soc (THAS) 16, (1991), pp 33-8 Restoration Scheme for Wentworth Castle and Stainborough Park, (J Ray Associates 1992)</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Maps A Map of the Manor of Stainborough ..., c 1730 [reproduced in Ray 1992] T Jefferys, County Map, 1771</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OS 6" to 1 mile: 1st edition published 1850 OS 25" to 1 mile: 1st edition published 1891</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Archival items For a summary of records held in Sheffield City Archives and the British Museum see Ray (1990).</w:t>
      </w:r>
      <w:r>
        <w:rPr>
          <w:rFonts w:ascii="Arial" w:hAnsi="Arial" w:cs="Arial"/>
          <w:color w:val="000000"/>
          <w:sz w:val="18"/>
          <w:szCs w:val="18"/>
        </w:rPr>
        <w:br/>
      </w:r>
      <w:r>
        <w:rPr>
          <w:rFonts w:ascii="Arial" w:hAnsi="Arial" w:cs="Arial"/>
          <w:color w:val="000000"/>
          <w:sz w:val="18"/>
          <w:szCs w:val="18"/>
        </w:rPr>
        <w:br/>
      </w:r>
      <w:r>
        <w:rPr>
          <w:rFonts w:ascii="Arial" w:hAnsi="Arial" w:cs="Arial"/>
          <w:color w:val="000000"/>
          <w:sz w:val="18"/>
          <w:szCs w:val="18"/>
        </w:rPr>
        <w:t>Description written: November 1998 Register Inspector: CEH Edited: November 1999</w:t>
      </w:r>
    </w:p>
    <w:p w:rsidR="006828AE" w:rsidP="006828AE" w:rsidRDefault="00296C31" w14:paraId="4FDE8EFF" w14:textId="77777777">
      <w:pPr>
        <w:rPr>
          <w:rFonts w:ascii="Arial" w:hAnsi="Arial" w:cs="Arial"/>
          <w:color w:val="000000"/>
          <w:sz w:val="18"/>
          <w:szCs w:val="18"/>
        </w:rPr>
      </w:pPr>
      <w:r>
        <w:rPr>
          <w:rFonts w:ascii="Arial" w:hAnsi="Arial" w:cs="Arial"/>
          <w:color w:val="000000"/>
          <w:sz w:val="18"/>
          <w:szCs w:val="18"/>
        </w:rPr>
        <w:pict w14:anchorId="600E3849">
          <v:rect id="_x0000_i1028" style="width:0;height:.75pt" o:hr="t" o:hrstd="t" o:hrnoshade="t" o:hralign="center" fillcolor="#ccc" stroked="f"/>
        </w:pict>
      </w:r>
    </w:p>
    <w:p w:rsidR="006828AE" w:rsidP="006828AE" w:rsidRDefault="006828AE" w14:paraId="2820BFCE" w14:textId="77777777">
      <w:pPr>
        <w:pStyle w:val="Heading1"/>
        <w:rPr>
          <w:rFonts w:ascii="Arial" w:hAnsi="Arial" w:cs="Arial"/>
          <w:color w:val="000000"/>
          <w:sz w:val="48"/>
          <w:szCs w:val="48"/>
        </w:rPr>
      </w:pPr>
      <w:r>
        <w:rPr>
          <w:rFonts w:ascii="Arial" w:hAnsi="Arial" w:cs="Arial"/>
          <w:color w:val="000000"/>
        </w:rPr>
        <w:t>Selected Sources</w:t>
      </w:r>
    </w:p>
    <w:p w:rsidR="006828AE" w:rsidP="006828AE" w:rsidRDefault="006828AE" w14:paraId="0B6AFC49" w14:textId="77777777">
      <w:pPr>
        <w:rPr>
          <w:rFonts w:ascii="Arial" w:hAnsi="Arial" w:cs="Arial"/>
          <w:color w:val="000000"/>
          <w:sz w:val="18"/>
          <w:szCs w:val="18"/>
        </w:rPr>
      </w:pPr>
      <w:r>
        <w:rPr>
          <w:rFonts w:ascii="Arial" w:hAnsi="Arial" w:cs="Arial"/>
          <w:color w:val="000000"/>
          <w:sz w:val="18"/>
          <w:szCs w:val="18"/>
        </w:rPr>
        <w:t>Legacy Record - This information may be included in the List Entry Details</w:t>
      </w:r>
    </w:p>
    <w:p w:rsidR="006828AE" w:rsidP="006828AE" w:rsidRDefault="00296C31" w14:paraId="225D23B6" w14:textId="77777777">
      <w:pPr>
        <w:rPr>
          <w:rFonts w:ascii="Arial" w:hAnsi="Arial" w:cs="Arial"/>
          <w:color w:val="000000"/>
          <w:sz w:val="18"/>
          <w:szCs w:val="18"/>
        </w:rPr>
      </w:pPr>
      <w:r>
        <w:rPr>
          <w:rFonts w:ascii="Arial" w:hAnsi="Arial" w:cs="Arial"/>
          <w:color w:val="000000"/>
          <w:sz w:val="18"/>
          <w:szCs w:val="18"/>
        </w:rPr>
        <w:pict w14:anchorId="1C922163">
          <v:rect id="_x0000_i1029" style="width:0;height:.75pt" o:hr="t" o:hrstd="t" o:hrnoshade="t" o:hralign="center" fillcolor="#ccc" stroked="f"/>
        </w:pict>
      </w:r>
    </w:p>
    <w:p w:rsidR="006828AE" w:rsidP="006828AE" w:rsidRDefault="006828AE" w14:paraId="6A2FB084" w14:textId="77777777">
      <w:pPr>
        <w:pStyle w:val="Heading1"/>
        <w:rPr>
          <w:rFonts w:ascii="Arial" w:hAnsi="Arial" w:cs="Arial"/>
          <w:color w:val="000000"/>
          <w:sz w:val="48"/>
          <w:szCs w:val="48"/>
        </w:rPr>
      </w:pPr>
      <w:r>
        <w:rPr>
          <w:rFonts w:ascii="Arial" w:hAnsi="Arial" w:cs="Arial"/>
          <w:color w:val="000000"/>
        </w:rPr>
        <w:t>Map</w:t>
      </w:r>
    </w:p>
    <w:p w:rsidR="006828AE" w:rsidP="006828AE" w:rsidRDefault="006828AE" w14:paraId="4293A905" w14:textId="77777777">
      <w:pPr>
        <w:pStyle w:val="Heading3"/>
        <w:spacing w:before="0" w:after="150"/>
        <w:rPr>
          <w:rFonts w:ascii="Arial" w:hAnsi="Arial" w:cs="Arial"/>
          <w:color w:val="588A95"/>
          <w:sz w:val="32"/>
          <w:szCs w:val="32"/>
        </w:rPr>
      </w:pPr>
      <w:r>
        <w:rPr>
          <w:rFonts w:ascii="Arial" w:hAnsi="Arial" w:cs="Arial"/>
          <w:color w:val="588A95"/>
          <w:sz w:val="32"/>
          <w:szCs w:val="32"/>
        </w:rPr>
        <w:t>National Grid Reference: SE3238602559</w:t>
      </w:r>
    </w:p>
    <w:p w:rsidR="006828AE" w:rsidP="006828AE" w:rsidRDefault="006828AE" w14:paraId="35C80254" w14:textId="77777777">
      <w:pPr>
        <w:pStyle w:val="NormalWeb"/>
        <w:spacing w:line="336" w:lineRule="atLeast"/>
        <w:rPr>
          <w:rFonts w:ascii="Arial" w:hAnsi="Arial" w:cs="Arial"/>
          <w:color w:val="000000"/>
          <w:sz w:val="18"/>
          <w:szCs w:val="18"/>
        </w:rPr>
      </w:pPr>
      <w:r>
        <w:rPr>
          <w:rFonts w:ascii="Arial" w:hAnsi="Arial" w:cs="Arial"/>
          <w:color w:val="000000"/>
          <w:sz w:val="18"/>
          <w:szCs w:val="18"/>
        </w:rPr>
        <w:t>The below map is for quick reference purposes only and may not be to scale. For a copy of the full scale map, please see the attached PDF - </w:t>
      </w:r>
      <w:hyperlink w:tgtFrame="_blank" w:history="1" r:id="rId16">
        <w:r>
          <w:rPr>
            <w:rStyle w:val="Hyperlink"/>
            <w:rFonts w:ascii="Arial" w:hAnsi="Arial" w:cs="Arial"/>
            <w:color w:val="006699"/>
            <w:sz w:val="18"/>
            <w:szCs w:val="18"/>
          </w:rPr>
          <w:t>1000415.pdf</w:t>
        </w:r>
      </w:hyperlink>
      <w:r>
        <w:rPr>
          <w:rFonts w:ascii="Arial" w:hAnsi="Arial" w:cs="Arial"/>
          <w:color w:val="000000"/>
          <w:sz w:val="18"/>
          <w:szCs w:val="18"/>
        </w:rPr>
        <w:t> - Please be aware that it may take a few minutes for the download to complete.</w:t>
      </w:r>
    </w:p>
    <w:p w:rsidR="006828AE" w:rsidP="006828AE" w:rsidRDefault="006828AE" w14:paraId="550E1E5D" w14:textId="27842E39">
      <w:pPr>
        <w:jc w:val="center"/>
        <w:rPr>
          <w:rFonts w:ascii="Arial" w:hAnsi="Arial" w:cs="Arial"/>
          <w:color w:val="000000"/>
          <w:sz w:val="18"/>
          <w:szCs w:val="18"/>
        </w:rPr>
      </w:pPr>
      <w:r>
        <w:rPr>
          <w:rFonts w:ascii="Arial" w:hAnsi="Arial" w:cs="Arial"/>
          <w:noProof/>
          <w:color w:val="000000"/>
          <w:sz w:val="18"/>
          <w:szCs w:val="18"/>
        </w:rPr>
        <w:drawing>
          <wp:inline distT="0" distB="0" distL="0" distR="0" wp14:anchorId="2D1796C7" wp14:editId="2048E4F4">
            <wp:extent cx="5274310" cy="527431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Ma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r>
        <w:rPr>
          <w:rFonts w:ascii="Arial" w:hAnsi="Arial" w:cs="Arial"/>
          <w:color w:val="000000"/>
          <w:sz w:val="18"/>
          <w:szCs w:val="18"/>
        </w:rPr>
        <w:br/>
      </w:r>
      <w:r>
        <w:rPr>
          <w:rFonts w:ascii="Arial" w:hAnsi="Arial" w:cs="Arial"/>
          <w:color w:val="000000"/>
          <w:sz w:val="18"/>
          <w:szCs w:val="18"/>
        </w:rPr>
        <w:t>© Crown Copyright and database right 2018. All rights reserved. Ordnance Survey Licence number 100024900.</w:t>
      </w:r>
      <w:r>
        <w:rPr>
          <w:rFonts w:ascii="Arial" w:hAnsi="Arial" w:cs="Arial"/>
          <w:color w:val="000000"/>
          <w:sz w:val="18"/>
          <w:szCs w:val="18"/>
        </w:rPr>
        <w:br/>
      </w:r>
      <w:r>
        <w:rPr>
          <w:rFonts w:ascii="Arial" w:hAnsi="Arial" w:cs="Arial"/>
          <w:color w:val="000000"/>
          <w:sz w:val="18"/>
          <w:szCs w:val="18"/>
        </w:rPr>
        <w:t>© British Crown and SeaZone Solutions Limited 2018. All rights reserved. Licence number 102006.006.</w:t>
      </w:r>
    </w:p>
    <w:p w:rsidRPr="00867C89" w:rsidR="006828AE" w:rsidP="00C522F0" w:rsidRDefault="006828AE" w14:paraId="67A66FFF" w14:textId="77777777">
      <w:pPr>
        <w:rPr>
          <w:rFonts w:ascii="National Trust TT" w:hAnsi="National Trust TT" w:cs="Arial"/>
          <w:b/>
          <w:i/>
        </w:rPr>
      </w:pPr>
    </w:p>
    <w:sectPr w:rsidRPr="00867C89" w:rsidR="006828AE" w:rsidSect="00000AEF">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090" w:rsidP="00DF23FB" w:rsidRDefault="00556090" w14:paraId="786E07F8" w14:textId="77777777">
      <w:r>
        <w:separator/>
      </w:r>
    </w:p>
  </w:endnote>
  <w:endnote w:type="continuationSeparator" w:id="0">
    <w:p w:rsidR="00556090" w:rsidP="00DF23FB" w:rsidRDefault="00556090" w14:paraId="7272070A" w14:textId="77777777">
      <w:r>
        <w:continuationSeparator/>
      </w:r>
    </w:p>
  </w:endnote>
  <w:endnote w:type="continuationNotice" w:id="1">
    <w:p w:rsidR="00556090" w:rsidRDefault="00556090" w14:paraId="5782422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National Trust TT">
    <w:panose1 w:val="020B0503060502020203"/>
    <w:charset w:val="00"/>
    <w:family w:val="swiss"/>
    <w:pitch w:val="variable"/>
    <w:sig w:usb0="00000087" w:usb1="00000000" w:usb2="00000000" w:usb3="00000000" w:csb0="0000009B" w:csb1="00000000"/>
  </w:font>
  <w:font w:name="Arial">
    <w:panose1 w:val="020B0604020202020204"/>
    <w:charset w:val="00"/>
    <w:family w:val="swiss"/>
    <w:pitch w:val="variable"/>
    <w:sig w:usb0="E0002AFF" w:usb1="C0007843" w:usb2="00000009" w:usb3="00000000" w:csb0="000001FF" w:csb1="00000000"/>
  </w:font>
  <w:font w:name="Nt">
    <w:panose1 w:val="00000400000000000000"/>
    <w:charset w:val="00"/>
    <w:family w:val="auto"/>
    <w:pitch w:val="variable"/>
    <w:sig w:usb0="00000003" w:usb1="00000000" w:usb2="00000000" w:usb3="00000000" w:csb0="00000001" w:csb1="00000000"/>
  </w:font>
  <w:font w:name="National Trust">
    <w:panose1 w:val="020B0503060502020203"/>
    <w:charset w:val="00"/>
    <w:family w:val="swiss"/>
    <w:notTrueType/>
    <w:pitch w:val="variable"/>
    <w:sig w:usb0="00000087" w:usb1="00000000" w:usb2="00000000" w:usb3="00000000" w:csb0="0000009B" w:csb1="00000000"/>
  </w:font>
  <w:font w:name="Segoe UI">
    <w:panose1 w:val="020B0502040204020203"/>
    <w:charset w:val="00"/>
    <w:family w:val="swiss"/>
    <w:pitch w:val="variable"/>
    <w:sig w:usb0="E10022FF" w:usb1="C000E47F" w:usb2="00000029" w:usb3="00000000" w:csb0="000001DF" w:csb1="00000000"/>
  </w:font>
  <w:font w:name="National Trust Display TT">
    <w:panose1 w:val="020B0503060502020203"/>
    <w:charset w:val="00"/>
    <w:family w:val="swiss"/>
    <w:pitch w:val="variable"/>
    <w:sig w:usb0="00000087" w:usb1="00000000" w:usb2="00000000" w:usb3="00000000" w:csb0="0000009B"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4796" w:rsidP="00346613" w:rsidRDefault="00384796" w14:paraId="5435CF2B" w14:textId="112577B4">
    <w:pPr>
      <w:pStyle w:val="Footer"/>
      <w:ind w:firstLine="360"/>
      <w:jc w:val="right"/>
      <w:rPr>
        <w:rFonts w:ascii="Arial" w:hAnsi="Arial" w:cs="Arial"/>
        <w:sz w:val="18"/>
      </w:rPr>
    </w:pPr>
    <w:r>
      <w:rPr>
        <w:rFonts w:ascii="Nt" w:hAnsi="Nt"/>
        <w:sz w:val="18"/>
      </w:rPr>
      <w:t>t.</w:t>
    </w:r>
    <w:r w:rsidR="00346613">
      <w:rPr>
        <w:rFonts w:ascii="Arial" w:hAnsi="Arial" w:cs="Arial"/>
        <w:sz w:val="18"/>
      </w:rPr>
      <w:t>Installation of polytunnels,</w:t>
    </w:r>
  </w:p>
  <w:p w:rsidRPr="00DC4E4E" w:rsidR="00346613" w:rsidP="00346613" w:rsidRDefault="00346613" w14:paraId="656DFDE5" w14:textId="0ACF835A">
    <w:pPr>
      <w:pStyle w:val="Footer"/>
      <w:ind w:firstLine="360"/>
      <w:jc w:val="right"/>
      <w:rPr>
        <w:rFonts w:ascii="Arial" w:hAnsi="Arial" w:cs="Arial"/>
        <w:sz w:val="18"/>
      </w:rPr>
    </w:pPr>
    <w:r>
      <w:rPr>
        <w:rFonts w:ascii="Arial" w:hAnsi="Arial" w:cs="Arial"/>
        <w:sz w:val="18"/>
      </w:rPr>
      <w:t>Walled Garden, Wentworth Castle Gardens</w:t>
    </w:r>
  </w:p>
  <w:p w:rsidRPr="00DC4E4E" w:rsidR="00384796" w:rsidP="00DF23FB" w:rsidRDefault="00384796" w14:paraId="2F5984AE" w14:textId="77777777">
    <w:pPr>
      <w:pStyle w:val="Footer"/>
      <w:jc w:val="right"/>
      <w:rPr>
        <w:rFonts w:ascii="Arial" w:hAnsi="Arial" w:cs="Arial"/>
        <w:sz w:val="18"/>
      </w:rPr>
    </w:pPr>
    <w:r>
      <w:rPr>
        <w:rFonts w:ascii="Arial" w:hAnsi="Arial" w:cs="Arial"/>
        <w:sz w:val="18"/>
      </w:rPr>
      <w:t>HSIA</w:t>
    </w:r>
  </w:p>
  <w:p w:rsidRPr="00DC4E4E" w:rsidR="00384796" w:rsidP="00DF23FB" w:rsidRDefault="005126F1" w14:paraId="1843DBCF" w14:textId="428518B3">
    <w:pPr>
      <w:pStyle w:val="Footer"/>
      <w:jc w:val="right"/>
      <w:rPr>
        <w:rFonts w:ascii="Arial" w:hAnsi="Arial" w:cs="Arial"/>
        <w:sz w:val="18"/>
      </w:rPr>
    </w:pPr>
    <w:r>
      <w:rPr>
        <w:rFonts w:ascii="Arial" w:hAnsi="Arial" w:cs="Arial"/>
        <w:sz w:val="18"/>
      </w:rPr>
      <w:t>October</w:t>
    </w:r>
    <w:r w:rsidRPr="00DC4E4E" w:rsidR="00384796">
      <w:rPr>
        <w:rFonts w:ascii="Arial" w:hAnsi="Arial" w:cs="Arial"/>
        <w:sz w:val="18"/>
      </w:rPr>
      <w:t xml:space="preserve"> 20</w:t>
    </w:r>
    <w:r w:rsidR="00384796">
      <w:rPr>
        <w:rFonts w:ascii="Arial" w:hAnsi="Arial" w:cs="Arial"/>
        <w:sz w:val="18"/>
      </w:rPr>
      <w:t>21</w:t>
    </w:r>
    <w:r w:rsidRPr="00DC4E4E" w:rsidR="00384796">
      <w:rPr>
        <w:rFonts w:ascii="Arial" w:hAnsi="Arial" w:cs="Arial"/>
        <w:sz w:val="18"/>
      </w:rPr>
      <w:t xml:space="preserve"> </w:t>
    </w:r>
  </w:p>
  <w:p w:rsidRPr="00871A70" w:rsidR="00384796" w:rsidP="00DF23FB" w:rsidRDefault="00384796" w14:paraId="7E544A72" w14:textId="686063BA">
    <w:pPr>
      <w:pStyle w:val="Footer"/>
      <w:jc w:val="right"/>
      <w:rPr>
        <w:rFonts w:ascii="Arial" w:hAnsi="Arial" w:cs="Arial"/>
        <w:sz w:val="18"/>
      </w:rPr>
    </w:pPr>
    <w:r w:rsidRPr="00086E94">
      <w:rPr>
        <w:rFonts w:ascii="Arial" w:hAnsi="Arial" w:cs="Arial"/>
        <w:sz w:val="18"/>
      </w:rPr>
      <w:t xml:space="preserve"> </w:t>
    </w:r>
    <w:r w:rsidRPr="006A4FC2">
      <w:rPr>
        <w:rFonts w:ascii="Arial" w:hAnsi="Arial" w:cs="Arial"/>
        <w:sz w:val="18"/>
      </w:rPr>
      <w:t>MNNTYR20</w:t>
    </w:r>
    <w:r w:rsidRPr="006A4FC2" w:rsidR="006A4FC2">
      <w:rPr>
        <w:rFonts w:ascii="Arial" w:hAnsi="Arial" w:cs="Arial"/>
        <w:sz w:val="18"/>
      </w:rPr>
      <w:t>7</w:t>
    </w:r>
    <w:r w:rsidRPr="006A4FC2">
      <w:rPr>
        <w:rFonts w:ascii="Arial" w:hAnsi="Arial" w:cs="Arial"/>
        <w:sz w:val="18"/>
      </w:rPr>
      <w:t xml:space="preserve"> v1.</w:t>
    </w:r>
    <w:r w:rsidRPr="006A4FC2" w:rsidR="006A4FC2">
      <w:rPr>
        <w:rFonts w:ascii="Arial" w:hAnsi="Arial" w:cs="Arial"/>
        <w:sz w:val="18"/>
      </w:rPr>
      <w:t>0</w:t>
    </w:r>
  </w:p>
  <w:p w:rsidR="00384796" w:rsidRDefault="00384796" w14:paraId="02B8E4B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090" w:rsidP="00DF23FB" w:rsidRDefault="00556090" w14:paraId="433AFCCD" w14:textId="77777777">
      <w:r>
        <w:separator/>
      </w:r>
    </w:p>
  </w:footnote>
  <w:footnote w:type="continuationSeparator" w:id="0">
    <w:p w:rsidR="00556090" w:rsidP="00DF23FB" w:rsidRDefault="00556090" w14:paraId="4AF7949B" w14:textId="77777777">
      <w:r>
        <w:continuationSeparator/>
      </w:r>
    </w:p>
  </w:footnote>
  <w:footnote w:type="continuationNotice" w:id="1">
    <w:p w:rsidR="00556090" w:rsidRDefault="00556090" w14:paraId="621DA35D"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2007C"/>
    <w:multiLevelType w:val="hybridMultilevel"/>
    <w:tmpl w:val="A43863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C51726"/>
    <w:multiLevelType w:val="hybridMultilevel"/>
    <w:tmpl w:val="C9FA2A86"/>
    <w:lvl w:ilvl="0" w:tplc="9FF61E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6368FF"/>
    <w:multiLevelType w:val="hybridMultilevel"/>
    <w:tmpl w:val="94F85A6C"/>
    <w:lvl w:ilvl="0" w:tplc="996E89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C64548"/>
    <w:multiLevelType w:val="hybridMultilevel"/>
    <w:tmpl w:val="6F72C7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FA642F"/>
    <w:multiLevelType w:val="hybridMultilevel"/>
    <w:tmpl w:val="68B45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7665E3"/>
    <w:multiLevelType w:val="hybridMultilevel"/>
    <w:tmpl w:val="FC807928"/>
    <w:lvl w:ilvl="0" w:tplc="6A689B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DA4267"/>
    <w:multiLevelType w:val="hybridMultilevel"/>
    <w:tmpl w:val="6C80E3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92A4CDC"/>
    <w:multiLevelType w:val="hybridMultilevel"/>
    <w:tmpl w:val="C79AEFD8"/>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8D614E"/>
    <w:multiLevelType w:val="hybridMultilevel"/>
    <w:tmpl w:val="B572688E"/>
    <w:lvl w:ilvl="0" w:tplc="2F46DE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8006428"/>
    <w:multiLevelType w:val="hybridMultilevel"/>
    <w:tmpl w:val="589846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5"/>
  </w:num>
  <w:num w:numId="4">
    <w:abstractNumId w:val="4"/>
  </w:num>
  <w:num w:numId="5">
    <w:abstractNumId w:val="7"/>
  </w:num>
  <w:num w:numId="6">
    <w:abstractNumId w:val="3"/>
  </w:num>
  <w:num w:numId="7">
    <w:abstractNumId w:val="0"/>
  </w:num>
  <w:num w:numId="8">
    <w:abstractNumId w:val="8"/>
  </w:num>
  <w:num w:numId="9">
    <w:abstractNumId w:val="9"/>
  </w:num>
  <w:num w:numId="10">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DB9"/>
    <w:rsid w:val="00000AEF"/>
    <w:rsid w:val="000018E1"/>
    <w:rsid w:val="0000350F"/>
    <w:rsid w:val="00003C5B"/>
    <w:rsid w:val="00003FC8"/>
    <w:rsid w:val="00011DF5"/>
    <w:rsid w:val="00017EEF"/>
    <w:rsid w:val="00021552"/>
    <w:rsid w:val="00022D55"/>
    <w:rsid w:val="00024586"/>
    <w:rsid w:val="00024B93"/>
    <w:rsid w:val="000300F1"/>
    <w:rsid w:val="00031431"/>
    <w:rsid w:val="0003485F"/>
    <w:rsid w:val="00034B21"/>
    <w:rsid w:val="0004406B"/>
    <w:rsid w:val="00044417"/>
    <w:rsid w:val="00044F76"/>
    <w:rsid w:val="000544AB"/>
    <w:rsid w:val="00054EB0"/>
    <w:rsid w:val="00055B61"/>
    <w:rsid w:val="000560FB"/>
    <w:rsid w:val="00056B1B"/>
    <w:rsid w:val="00060B69"/>
    <w:rsid w:val="00060EE6"/>
    <w:rsid w:val="00063386"/>
    <w:rsid w:val="00063920"/>
    <w:rsid w:val="000676E5"/>
    <w:rsid w:val="000722DF"/>
    <w:rsid w:val="0007308A"/>
    <w:rsid w:val="000736CE"/>
    <w:rsid w:val="00073838"/>
    <w:rsid w:val="0007472C"/>
    <w:rsid w:val="00074BB3"/>
    <w:rsid w:val="00075D87"/>
    <w:rsid w:val="00077BC8"/>
    <w:rsid w:val="00081678"/>
    <w:rsid w:val="00081930"/>
    <w:rsid w:val="000853A2"/>
    <w:rsid w:val="00086E94"/>
    <w:rsid w:val="00087B8C"/>
    <w:rsid w:val="000A38E1"/>
    <w:rsid w:val="000A4FDD"/>
    <w:rsid w:val="000A7D6A"/>
    <w:rsid w:val="000C02FD"/>
    <w:rsid w:val="000C2C87"/>
    <w:rsid w:val="000C7C4F"/>
    <w:rsid w:val="000D1411"/>
    <w:rsid w:val="000D175A"/>
    <w:rsid w:val="000D3172"/>
    <w:rsid w:val="000D3F75"/>
    <w:rsid w:val="000D5948"/>
    <w:rsid w:val="000E72D3"/>
    <w:rsid w:val="000F37A1"/>
    <w:rsid w:val="000F4532"/>
    <w:rsid w:val="000F4FFF"/>
    <w:rsid w:val="000F6FCB"/>
    <w:rsid w:val="0010273B"/>
    <w:rsid w:val="00103057"/>
    <w:rsid w:val="00103D39"/>
    <w:rsid w:val="00104404"/>
    <w:rsid w:val="00104BF9"/>
    <w:rsid w:val="00106FB3"/>
    <w:rsid w:val="0011069D"/>
    <w:rsid w:val="0011109D"/>
    <w:rsid w:val="001127DD"/>
    <w:rsid w:val="00113D68"/>
    <w:rsid w:val="00114603"/>
    <w:rsid w:val="00114649"/>
    <w:rsid w:val="0011630C"/>
    <w:rsid w:val="00116F49"/>
    <w:rsid w:val="00117108"/>
    <w:rsid w:val="00120796"/>
    <w:rsid w:val="0012122D"/>
    <w:rsid w:val="001225EF"/>
    <w:rsid w:val="0012346A"/>
    <w:rsid w:val="00125A80"/>
    <w:rsid w:val="00130106"/>
    <w:rsid w:val="00130330"/>
    <w:rsid w:val="00130CE1"/>
    <w:rsid w:val="00131EA5"/>
    <w:rsid w:val="0013565C"/>
    <w:rsid w:val="00141E94"/>
    <w:rsid w:val="001432AC"/>
    <w:rsid w:val="00146EB6"/>
    <w:rsid w:val="0014763E"/>
    <w:rsid w:val="0014769D"/>
    <w:rsid w:val="0015737D"/>
    <w:rsid w:val="001666DD"/>
    <w:rsid w:val="00174697"/>
    <w:rsid w:val="00182DBD"/>
    <w:rsid w:val="001879C3"/>
    <w:rsid w:val="001900C0"/>
    <w:rsid w:val="00190F91"/>
    <w:rsid w:val="00193F42"/>
    <w:rsid w:val="0019526B"/>
    <w:rsid w:val="001963C0"/>
    <w:rsid w:val="001A3936"/>
    <w:rsid w:val="001A3946"/>
    <w:rsid w:val="001A61D6"/>
    <w:rsid w:val="001A6FD8"/>
    <w:rsid w:val="001B1D01"/>
    <w:rsid w:val="001B3B90"/>
    <w:rsid w:val="001B4967"/>
    <w:rsid w:val="001B4FDF"/>
    <w:rsid w:val="001B5563"/>
    <w:rsid w:val="001C0E85"/>
    <w:rsid w:val="001C4B31"/>
    <w:rsid w:val="001D0A2C"/>
    <w:rsid w:val="001D1B09"/>
    <w:rsid w:val="001D4712"/>
    <w:rsid w:val="001D73C9"/>
    <w:rsid w:val="001D74F2"/>
    <w:rsid w:val="001E01DE"/>
    <w:rsid w:val="001E369B"/>
    <w:rsid w:val="001E45C9"/>
    <w:rsid w:val="001F0D98"/>
    <w:rsid w:val="001F3610"/>
    <w:rsid w:val="001F3CF8"/>
    <w:rsid w:val="001F43FE"/>
    <w:rsid w:val="001F51B5"/>
    <w:rsid w:val="001F55D0"/>
    <w:rsid w:val="00200D2C"/>
    <w:rsid w:val="002019BD"/>
    <w:rsid w:val="00201D06"/>
    <w:rsid w:val="00202296"/>
    <w:rsid w:val="002027A1"/>
    <w:rsid w:val="0020480A"/>
    <w:rsid w:val="002070D1"/>
    <w:rsid w:val="002139B2"/>
    <w:rsid w:val="002175EF"/>
    <w:rsid w:val="00221561"/>
    <w:rsid w:val="0022229A"/>
    <w:rsid w:val="00225E8E"/>
    <w:rsid w:val="002305D1"/>
    <w:rsid w:val="00230622"/>
    <w:rsid w:val="00232709"/>
    <w:rsid w:val="00234883"/>
    <w:rsid w:val="00235210"/>
    <w:rsid w:val="00235704"/>
    <w:rsid w:val="00236C39"/>
    <w:rsid w:val="00237E1E"/>
    <w:rsid w:val="002439BA"/>
    <w:rsid w:val="00244344"/>
    <w:rsid w:val="0024499B"/>
    <w:rsid w:val="00244D1B"/>
    <w:rsid w:val="002460FA"/>
    <w:rsid w:val="00251BD4"/>
    <w:rsid w:val="00252C17"/>
    <w:rsid w:val="00253015"/>
    <w:rsid w:val="0025607A"/>
    <w:rsid w:val="00256095"/>
    <w:rsid w:val="00257AF9"/>
    <w:rsid w:val="002616C5"/>
    <w:rsid w:val="00265DB9"/>
    <w:rsid w:val="00270D11"/>
    <w:rsid w:val="00277868"/>
    <w:rsid w:val="002817A0"/>
    <w:rsid w:val="00281827"/>
    <w:rsid w:val="00281B5C"/>
    <w:rsid w:val="00282169"/>
    <w:rsid w:val="00284EDF"/>
    <w:rsid w:val="00290237"/>
    <w:rsid w:val="002915BF"/>
    <w:rsid w:val="00292191"/>
    <w:rsid w:val="0029394C"/>
    <w:rsid w:val="0029405E"/>
    <w:rsid w:val="00294219"/>
    <w:rsid w:val="0029513A"/>
    <w:rsid w:val="00296C31"/>
    <w:rsid w:val="002A1C64"/>
    <w:rsid w:val="002A4933"/>
    <w:rsid w:val="002A722A"/>
    <w:rsid w:val="002B0565"/>
    <w:rsid w:val="002B299C"/>
    <w:rsid w:val="002C0842"/>
    <w:rsid w:val="002C0ED1"/>
    <w:rsid w:val="002C27D3"/>
    <w:rsid w:val="002C2B09"/>
    <w:rsid w:val="002C7F61"/>
    <w:rsid w:val="002D61A3"/>
    <w:rsid w:val="002D6B3A"/>
    <w:rsid w:val="002E18AD"/>
    <w:rsid w:val="002E39FA"/>
    <w:rsid w:val="002E3FB2"/>
    <w:rsid w:val="002E522E"/>
    <w:rsid w:val="002E7491"/>
    <w:rsid w:val="002F1A42"/>
    <w:rsid w:val="002F37F6"/>
    <w:rsid w:val="002F68D1"/>
    <w:rsid w:val="00301EDF"/>
    <w:rsid w:val="00303342"/>
    <w:rsid w:val="003038BA"/>
    <w:rsid w:val="00305B78"/>
    <w:rsid w:val="00310502"/>
    <w:rsid w:val="003114BE"/>
    <w:rsid w:val="00313654"/>
    <w:rsid w:val="0031695E"/>
    <w:rsid w:val="003308B1"/>
    <w:rsid w:val="00330B39"/>
    <w:rsid w:val="00330BF6"/>
    <w:rsid w:val="003325CE"/>
    <w:rsid w:val="00334E5F"/>
    <w:rsid w:val="003353CD"/>
    <w:rsid w:val="003366EA"/>
    <w:rsid w:val="003434B5"/>
    <w:rsid w:val="00346613"/>
    <w:rsid w:val="0034722D"/>
    <w:rsid w:val="00347D85"/>
    <w:rsid w:val="00350EAB"/>
    <w:rsid w:val="00351F69"/>
    <w:rsid w:val="003545F5"/>
    <w:rsid w:val="00354B93"/>
    <w:rsid w:val="0035501F"/>
    <w:rsid w:val="0036256A"/>
    <w:rsid w:val="0036521A"/>
    <w:rsid w:val="003672B6"/>
    <w:rsid w:val="00372E9B"/>
    <w:rsid w:val="00376231"/>
    <w:rsid w:val="00377886"/>
    <w:rsid w:val="00377980"/>
    <w:rsid w:val="00382FFD"/>
    <w:rsid w:val="00384796"/>
    <w:rsid w:val="00386E4C"/>
    <w:rsid w:val="00387D41"/>
    <w:rsid w:val="00395A00"/>
    <w:rsid w:val="003962B1"/>
    <w:rsid w:val="003A0334"/>
    <w:rsid w:val="003A2025"/>
    <w:rsid w:val="003A2E55"/>
    <w:rsid w:val="003A3A57"/>
    <w:rsid w:val="003A4C6C"/>
    <w:rsid w:val="003A5E5E"/>
    <w:rsid w:val="003B068B"/>
    <w:rsid w:val="003B3B8D"/>
    <w:rsid w:val="003B4091"/>
    <w:rsid w:val="003B5107"/>
    <w:rsid w:val="003C0326"/>
    <w:rsid w:val="003C2EEB"/>
    <w:rsid w:val="003C5381"/>
    <w:rsid w:val="003C6F31"/>
    <w:rsid w:val="003D019D"/>
    <w:rsid w:val="003D3043"/>
    <w:rsid w:val="003D305F"/>
    <w:rsid w:val="003D3EF3"/>
    <w:rsid w:val="003D71F1"/>
    <w:rsid w:val="003D7556"/>
    <w:rsid w:val="003E0FA0"/>
    <w:rsid w:val="003E1D32"/>
    <w:rsid w:val="003E6942"/>
    <w:rsid w:val="003E6BA1"/>
    <w:rsid w:val="003E710B"/>
    <w:rsid w:val="003E78FB"/>
    <w:rsid w:val="003E7AA4"/>
    <w:rsid w:val="003F58B3"/>
    <w:rsid w:val="003F6570"/>
    <w:rsid w:val="00401C03"/>
    <w:rsid w:val="00402839"/>
    <w:rsid w:val="00403413"/>
    <w:rsid w:val="00404099"/>
    <w:rsid w:val="00404312"/>
    <w:rsid w:val="00405566"/>
    <w:rsid w:val="00405E64"/>
    <w:rsid w:val="00410424"/>
    <w:rsid w:val="00412D16"/>
    <w:rsid w:val="0041348F"/>
    <w:rsid w:val="004137D9"/>
    <w:rsid w:val="00413B92"/>
    <w:rsid w:val="004171F9"/>
    <w:rsid w:val="00417D7C"/>
    <w:rsid w:val="004204F7"/>
    <w:rsid w:val="0042082F"/>
    <w:rsid w:val="00420F69"/>
    <w:rsid w:val="00422B1D"/>
    <w:rsid w:val="00423A6C"/>
    <w:rsid w:val="004243AA"/>
    <w:rsid w:val="004249E0"/>
    <w:rsid w:val="00426D03"/>
    <w:rsid w:val="00430AF9"/>
    <w:rsid w:val="0043584C"/>
    <w:rsid w:val="00436AEA"/>
    <w:rsid w:val="00442B5D"/>
    <w:rsid w:val="00446CC1"/>
    <w:rsid w:val="0045271B"/>
    <w:rsid w:val="00457360"/>
    <w:rsid w:val="00461333"/>
    <w:rsid w:val="004628A8"/>
    <w:rsid w:val="00464BB6"/>
    <w:rsid w:val="00464C3D"/>
    <w:rsid w:val="004650D7"/>
    <w:rsid w:val="0046544F"/>
    <w:rsid w:val="004661CF"/>
    <w:rsid w:val="00467D26"/>
    <w:rsid w:val="0047366D"/>
    <w:rsid w:val="004804E8"/>
    <w:rsid w:val="00480570"/>
    <w:rsid w:val="00481FFB"/>
    <w:rsid w:val="004832DF"/>
    <w:rsid w:val="004876DB"/>
    <w:rsid w:val="004930E0"/>
    <w:rsid w:val="00493D51"/>
    <w:rsid w:val="00495729"/>
    <w:rsid w:val="004A2096"/>
    <w:rsid w:val="004A266A"/>
    <w:rsid w:val="004A414A"/>
    <w:rsid w:val="004A498E"/>
    <w:rsid w:val="004A4EA7"/>
    <w:rsid w:val="004A5225"/>
    <w:rsid w:val="004B0231"/>
    <w:rsid w:val="004B24C5"/>
    <w:rsid w:val="004B7244"/>
    <w:rsid w:val="004C3A76"/>
    <w:rsid w:val="004C3FE5"/>
    <w:rsid w:val="004C4941"/>
    <w:rsid w:val="004C5A77"/>
    <w:rsid w:val="004D0FCB"/>
    <w:rsid w:val="004D72F9"/>
    <w:rsid w:val="004D7EED"/>
    <w:rsid w:val="004E1142"/>
    <w:rsid w:val="004E454C"/>
    <w:rsid w:val="004E55E3"/>
    <w:rsid w:val="004E6B87"/>
    <w:rsid w:val="004E6C47"/>
    <w:rsid w:val="004F132B"/>
    <w:rsid w:val="004F191E"/>
    <w:rsid w:val="004F1DA3"/>
    <w:rsid w:val="004F1E6C"/>
    <w:rsid w:val="00500CFE"/>
    <w:rsid w:val="00502571"/>
    <w:rsid w:val="00503427"/>
    <w:rsid w:val="00504B6A"/>
    <w:rsid w:val="0050582A"/>
    <w:rsid w:val="00505C90"/>
    <w:rsid w:val="0050633C"/>
    <w:rsid w:val="005108FE"/>
    <w:rsid w:val="005126F1"/>
    <w:rsid w:val="00513403"/>
    <w:rsid w:val="00513CDE"/>
    <w:rsid w:val="00513F5A"/>
    <w:rsid w:val="00516F2B"/>
    <w:rsid w:val="00520251"/>
    <w:rsid w:val="0052351C"/>
    <w:rsid w:val="00524757"/>
    <w:rsid w:val="00524AEB"/>
    <w:rsid w:val="005275A7"/>
    <w:rsid w:val="0053323C"/>
    <w:rsid w:val="0053440F"/>
    <w:rsid w:val="00536ADD"/>
    <w:rsid w:val="00537C81"/>
    <w:rsid w:val="00537F2F"/>
    <w:rsid w:val="0054040C"/>
    <w:rsid w:val="00550A62"/>
    <w:rsid w:val="005533FC"/>
    <w:rsid w:val="00556090"/>
    <w:rsid w:val="00556E0A"/>
    <w:rsid w:val="00557E27"/>
    <w:rsid w:val="00560764"/>
    <w:rsid w:val="00560BEB"/>
    <w:rsid w:val="00561DBD"/>
    <w:rsid w:val="005638D2"/>
    <w:rsid w:val="00563CB6"/>
    <w:rsid w:val="00564194"/>
    <w:rsid w:val="00566691"/>
    <w:rsid w:val="00567B7A"/>
    <w:rsid w:val="00570DF7"/>
    <w:rsid w:val="00571BED"/>
    <w:rsid w:val="005730C2"/>
    <w:rsid w:val="00574759"/>
    <w:rsid w:val="00582091"/>
    <w:rsid w:val="00583BE9"/>
    <w:rsid w:val="0058682A"/>
    <w:rsid w:val="0058754A"/>
    <w:rsid w:val="0059226A"/>
    <w:rsid w:val="00592FB8"/>
    <w:rsid w:val="00594F9B"/>
    <w:rsid w:val="00595B46"/>
    <w:rsid w:val="005960A6"/>
    <w:rsid w:val="005A1103"/>
    <w:rsid w:val="005B1991"/>
    <w:rsid w:val="005C3ECA"/>
    <w:rsid w:val="005C493E"/>
    <w:rsid w:val="005C73AF"/>
    <w:rsid w:val="005D257C"/>
    <w:rsid w:val="005D31B7"/>
    <w:rsid w:val="005D6F9D"/>
    <w:rsid w:val="005D7F63"/>
    <w:rsid w:val="005E0C6E"/>
    <w:rsid w:val="005E5BD3"/>
    <w:rsid w:val="005F1D0C"/>
    <w:rsid w:val="005F5849"/>
    <w:rsid w:val="005F5CEE"/>
    <w:rsid w:val="005F6337"/>
    <w:rsid w:val="006033EA"/>
    <w:rsid w:val="006062B8"/>
    <w:rsid w:val="0061099B"/>
    <w:rsid w:val="006127D8"/>
    <w:rsid w:val="00613587"/>
    <w:rsid w:val="00613642"/>
    <w:rsid w:val="006137C9"/>
    <w:rsid w:val="00616BFD"/>
    <w:rsid w:val="0061799D"/>
    <w:rsid w:val="006200C9"/>
    <w:rsid w:val="0062174F"/>
    <w:rsid w:val="006229F5"/>
    <w:rsid w:val="00625700"/>
    <w:rsid w:val="00625D61"/>
    <w:rsid w:val="00626308"/>
    <w:rsid w:val="00626F17"/>
    <w:rsid w:val="00627EB8"/>
    <w:rsid w:val="00630EC8"/>
    <w:rsid w:val="0063111B"/>
    <w:rsid w:val="00631695"/>
    <w:rsid w:val="00633424"/>
    <w:rsid w:val="00635A83"/>
    <w:rsid w:val="00637BDC"/>
    <w:rsid w:val="00640CC2"/>
    <w:rsid w:val="0064172E"/>
    <w:rsid w:val="00641FF7"/>
    <w:rsid w:val="00642A4D"/>
    <w:rsid w:val="006453F6"/>
    <w:rsid w:val="00647846"/>
    <w:rsid w:val="00652572"/>
    <w:rsid w:val="00653606"/>
    <w:rsid w:val="006538B5"/>
    <w:rsid w:val="00654858"/>
    <w:rsid w:val="0065790C"/>
    <w:rsid w:val="00661431"/>
    <w:rsid w:val="00663BA4"/>
    <w:rsid w:val="0066447E"/>
    <w:rsid w:val="00665F3C"/>
    <w:rsid w:val="00666892"/>
    <w:rsid w:val="00667441"/>
    <w:rsid w:val="00670718"/>
    <w:rsid w:val="00670F44"/>
    <w:rsid w:val="0067389D"/>
    <w:rsid w:val="00675B08"/>
    <w:rsid w:val="00675EB6"/>
    <w:rsid w:val="006773B9"/>
    <w:rsid w:val="006801F1"/>
    <w:rsid w:val="006828AE"/>
    <w:rsid w:val="00684463"/>
    <w:rsid w:val="0068491F"/>
    <w:rsid w:val="006867D5"/>
    <w:rsid w:val="006900C7"/>
    <w:rsid w:val="0069312F"/>
    <w:rsid w:val="0069476B"/>
    <w:rsid w:val="00695445"/>
    <w:rsid w:val="0069665C"/>
    <w:rsid w:val="00696B77"/>
    <w:rsid w:val="006A22F5"/>
    <w:rsid w:val="006A35EF"/>
    <w:rsid w:val="006A3DA1"/>
    <w:rsid w:val="006A4FC2"/>
    <w:rsid w:val="006A53D4"/>
    <w:rsid w:val="006A58EB"/>
    <w:rsid w:val="006A66E6"/>
    <w:rsid w:val="006A76AB"/>
    <w:rsid w:val="006A7F8E"/>
    <w:rsid w:val="006B0965"/>
    <w:rsid w:val="006B1F12"/>
    <w:rsid w:val="006B3434"/>
    <w:rsid w:val="006B6F40"/>
    <w:rsid w:val="006C0103"/>
    <w:rsid w:val="006D4B56"/>
    <w:rsid w:val="006D5A61"/>
    <w:rsid w:val="006D5F79"/>
    <w:rsid w:val="006E3860"/>
    <w:rsid w:val="007003DA"/>
    <w:rsid w:val="0070554F"/>
    <w:rsid w:val="00705FD6"/>
    <w:rsid w:val="007065C0"/>
    <w:rsid w:val="0070683E"/>
    <w:rsid w:val="007155AB"/>
    <w:rsid w:val="007158F8"/>
    <w:rsid w:val="00715DAB"/>
    <w:rsid w:val="00715F0C"/>
    <w:rsid w:val="00720FB0"/>
    <w:rsid w:val="00721B83"/>
    <w:rsid w:val="00722104"/>
    <w:rsid w:val="00722AD3"/>
    <w:rsid w:val="00723893"/>
    <w:rsid w:val="00723E1C"/>
    <w:rsid w:val="007243B7"/>
    <w:rsid w:val="0072702E"/>
    <w:rsid w:val="00730E6F"/>
    <w:rsid w:val="00733AAA"/>
    <w:rsid w:val="00735DB9"/>
    <w:rsid w:val="00741242"/>
    <w:rsid w:val="007445FF"/>
    <w:rsid w:val="00744F6E"/>
    <w:rsid w:val="0075221F"/>
    <w:rsid w:val="007544F6"/>
    <w:rsid w:val="00756C8B"/>
    <w:rsid w:val="00761827"/>
    <w:rsid w:val="00761CED"/>
    <w:rsid w:val="00762170"/>
    <w:rsid w:val="00766EA3"/>
    <w:rsid w:val="00766FAF"/>
    <w:rsid w:val="00770367"/>
    <w:rsid w:val="00781366"/>
    <w:rsid w:val="007841D5"/>
    <w:rsid w:val="007846FE"/>
    <w:rsid w:val="00784B2C"/>
    <w:rsid w:val="00785F2D"/>
    <w:rsid w:val="00786A1B"/>
    <w:rsid w:val="007911B5"/>
    <w:rsid w:val="00793D99"/>
    <w:rsid w:val="0079471C"/>
    <w:rsid w:val="0079554E"/>
    <w:rsid w:val="007957B6"/>
    <w:rsid w:val="0079782E"/>
    <w:rsid w:val="007A12CD"/>
    <w:rsid w:val="007A3FD5"/>
    <w:rsid w:val="007A6615"/>
    <w:rsid w:val="007B2F69"/>
    <w:rsid w:val="007B3FB8"/>
    <w:rsid w:val="007B40C4"/>
    <w:rsid w:val="007B57A4"/>
    <w:rsid w:val="007B72E0"/>
    <w:rsid w:val="007B7517"/>
    <w:rsid w:val="007C1FDD"/>
    <w:rsid w:val="007C231B"/>
    <w:rsid w:val="007C4387"/>
    <w:rsid w:val="007C4E1F"/>
    <w:rsid w:val="007D0413"/>
    <w:rsid w:val="007D6C56"/>
    <w:rsid w:val="007D75EF"/>
    <w:rsid w:val="007E3971"/>
    <w:rsid w:val="007E429B"/>
    <w:rsid w:val="007E495F"/>
    <w:rsid w:val="007E56E7"/>
    <w:rsid w:val="007E72BD"/>
    <w:rsid w:val="007E7672"/>
    <w:rsid w:val="007F0EBE"/>
    <w:rsid w:val="007F4248"/>
    <w:rsid w:val="007F55F3"/>
    <w:rsid w:val="007F5739"/>
    <w:rsid w:val="007F6B75"/>
    <w:rsid w:val="007F6E99"/>
    <w:rsid w:val="0080462C"/>
    <w:rsid w:val="00806942"/>
    <w:rsid w:val="00807C82"/>
    <w:rsid w:val="00810314"/>
    <w:rsid w:val="00810CCA"/>
    <w:rsid w:val="00815C7E"/>
    <w:rsid w:val="00815E82"/>
    <w:rsid w:val="00816EA7"/>
    <w:rsid w:val="0081759D"/>
    <w:rsid w:val="008176AF"/>
    <w:rsid w:val="00817CE1"/>
    <w:rsid w:val="008201E7"/>
    <w:rsid w:val="0082622C"/>
    <w:rsid w:val="00836933"/>
    <w:rsid w:val="00837602"/>
    <w:rsid w:val="00840E17"/>
    <w:rsid w:val="00841754"/>
    <w:rsid w:val="008418B5"/>
    <w:rsid w:val="00841A68"/>
    <w:rsid w:val="008460EA"/>
    <w:rsid w:val="00846630"/>
    <w:rsid w:val="00847CFD"/>
    <w:rsid w:val="0085322D"/>
    <w:rsid w:val="00853D52"/>
    <w:rsid w:val="00853FF1"/>
    <w:rsid w:val="00860B74"/>
    <w:rsid w:val="008621D7"/>
    <w:rsid w:val="00862761"/>
    <w:rsid w:val="0086327A"/>
    <w:rsid w:val="00863733"/>
    <w:rsid w:val="00864967"/>
    <w:rsid w:val="00864A9A"/>
    <w:rsid w:val="00866CB5"/>
    <w:rsid w:val="00866F49"/>
    <w:rsid w:val="008677FE"/>
    <w:rsid w:val="00867C89"/>
    <w:rsid w:val="00867E26"/>
    <w:rsid w:val="00867FB5"/>
    <w:rsid w:val="00880B92"/>
    <w:rsid w:val="00882688"/>
    <w:rsid w:val="00882850"/>
    <w:rsid w:val="0088487C"/>
    <w:rsid w:val="0088504D"/>
    <w:rsid w:val="00886207"/>
    <w:rsid w:val="008862C3"/>
    <w:rsid w:val="00886FD1"/>
    <w:rsid w:val="00895DBF"/>
    <w:rsid w:val="00896852"/>
    <w:rsid w:val="008A4261"/>
    <w:rsid w:val="008A4377"/>
    <w:rsid w:val="008A4FDC"/>
    <w:rsid w:val="008A70F2"/>
    <w:rsid w:val="008B2361"/>
    <w:rsid w:val="008B5AAD"/>
    <w:rsid w:val="008C188E"/>
    <w:rsid w:val="008C1A56"/>
    <w:rsid w:val="008C41C9"/>
    <w:rsid w:val="008C66D3"/>
    <w:rsid w:val="008D4D71"/>
    <w:rsid w:val="008D6C77"/>
    <w:rsid w:val="008E112C"/>
    <w:rsid w:val="008E152C"/>
    <w:rsid w:val="008E3DE5"/>
    <w:rsid w:val="008E4637"/>
    <w:rsid w:val="008E4AF2"/>
    <w:rsid w:val="008F0599"/>
    <w:rsid w:val="008F32C4"/>
    <w:rsid w:val="008F3A43"/>
    <w:rsid w:val="008F3E7E"/>
    <w:rsid w:val="008F7362"/>
    <w:rsid w:val="00900A1E"/>
    <w:rsid w:val="00905AC5"/>
    <w:rsid w:val="00911234"/>
    <w:rsid w:val="00911824"/>
    <w:rsid w:val="00911B42"/>
    <w:rsid w:val="00912379"/>
    <w:rsid w:val="00912AB4"/>
    <w:rsid w:val="009135BB"/>
    <w:rsid w:val="00914178"/>
    <w:rsid w:val="00916C2E"/>
    <w:rsid w:val="00916D05"/>
    <w:rsid w:val="00916DF7"/>
    <w:rsid w:val="00921197"/>
    <w:rsid w:val="0092565F"/>
    <w:rsid w:val="0092585F"/>
    <w:rsid w:val="00925DCD"/>
    <w:rsid w:val="00926605"/>
    <w:rsid w:val="00931C40"/>
    <w:rsid w:val="00932992"/>
    <w:rsid w:val="00932BDE"/>
    <w:rsid w:val="00932CC3"/>
    <w:rsid w:val="00935520"/>
    <w:rsid w:val="00940708"/>
    <w:rsid w:val="00940BAE"/>
    <w:rsid w:val="00940BEB"/>
    <w:rsid w:val="0094166E"/>
    <w:rsid w:val="009435C0"/>
    <w:rsid w:val="00944F47"/>
    <w:rsid w:val="00947284"/>
    <w:rsid w:val="00952C61"/>
    <w:rsid w:val="0095628D"/>
    <w:rsid w:val="0095704B"/>
    <w:rsid w:val="009571DF"/>
    <w:rsid w:val="009610D4"/>
    <w:rsid w:val="009615C9"/>
    <w:rsid w:val="0096335D"/>
    <w:rsid w:val="0096421C"/>
    <w:rsid w:val="00967895"/>
    <w:rsid w:val="009731BF"/>
    <w:rsid w:val="00974505"/>
    <w:rsid w:val="009750E5"/>
    <w:rsid w:val="009805F7"/>
    <w:rsid w:val="00981E81"/>
    <w:rsid w:val="009826DA"/>
    <w:rsid w:val="00983BBC"/>
    <w:rsid w:val="00985854"/>
    <w:rsid w:val="00987017"/>
    <w:rsid w:val="00990CE8"/>
    <w:rsid w:val="009916E2"/>
    <w:rsid w:val="0099454A"/>
    <w:rsid w:val="00994C01"/>
    <w:rsid w:val="009A07E0"/>
    <w:rsid w:val="009A1FA7"/>
    <w:rsid w:val="009A2474"/>
    <w:rsid w:val="009A4158"/>
    <w:rsid w:val="009A6F21"/>
    <w:rsid w:val="009A7ECE"/>
    <w:rsid w:val="009B2AAE"/>
    <w:rsid w:val="009B53ED"/>
    <w:rsid w:val="009B6484"/>
    <w:rsid w:val="009B6C89"/>
    <w:rsid w:val="009B6F08"/>
    <w:rsid w:val="009C0B76"/>
    <w:rsid w:val="009C1EB9"/>
    <w:rsid w:val="009C20BA"/>
    <w:rsid w:val="009C3660"/>
    <w:rsid w:val="009C3D96"/>
    <w:rsid w:val="009C5FA6"/>
    <w:rsid w:val="009C7241"/>
    <w:rsid w:val="009D178B"/>
    <w:rsid w:val="009D62B6"/>
    <w:rsid w:val="009E2F29"/>
    <w:rsid w:val="009E3448"/>
    <w:rsid w:val="009E35D2"/>
    <w:rsid w:val="009E5DEF"/>
    <w:rsid w:val="009E6AF4"/>
    <w:rsid w:val="009F0763"/>
    <w:rsid w:val="009F19DA"/>
    <w:rsid w:val="009F5112"/>
    <w:rsid w:val="009F5FFE"/>
    <w:rsid w:val="009F6689"/>
    <w:rsid w:val="00A02F93"/>
    <w:rsid w:val="00A03668"/>
    <w:rsid w:val="00A047D0"/>
    <w:rsid w:val="00A13AEF"/>
    <w:rsid w:val="00A13BF5"/>
    <w:rsid w:val="00A154C4"/>
    <w:rsid w:val="00A1620A"/>
    <w:rsid w:val="00A234AF"/>
    <w:rsid w:val="00A248B3"/>
    <w:rsid w:val="00A2517F"/>
    <w:rsid w:val="00A27016"/>
    <w:rsid w:val="00A3231B"/>
    <w:rsid w:val="00A35695"/>
    <w:rsid w:val="00A36FBF"/>
    <w:rsid w:val="00A379C1"/>
    <w:rsid w:val="00A41CB1"/>
    <w:rsid w:val="00A42F06"/>
    <w:rsid w:val="00A434E0"/>
    <w:rsid w:val="00A44257"/>
    <w:rsid w:val="00A455C5"/>
    <w:rsid w:val="00A47F63"/>
    <w:rsid w:val="00A52A46"/>
    <w:rsid w:val="00A5464A"/>
    <w:rsid w:val="00A57117"/>
    <w:rsid w:val="00A57AAF"/>
    <w:rsid w:val="00A60674"/>
    <w:rsid w:val="00A66950"/>
    <w:rsid w:val="00A70BD3"/>
    <w:rsid w:val="00A752A9"/>
    <w:rsid w:val="00A7773A"/>
    <w:rsid w:val="00A8092E"/>
    <w:rsid w:val="00A815E0"/>
    <w:rsid w:val="00A816CD"/>
    <w:rsid w:val="00A81712"/>
    <w:rsid w:val="00A853D5"/>
    <w:rsid w:val="00A85492"/>
    <w:rsid w:val="00A860C9"/>
    <w:rsid w:val="00A87F72"/>
    <w:rsid w:val="00A974E6"/>
    <w:rsid w:val="00AA026C"/>
    <w:rsid w:val="00AA055E"/>
    <w:rsid w:val="00AA093E"/>
    <w:rsid w:val="00AA3239"/>
    <w:rsid w:val="00AA4E4A"/>
    <w:rsid w:val="00AA5D6F"/>
    <w:rsid w:val="00AA6AEB"/>
    <w:rsid w:val="00AB343E"/>
    <w:rsid w:val="00AB420B"/>
    <w:rsid w:val="00AB712B"/>
    <w:rsid w:val="00AB7FD6"/>
    <w:rsid w:val="00AC2CDD"/>
    <w:rsid w:val="00AC433A"/>
    <w:rsid w:val="00AC5722"/>
    <w:rsid w:val="00AC69AD"/>
    <w:rsid w:val="00AD1ED8"/>
    <w:rsid w:val="00AD20A7"/>
    <w:rsid w:val="00AD5012"/>
    <w:rsid w:val="00AE0069"/>
    <w:rsid w:val="00AE00C0"/>
    <w:rsid w:val="00AE16D3"/>
    <w:rsid w:val="00AE2C5B"/>
    <w:rsid w:val="00AE4B52"/>
    <w:rsid w:val="00AF13E6"/>
    <w:rsid w:val="00AF2A32"/>
    <w:rsid w:val="00AF2DD6"/>
    <w:rsid w:val="00AF4588"/>
    <w:rsid w:val="00B02E2B"/>
    <w:rsid w:val="00B05E0A"/>
    <w:rsid w:val="00B06B4F"/>
    <w:rsid w:val="00B11FEE"/>
    <w:rsid w:val="00B14D0B"/>
    <w:rsid w:val="00B17409"/>
    <w:rsid w:val="00B224AC"/>
    <w:rsid w:val="00B227CA"/>
    <w:rsid w:val="00B23E9B"/>
    <w:rsid w:val="00B27078"/>
    <w:rsid w:val="00B307BC"/>
    <w:rsid w:val="00B31CB6"/>
    <w:rsid w:val="00B337F9"/>
    <w:rsid w:val="00B36D84"/>
    <w:rsid w:val="00B41B61"/>
    <w:rsid w:val="00B43158"/>
    <w:rsid w:val="00B444BC"/>
    <w:rsid w:val="00B45958"/>
    <w:rsid w:val="00B47D4E"/>
    <w:rsid w:val="00B47DF3"/>
    <w:rsid w:val="00B51D1A"/>
    <w:rsid w:val="00B523CB"/>
    <w:rsid w:val="00B6142C"/>
    <w:rsid w:val="00B63242"/>
    <w:rsid w:val="00B660BD"/>
    <w:rsid w:val="00B71901"/>
    <w:rsid w:val="00B722B5"/>
    <w:rsid w:val="00B80E95"/>
    <w:rsid w:val="00B82318"/>
    <w:rsid w:val="00B83C35"/>
    <w:rsid w:val="00B86D43"/>
    <w:rsid w:val="00B86EDA"/>
    <w:rsid w:val="00B90917"/>
    <w:rsid w:val="00B90AB6"/>
    <w:rsid w:val="00B91BDC"/>
    <w:rsid w:val="00B9415B"/>
    <w:rsid w:val="00B96A3C"/>
    <w:rsid w:val="00B96E34"/>
    <w:rsid w:val="00BA069F"/>
    <w:rsid w:val="00BA3B0E"/>
    <w:rsid w:val="00BA4ADE"/>
    <w:rsid w:val="00BB0756"/>
    <w:rsid w:val="00BB08F1"/>
    <w:rsid w:val="00BB50BC"/>
    <w:rsid w:val="00BC2630"/>
    <w:rsid w:val="00BC2B0B"/>
    <w:rsid w:val="00BC3356"/>
    <w:rsid w:val="00BC5016"/>
    <w:rsid w:val="00BC7911"/>
    <w:rsid w:val="00BD212C"/>
    <w:rsid w:val="00BD6B77"/>
    <w:rsid w:val="00BE20B6"/>
    <w:rsid w:val="00BE281A"/>
    <w:rsid w:val="00BE3EE9"/>
    <w:rsid w:val="00BE627A"/>
    <w:rsid w:val="00BE6DC6"/>
    <w:rsid w:val="00BE71A2"/>
    <w:rsid w:val="00BF746F"/>
    <w:rsid w:val="00C02B78"/>
    <w:rsid w:val="00C124A1"/>
    <w:rsid w:val="00C12860"/>
    <w:rsid w:val="00C167C0"/>
    <w:rsid w:val="00C177F7"/>
    <w:rsid w:val="00C219EF"/>
    <w:rsid w:val="00C23011"/>
    <w:rsid w:val="00C24787"/>
    <w:rsid w:val="00C25B38"/>
    <w:rsid w:val="00C2786D"/>
    <w:rsid w:val="00C30E5C"/>
    <w:rsid w:val="00C31724"/>
    <w:rsid w:val="00C3339C"/>
    <w:rsid w:val="00C37945"/>
    <w:rsid w:val="00C37EB9"/>
    <w:rsid w:val="00C44207"/>
    <w:rsid w:val="00C47D89"/>
    <w:rsid w:val="00C522F0"/>
    <w:rsid w:val="00C54C29"/>
    <w:rsid w:val="00C55F07"/>
    <w:rsid w:val="00C62964"/>
    <w:rsid w:val="00C62EDB"/>
    <w:rsid w:val="00C64209"/>
    <w:rsid w:val="00C653FA"/>
    <w:rsid w:val="00C6597B"/>
    <w:rsid w:val="00C65CFC"/>
    <w:rsid w:val="00C65DC2"/>
    <w:rsid w:val="00C73D6B"/>
    <w:rsid w:val="00C7491F"/>
    <w:rsid w:val="00C77524"/>
    <w:rsid w:val="00C80AC5"/>
    <w:rsid w:val="00C843F0"/>
    <w:rsid w:val="00C84914"/>
    <w:rsid w:val="00C85407"/>
    <w:rsid w:val="00C93536"/>
    <w:rsid w:val="00C93EBF"/>
    <w:rsid w:val="00C96C87"/>
    <w:rsid w:val="00CA4F07"/>
    <w:rsid w:val="00CA504C"/>
    <w:rsid w:val="00CA7B0C"/>
    <w:rsid w:val="00CB15D4"/>
    <w:rsid w:val="00CB2E1F"/>
    <w:rsid w:val="00CB3CCF"/>
    <w:rsid w:val="00CB5855"/>
    <w:rsid w:val="00CB7E09"/>
    <w:rsid w:val="00CC0CE6"/>
    <w:rsid w:val="00CC1314"/>
    <w:rsid w:val="00CC2765"/>
    <w:rsid w:val="00CC3390"/>
    <w:rsid w:val="00CC6636"/>
    <w:rsid w:val="00CC79E9"/>
    <w:rsid w:val="00CD1828"/>
    <w:rsid w:val="00CE0C80"/>
    <w:rsid w:val="00CE34EF"/>
    <w:rsid w:val="00CE534A"/>
    <w:rsid w:val="00CE755E"/>
    <w:rsid w:val="00CF0CA6"/>
    <w:rsid w:val="00CF23CD"/>
    <w:rsid w:val="00CF4B3D"/>
    <w:rsid w:val="00CF4C25"/>
    <w:rsid w:val="00CF7545"/>
    <w:rsid w:val="00D031EA"/>
    <w:rsid w:val="00D14CC5"/>
    <w:rsid w:val="00D1665B"/>
    <w:rsid w:val="00D174C3"/>
    <w:rsid w:val="00D20842"/>
    <w:rsid w:val="00D22142"/>
    <w:rsid w:val="00D23C18"/>
    <w:rsid w:val="00D241DA"/>
    <w:rsid w:val="00D309DF"/>
    <w:rsid w:val="00D31BB0"/>
    <w:rsid w:val="00D33E06"/>
    <w:rsid w:val="00D34239"/>
    <w:rsid w:val="00D349BE"/>
    <w:rsid w:val="00D35ED1"/>
    <w:rsid w:val="00D4044F"/>
    <w:rsid w:val="00D41939"/>
    <w:rsid w:val="00D46061"/>
    <w:rsid w:val="00D46D9A"/>
    <w:rsid w:val="00D47E9B"/>
    <w:rsid w:val="00D53443"/>
    <w:rsid w:val="00D535E6"/>
    <w:rsid w:val="00D5590D"/>
    <w:rsid w:val="00D57DD5"/>
    <w:rsid w:val="00D65573"/>
    <w:rsid w:val="00D666AA"/>
    <w:rsid w:val="00D7082B"/>
    <w:rsid w:val="00D712F0"/>
    <w:rsid w:val="00D753E6"/>
    <w:rsid w:val="00D75AAB"/>
    <w:rsid w:val="00D8260A"/>
    <w:rsid w:val="00D8359D"/>
    <w:rsid w:val="00D91439"/>
    <w:rsid w:val="00D9396D"/>
    <w:rsid w:val="00D944D6"/>
    <w:rsid w:val="00D9566B"/>
    <w:rsid w:val="00D976E0"/>
    <w:rsid w:val="00DA1EEC"/>
    <w:rsid w:val="00DA2450"/>
    <w:rsid w:val="00DA399E"/>
    <w:rsid w:val="00DA6932"/>
    <w:rsid w:val="00DA69BE"/>
    <w:rsid w:val="00DA6A54"/>
    <w:rsid w:val="00DB22F1"/>
    <w:rsid w:val="00DB2BDD"/>
    <w:rsid w:val="00DB4268"/>
    <w:rsid w:val="00DC3CC1"/>
    <w:rsid w:val="00DC4E4E"/>
    <w:rsid w:val="00DC6B20"/>
    <w:rsid w:val="00DD212C"/>
    <w:rsid w:val="00DE1883"/>
    <w:rsid w:val="00DE2071"/>
    <w:rsid w:val="00DE2497"/>
    <w:rsid w:val="00DE6DF1"/>
    <w:rsid w:val="00DF23FB"/>
    <w:rsid w:val="00DF4795"/>
    <w:rsid w:val="00DF4A6A"/>
    <w:rsid w:val="00DF54DA"/>
    <w:rsid w:val="00E00E91"/>
    <w:rsid w:val="00E01575"/>
    <w:rsid w:val="00E04B24"/>
    <w:rsid w:val="00E06551"/>
    <w:rsid w:val="00E07277"/>
    <w:rsid w:val="00E110FD"/>
    <w:rsid w:val="00E13F54"/>
    <w:rsid w:val="00E17FF3"/>
    <w:rsid w:val="00E233CC"/>
    <w:rsid w:val="00E24A98"/>
    <w:rsid w:val="00E25DCD"/>
    <w:rsid w:val="00E26636"/>
    <w:rsid w:val="00E3154D"/>
    <w:rsid w:val="00E35D6B"/>
    <w:rsid w:val="00E40BE2"/>
    <w:rsid w:val="00E428E7"/>
    <w:rsid w:val="00E434DD"/>
    <w:rsid w:val="00E43CA9"/>
    <w:rsid w:val="00E5130C"/>
    <w:rsid w:val="00E578B2"/>
    <w:rsid w:val="00E6447A"/>
    <w:rsid w:val="00E70825"/>
    <w:rsid w:val="00E70ABF"/>
    <w:rsid w:val="00E70CDA"/>
    <w:rsid w:val="00E70D4E"/>
    <w:rsid w:val="00E71021"/>
    <w:rsid w:val="00E74A31"/>
    <w:rsid w:val="00E75292"/>
    <w:rsid w:val="00E807D5"/>
    <w:rsid w:val="00E81B21"/>
    <w:rsid w:val="00E86741"/>
    <w:rsid w:val="00E9183A"/>
    <w:rsid w:val="00EA1EF9"/>
    <w:rsid w:val="00EA2C38"/>
    <w:rsid w:val="00EA4DD6"/>
    <w:rsid w:val="00EA5B4C"/>
    <w:rsid w:val="00EA6175"/>
    <w:rsid w:val="00EA6B2A"/>
    <w:rsid w:val="00EB08DB"/>
    <w:rsid w:val="00EB2FFF"/>
    <w:rsid w:val="00EB39A3"/>
    <w:rsid w:val="00EB668C"/>
    <w:rsid w:val="00EB68EB"/>
    <w:rsid w:val="00EC2C7C"/>
    <w:rsid w:val="00EC3F35"/>
    <w:rsid w:val="00EC4AC2"/>
    <w:rsid w:val="00EC4C38"/>
    <w:rsid w:val="00ED0E12"/>
    <w:rsid w:val="00ED3CC5"/>
    <w:rsid w:val="00ED649E"/>
    <w:rsid w:val="00ED70C5"/>
    <w:rsid w:val="00ED7186"/>
    <w:rsid w:val="00EE3466"/>
    <w:rsid w:val="00EE394E"/>
    <w:rsid w:val="00EF01F9"/>
    <w:rsid w:val="00EF396A"/>
    <w:rsid w:val="00EF4127"/>
    <w:rsid w:val="00EF45A9"/>
    <w:rsid w:val="00EF4806"/>
    <w:rsid w:val="00EF504F"/>
    <w:rsid w:val="00F01C59"/>
    <w:rsid w:val="00F0362E"/>
    <w:rsid w:val="00F07AC3"/>
    <w:rsid w:val="00F1184E"/>
    <w:rsid w:val="00F1244F"/>
    <w:rsid w:val="00F16325"/>
    <w:rsid w:val="00F16DF1"/>
    <w:rsid w:val="00F21723"/>
    <w:rsid w:val="00F22EA2"/>
    <w:rsid w:val="00F23CF5"/>
    <w:rsid w:val="00F25933"/>
    <w:rsid w:val="00F30C1A"/>
    <w:rsid w:val="00F34BD9"/>
    <w:rsid w:val="00F42FA2"/>
    <w:rsid w:val="00F47491"/>
    <w:rsid w:val="00F476F8"/>
    <w:rsid w:val="00F60C5C"/>
    <w:rsid w:val="00F612EE"/>
    <w:rsid w:val="00F66E8D"/>
    <w:rsid w:val="00F66E90"/>
    <w:rsid w:val="00F73F47"/>
    <w:rsid w:val="00F77A7C"/>
    <w:rsid w:val="00F8102E"/>
    <w:rsid w:val="00F81A9F"/>
    <w:rsid w:val="00F8287E"/>
    <w:rsid w:val="00F84802"/>
    <w:rsid w:val="00F8575F"/>
    <w:rsid w:val="00F85B08"/>
    <w:rsid w:val="00F86221"/>
    <w:rsid w:val="00F86918"/>
    <w:rsid w:val="00F86AE6"/>
    <w:rsid w:val="00F87286"/>
    <w:rsid w:val="00F91E60"/>
    <w:rsid w:val="00F9527A"/>
    <w:rsid w:val="00FA0E4B"/>
    <w:rsid w:val="00FA2925"/>
    <w:rsid w:val="00FA50B7"/>
    <w:rsid w:val="00FB06A1"/>
    <w:rsid w:val="00FB1C1F"/>
    <w:rsid w:val="00FB4240"/>
    <w:rsid w:val="00FB5319"/>
    <w:rsid w:val="00FC1EFF"/>
    <w:rsid w:val="00FC3BE6"/>
    <w:rsid w:val="00FC6253"/>
    <w:rsid w:val="00FD0BF8"/>
    <w:rsid w:val="00FD1558"/>
    <w:rsid w:val="00FE1561"/>
    <w:rsid w:val="00FE2D0D"/>
    <w:rsid w:val="00FE2EC1"/>
    <w:rsid w:val="00FE4593"/>
    <w:rsid w:val="00FE64B4"/>
    <w:rsid w:val="00FF1537"/>
    <w:rsid w:val="00FF615E"/>
    <w:rsid w:val="00FF65E1"/>
    <w:rsid w:val="00FF7193"/>
    <w:rsid w:val="010CE50E"/>
    <w:rsid w:val="0C8D0247"/>
    <w:rsid w:val="0CE0177A"/>
    <w:rsid w:val="10D7E8C6"/>
    <w:rsid w:val="33C8FF7A"/>
    <w:rsid w:val="605711BA"/>
    <w:rsid w:val="77001F2C"/>
    <w:rsid w:val="7A61FA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58217431"/>
  <w15:docId w15:val="{F319E4C3-5FDF-4343-890B-413F83CCFA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uiPriority="99"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sz w:val="24"/>
      <w:szCs w:val="24"/>
    </w:rPr>
  </w:style>
  <w:style w:type="paragraph" w:styleId="Heading1">
    <w:name w:val="heading 1"/>
    <w:basedOn w:val="Normal"/>
    <w:next w:val="Normal"/>
    <w:link w:val="Heading1Char"/>
    <w:qFormat/>
    <w:rsid w:val="006828AE"/>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semiHidden/>
    <w:unhideWhenUsed/>
    <w:qFormat/>
    <w:rsid w:val="006828AE"/>
    <w:pPr>
      <w:keepNext/>
      <w:keepLines/>
      <w:spacing w:before="40"/>
      <w:outlineLvl w:val="2"/>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semiHidden/>
    <w:unhideWhenUsed/>
    <w:qFormat/>
    <w:rsid w:val="00DF23FB"/>
    <w:pPr>
      <w:spacing w:before="240" w:after="60"/>
      <w:outlineLvl w:val="5"/>
    </w:pPr>
    <w:rPr>
      <w:rFonts w:ascii="Calibri" w:hAnsi="Calibri"/>
      <w:b/>
      <w:bCs/>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rsid w:val="0029513A"/>
    <w:rPr>
      <w:rFonts w:ascii="Tahoma" w:hAnsi="Tahoma" w:cs="Tahoma"/>
      <w:sz w:val="16"/>
      <w:szCs w:val="16"/>
    </w:rPr>
  </w:style>
  <w:style w:type="character" w:styleId="BalloonTextChar" w:customStyle="1">
    <w:name w:val="Balloon Text Char"/>
    <w:basedOn w:val="DefaultParagraphFont"/>
    <w:link w:val="BalloonText"/>
    <w:rsid w:val="0029513A"/>
    <w:rPr>
      <w:rFonts w:ascii="Tahoma" w:hAnsi="Tahoma" w:cs="Tahoma"/>
      <w:sz w:val="16"/>
      <w:szCs w:val="16"/>
    </w:rPr>
  </w:style>
  <w:style w:type="paragraph" w:styleId="Default" w:customStyle="1">
    <w:name w:val="Default"/>
    <w:rsid w:val="00AC5722"/>
    <w:pPr>
      <w:autoSpaceDE w:val="0"/>
      <w:autoSpaceDN w:val="0"/>
      <w:adjustRightInd w:val="0"/>
    </w:pPr>
    <w:rPr>
      <w:rFonts w:ascii="Book Antiqua" w:hAnsi="Book Antiqua" w:cs="Book Antiqua"/>
      <w:color w:val="000000"/>
      <w:sz w:val="24"/>
      <w:szCs w:val="24"/>
    </w:rPr>
  </w:style>
  <w:style w:type="character" w:styleId="Heading6Char" w:customStyle="1">
    <w:name w:val="Heading 6 Char"/>
    <w:basedOn w:val="DefaultParagraphFont"/>
    <w:link w:val="Heading6"/>
    <w:semiHidden/>
    <w:rsid w:val="00DF23FB"/>
    <w:rPr>
      <w:rFonts w:ascii="Calibri" w:hAnsi="Calibri"/>
      <w:b/>
      <w:bCs/>
      <w:sz w:val="22"/>
      <w:szCs w:val="22"/>
    </w:rPr>
  </w:style>
  <w:style w:type="paragraph" w:styleId="Header">
    <w:name w:val="header"/>
    <w:basedOn w:val="Normal"/>
    <w:link w:val="HeaderChar"/>
    <w:rsid w:val="00DF23FB"/>
    <w:pPr>
      <w:tabs>
        <w:tab w:val="center" w:pos="4513"/>
        <w:tab w:val="right" w:pos="9026"/>
      </w:tabs>
    </w:pPr>
  </w:style>
  <w:style w:type="character" w:styleId="HeaderChar" w:customStyle="1">
    <w:name w:val="Header Char"/>
    <w:basedOn w:val="DefaultParagraphFont"/>
    <w:link w:val="Header"/>
    <w:rsid w:val="00DF23FB"/>
    <w:rPr>
      <w:sz w:val="24"/>
      <w:szCs w:val="24"/>
    </w:rPr>
  </w:style>
  <w:style w:type="paragraph" w:styleId="Footer">
    <w:name w:val="footer"/>
    <w:basedOn w:val="Normal"/>
    <w:link w:val="FooterChar"/>
    <w:uiPriority w:val="99"/>
    <w:rsid w:val="00DF23FB"/>
    <w:pPr>
      <w:tabs>
        <w:tab w:val="center" w:pos="4513"/>
        <w:tab w:val="right" w:pos="9026"/>
      </w:tabs>
    </w:pPr>
  </w:style>
  <w:style w:type="character" w:styleId="FooterChar" w:customStyle="1">
    <w:name w:val="Footer Char"/>
    <w:basedOn w:val="DefaultParagraphFont"/>
    <w:link w:val="Footer"/>
    <w:uiPriority w:val="99"/>
    <w:rsid w:val="00DF23FB"/>
    <w:rPr>
      <w:sz w:val="24"/>
      <w:szCs w:val="24"/>
    </w:rPr>
  </w:style>
  <w:style w:type="table" w:styleId="TableGrid">
    <w:name w:val="Table Grid"/>
    <w:basedOn w:val="TableNormal"/>
    <w:rsid w:val="009B6F0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00AEF"/>
    <w:pPr>
      <w:ind w:left="720"/>
      <w:contextualSpacing/>
    </w:pPr>
  </w:style>
  <w:style w:type="paragraph" w:styleId="PlainText">
    <w:name w:val="Plain Text"/>
    <w:basedOn w:val="Normal"/>
    <w:link w:val="PlainTextChar"/>
    <w:uiPriority w:val="99"/>
    <w:unhideWhenUsed/>
    <w:rsid w:val="004204F7"/>
    <w:rPr>
      <w:rFonts w:ascii="Calibri" w:hAnsi="Calibri" w:cs="Consolas" w:eastAsiaTheme="minorHAnsi"/>
      <w:sz w:val="22"/>
      <w:szCs w:val="21"/>
      <w:lang w:eastAsia="en-US"/>
    </w:rPr>
  </w:style>
  <w:style w:type="character" w:styleId="PlainTextChar" w:customStyle="1">
    <w:name w:val="Plain Text Char"/>
    <w:basedOn w:val="DefaultParagraphFont"/>
    <w:link w:val="PlainText"/>
    <w:uiPriority w:val="99"/>
    <w:rsid w:val="004204F7"/>
    <w:rPr>
      <w:rFonts w:ascii="Calibri" w:hAnsi="Calibri" w:cs="Consolas" w:eastAsiaTheme="minorHAnsi"/>
      <w:sz w:val="22"/>
      <w:szCs w:val="21"/>
      <w:lang w:eastAsia="en-US"/>
    </w:rPr>
  </w:style>
  <w:style w:type="character" w:styleId="CommentReference">
    <w:name w:val="annotation reference"/>
    <w:basedOn w:val="DefaultParagraphFont"/>
    <w:semiHidden/>
    <w:unhideWhenUsed/>
    <w:rsid w:val="00281B5C"/>
    <w:rPr>
      <w:sz w:val="16"/>
      <w:szCs w:val="16"/>
    </w:rPr>
  </w:style>
  <w:style w:type="paragraph" w:styleId="CommentText">
    <w:name w:val="annotation text"/>
    <w:basedOn w:val="Normal"/>
    <w:link w:val="CommentTextChar"/>
    <w:semiHidden/>
    <w:unhideWhenUsed/>
    <w:rsid w:val="00281B5C"/>
    <w:rPr>
      <w:sz w:val="20"/>
      <w:szCs w:val="20"/>
    </w:rPr>
  </w:style>
  <w:style w:type="character" w:styleId="CommentTextChar" w:customStyle="1">
    <w:name w:val="Comment Text Char"/>
    <w:basedOn w:val="DefaultParagraphFont"/>
    <w:link w:val="CommentText"/>
    <w:semiHidden/>
    <w:rsid w:val="00281B5C"/>
  </w:style>
  <w:style w:type="paragraph" w:styleId="CommentSubject">
    <w:name w:val="annotation subject"/>
    <w:basedOn w:val="CommentText"/>
    <w:next w:val="CommentText"/>
    <w:link w:val="CommentSubjectChar"/>
    <w:semiHidden/>
    <w:unhideWhenUsed/>
    <w:rsid w:val="00281B5C"/>
    <w:rPr>
      <w:b/>
      <w:bCs/>
    </w:rPr>
  </w:style>
  <w:style w:type="character" w:styleId="CommentSubjectChar" w:customStyle="1">
    <w:name w:val="Comment Subject Char"/>
    <w:basedOn w:val="CommentTextChar"/>
    <w:link w:val="CommentSubject"/>
    <w:semiHidden/>
    <w:rsid w:val="00281B5C"/>
    <w:rPr>
      <w:b/>
      <w:bCs/>
    </w:rPr>
  </w:style>
  <w:style w:type="character" w:styleId="Heading1Char" w:customStyle="1">
    <w:name w:val="Heading 1 Char"/>
    <w:basedOn w:val="DefaultParagraphFont"/>
    <w:link w:val="Heading1"/>
    <w:rsid w:val="006828AE"/>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semiHidden/>
    <w:rsid w:val="006828AE"/>
    <w:rPr>
      <w:rFonts w:asciiTheme="majorHAnsi" w:hAnsiTheme="majorHAnsi" w:eastAsiaTheme="majorEastAsia" w:cstheme="majorBidi"/>
      <w:color w:val="243F60" w:themeColor="accent1" w:themeShade="7F"/>
      <w:sz w:val="24"/>
      <w:szCs w:val="24"/>
    </w:rPr>
  </w:style>
  <w:style w:type="paragraph" w:styleId="NormalWeb">
    <w:name w:val="Normal (Web)"/>
    <w:basedOn w:val="Normal"/>
    <w:uiPriority w:val="99"/>
    <w:semiHidden/>
    <w:unhideWhenUsed/>
    <w:rsid w:val="006828AE"/>
    <w:pPr>
      <w:spacing w:before="100" w:beforeAutospacing="1" w:after="100" w:afterAutospacing="1"/>
    </w:pPr>
  </w:style>
  <w:style w:type="character" w:styleId="Strong">
    <w:name w:val="Strong"/>
    <w:basedOn w:val="DefaultParagraphFont"/>
    <w:uiPriority w:val="22"/>
    <w:qFormat/>
    <w:rsid w:val="006828AE"/>
    <w:rPr>
      <w:b/>
      <w:bCs/>
    </w:rPr>
  </w:style>
  <w:style w:type="character" w:styleId="Hyperlink">
    <w:name w:val="Hyperlink"/>
    <w:basedOn w:val="DefaultParagraphFont"/>
    <w:uiPriority w:val="99"/>
    <w:semiHidden/>
    <w:unhideWhenUsed/>
    <w:rsid w:val="006828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868602">
      <w:bodyDiv w:val="1"/>
      <w:marLeft w:val="0"/>
      <w:marRight w:val="0"/>
      <w:marTop w:val="0"/>
      <w:marBottom w:val="0"/>
      <w:divBdr>
        <w:top w:val="none" w:sz="0" w:space="0" w:color="auto"/>
        <w:left w:val="none" w:sz="0" w:space="0" w:color="auto"/>
        <w:bottom w:val="none" w:sz="0" w:space="0" w:color="auto"/>
        <w:right w:val="none" w:sz="0" w:space="0" w:color="auto"/>
      </w:divBdr>
      <w:divsChild>
        <w:div w:id="746801840">
          <w:marLeft w:val="0"/>
          <w:marRight w:val="0"/>
          <w:marTop w:val="0"/>
          <w:marBottom w:val="0"/>
          <w:divBdr>
            <w:top w:val="none" w:sz="0" w:space="0" w:color="auto"/>
            <w:left w:val="none" w:sz="0" w:space="0" w:color="auto"/>
            <w:bottom w:val="none" w:sz="0" w:space="0" w:color="auto"/>
            <w:right w:val="none" w:sz="0" w:space="0" w:color="auto"/>
          </w:divBdr>
          <w:divsChild>
            <w:div w:id="1926844744">
              <w:marLeft w:val="0"/>
              <w:marRight w:val="0"/>
              <w:marTop w:val="0"/>
              <w:marBottom w:val="0"/>
              <w:divBdr>
                <w:top w:val="none" w:sz="0" w:space="0" w:color="auto"/>
                <w:left w:val="none" w:sz="0" w:space="0" w:color="auto"/>
                <w:bottom w:val="none" w:sz="0" w:space="0" w:color="auto"/>
                <w:right w:val="none" w:sz="0" w:space="0" w:color="auto"/>
              </w:divBdr>
            </w:div>
            <w:div w:id="1681391840">
              <w:marLeft w:val="0"/>
              <w:marRight w:val="0"/>
              <w:marTop w:val="0"/>
              <w:marBottom w:val="0"/>
              <w:divBdr>
                <w:top w:val="none" w:sz="0" w:space="0" w:color="auto"/>
                <w:left w:val="none" w:sz="0" w:space="0" w:color="auto"/>
                <w:bottom w:val="none" w:sz="0" w:space="0" w:color="auto"/>
                <w:right w:val="none" w:sz="0" w:space="0" w:color="auto"/>
              </w:divBdr>
            </w:div>
          </w:divsChild>
        </w:div>
        <w:div w:id="363408795">
          <w:marLeft w:val="0"/>
          <w:marRight w:val="0"/>
          <w:marTop w:val="0"/>
          <w:marBottom w:val="0"/>
          <w:divBdr>
            <w:top w:val="none" w:sz="0" w:space="0" w:color="auto"/>
            <w:left w:val="none" w:sz="0" w:space="0" w:color="auto"/>
            <w:bottom w:val="none" w:sz="0" w:space="0" w:color="auto"/>
            <w:right w:val="none" w:sz="0" w:space="0" w:color="auto"/>
          </w:divBdr>
          <w:divsChild>
            <w:div w:id="193265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5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image" Target="media/image4.png" Id="rId17" /><Relationship Type="http://schemas.openxmlformats.org/officeDocument/2006/relationships/customXml" Target="../customXml/item2.xml" Id="rId2" /><Relationship Type="http://schemas.openxmlformats.org/officeDocument/2006/relationships/hyperlink" Target="https://mapservices.historicengland.org.uk/printwebservicehle/StatutoryPrint.svc/451/HLE_A4L_Grade%7CHLE_A3L_Grade.pdf" TargetMode="Externa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image" Target="/media/image7.png" Id="Rf1ca9316572c4e9b" /><Relationship Type="http://schemas.openxmlformats.org/officeDocument/2006/relationships/image" Target="/media/image8.png" Id="Rec92a2b85fee43c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Type1 xmlns="f4edfb27-fdcf-4944-9520-fd54d4f1d725">Heritage Statement and Archaeological Assessments</FileType1>
    <_Flow_SignoffStatus xmlns="0cd06ba8-3d0c-4461-b1b9-cc99cc46e70a" xsi:nil="true"/>
    <CategoryDescription xmlns="http://schemas.microsoft.com/sharepoint.v3" xsi:nil="true"/>
    <Public xmlns="f4edfb27-fdcf-4944-9520-fd54d4f1d725">true</Public>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1B571ADF52DA44BF993185FA20F9E1" ma:contentTypeVersion="16" ma:contentTypeDescription="Create a new document." ma:contentTypeScope="" ma:versionID="c2035a4781513ab5b7b2871e4706bc71">
  <xsd:schema xmlns:xsd="http://www.w3.org/2001/XMLSchema" xmlns:xs="http://www.w3.org/2001/XMLSchema" xmlns:p="http://schemas.microsoft.com/office/2006/metadata/properties" xmlns:ns3="7549c5d0-c383-42af-9a49-0866d93eace7" xmlns:ns4="3571e0e9-1933-41f3-b572-e35ce1fbaa94" targetNamespace="http://schemas.microsoft.com/office/2006/metadata/properties" ma:root="true" ma:fieldsID="d151be43d95a6db32055bce65b5d86e9" ns3:_="" ns4:_="">
    <xsd:import namespace="7549c5d0-c383-42af-9a49-0866d93eace7"/>
    <xsd:import namespace="3571e0e9-1933-41f3-b572-e35ce1fbaa9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9c5d0-c383-42af-9a49-0866d93eac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71e0e9-1933-41f3-b572-e35ce1fbaa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25634-7B67-49DA-88A6-B7D5AB757016}"/>
</file>

<file path=customXml/itemProps2.xml><?xml version="1.0" encoding="utf-8"?>
<ds:datastoreItem xmlns:ds="http://schemas.openxmlformats.org/officeDocument/2006/customXml" ds:itemID="{5E6FF09B-A21D-4749-AEF5-FA7C62D98087}">
  <ds:schemaRefs>
    <ds:schemaRef ds:uri="http://schemas.microsoft.com/sharepoint/v3/contenttype/forms"/>
  </ds:schemaRefs>
</ds:datastoreItem>
</file>

<file path=customXml/itemProps3.xml><?xml version="1.0" encoding="utf-8"?>
<ds:datastoreItem xmlns:ds="http://schemas.openxmlformats.org/officeDocument/2006/customXml" ds:itemID="{5AEF6284-44F7-4E96-B39D-28432955D0C2}">
  <ds:schemaRefs>
    <ds:schemaRef ds:uri="http://purl.org/dc/elements/1.1/"/>
    <ds:schemaRef ds:uri="7549c5d0-c383-42af-9a49-0866d93eace7"/>
    <ds:schemaRef ds:uri="http://schemas.openxmlformats.org/package/2006/metadata/core-properties"/>
    <ds:schemaRef ds:uri="http://purl.org/dc/terms/"/>
    <ds:schemaRef ds:uri="http://www.w3.org/XML/1998/namespace"/>
    <ds:schemaRef ds:uri="http://purl.org/dc/dcmitype/"/>
    <ds:schemaRef ds:uri="http://schemas.microsoft.com/office/2006/documentManagement/types"/>
    <ds:schemaRef ds:uri="3571e0e9-1933-41f3-b572-e35ce1fbaa94"/>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C21E7C-D27F-4929-BE85-18442E0D0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49c5d0-c383-42af-9a49-0866d93eace7"/>
    <ds:schemaRef ds:uri="3571e0e9-1933-41f3-b572-e35ce1fba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28F919E-DE09-4FEE-BCA2-4DADFCC0B41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National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Mark</dc:creator>
  <cp:keywords/>
  <cp:lastModifiedBy>Ward , Elaine (SENIOR PLANNING OFFICER)</cp:lastModifiedBy>
  <cp:revision>4</cp:revision>
  <dcterms:created xsi:type="dcterms:W3CDTF">2021-10-22T10:25:00Z</dcterms:created>
  <dcterms:modified xsi:type="dcterms:W3CDTF">2022-01-10T13:10:06Z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