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C7233" w14:textId="27553C09" w:rsidR="00752415" w:rsidRDefault="00752415">
      <w:r>
        <w:rPr>
          <w:noProof/>
        </w:rPr>
        <w:drawing>
          <wp:inline distT="0" distB="0" distL="0" distR="0" wp14:anchorId="388C846D" wp14:editId="117E3C60">
            <wp:extent cx="4154612" cy="3121660"/>
            <wp:effectExtent l="154305" t="0" r="381635" b="362585"/>
            <wp:docPr id="1420967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967496" name="Picture 142096749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379" r="5161"/>
                    <a:stretch/>
                  </pic:blipFill>
                  <pic:spPr bwMode="auto">
                    <a:xfrm rot="5400000">
                      <a:off x="0" y="0"/>
                      <a:ext cx="4208247" cy="3161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2DE08" w14:textId="77777777" w:rsidR="00752415" w:rsidRDefault="00752415"/>
    <w:p w14:paraId="615A1D66" w14:textId="475CA495" w:rsidR="00BF7940" w:rsidRDefault="008F025F">
      <w:r>
        <w:t xml:space="preserve">APPLICATION FOR PLANNING CONSENT </w:t>
      </w:r>
    </w:p>
    <w:p w14:paraId="7EB7BB01" w14:textId="77777777" w:rsidR="00752415" w:rsidRDefault="008F025F">
      <w:r>
        <w:t>FOR ALTERATIONS AT 8 ARMROYD LANE ELSECAR S74 8ES</w:t>
      </w:r>
    </w:p>
    <w:p w14:paraId="72D4135D" w14:textId="4A2C984F" w:rsidR="008F025F" w:rsidRDefault="00BD5B20">
      <w:r>
        <w:t>FOR MR</w:t>
      </w:r>
      <w:r w:rsidR="008F025F">
        <w:t xml:space="preserve"> + MRS M ALSOP</w:t>
      </w:r>
    </w:p>
    <w:p w14:paraId="16F834E7" w14:textId="77777777" w:rsidR="00AF6D81" w:rsidRDefault="00AF6D81"/>
    <w:p w14:paraId="599829E5" w14:textId="3CF8CAD2" w:rsidR="008F025F" w:rsidRDefault="008F025F">
      <w:r>
        <w:t>HERITAGE</w:t>
      </w:r>
      <w:r w:rsidR="005F7F51">
        <w:t xml:space="preserve"> / DESIGN </w:t>
      </w:r>
      <w:r>
        <w:t>STATEMENT</w:t>
      </w:r>
    </w:p>
    <w:p w14:paraId="77C8F014" w14:textId="7034A9EF" w:rsidR="008F025F" w:rsidRDefault="007A0EB0">
      <w:r>
        <w:rPr>
          <w:noProof/>
        </w:rPr>
        <w:drawing>
          <wp:inline distT="0" distB="0" distL="0" distR="0" wp14:anchorId="79033828" wp14:editId="22FA237E">
            <wp:extent cx="5190490" cy="2333332"/>
            <wp:effectExtent l="0" t="0" r="0" b="0"/>
            <wp:docPr id="8242393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239351" name="Picture 82423935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55" t="7645" r="12468" b="37266"/>
                    <a:stretch/>
                  </pic:blipFill>
                  <pic:spPr bwMode="auto">
                    <a:xfrm>
                      <a:off x="0" y="0"/>
                      <a:ext cx="5198568" cy="2336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8343D" w14:textId="5DD6C3D6" w:rsidR="008F025F" w:rsidRDefault="008F025F">
      <w:r>
        <w:lastRenderedPageBreak/>
        <w:t>ELSECAR CONSERVATION AREA</w:t>
      </w:r>
    </w:p>
    <w:p w14:paraId="3835090C" w14:textId="0C2982EA" w:rsidR="000A2590" w:rsidRDefault="00B9524F">
      <w:proofErr w:type="spellStart"/>
      <w:r w:rsidRPr="00B9524F">
        <w:t>Elsecar</w:t>
      </w:r>
      <w:proofErr w:type="spellEnd"/>
      <w:r w:rsidRPr="00B9524F">
        <w:t xml:space="preserve"> Conservation Area was designated in January 1974 by the former West Riding County Council. The Conservation Area is centred on the former </w:t>
      </w:r>
      <w:proofErr w:type="spellStart"/>
      <w:r w:rsidRPr="00B9524F">
        <w:t>Elsecar</w:t>
      </w:r>
      <w:proofErr w:type="spellEnd"/>
      <w:r w:rsidRPr="00B9524F">
        <w:t xml:space="preserve"> Colliery Workshops and associated </w:t>
      </w:r>
      <w:r w:rsidR="00702AB7" w:rsidRPr="00B9524F">
        <w:t>housing</w:t>
      </w:r>
      <w:r w:rsidR="00702AB7">
        <w:t>,</w:t>
      </w:r>
      <w:r w:rsidR="000A2590" w:rsidRPr="00B9524F">
        <w:t xml:space="preserve"> Wath Road and Fitzwilliam Street</w:t>
      </w:r>
      <w:r w:rsidR="00702AB7">
        <w:t>.</w:t>
      </w:r>
    </w:p>
    <w:p w14:paraId="2EE672E9" w14:textId="17B1B4FE" w:rsidR="00F747CF" w:rsidRDefault="00F747CF">
      <w:r w:rsidRPr="00F747CF">
        <w:t xml:space="preserve">The development of </w:t>
      </w:r>
      <w:proofErr w:type="spellStart"/>
      <w:r w:rsidRPr="00F747CF">
        <w:t>Elsecar</w:t>
      </w:r>
      <w:proofErr w:type="spellEnd"/>
      <w:r w:rsidRPr="00F747CF">
        <w:t xml:space="preserve"> is related to the fortunes of the owners of Wentworth Woodhouse. The 4th Earl Fitzwilliam William Wentworth succeeded Charles Watson-Wentworth in 1782. William carried on and extended </w:t>
      </w:r>
      <w:proofErr w:type="gramStart"/>
      <w:r w:rsidRPr="00F747CF">
        <w:t>the  interest</w:t>
      </w:r>
      <w:proofErr w:type="gramEnd"/>
      <w:r w:rsidRPr="00F747CF">
        <w:t xml:space="preserve"> in coal mining and was responsible for building the Newcomen Engine Old Row, Station Row and the </w:t>
      </w:r>
      <w:proofErr w:type="spellStart"/>
      <w:r w:rsidRPr="00F747CF">
        <w:t>Elsecar</w:t>
      </w:r>
      <w:proofErr w:type="spellEnd"/>
      <w:r w:rsidRPr="00F747CF">
        <w:t xml:space="preserve"> and Milton Ironworks. His son Charles Wentworth-Fitzwilliam (1786-1857), the 5th Earl Fitzwilliam, carried on his father’s philanthropy, building Reform Row, the Workshops, the Church, the Mill, the School, and the </w:t>
      </w:r>
      <w:r w:rsidRPr="004C23B6">
        <w:rPr>
          <w:highlight w:val="yellow"/>
        </w:rPr>
        <w:t>Miners Lodging House.</w:t>
      </w:r>
      <w:r w:rsidRPr="00F747CF">
        <w:t xml:space="preserve"> </w:t>
      </w:r>
    </w:p>
    <w:p w14:paraId="092A4A06" w14:textId="177937B6" w:rsidR="00AF6D81" w:rsidRDefault="00F747CF" w:rsidP="00AF6D81">
      <w:r w:rsidRPr="004C23B6">
        <w:rPr>
          <w:highlight w:val="yellow"/>
        </w:rPr>
        <w:t>Fitzwilliam Lodge</w:t>
      </w:r>
      <w:r w:rsidRPr="00C40826">
        <w:t xml:space="preserve"> is the tallest building in the Conservation Area and provides a dominant presence of the view into </w:t>
      </w:r>
      <w:proofErr w:type="spellStart"/>
      <w:r w:rsidRPr="00C40826">
        <w:t>Elsecar</w:t>
      </w:r>
      <w:proofErr w:type="spellEnd"/>
      <w:r w:rsidRPr="00C40826">
        <w:t xml:space="preserve"> when approaching from </w:t>
      </w:r>
      <w:proofErr w:type="spellStart"/>
      <w:r w:rsidRPr="00C40826">
        <w:t>Armroyd</w:t>
      </w:r>
      <w:proofErr w:type="spellEnd"/>
      <w:r w:rsidRPr="00C40826">
        <w:t xml:space="preserve"> Lane.</w:t>
      </w:r>
      <w:r>
        <w:t xml:space="preserve"> </w:t>
      </w:r>
      <w:r w:rsidR="00AF6D81">
        <w:t>It</w:t>
      </w:r>
      <w:r w:rsidR="007A0EB0" w:rsidRPr="000A2590">
        <w:t xml:space="preserve"> was built as a lodging house for single miners from the Staffordshire coal field, in the early 1850’s</w:t>
      </w:r>
      <w:r w:rsidR="007A0EB0">
        <w:t>. It</w:t>
      </w:r>
      <w:r w:rsidR="007A0EB0" w:rsidRPr="000A2590">
        <w:t xml:space="preserve"> has</w:t>
      </w:r>
      <w:r w:rsidR="007A0EB0">
        <w:t xml:space="preserve"> </w:t>
      </w:r>
      <w:r w:rsidR="007A0EB0" w:rsidRPr="000A2590">
        <w:t xml:space="preserve">squared deeply coursed stone with horizontal tooling marks and </w:t>
      </w:r>
      <w:proofErr w:type="spellStart"/>
      <w:r w:rsidR="007A0EB0" w:rsidRPr="000A2590">
        <w:t>welsh</w:t>
      </w:r>
      <w:proofErr w:type="spellEnd"/>
      <w:r w:rsidR="007A0EB0" w:rsidRPr="000A2590">
        <w:t xml:space="preserve"> slate on the roof.</w:t>
      </w:r>
      <w:r w:rsidR="00AF6D81" w:rsidRPr="00AF6D81">
        <w:t xml:space="preserve"> </w:t>
      </w:r>
    </w:p>
    <w:p w14:paraId="21C9309B" w14:textId="438A4001" w:rsidR="00AF6D81" w:rsidRDefault="00AF6D81" w:rsidP="00AF6D81">
      <w:r w:rsidRPr="00B9524F">
        <w:t xml:space="preserve">When approached from </w:t>
      </w:r>
      <w:r w:rsidRPr="004C23B6">
        <w:t>t</w:t>
      </w:r>
      <w:r w:rsidRPr="00B9524F">
        <w:t xml:space="preserve">he west along </w:t>
      </w:r>
      <w:proofErr w:type="spellStart"/>
      <w:r w:rsidRPr="00B9524F">
        <w:t>Armroyd</w:t>
      </w:r>
      <w:proofErr w:type="spellEnd"/>
      <w:r w:rsidRPr="00B9524F">
        <w:t xml:space="preserve"> Lane the scene is quite rural</w:t>
      </w:r>
      <w:r w:rsidR="00435888">
        <w:t>.</w:t>
      </w:r>
      <w:r>
        <w:t xml:space="preserve"> At this point the</w:t>
      </w:r>
      <w:r w:rsidRPr="00F747CF">
        <w:t xml:space="preserve"> </w:t>
      </w:r>
      <w:r>
        <w:t xml:space="preserve">Conservation Area </w:t>
      </w:r>
      <w:r w:rsidRPr="004C23B6">
        <w:rPr>
          <w:highlight w:val="yellow"/>
        </w:rPr>
        <w:t xml:space="preserve">includes 2-8 </w:t>
      </w:r>
      <w:proofErr w:type="spellStart"/>
      <w:r w:rsidRPr="004C23B6">
        <w:rPr>
          <w:highlight w:val="yellow"/>
        </w:rPr>
        <w:t>Armroyd</w:t>
      </w:r>
      <w:proofErr w:type="spellEnd"/>
      <w:r w:rsidRPr="004C23B6">
        <w:rPr>
          <w:highlight w:val="yellow"/>
        </w:rPr>
        <w:t xml:space="preserve"> Lane</w:t>
      </w:r>
      <w:r>
        <w:t xml:space="preserve"> </w:t>
      </w:r>
      <w:r w:rsidRPr="004C23B6">
        <w:rPr>
          <w:highlight w:val="yellow"/>
        </w:rPr>
        <w:t xml:space="preserve">which frame the view of </w:t>
      </w:r>
      <w:bookmarkStart w:id="0" w:name="_Hlk167121807"/>
      <w:r w:rsidRPr="004C23B6">
        <w:rPr>
          <w:highlight w:val="yellow"/>
        </w:rPr>
        <w:t>Fitzwilliam Lodge</w:t>
      </w:r>
      <w:r>
        <w:t xml:space="preserve">, </w:t>
      </w:r>
      <w:bookmarkEnd w:id="0"/>
      <w:r>
        <w:t>one of the buildings</w:t>
      </w:r>
      <w:r w:rsidRPr="00F747CF">
        <w:t xml:space="preserve"> </w:t>
      </w:r>
      <w:r w:rsidRPr="00D33EE8">
        <w:t>that act as landmarks in the Conservation Area.</w:t>
      </w:r>
      <w:r w:rsidRPr="00F747CF">
        <w:t xml:space="preserve"> </w:t>
      </w:r>
    </w:p>
    <w:p w14:paraId="0F718A28" w14:textId="0032C0B8" w:rsidR="007A0EB0" w:rsidRDefault="00435888" w:rsidP="007A0EB0">
      <w:r>
        <w:rPr>
          <w:noProof/>
        </w:rPr>
        <w:drawing>
          <wp:inline distT="0" distB="0" distL="0" distR="0" wp14:anchorId="2A165724" wp14:editId="2AFA797B">
            <wp:extent cx="5731510" cy="3581400"/>
            <wp:effectExtent l="0" t="0" r="2540" b="0"/>
            <wp:docPr id="1854415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41572" name="Picture 18544157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99" b="9559"/>
                    <a:stretch/>
                  </pic:blipFill>
                  <pic:spPr bwMode="auto">
                    <a:xfrm>
                      <a:off x="0" y="0"/>
                      <a:ext cx="5731510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86652E" w14:textId="5AC96818" w:rsidR="00F747CF" w:rsidRDefault="00F747CF" w:rsidP="00F747CF">
      <w:r w:rsidRPr="00C40826">
        <w:t xml:space="preserve">This is the best approach </w:t>
      </w:r>
      <w:r w:rsidR="00702AB7">
        <w:t xml:space="preserve">to </w:t>
      </w:r>
      <w:proofErr w:type="spellStart"/>
      <w:r w:rsidRPr="00C40826">
        <w:t>Elsecar</w:t>
      </w:r>
      <w:proofErr w:type="spellEnd"/>
      <w:r w:rsidR="00702AB7">
        <w:t>. A</w:t>
      </w:r>
      <w:r w:rsidRPr="00C40826">
        <w:t>s you travel along country roads with views to the south across a rolling landscape towards Wentworth</w:t>
      </w:r>
      <w:r w:rsidR="004C23B6">
        <w:t>, this gives way to 20</w:t>
      </w:r>
      <w:r w:rsidR="004C23B6" w:rsidRPr="004C23B6">
        <w:rPr>
          <w:vertAlign w:val="superscript"/>
        </w:rPr>
        <w:t>th</w:t>
      </w:r>
      <w:r w:rsidR="004C23B6">
        <w:t xml:space="preserve"> century detached houses before entering the Conservation Area</w:t>
      </w:r>
      <w:r w:rsidRPr="00C40826">
        <w:t xml:space="preserve"> </w:t>
      </w:r>
    </w:p>
    <w:p w14:paraId="61733731" w14:textId="7E6D1CBC" w:rsidR="008F025F" w:rsidRDefault="00C40826">
      <w:r w:rsidRPr="00D33EE8">
        <w:t xml:space="preserve">As in other parts of South and West Yorkshire, the traditional building materials for the area are local sandstone walls with stone slate roofs. Stone colour ranges from a light buff colour through to grey and brown but the predominant building stone in </w:t>
      </w:r>
      <w:proofErr w:type="spellStart"/>
      <w:r w:rsidRPr="00D33EE8">
        <w:t>Elsecar</w:t>
      </w:r>
      <w:proofErr w:type="spellEnd"/>
      <w:r w:rsidRPr="00D33EE8">
        <w:t xml:space="preserve"> is honey coloured sandstone. </w:t>
      </w:r>
    </w:p>
    <w:p w14:paraId="02195062" w14:textId="0F534D4B" w:rsidR="008F025F" w:rsidRDefault="008F025F">
      <w:r>
        <w:lastRenderedPageBreak/>
        <w:t xml:space="preserve">8 ARMROYD LANE </w:t>
      </w:r>
    </w:p>
    <w:p w14:paraId="2C114CC9" w14:textId="2EBB8D98" w:rsidR="006A26F1" w:rsidRDefault="008F025F" w:rsidP="006A26F1">
      <w:r>
        <w:t>DESCRIPTION OF PROPERTY</w:t>
      </w:r>
    </w:p>
    <w:p w14:paraId="29F87788" w14:textId="77777777" w:rsidR="00435888" w:rsidRDefault="00FC0A4E" w:rsidP="00FC0A4E">
      <w:r>
        <w:t xml:space="preserve">This small terraced house </w:t>
      </w:r>
      <w:r w:rsidRPr="004C23B6">
        <w:rPr>
          <w:highlight w:val="yellow"/>
        </w:rPr>
        <w:t>was built in 1857 o</w:t>
      </w:r>
      <w:r w:rsidR="00E25ED6" w:rsidRPr="004C23B6">
        <w:rPr>
          <w:highlight w:val="yellow"/>
        </w:rPr>
        <w:t>f</w:t>
      </w:r>
      <w:r w:rsidRPr="004C23B6">
        <w:rPr>
          <w:highlight w:val="yellow"/>
        </w:rPr>
        <w:t xml:space="preserve"> tooled, coursed sandstone</w:t>
      </w:r>
      <w:r>
        <w:t xml:space="preserve"> elevations to front and side, with local red multi brick to the rear, and </w:t>
      </w:r>
      <w:r w:rsidRPr="004C23B6">
        <w:rPr>
          <w:highlight w:val="yellow"/>
        </w:rPr>
        <w:t>a slate roof.</w:t>
      </w:r>
      <w:r>
        <w:t xml:space="preserve"> </w:t>
      </w:r>
      <w:r w:rsidR="00435888">
        <w:rPr>
          <w:noProof/>
        </w:rPr>
        <w:drawing>
          <wp:inline distT="0" distB="0" distL="0" distR="0" wp14:anchorId="277C766C" wp14:editId="0EFD6AE5">
            <wp:extent cx="4279013" cy="3379470"/>
            <wp:effectExtent l="0" t="7620" r="0" b="0"/>
            <wp:docPr id="4361703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70346" name="Picture 43617034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9"/>
                    <a:stretch/>
                  </pic:blipFill>
                  <pic:spPr bwMode="auto">
                    <a:xfrm rot="5400000">
                      <a:off x="0" y="0"/>
                      <a:ext cx="4320968" cy="3412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F874D8" w14:textId="77777777" w:rsidR="00435888" w:rsidRDefault="00435888" w:rsidP="00FC0A4E">
      <w:r>
        <w:rPr>
          <w:noProof/>
        </w:rPr>
        <w:drawing>
          <wp:inline distT="0" distB="0" distL="0" distR="0" wp14:anchorId="40284C9A" wp14:editId="7EBC0AF6">
            <wp:extent cx="3362325" cy="2521929"/>
            <wp:effectExtent l="0" t="0" r="0" b="0"/>
            <wp:docPr id="6332667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266773" name="Picture 6332667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292" cy="253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1D644" w14:textId="77777777" w:rsidR="00435888" w:rsidRDefault="00435888" w:rsidP="00FC0A4E"/>
    <w:p w14:paraId="4CD1396B" w14:textId="77777777" w:rsidR="00435888" w:rsidRDefault="00435888" w:rsidP="00FC0A4E"/>
    <w:p w14:paraId="0E787CAD" w14:textId="77777777" w:rsidR="00435888" w:rsidRDefault="00435888" w:rsidP="00FC0A4E"/>
    <w:p w14:paraId="3FBE7BEE" w14:textId="3F53C413" w:rsidR="00E25ED6" w:rsidRDefault="00FC0A4E" w:rsidP="00FC0A4E">
      <w:r>
        <w:lastRenderedPageBreak/>
        <w:t>The house has been altered internal</w:t>
      </w:r>
      <w:r w:rsidR="00E25ED6">
        <w:t>ly</w:t>
      </w:r>
      <w:r>
        <w:t xml:space="preserve"> at first floor to provide a bathroom</w:t>
      </w:r>
      <w:r w:rsidR="00E25ED6">
        <w:t xml:space="preserve"> and a small bedroom, and later extended to provide a rear kitchen extension in a close match red brick and pitched slate roof</w:t>
      </w:r>
      <w:r w:rsidR="00435888">
        <w:t>.</w:t>
      </w:r>
    </w:p>
    <w:p w14:paraId="12DE4063" w14:textId="2F04136F" w:rsidR="00435888" w:rsidRDefault="00435888" w:rsidP="00FC0A4E">
      <w:r>
        <w:rPr>
          <w:noProof/>
        </w:rPr>
        <w:drawing>
          <wp:inline distT="0" distB="0" distL="0" distR="0" wp14:anchorId="4A6A4B30" wp14:editId="40D677BB">
            <wp:extent cx="4601389" cy="3943985"/>
            <wp:effectExtent l="4762" t="0" r="0" b="0"/>
            <wp:docPr id="17167321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732107" name="Picture 171673210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01"/>
                    <a:stretch/>
                  </pic:blipFill>
                  <pic:spPr bwMode="auto">
                    <a:xfrm rot="5400000">
                      <a:off x="0" y="0"/>
                      <a:ext cx="4614365" cy="3955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648D4" w14:textId="6C77448E" w:rsidR="00435888" w:rsidRDefault="00435888" w:rsidP="00FC0A4E">
      <w:r>
        <w:rPr>
          <w:noProof/>
        </w:rPr>
        <w:drawing>
          <wp:inline distT="0" distB="0" distL="0" distR="0" wp14:anchorId="368DE71C" wp14:editId="19AAB330">
            <wp:extent cx="1906905" cy="3952230"/>
            <wp:effectExtent l="6350" t="0" r="4445" b="4445"/>
            <wp:docPr id="3548181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818104" name="Picture 35481810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9" t="40705" r="68712" b="23922"/>
                    <a:stretch/>
                  </pic:blipFill>
                  <pic:spPr bwMode="auto">
                    <a:xfrm rot="5400000">
                      <a:off x="0" y="0"/>
                      <a:ext cx="1926576" cy="399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36FDA" w14:textId="77777777" w:rsidR="00E25ED6" w:rsidRDefault="00FC0A4E" w:rsidP="00FC0A4E">
      <w:r>
        <w:t>Evidence of the re-arrangement of the original first floor rear can be seen at eaves level of the original house where the voussoir</w:t>
      </w:r>
      <w:r w:rsidR="00E25ED6">
        <w:t xml:space="preserve"> headers of </w:t>
      </w:r>
      <w:r>
        <w:t>an arched window head</w:t>
      </w:r>
      <w:r w:rsidR="00E25ED6">
        <w:t xml:space="preserve"> can clearly be seen between the replacement windows with concrete lintols, possibly Spanlites, to suit the revised layout. </w:t>
      </w:r>
    </w:p>
    <w:p w14:paraId="1D00844E" w14:textId="6626067A" w:rsidR="00FC0A4E" w:rsidRDefault="00E25ED6" w:rsidP="00FC0A4E">
      <w:r>
        <w:t>There is a small cellar under half of the front room.</w:t>
      </w:r>
    </w:p>
    <w:p w14:paraId="42DCB9D1" w14:textId="5322F15D" w:rsidR="00E25ED6" w:rsidRDefault="00E25ED6" w:rsidP="00FC0A4E">
      <w:r w:rsidRPr="004C23B6">
        <w:rPr>
          <w:highlight w:val="yellow"/>
        </w:rPr>
        <w:t>The original chimney stack above the gable wall was removed in 2019</w:t>
      </w:r>
      <w:r>
        <w:t xml:space="preserve"> under former owners.</w:t>
      </w:r>
    </w:p>
    <w:p w14:paraId="0E7B6B73" w14:textId="77777777" w:rsidR="00CC31DA" w:rsidRDefault="00E25ED6" w:rsidP="00CC31DA">
      <w:r>
        <w:lastRenderedPageBreak/>
        <w:t>Windows have been replaced in white upvc although the pattern is probably original. The front door has also been replaced in white upvc.</w:t>
      </w:r>
      <w:r w:rsidR="00CC31DA" w:rsidRPr="00CC31DA">
        <w:t xml:space="preserve"> </w:t>
      </w:r>
    </w:p>
    <w:p w14:paraId="4F0F29ED" w14:textId="659ACDBB" w:rsidR="00E25ED6" w:rsidRDefault="00CC31DA" w:rsidP="00FC0A4E">
      <w:r>
        <w:t>There is a small area separating the front door from the footpath with metal railings which appear to be a replacement for original railings.</w:t>
      </w:r>
    </w:p>
    <w:p w14:paraId="04F38600" w14:textId="09FD8F64" w:rsidR="008F025F" w:rsidRDefault="008F025F" w:rsidP="006A26F1">
      <w:r>
        <w:t>CLIENTS BRIEF</w:t>
      </w:r>
    </w:p>
    <w:p w14:paraId="18080062" w14:textId="3B4A0EC6" w:rsidR="0025242C" w:rsidRDefault="0025242C" w:rsidP="0025242C">
      <w:r>
        <w:t>The property has been unoccupied for a few years and the owners wish to upgrade it for their own occupation.</w:t>
      </w:r>
    </w:p>
    <w:p w14:paraId="72FB7294" w14:textId="7ED37AA3" w:rsidR="0025242C" w:rsidRDefault="0025242C" w:rsidP="0025242C">
      <w:r>
        <w:t xml:space="preserve">The property is effectively a one-bedroom house, as bedroom 2 is kindly described as a small single. The only viable extension is into the </w:t>
      </w:r>
      <w:proofErr w:type="spellStart"/>
      <w:r>
        <w:t>roofspace</w:t>
      </w:r>
      <w:proofErr w:type="spellEnd"/>
      <w:r>
        <w:t xml:space="preserve"> to form an access stair and a double bedroom. </w:t>
      </w:r>
      <w:r w:rsidR="00C82736">
        <w:t xml:space="preserve"> </w:t>
      </w:r>
      <w:r>
        <w:t xml:space="preserve">A larger bathroom would be a </w:t>
      </w:r>
      <w:r w:rsidR="00C82736">
        <w:t>benefit</w:t>
      </w:r>
      <w:r>
        <w:t xml:space="preserve">. Improved flow between </w:t>
      </w:r>
      <w:r w:rsidR="00AF6D81">
        <w:t>k</w:t>
      </w:r>
      <w:r>
        <w:t xml:space="preserve">itchen and </w:t>
      </w:r>
      <w:r w:rsidR="00AF6D81">
        <w:t>d</w:t>
      </w:r>
      <w:r>
        <w:t>ining space</w:t>
      </w:r>
      <w:r w:rsidRPr="004C23B6">
        <w:rPr>
          <w:highlight w:val="yellow"/>
        </w:rPr>
        <w:t>.</w:t>
      </w:r>
      <w:r w:rsidR="00C82736" w:rsidRPr="004C23B6">
        <w:rPr>
          <w:highlight w:val="yellow"/>
        </w:rPr>
        <w:t xml:space="preserve"> Clients have also considered replacing the missing chimney</w:t>
      </w:r>
    </w:p>
    <w:p w14:paraId="2048B54A" w14:textId="14823CB3" w:rsidR="00C82736" w:rsidRDefault="00C82736" w:rsidP="00C82736">
      <w:pPr>
        <w:pStyle w:val="ListParagraph"/>
        <w:numPr>
          <w:ilvl w:val="0"/>
          <w:numId w:val="1"/>
        </w:numPr>
      </w:pPr>
      <w:r>
        <w:t>Attic Bedroom</w:t>
      </w:r>
    </w:p>
    <w:p w14:paraId="5AE1710D" w14:textId="43B808C2" w:rsidR="00C82736" w:rsidRDefault="00C82736" w:rsidP="00C82736">
      <w:pPr>
        <w:pStyle w:val="ListParagraph"/>
        <w:numPr>
          <w:ilvl w:val="0"/>
          <w:numId w:val="1"/>
        </w:numPr>
      </w:pPr>
      <w:r>
        <w:t>Larger bathroom</w:t>
      </w:r>
    </w:p>
    <w:p w14:paraId="32212BDA" w14:textId="1023DFC4" w:rsidR="00C82736" w:rsidRDefault="00C82736" w:rsidP="00C82736">
      <w:pPr>
        <w:pStyle w:val="ListParagraph"/>
        <w:numPr>
          <w:ilvl w:val="0"/>
          <w:numId w:val="1"/>
        </w:numPr>
      </w:pPr>
      <w:r>
        <w:t>Improved kitchen access</w:t>
      </w:r>
    </w:p>
    <w:p w14:paraId="2A3DFBF4" w14:textId="7A852711" w:rsidR="00C82736" w:rsidRDefault="00C82736" w:rsidP="00C82736">
      <w:pPr>
        <w:pStyle w:val="ListParagraph"/>
        <w:numPr>
          <w:ilvl w:val="0"/>
          <w:numId w:val="1"/>
        </w:numPr>
      </w:pPr>
      <w:r>
        <w:t>Larger dining room window</w:t>
      </w:r>
    </w:p>
    <w:p w14:paraId="4FFC09B4" w14:textId="2B2566C8" w:rsidR="00C82736" w:rsidRPr="004C23B6" w:rsidRDefault="00C82736" w:rsidP="00C82736">
      <w:pPr>
        <w:pStyle w:val="ListParagraph"/>
        <w:numPr>
          <w:ilvl w:val="0"/>
          <w:numId w:val="1"/>
        </w:numPr>
        <w:rPr>
          <w:highlight w:val="yellow"/>
        </w:rPr>
      </w:pPr>
      <w:r w:rsidRPr="004C23B6">
        <w:rPr>
          <w:highlight w:val="yellow"/>
        </w:rPr>
        <w:t>Replacement Chimney</w:t>
      </w:r>
    </w:p>
    <w:p w14:paraId="0C369D76" w14:textId="66D98DEA" w:rsidR="00A03F8D" w:rsidRDefault="008F025F" w:rsidP="00A03F8D">
      <w:r>
        <w:t>DESCRIPTION OF SCHEME</w:t>
      </w:r>
    </w:p>
    <w:p w14:paraId="2965C41B" w14:textId="77777777" w:rsidR="008B44AB" w:rsidRDefault="00A03F8D" w:rsidP="00A03F8D">
      <w:r>
        <w:t>A new bedroom is created within the existing attic space</w:t>
      </w:r>
      <w:r w:rsidR="008B44AB">
        <w:t>.</w:t>
      </w:r>
      <w:r>
        <w:t xml:space="preserve"> </w:t>
      </w:r>
      <w:r w:rsidR="008B44AB">
        <w:t>A</w:t>
      </w:r>
      <w:r>
        <w:t>n access stair from first floor at the rear of the original house</w:t>
      </w:r>
      <w:r w:rsidR="008B44AB">
        <w:t xml:space="preserve"> is</w:t>
      </w:r>
      <w:r>
        <w:t xml:space="preserve"> linked to the original stair. </w:t>
      </w:r>
    </w:p>
    <w:p w14:paraId="6301E64F" w14:textId="65575A3B" w:rsidR="008B44AB" w:rsidRDefault="00A03F8D" w:rsidP="00A03F8D">
      <w:r>
        <w:t xml:space="preserve">In order to provide headroom a rear dormer with windows overlooking the cricket pitch to the South is provided. </w:t>
      </w:r>
      <w:bookmarkStart w:id="1" w:name="_Hlk167121120"/>
      <w:r w:rsidRPr="004C23B6">
        <w:rPr>
          <w:highlight w:val="yellow"/>
        </w:rPr>
        <w:t xml:space="preserve">The </w:t>
      </w:r>
      <w:r w:rsidR="0080060A" w:rsidRPr="004C23B6">
        <w:rPr>
          <w:highlight w:val="yellow"/>
        </w:rPr>
        <w:t>d</w:t>
      </w:r>
      <w:r w:rsidRPr="004C23B6">
        <w:rPr>
          <w:highlight w:val="yellow"/>
        </w:rPr>
        <w:t>ormer fits below the existing ridge</w:t>
      </w:r>
      <w:r>
        <w:t xml:space="preserve"> and </w:t>
      </w:r>
      <w:r w:rsidRPr="004C23B6">
        <w:rPr>
          <w:highlight w:val="yellow"/>
        </w:rPr>
        <w:t>is set up the roof slope substantially</w:t>
      </w:r>
      <w:r>
        <w:t xml:space="preserve">. The </w:t>
      </w:r>
      <w:r w:rsidRPr="004C23B6">
        <w:rPr>
          <w:highlight w:val="yellow"/>
        </w:rPr>
        <w:t>dormer cheeks are set substantially in from the gable wall and party walls</w:t>
      </w:r>
      <w:r w:rsidR="008B44AB">
        <w:t>.</w:t>
      </w:r>
      <w:r>
        <w:t xml:space="preserve"> </w:t>
      </w:r>
      <w:r w:rsidR="008B44AB">
        <w:t>The dormer cheeks</w:t>
      </w:r>
      <w:r>
        <w:t xml:space="preserve"> will be clad in slate to match the existing roof material. </w:t>
      </w:r>
    </w:p>
    <w:p w14:paraId="74E69CC2" w14:textId="2E9AF366" w:rsidR="00A03F8D" w:rsidRDefault="00A03F8D" w:rsidP="00A03F8D">
      <w:pPr>
        <w:rPr>
          <w:noProof/>
        </w:rPr>
      </w:pPr>
      <w:r>
        <w:t xml:space="preserve">The </w:t>
      </w:r>
      <w:r w:rsidRPr="0006302A">
        <w:rPr>
          <w:highlight w:val="yellow"/>
        </w:rPr>
        <w:t xml:space="preserve">part of the West elevation affected by the dormer is obscured by the </w:t>
      </w:r>
      <w:proofErr w:type="gramStart"/>
      <w:r w:rsidRPr="0006302A">
        <w:rPr>
          <w:highlight w:val="yellow"/>
        </w:rPr>
        <w:t>2 storey</w:t>
      </w:r>
      <w:proofErr w:type="gramEnd"/>
      <w:r w:rsidRPr="0006302A">
        <w:rPr>
          <w:highlight w:val="yellow"/>
        </w:rPr>
        <w:t xml:space="preserve"> house </w:t>
      </w:r>
      <w:r w:rsidR="004C23B6" w:rsidRPr="0006302A">
        <w:rPr>
          <w:highlight w:val="yellow"/>
        </w:rPr>
        <w:t xml:space="preserve">built 2009 </w:t>
      </w:r>
      <w:r w:rsidRPr="0006302A">
        <w:rPr>
          <w:highlight w:val="yellow"/>
        </w:rPr>
        <w:t>adjacent.</w:t>
      </w:r>
      <w:bookmarkEnd w:id="1"/>
      <w:r>
        <w:t xml:space="preserve"> This </w:t>
      </w:r>
      <w:r w:rsidR="008B44AB">
        <w:t>adjacent house also has a rear dormer which dwarfs th</w:t>
      </w:r>
      <w:r w:rsidR="008146B6">
        <w:t xml:space="preserve">e </w:t>
      </w:r>
      <w:r w:rsidR="008B44AB">
        <w:t>proposal.</w:t>
      </w:r>
      <w:r>
        <w:t xml:space="preserve"> </w:t>
      </w:r>
    </w:p>
    <w:p w14:paraId="19C3DB71" w14:textId="05568211" w:rsidR="008146B6" w:rsidRDefault="008146B6" w:rsidP="00A03F8D">
      <w:r>
        <w:rPr>
          <w:noProof/>
        </w:rPr>
        <w:drawing>
          <wp:inline distT="0" distB="0" distL="0" distR="0" wp14:anchorId="62C86C3D" wp14:editId="09210BAE">
            <wp:extent cx="2781880" cy="2687320"/>
            <wp:effectExtent l="8890" t="0" r="8890" b="8890"/>
            <wp:docPr id="203450145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501459" name="Picture 203450145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363"/>
                    <a:stretch/>
                  </pic:blipFill>
                  <pic:spPr bwMode="auto">
                    <a:xfrm rot="5400000">
                      <a:off x="0" y="0"/>
                      <a:ext cx="2799750" cy="2704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9DD19" w14:textId="54A67E50" w:rsidR="008B44AB" w:rsidRDefault="008B44AB" w:rsidP="00A03F8D">
      <w:r>
        <w:t xml:space="preserve">It is proposed to rebuild the Chimney which was removed for structural reasons in or shortly after 2019. Materials used will be </w:t>
      </w:r>
      <w:r w:rsidR="006A26F1">
        <w:t>coursed sandstone as original. The centre stack of the terrace is still intact and will form a pattern</w:t>
      </w:r>
      <w:r w:rsidR="0006302A">
        <w:t xml:space="preserve"> for the reconstruction.</w:t>
      </w:r>
    </w:p>
    <w:p w14:paraId="42E24E00" w14:textId="54A8852B" w:rsidR="00C82736" w:rsidRDefault="008B44AB" w:rsidP="00C82736">
      <w:bookmarkStart w:id="2" w:name="_Hlk167121186"/>
      <w:r>
        <w:lastRenderedPageBreak/>
        <w:t xml:space="preserve">The existing window in the West elevation will be enlarged to admit </w:t>
      </w:r>
      <w:proofErr w:type="gramStart"/>
      <w:r>
        <w:t>more light</w:t>
      </w:r>
      <w:proofErr w:type="gramEnd"/>
      <w:r>
        <w:t xml:space="preserve">. </w:t>
      </w:r>
      <w:bookmarkStart w:id="3" w:name="_Hlk167121367"/>
      <w:r>
        <w:t xml:space="preserve">It is not intended to use the Georgian pattern glazing for this replacement, </w:t>
      </w:r>
      <w:r w:rsidRPr="0006302A">
        <w:rPr>
          <w:highlight w:val="yellow"/>
        </w:rPr>
        <w:t>although stone heads and cills will be re-used.</w:t>
      </w:r>
    </w:p>
    <w:bookmarkEnd w:id="2"/>
    <w:bookmarkEnd w:id="3"/>
    <w:p w14:paraId="05BB381E" w14:textId="429F3D43" w:rsidR="00CE6BF9" w:rsidRDefault="008F025F" w:rsidP="008146B6">
      <w:r>
        <w:t>ANALYSIS OF PROPOSED NEW ELEMENTS</w:t>
      </w:r>
    </w:p>
    <w:p w14:paraId="022F48CA" w14:textId="5CD8D8A1" w:rsidR="00907EFF" w:rsidRDefault="00CE6BF9" w:rsidP="00CE6BF9">
      <w:r>
        <w:t xml:space="preserve">Number 8 </w:t>
      </w:r>
      <w:proofErr w:type="spellStart"/>
      <w:r>
        <w:t>Armroyd</w:t>
      </w:r>
      <w:proofErr w:type="spellEnd"/>
      <w:r>
        <w:t xml:space="preserve"> Lane is not </w:t>
      </w:r>
      <w:proofErr w:type="spellStart"/>
      <w:r>
        <w:t>a</w:t>
      </w:r>
      <w:proofErr w:type="spellEnd"/>
      <w:r w:rsidR="005573EE">
        <w:t xml:space="preserve"> very</w:t>
      </w:r>
      <w:r>
        <w:t xml:space="preserve"> important building within the </w:t>
      </w:r>
      <w:proofErr w:type="spellStart"/>
      <w:r>
        <w:t>Elsecar</w:t>
      </w:r>
      <w:proofErr w:type="spellEnd"/>
      <w:r>
        <w:t xml:space="preserve"> Conservation Area</w:t>
      </w:r>
      <w:r w:rsidR="00AF6D81">
        <w:t xml:space="preserve"> in itself but i</w:t>
      </w:r>
      <w:r>
        <w:t>t</w:t>
      </w:r>
      <w:r w:rsidR="00907EFF">
        <w:t xml:space="preserve">’s </w:t>
      </w:r>
      <w:r w:rsidR="00907EFF" w:rsidRPr="0006302A">
        <w:rPr>
          <w:highlight w:val="yellow"/>
        </w:rPr>
        <w:t>West gable</w:t>
      </w:r>
      <w:r w:rsidRPr="0006302A">
        <w:rPr>
          <w:highlight w:val="yellow"/>
        </w:rPr>
        <w:t xml:space="preserve"> form</w:t>
      </w:r>
      <w:r w:rsidR="00907EFF" w:rsidRPr="0006302A">
        <w:rPr>
          <w:highlight w:val="yellow"/>
        </w:rPr>
        <w:t>s</w:t>
      </w:r>
      <w:r w:rsidRPr="0006302A">
        <w:rPr>
          <w:highlight w:val="yellow"/>
        </w:rPr>
        <w:t xml:space="preserve"> a component of the view from the West towards Fitzwilliam Lodge</w:t>
      </w:r>
      <w:r w:rsidR="00907EFF" w:rsidRPr="0006302A">
        <w:rPr>
          <w:highlight w:val="yellow"/>
        </w:rPr>
        <w:t>.</w:t>
      </w:r>
      <w:r w:rsidR="00907EFF">
        <w:t xml:space="preserve"> </w:t>
      </w:r>
      <w:r w:rsidR="005573EE">
        <w:t xml:space="preserve">It </w:t>
      </w:r>
      <w:r w:rsidR="005573EE" w:rsidRPr="009379FD">
        <w:rPr>
          <w:highlight w:val="yellow"/>
        </w:rPr>
        <w:t>is noted as making a positive contribution to the Conservation area in The Conservation Area Assessment.</w:t>
      </w:r>
    </w:p>
    <w:p w14:paraId="5EF47795" w14:textId="6FA33C79" w:rsidR="00403FEE" w:rsidRDefault="00CE6BF9" w:rsidP="00CE6BF9">
      <w:r>
        <w:t xml:space="preserve">It is a small house in a terrace of 3, houses similar to many thousands of houses throughout the country. It is however </w:t>
      </w:r>
      <w:r w:rsidRPr="0006302A">
        <w:rPr>
          <w:highlight w:val="yellow"/>
        </w:rPr>
        <w:t>pretty original. Built</w:t>
      </w:r>
      <w:r w:rsidR="0006302A" w:rsidRPr="0006302A">
        <w:rPr>
          <w:highlight w:val="yellow"/>
        </w:rPr>
        <w:t xml:space="preserve"> in 1857</w:t>
      </w:r>
      <w:r w:rsidRPr="0006302A">
        <w:rPr>
          <w:highlight w:val="yellow"/>
        </w:rPr>
        <w:t xml:space="preserve"> of tooled local sandstone,</w:t>
      </w:r>
      <w:r>
        <w:t xml:space="preserve"> with Welsh slate roof, using local brick for its rear elevations, it makes its contribution to the Conservation Area, </w:t>
      </w:r>
      <w:r w:rsidRPr="0006302A">
        <w:rPr>
          <w:highlight w:val="yellow"/>
        </w:rPr>
        <w:t xml:space="preserve">providing </w:t>
      </w:r>
      <w:r w:rsidR="00AF6D81" w:rsidRPr="0006302A">
        <w:rPr>
          <w:highlight w:val="yellow"/>
        </w:rPr>
        <w:t xml:space="preserve">authentic </w:t>
      </w:r>
      <w:r w:rsidRPr="0006302A">
        <w:rPr>
          <w:highlight w:val="yellow"/>
        </w:rPr>
        <w:t>contemporary context and background to the more important components.</w:t>
      </w:r>
      <w:r>
        <w:t xml:space="preserve"> </w:t>
      </w:r>
    </w:p>
    <w:p w14:paraId="559C904F" w14:textId="7E81823E" w:rsidR="00403FEE" w:rsidRDefault="00CE6BF9" w:rsidP="00CE6BF9">
      <w:r>
        <w:t>All such houses have been modified over the decades</w:t>
      </w:r>
      <w:r w:rsidR="00403FEE">
        <w:t xml:space="preserve"> and continue to provide useful low cost first homes as well as</w:t>
      </w:r>
      <w:r w:rsidR="00907EFF">
        <w:t xml:space="preserve"> suitable accommodation for</w:t>
      </w:r>
      <w:r w:rsidR="00403FEE">
        <w:t xml:space="preserve"> a number of other population groups as long as they </w:t>
      </w:r>
      <w:r w:rsidR="00907EFF">
        <w:t>are adaptable to</w:t>
      </w:r>
      <w:r w:rsidR="00403FEE">
        <w:t xml:space="preserve"> current demands.</w:t>
      </w:r>
    </w:p>
    <w:p w14:paraId="05CC5D3B" w14:textId="71B7DE3D" w:rsidR="00403FEE" w:rsidRPr="00EA57D0" w:rsidRDefault="00403FEE" w:rsidP="00CE6BF9">
      <w:pPr>
        <w:rPr>
          <w:b/>
          <w:bCs/>
        </w:rPr>
      </w:pPr>
      <w:r>
        <w:t xml:space="preserve">They are essentially flexible and can absorb sensitive modification </w:t>
      </w:r>
      <w:r w:rsidRPr="0006302A">
        <w:rPr>
          <w:highlight w:val="yellow"/>
        </w:rPr>
        <w:t xml:space="preserve">without damaging the local </w:t>
      </w:r>
      <w:r w:rsidR="0006302A" w:rsidRPr="0006302A">
        <w:rPr>
          <w:highlight w:val="yellow"/>
        </w:rPr>
        <w:t xml:space="preserve">townscape </w:t>
      </w:r>
      <w:r w:rsidRPr="0006302A">
        <w:rPr>
          <w:highlight w:val="yellow"/>
        </w:rPr>
        <w:t>fabri</w:t>
      </w:r>
      <w:r w:rsidR="00907EFF" w:rsidRPr="0006302A">
        <w:rPr>
          <w:highlight w:val="yellow"/>
        </w:rPr>
        <w:t>c.</w:t>
      </w:r>
      <w:r w:rsidR="00907EFF">
        <w:t xml:space="preserve"> </w:t>
      </w:r>
    </w:p>
    <w:p w14:paraId="36E76182" w14:textId="23C31FB3" w:rsidR="00907EFF" w:rsidRPr="00EA57D0" w:rsidRDefault="00907EFF" w:rsidP="00CE6BF9">
      <w:pPr>
        <w:rPr>
          <w:b/>
          <w:bCs/>
        </w:rPr>
      </w:pPr>
      <w:r w:rsidRPr="00EA57D0">
        <w:rPr>
          <w:b/>
          <w:bCs/>
        </w:rPr>
        <w:t>Changes to upgrade accommodation:</w:t>
      </w:r>
    </w:p>
    <w:p w14:paraId="2E7C5EFF" w14:textId="69A61344" w:rsidR="00EA57D0" w:rsidRPr="00EA57D0" w:rsidRDefault="00907EFF" w:rsidP="00EA57D0">
      <w:pPr>
        <w:pStyle w:val="ListParagraph"/>
        <w:numPr>
          <w:ilvl w:val="0"/>
          <w:numId w:val="1"/>
        </w:numPr>
        <w:rPr>
          <w:b/>
          <w:bCs/>
        </w:rPr>
      </w:pPr>
      <w:r w:rsidRPr="00EA57D0">
        <w:rPr>
          <w:b/>
          <w:bCs/>
        </w:rPr>
        <w:t>Dormer window to rear</w:t>
      </w:r>
      <w:r w:rsidR="00EA57D0" w:rsidRPr="00EA57D0">
        <w:rPr>
          <w:b/>
          <w:bCs/>
        </w:rPr>
        <w:t xml:space="preserve"> </w:t>
      </w:r>
      <w:r w:rsidR="00EA57D0" w:rsidRPr="00EA57D0">
        <w:rPr>
          <w:noProof/>
        </w:rPr>
        <w:drawing>
          <wp:inline distT="0" distB="0" distL="0" distR="0" wp14:anchorId="4BBAA702" wp14:editId="51828C24">
            <wp:extent cx="5731510" cy="1066165"/>
            <wp:effectExtent l="0" t="0" r="0" b="0"/>
            <wp:docPr id="5099548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D8569" w14:textId="77777777" w:rsidR="00EA57D0" w:rsidRDefault="00907EFF" w:rsidP="00907EFF">
      <w:pPr>
        <w:pStyle w:val="ListParagraph"/>
        <w:numPr>
          <w:ilvl w:val="0"/>
          <w:numId w:val="1"/>
        </w:numPr>
        <w:rPr>
          <w:b/>
          <w:bCs/>
        </w:rPr>
      </w:pPr>
      <w:r w:rsidRPr="00EA57D0">
        <w:rPr>
          <w:b/>
          <w:bCs/>
        </w:rPr>
        <w:t>Increased size of window to dining room</w:t>
      </w:r>
      <w:r w:rsidR="00EA57D0" w:rsidRPr="00EA57D0">
        <w:rPr>
          <w:b/>
          <w:bCs/>
        </w:rPr>
        <w:t xml:space="preserve"> </w:t>
      </w:r>
    </w:p>
    <w:p w14:paraId="442A88EA" w14:textId="641C1E7F" w:rsidR="00907EFF" w:rsidRPr="00EA57D0" w:rsidRDefault="00EA57D0" w:rsidP="00EA57D0">
      <w:pPr>
        <w:pStyle w:val="ListParagraph"/>
        <w:rPr>
          <w:b/>
          <w:bCs/>
        </w:rPr>
      </w:pPr>
      <w:r>
        <w:t>The larger window will not be visible from the highway.</w:t>
      </w:r>
      <w:r w:rsidRPr="00EA57D0">
        <w:t xml:space="preserve"> </w:t>
      </w:r>
      <w:r w:rsidRPr="00EA57D0">
        <w:rPr>
          <w:noProof/>
        </w:rPr>
        <w:drawing>
          <wp:inline distT="0" distB="0" distL="0" distR="0" wp14:anchorId="635C3375" wp14:editId="78F63E0A">
            <wp:extent cx="5731510" cy="447675"/>
            <wp:effectExtent l="0" t="0" r="0" b="0"/>
            <wp:docPr id="125851220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9B0DC" w14:textId="4E2AB88D" w:rsidR="00907EFF" w:rsidRPr="00EA57D0" w:rsidRDefault="00907EFF" w:rsidP="00907EFF">
      <w:pPr>
        <w:rPr>
          <w:b/>
          <w:bCs/>
        </w:rPr>
      </w:pPr>
      <w:r w:rsidRPr="00EA57D0">
        <w:rPr>
          <w:b/>
          <w:bCs/>
        </w:rPr>
        <w:t>Changes to correct previous harm:</w:t>
      </w:r>
    </w:p>
    <w:p w14:paraId="668530FF" w14:textId="1029C7D3" w:rsidR="00AF6D81" w:rsidRDefault="00907EFF" w:rsidP="00907EFF">
      <w:pPr>
        <w:pStyle w:val="ListParagraph"/>
        <w:numPr>
          <w:ilvl w:val="0"/>
          <w:numId w:val="2"/>
        </w:numPr>
      </w:pPr>
      <w:r w:rsidRPr="00EA57D0">
        <w:rPr>
          <w:b/>
          <w:bCs/>
        </w:rPr>
        <w:t>Rebuild chimney stack to match original</w:t>
      </w:r>
      <w:r w:rsidR="007603D0">
        <w:t xml:space="preserve"> shown below from Google</w:t>
      </w:r>
      <w:r w:rsidR="00D57FE0">
        <w:t xml:space="preserve"> 2019</w:t>
      </w:r>
    </w:p>
    <w:p w14:paraId="3042A20D" w14:textId="2E77CCCA" w:rsidR="0086533E" w:rsidRDefault="0086533E" w:rsidP="0086533E">
      <w:pPr>
        <w:pStyle w:val="ListParagraph"/>
      </w:pPr>
      <w:r>
        <w:t xml:space="preserve">The rebuilding of the Chimney stack to the original pattern, shown on the 2019 </w:t>
      </w:r>
      <w:proofErr w:type="gramStart"/>
      <w:r>
        <w:t>Google street</w:t>
      </w:r>
      <w:proofErr w:type="gramEnd"/>
      <w:r>
        <w:t xml:space="preserve"> view, </w:t>
      </w:r>
      <w:r w:rsidRPr="0006302A">
        <w:rPr>
          <w:highlight w:val="yellow"/>
        </w:rPr>
        <w:t>makes a massive difference to the building</w:t>
      </w:r>
      <w:r>
        <w:t xml:space="preserve">, but </w:t>
      </w:r>
      <w:r w:rsidRPr="0006302A">
        <w:rPr>
          <w:highlight w:val="yellow"/>
        </w:rPr>
        <w:t>also contributes to the view of Fitzwilliam Lodge from the West.</w:t>
      </w:r>
      <w:r>
        <w:t xml:space="preserve"> </w:t>
      </w:r>
      <w:r w:rsidR="009379FD">
        <w:t>It will give the house it’s self-respect back.</w:t>
      </w:r>
    </w:p>
    <w:p w14:paraId="11B600E3" w14:textId="77777777" w:rsidR="00AF6D81" w:rsidRDefault="00AF6D81" w:rsidP="002903B1">
      <w:pPr>
        <w:ind w:left="360"/>
        <w:jc w:val="both"/>
      </w:pPr>
    </w:p>
    <w:p w14:paraId="33A71780" w14:textId="173ABDA6" w:rsidR="00907EFF" w:rsidRDefault="00AF6D81" w:rsidP="00AF6D81">
      <w:pPr>
        <w:ind w:left="360"/>
      </w:pPr>
      <w:r>
        <w:rPr>
          <w:noProof/>
        </w:rPr>
        <w:lastRenderedPageBreak/>
        <w:drawing>
          <wp:inline distT="0" distB="0" distL="0" distR="0" wp14:anchorId="1700F99D" wp14:editId="2F89ABAA">
            <wp:extent cx="3429000" cy="2524125"/>
            <wp:effectExtent l="0" t="0" r="0" b="9525"/>
            <wp:docPr id="7255793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579391" name="Picture 725579391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10" r="19399" b="18041"/>
                    <a:stretch/>
                  </pic:blipFill>
                  <pic:spPr bwMode="auto">
                    <a:xfrm>
                      <a:off x="0" y="0"/>
                      <a:ext cx="342900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5888">
        <w:t xml:space="preserve"> </w:t>
      </w:r>
    </w:p>
    <w:p w14:paraId="7C4C5548" w14:textId="11A16B6A" w:rsidR="00416BEF" w:rsidRDefault="00403FEE" w:rsidP="00CE6BF9">
      <w:r>
        <w:t xml:space="preserve"> </w:t>
      </w:r>
    </w:p>
    <w:p w14:paraId="357F43C2" w14:textId="0E71A5B4" w:rsidR="00D668A8" w:rsidRDefault="00416BEF" w:rsidP="00CE6BF9">
      <w:r>
        <w:t>CONCLUSION</w:t>
      </w:r>
    </w:p>
    <w:p w14:paraId="54FE01B0" w14:textId="30339D98" w:rsidR="00416BEF" w:rsidRDefault="00416BEF" w:rsidP="00CE6BF9">
      <w:r>
        <w:t xml:space="preserve">The proposal has been designed </w:t>
      </w:r>
      <w:r w:rsidRPr="0006302A">
        <w:rPr>
          <w:highlight w:val="yellow"/>
        </w:rPr>
        <w:t>to minimise the impact</w:t>
      </w:r>
      <w:r>
        <w:t xml:space="preserve"> of necessary upgrades to make this modest property suitable for 21</w:t>
      </w:r>
      <w:r w:rsidRPr="00416BEF">
        <w:rPr>
          <w:vertAlign w:val="superscript"/>
        </w:rPr>
        <w:t>st</w:t>
      </w:r>
      <w:r>
        <w:t xml:space="preserve"> Century life. The Clients has not been over ambitious and are aware of the limitations of the Conservation Area. </w:t>
      </w:r>
    </w:p>
    <w:p w14:paraId="52F7A56E" w14:textId="1AF90B35" w:rsidR="00416BEF" w:rsidRDefault="00416BEF" w:rsidP="00CE6BF9">
      <w:r>
        <w:t xml:space="preserve">They have </w:t>
      </w:r>
      <w:r w:rsidR="005573EE">
        <w:t>c</w:t>
      </w:r>
      <w:r>
        <w:t xml:space="preserve">onsulted with the Local Planning Authority and have received </w:t>
      </w:r>
      <w:r w:rsidRPr="0006302A">
        <w:rPr>
          <w:highlight w:val="yellow"/>
        </w:rPr>
        <w:t>a positive response</w:t>
      </w:r>
      <w:r>
        <w:t xml:space="preserve"> from Bradley </w:t>
      </w:r>
      <w:proofErr w:type="spellStart"/>
      <w:r>
        <w:t>Sargeson</w:t>
      </w:r>
      <w:proofErr w:type="spellEnd"/>
      <w:r>
        <w:t xml:space="preserve"> ref.2024/ENQ/00144 dated 18/04/2024.</w:t>
      </w:r>
      <w:r w:rsidR="0086533E">
        <w:t xml:space="preserve"> For these reasons and the descriptions of the proposals given above, the Client requests that approval is given.</w:t>
      </w:r>
    </w:p>
    <w:p w14:paraId="7BC7D6BF" w14:textId="6383DC2A" w:rsidR="00702AB7" w:rsidRDefault="005573EE" w:rsidP="00CE6BF9">
      <w:r>
        <w:rPr>
          <w:noProof/>
        </w:rPr>
        <w:drawing>
          <wp:inline distT="0" distB="0" distL="0" distR="0" wp14:anchorId="7C58FC0B" wp14:editId="53FD6095">
            <wp:extent cx="4410075" cy="4165600"/>
            <wp:effectExtent l="0" t="0" r="9525" b="6350"/>
            <wp:docPr id="1271025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25826" name="Picture 127102582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6" t="3102" r="18900"/>
                    <a:stretch/>
                  </pic:blipFill>
                  <pic:spPr bwMode="auto">
                    <a:xfrm>
                      <a:off x="0" y="0"/>
                      <a:ext cx="4410075" cy="41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F7D939" w14:textId="388A9AC8" w:rsidR="00702AB7" w:rsidRDefault="00702AB7" w:rsidP="00CE6BF9"/>
    <w:p w14:paraId="2D75E616" w14:textId="77777777" w:rsidR="005573EE" w:rsidRDefault="00BD5B20" w:rsidP="005573EE">
      <w:pPr>
        <w:keepNext/>
      </w:pPr>
      <w:r>
        <w:rPr>
          <w:noProof/>
        </w:rPr>
        <w:drawing>
          <wp:inline distT="0" distB="0" distL="0" distR="0" wp14:anchorId="0CB7BED1" wp14:editId="00200F01">
            <wp:extent cx="1993265" cy="1581150"/>
            <wp:effectExtent l="0" t="0" r="6985" b="0"/>
            <wp:docPr id="188334595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45953" name="Picture 188334595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486" cy="159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2AFFB7" wp14:editId="01A101D3">
            <wp:extent cx="1788160" cy="1807501"/>
            <wp:effectExtent l="9525" t="0" r="0" b="0"/>
            <wp:docPr id="54226848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68487" name="Picture 542268487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9" t="14260" r="29316"/>
                    <a:stretch/>
                  </pic:blipFill>
                  <pic:spPr bwMode="auto">
                    <a:xfrm rot="5400000">
                      <a:off x="0" y="0"/>
                      <a:ext cx="1803304" cy="1822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CEA4EB" wp14:editId="319996D3">
            <wp:extent cx="2195830" cy="1797685"/>
            <wp:effectExtent l="0" t="0" r="0" b="0"/>
            <wp:docPr id="50631456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14563" name="Picture 506314563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52" t="6805" r="24884" b="23205"/>
                    <a:stretch/>
                  </pic:blipFill>
                  <pic:spPr bwMode="auto">
                    <a:xfrm>
                      <a:off x="0" y="0"/>
                      <a:ext cx="2201200" cy="1802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89377" w14:textId="72D9419F" w:rsidR="005573EE" w:rsidRDefault="005573EE" w:rsidP="005573EE">
      <w:pPr>
        <w:pStyle w:val="Caption"/>
      </w:pPr>
      <w:r>
        <w:t xml:space="preserve">original chimney to no.8 in 2019 </w:t>
      </w:r>
    </w:p>
    <w:p w14:paraId="5096CF2F" w14:textId="7D652CD5" w:rsidR="00702AB7" w:rsidRDefault="00BD5B20" w:rsidP="00CE6BF9">
      <w:r>
        <w:rPr>
          <w:noProof/>
        </w:rPr>
        <w:drawing>
          <wp:inline distT="0" distB="0" distL="0" distR="0" wp14:anchorId="530C52BF" wp14:editId="1ACF4194">
            <wp:extent cx="1881533" cy="2098675"/>
            <wp:effectExtent l="5715" t="0" r="0" b="0"/>
            <wp:docPr id="31423033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230332" name="Picture 314230332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15" r="35074"/>
                    <a:stretch/>
                  </pic:blipFill>
                  <pic:spPr bwMode="auto">
                    <a:xfrm rot="5400000">
                      <a:off x="0" y="0"/>
                      <a:ext cx="1892587" cy="211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91BF35" wp14:editId="10611E10">
            <wp:extent cx="1576705" cy="1456979"/>
            <wp:effectExtent l="2858" t="0" r="7302" b="7303"/>
            <wp:docPr id="20124527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52734" name="Picture 2012452734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075"/>
                    <a:stretch/>
                  </pic:blipFill>
                  <pic:spPr bwMode="auto">
                    <a:xfrm rot="5400000">
                      <a:off x="0" y="0"/>
                      <a:ext cx="1596816" cy="1475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3A566F" wp14:editId="7F12D655">
            <wp:extent cx="2133270" cy="1552575"/>
            <wp:effectExtent l="0" t="0" r="635" b="0"/>
            <wp:docPr id="160685421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854219" name="Picture 160685421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671" cy="161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FD157D" wp14:editId="7A2E2A8F">
            <wp:extent cx="1779023" cy="1477509"/>
            <wp:effectExtent l="0" t="1587" r="0" b="0"/>
            <wp:docPr id="13370686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068689" name="Picture 1337068689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3" t="19702" r="39300" b="3512"/>
                    <a:stretch/>
                  </pic:blipFill>
                  <pic:spPr bwMode="auto">
                    <a:xfrm rot="5400000">
                      <a:off x="0" y="0"/>
                      <a:ext cx="1854891" cy="1540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ECBE22" wp14:editId="48470980">
            <wp:extent cx="1898988" cy="2011639"/>
            <wp:effectExtent l="952" t="0" r="7303" b="7302"/>
            <wp:docPr id="27000530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05303" name="Picture 270005303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729"/>
                    <a:stretch/>
                  </pic:blipFill>
                  <pic:spPr bwMode="auto">
                    <a:xfrm rot="5400000">
                      <a:off x="0" y="0"/>
                      <a:ext cx="1933642" cy="2048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5FF6D" wp14:editId="1B24D0CA">
            <wp:extent cx="1560830" cy="1877695"/>
            <wp:effectExtent l="0" t="0" r="1270" b="8255"/>
            <wp:docPr id="211818124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F623C1" w14:textId="41016936" w:rsidR="00702AB7" w:rsidRDefault="00BD5B20" w:rsidP="00CE6BF9">
      <w:r>
        <w:t xml:space="preserve">Samples of </w:t>
      </w:r>
      <w:proofErr w:type="spellStart"/>
      <w:r>
        <w:t>Elsecar</w:t>
      </w:r>
      <w:proofErr w:type="spellEnd"/>
      <w:r>
        <w:t xml:space="preserve"> Chimney types ranging from the modest to Classical Elegance, including the original stack sadly removed from 8 </w:t>
      </w:r>
      <w:proofErr w:type="spellStart"/>
      <w:r>
        <w:t>Armroyd</w:t>
      </w:r>
      <w:proofErr w:type="spellEnd"/>
      <w:r>
        <w:t xml:space="preserve"> Lane in 2019</w:t>
      </w:r>
    </w:p>
    <w:p w14:paraId="4AAAC9CA" w14:textId="54E0091C" w:rsidR="00702AB7" w:rsidRDefault="00702AB7" w:rsidP="00CE6BF9"/>
    <w:p w14:paraId="0F9F7BD2" w14:textId="77777777" w:rsidR="00702AB7" w:rsidRDefault="00702AB7" w:rsidP="00CE6BF9"/>
    <w:p w14:paraId="4F1748F4" w14:textId="77777777" w:rsidR="00702AB7" w:rsidRDefault="00702AB7" w:rsidP="00CE6BF9"/>
    <w:p w14:paraId="37E59FE5" w14:textId="28E68002" w:rsidR="00416BEF" w:rsidRDefault="00416BEF" w:rsidP="00CE6BF9"/>
    <w:p w14:paraId="23FDB4C4" w14:textId="77777777" w:rsidR="00D668A8" w:rsidRDefault="00D668A8" w:rsidP="00CE6BF9"/>
    <w:p w14:paraId="1545B678" w14:textId="77777777" w:rsidR="00D668A8" w:rsidRDefault="00D668A8" w:rsidP="00CE6BF9"/>
    <w:p w14:paraId="3B3DE485" w14:textId="2106DDC8" w:rsidR="00CE6BF9" w:rsidRDefault="00CE6BF9" w:rsidP="00CE6BF9"/>
    <w:p w14:paraId="620B7379" w14:textId="77777777" w:rsidR="006A26F1" w:rsidRDefault="006A26F1" w:rsidP="006A26F1"/>
    <w:p w14:paraId="2D957A7E" w14:textId="785709ED" w:rsidR="006A26F1" w:rsidRDefault="006A26F1" w:rsidP="006A26F1"/>
    <w:p w14:paraId="4DB9B386" w14:textId="77777777" w:rsidR="008F025F" w:rsidRDefault="008F025F"/>
    <w:p w14:paraId="04AAD4A6" w14:textId="77777777" w:rsidR="008F025F" w:rsidRDefault="008F025F"/>
    <w:sectPr w:rsidR="008F0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1A299F"/>
    <w:multiLevelType w:val="hybridMultilevel"/>
    <w:tmpl w:val="A886B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A535E"/>
    <w:multiLevelType w:val="hybridMultilevel"/>
    <w:tmpl w:val="EA80C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700532">
    <w:abstractNumId w:val="1"/>
  </w:num>
  <w:num w:numId="2" w16cid:durableId="26315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B5"/>
    <w:rsid w:val="0006302A"/>
    <w:rsid w:val="0006331B"/>
    <w:rsid w:val="000A2590"/>
    <w:rsid w:val="000D7CEC"/>
    <w:rsid w:val="00120040"/>
    <w:rsid w:val="00170274"/>
    <w:rsid w:val="0025242C"/>
    <w:rsid w:val="002630C3"/>
    <w:rsid w:val="002903B1"/>
    <w:rsid w:val="003F0F7A"/>
    <w:rsid w:val="00403FEE"/>
    <w:rsid w:val="00416BEF"/>
    <w:rsid w:val="00435888"/>
    <w:rsid w:val="004C23B6"/>
    <w:rsid w:val="005573EE"/>
    <w:rsid w:val="005F7F51"/>
    <w:rsid w:val="00693D52"/>
    <w:rsid w:val="006A26F1"/>
    <w:rsid w:val="00702AB7"/>
    <w:rsid w:val="00752415"/>
    <w:rsid w:val="00760373"/>
    <w:rsid w:val="007603D0"/>
    <w:rsid w:val="007A0EB0"/>
    <w:rsid w:val="0080060A"/>
    <w:rsid w:val="008146B6"/>
    <w:rsid w:val="0086533E"/>
    <w:rsid w:val="008B44AB"/>
    <w:rsid w:val="008F025F"/>
    <w:rsid w:val="008F7987"/>
    <w:rsid w:val="00907EFF"/>
    <w:rsid w:val="009379FD"/>
    <w:rsid w:val="00996401"/>
    <w:rsid w:val="00A03F8D"/>
    <w:rsid w:val="00A2737E"/>
    <w:rsid w:val="00AB3A8D"/>
    <w:rsid w:val="00AF6D81"/>
    <w:rsid w:val="00B013B5"/>
    <w:rsid w:val="00B9524F"/>
    <w:rsid w:val="00BD5B20"/>
    <w:rsid w:val="00BF3E34"/>
    <w:rsid w:val="00BF7940"/>
    <w:rsid w:val="00C40826"/>
    <w:rsid w:val="00C82736"/>
    <w:rsid w:val="00CC31DA"/>
    <w:rsid w:val="00CE6BF9"/>
    <w:rsid w:val="00D33EE8"/>
    <w:rsid w:val="00D57FE0"/>
    <w:rsid w:val="00D668A8"/>
    <w:rsid w:val="00E25ED6"/>
    <w:rsid w:val="00EA57D0"/>
    <w:rsid w:val="00F747CF"/>
    <w:rsid w:val="00FA25AD"/>
    <w:rsid w:val="00FC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E3B2"/>
  <w15:chartTrackingRefBased/>
  <w15:docId w15:val="{A39433DC-7734-4640-A5DF-9A9BAA3B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25F"/>
    <w:pPr>
      <w:ind w:left="720"/>
      <w:contextualSpacing/>
    </w:pPr>
  </w:style>
  <w:style w:type="table" w:styleId="TableGrid">
    <w:name w:val="Table Grid"/>
    <w:basedOn w:val="TableNormal"/>
    <w:uiPriority w:val="39"/>
    <w:rsid w:val="00D6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5573E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emf"/><Relationship Id="rId22" Type="http://schemas.openxmlformats.org/officeDocument/2006/relationships/image" Target="media/image17.jpeg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D7A965B7-0E6B-4281-B0B6-645B821416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476DB1-4486-4225-9C38-EC5BC8DD7191}"/>
</file>

<file path=customXml/itemProps3.xml><?xml version="1.0" encoding="utf-8"?>
<ds:datastoreItem xmlns:ds="http://schemas.openxmlformats.org/officeDocument/2006/customXml" ds:itemID="{91D5AC7F-09D6-465A-8559-2D4C4B9287BF}"/>
</file>

<file path=customXml/itemProps4.xml><?xml version="1.0" encoding="utf-8"?>
<ds:datastoreItem xmlns:ds="http://schemas.openxmlformats.org/officeDocument/2006/customXml" ds:itemID="{270FE5C5-F6FF-48FD-BB4B-8132E62DDD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9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Brearley</dc:creator>
  <cp:keywords/>
  <dc:description/>
  <cp:lastModifiedBy>Jill Brearley</cp:lastModifiedBy>
  <cp:revision>15</cp:revision>
  <dcterms:created xsi:type="dcterms:W3CDTF">2024-05-18T16:11:00Z</dcterms:created>
  <dcterms:modified xsi:type="dcterms:W3CDTF">2024-05-22T11:34:00Z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