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DE09" w14:textId="4FB44C9F" w:rsidR="00F2292B" w:rsidRDefault="00186AD8" w:rsidP="00186AD8">
      <w:pPr>
        <w:jc w:val="center"/>
        <w:rPr>
          <w:b/>
          <w:bCs/>
          <w:sz w:val="36"/>
          <w:szCs w:val="36"/>
        </w:rPr>
      </w:pPr>
      <w:r w:rsidRPr="00186AD8">
        <w:rPr>
          <w:b/>
          <w:bCs/>
          <w:sz w:val="36"/>
          <w:szCs w:val="36"/>
        </w:rPr>
        <w:t>Planning Statement</w:t>
      </w:r>
    </w:p>
    <w:p w14:paraId="7779497D" w14:textId="77777777" w:rsidR="004211E5" w:rsidRDefault="004211E5" w:rsidP="00186AD8">
      <w:pPr>
        <w:jc w:val="center"/>
        <w:rPr>
          <w:b/>
          <w:bCs/>
          <w:sz w:val="36"/>
          <w:szCs w:val="36"/>
        </w:rPr>
      </w:pPr>
    </w:p>
    <w:p w14:paraId="48A8D2A3" w14:textId="2B85811B" w:rsidR="00186AD8" w:rsidRDefault="00186AD8" w:rsidP="00186AD8">
      <w:pPr>
        <w:rPr>
          <w:b/>
          <w:bCs/>
        </w:rPr>
      </w:pPr>
      <w:r>
        <w:rPr>
          <w:b/>
          <w:bCs/>
        </w:rPr>
        <w:t>1, Introduction</w:t>
      </w:r>
    </w:p>
    <w:p w14:paraId="69F4F2E7" w14:textId="7CBF3D81" w:rsidR="00186AD8" w:rsidRDefault="00186AD8" w:rsidP="00186AD8">
      <w:r w:rsidRPr="00186AD8">
        <w:t>This planning statement supports a householder application</w:t>
      </w:r>
      <w:r>
        <w:t xml:space="preserve"> for a </w:t>
      </w:r>
      <w:r w:rsidR="002A05EB">
        <w:t xml:space="preserve">rear single storey extension </w:t>
      </w:r>
      <w:r>
        <w:t xml:space="preserve">solid roof single storey extension at 20 Moorland Avenue, </w:t>
      </w:r>
      <w:proofErr w:type="spellStart"/>
      <w:r>
        <w:t>Staincross</w:t>
      </w:r>
      <w:proofErr w:type="spellEnd"/>
      <w:r>
        <w:t xml:space="preserve"> Barnsley S75 6NJ.</w:t>
      </w:r>
    </w:p>
    <w:p w14:paraId="014E62F8" w14:textId="55585027" w:rsidR="00186AD8" w:rsidRDefault="00186AD8" w:rsidP="00186AD8">
      <w:r>
        <w:t xml:space="preserve">The proposal is intended to improve thermal performance, </w:t>
      </w:r>
      <w:r w:rsidR="002901CC">
        <w:t>year-round</w:t>
      </w:r>
      <w:r>
        <w:t xml:space="preserve"> usability and overall visual int</w:t>
      </w:r>
      <w:r w:rsidR="002A05EB">
        <w:t>e</w:t>
      </w:r>
      <w:r>
        <w:t>g</w:t>
      </w:r>
      <w:r w:rsidR="002A05EB">
        <w:t>r</w:t>
      </w:r>
      <w:r>
        <w:t xml:space="preserve">ation with the existing </w:t>
      </w:r>
      <w:r w:rsidR="002901CC">
        <w:t>dwelling, while</w:t>
      </w:r>
      <w:r w:rsidR="002A05EB">
        <w:t xml:space="preserve"> remaining fully compliant</w:t>
      </w:r>
      <w:r>
        <w:t xml:space="preserve"> </w:t>
      </w:r>
      <w:r w:rsidR="002A05EB">
        <w:t xml:space="preserve">with the limitations and conditions set out under the town and country </w:t>
      </w:r>
      <w:r w:rsidR="002901CC">
        <w:t>planning (</w:t>
      </w:r>
      <w:r w:rsidR="002A05EB">
        <w:t xml:space="preserve">General Permitted </w:t>
      </w:r>
      <w:r w:rsidR="002901CC">
        <w:t xml:space="preserve">Development) (England) order 2015 </w:t>
      </w:r>
      <w:proofErr w:type="gramStart"/>
      <w:r w:rsidR="002901CC">
        <w:t>( as</w:t>
      </w:r>
      <w:proofErr w:type="gramEnd"/>
      <w:r w:rsidR="002901CC">
        <w:t xml:space="preserve"> </w:t>
      </w:r>
      <w:proofErr w:type="gramStart"/>
      <w:r w:rsidR="002901CC">
        <w:t>amended )</w:t>
      </w:r>
      <w:proofErr w:type="gramEnd"/>
      <w:r w:rsidR="002901CC">
        <w:t xml:space="preserve"> (“GPDO”)</w:t>
      </w:r>
    </w:p>
    <w:p w14:paraId="1C293E38" w14:textId="11037BA4" w:rsidR="002901CC" w:rsidRPr="002901CC" w:rsidRDefault="002901CC" w:rsidP="00186AD8">
      <w:pPr>
        <w:rPr>
          <w:b/>
          <w:bCs/>
        </w:rPr>
      </w:pPr>
      <w:r w:rsidRPr="002901CC">
        <w:rPr>
          <w:b/>
          <w:bCs/>
        </w:rPr>
        <w:t>2, Site and Existing Property</w:t>
      </w:r>
    </w:p>
    <w:p w14:paraId="03DD4A8E" w14:textId="701AC05C" w:rsidR="002901CC" w:rsidRDefault="002901CC" w:rsidP="00186AD8">
      <w:r>
        <w:t>The application property is a residential dwelling located within a well-established residential area.</w:t>
      </w:r>
    </w:p>
    <w:p w14:paraId="7131BF8F" w14:textId="0E11FF5A" w:rsidR="002901CC" w:rsidRDefault="002901CC" w:rsidP="00186AD8">
      <w:pPr>
        <w:rPr>
          <w:b/>
          <w:bCs/>
        </w:rPr>
      </w:pPr>
      <w:r w:rsidRPr="002901CC">
        <w:rPr>
          <w:b/>
          <w:bCs/>
        </w:rPr>
        <w:t>3, Description Of Proposed Development</w:t>
      </w:r>
    </w:p>
    <w:p w14:paraId="6EA1FF11" w14:textId="2E35E3A4" w:rsidR="002901CC" w:rsidRDefault="002901CC" w:rsidP="00186AD8">
      <w:r w:rsidRPr="002901CC">
        <w:t>The pro</w:t>
      </w:r>
      <w:r>
        <w:t>posal is a new single storey rear extension designed to provide improved durability and thermal efficiency. The extension will incorporate the following features.</w:t>
      </w:r>
    </w:p>
    <w:p w14:paraId="6EF88605" w14:textId="4FC2AB96" w:rsidR="002901CC" w:rsidRDefault="002901CC" w:rsidP="00186AD8">
      <w:r>
        <w:t>A solid insulated flat roof.</w:t>
      </w:r>
    </w:p>
    <w:p w14:paraId="21564E56" w14:textId="379465D0" w:rsidR="002901CC" w:rsidRDefault="002901CC" w:rsidP="00186AD8">
      <w:r>
        <w:t>High Performance insulated external walls</w:t>
      </w:r>
    </w:p>
    <w:p w14:paraId="0C7706ED" w14:textId="27E43D48" w:rsidR="002901CC" w:rsidRDefault="002901CC" w:rsidP="00186AD8">
      <w:r>
        <w:t xml:space="preserve">Energy efficient </w:t>
      </w:r>
      <w:r w:rsidR="0072632C">
        <w:t>double-glazed windows and doors</w:t>
      </w:r>
    </w:p>
    <w:p w14:paraId="4A0A51E3" w14:textId="64C29999" w:rsidR="0072632C" w:rsidRDefault="0072632C" w:rsidP="00186AD8">
      <w:r>
        <w:t>Materials that match or closely complement the existing dwelling</w:t>
      </w:r>
    </w:p>
    <w:p w14:paraId="39B81B1E" w14:textId="4691256A" w:rsidR="0072632C" w:rsidRDefault="0072632C" w:rsidP="00186AD8">
      <w:pPr>
        <w:rPr>
          <w:b/>
          <w:bCs/>
        </w:rPr>
      </w:pPr>
      <w:r w:rsidRPr="0072632C">
        <w:rPr>
          <w:b/>
          <w:bCs/>
        </w:rPr>
        <w:t>4,</w:t>
      </w:r>
      <w:r>
        <w:rPr>
          <w:b/>
          <w:bCs/>
        </w:rPr>
        <w:t xml:space="preserve"> Permitted Development Assessment (Class A GPDO 2015)</w:t>
      </w:r>
    </w:p>
    <w:p w14:paraId="6221535E" w14:textId="79EA182D" w:rsidR="0072632C" w:rsidRDefault="0072632C" w:rsidP="00186AD8">
      <w:r>
        <w:t xml:space="preserve">The proposal meets all relevant criteria under class A of the GPD0 2015 (as </w:t>
      </w:r>
      <w:proofErr w:type="gramStart"/>
      <w:r>
        <w:t>amended )</w:t>
      </w:r>
      <w:proofErr w:type="gramEnd"/>
    </w:p>
    <w:p w14:paraId="5465ACA0" w14:textId="56AE8C0B" w:rsidR="0072632C" w:rsidRDefault="0072632C" w:rsidP="00186AD8">
      <w:r>
        <w:t xml:space="preserve">Including height, depth, roof design and boundary parameters. The extension does not include balconies, verandas or raised platforms and the site is not within a </w:t>
      </w:r>
      <w:r w:rsidR="004211E5">
        <w:t>designated restricted</w:t>
      </w:r>
      <w:r>
        <w:t xml:space="preserve"> area such as a conservation area or A0NB.</w:t>
      </w:r>
    </w:p>
    <w:p w14:paraId="09BB2A93" w14:textId="5FBE201F" w:rsidR="0072632C" w:rsidRDefault="0072632C" w:rsidP="00186AD8">
      <w:pPr>
        <w:rPr>
          <w:b/>
          <w:bCs/>
        </w:rPr>
      </w:pPr>
      <w:r w:rsidRPr="0072632C">
        <w:rPr>
          <w:b/>
          <w:bCs/>
        </w:rPr>
        <w:t>5,</w:t>
      </w:r>
      <w:r>
        <w:rPr>
          <w:b/>
          <w:bCs/>
        </w:rPr>
        <w:t xml:space="preserve"> Design and Appearance</w:t>
      </w:r>
    </w:p>
    <w:p w14:paraId="76DEAF91" w14:textId="2C373B1F" w:rsidR="0072632C" w:rsidRDefault="0072632C" w:rsidP="00186AD8">
      <w:r>
        <w:t>The proposed design is sympathetic to the host dwelling. The use of matching or complementary materials ensures the extension appears as a natural</w:t>
      </w:r>
      <w:r w:rsidR="004211E5">
        <w:t xml:space="preserve"> continuation of the property. The solid roof improves energy performance and reduces heat loss, supporting modern sustainability standards</w:t>
      </w:r>
    </w:p>
    <w:p w14:paraId="4F14329C" w14:textId="5428D525" w:rsidR="00240F83" w:rsidRDefault="00240F83" w:rsidP="00186AD8">
      <w:pPr>
        <w:rPr>
          <w:b/>
          <w:bCs/>
        </w:rPr>
      </w:pPr>
      <w:r w:rsidRPr="00240F83">
        <w:rPr>
          <w:b/>
          <w:bCs/>
        </w:rPr>
        <w:t>6, Conclusion</w:t>
      </w:r>
    </w:p>
    <w:p w14:paraId="51F4943B" w14:textId="152B9238" w:rsidR="00240F83" w:rsidRPr="00240F83" w:rsidRDefault="00240F83" w:rsidP="00186AD8">
      <w:r>
        <w:t xml:space="preserve">This statement confirms that the proposed extension with a solid roof rear extension at 20 Moorland Avenue, </w:t>
      </w:r>
      <w:proofErr w:type="spellStart"/>
      <w:r>
        <w:t>Staincross</w:t>
      </w:r>
      <w:proofErr w:type="spellEnd"/>
      <w:r>
        <w:t xml:space="preserve">, Barnsley, S75 6NJ falls within the scope of Permitted Development under Class A of the GPDO 2015 </w:t>
      </w:r>
      <w:proofErr w:type="gramStart"/>
      <w:r>
        <w:t>( as</w:t>
      </w:r>
      <w:proofErr w:type="gramEnd"/>
      <w:r>
        <w:t xml:space="preserve"> </w:t>
      </w:r>
      <w:proofErr w:type="gramStart"/>
      <w:r>
        <w:t>amended )</w:t>
      </w:r>
      <w:proofErr w:type="gramEnd"/>
      <w:r>
        <w:t>. The development is modest, visually appropriate and improves energy efficiency while having no adverse impact on neighbouring properties.</w:t>
      </w:r>
    </w:p>
    <w:p w14:paraId="563839BD" w14:textId="77777777" w:rsidR="0072632C" w:rsidRDefault="0072632C" w:rsidP="00186AD8"/>
    <w:p w14:paraId="763BD38A" w14:textId="77777777" w:rsidR="002901CC" w:rsidRPr="002901CC" w:rsidRDefault="002901CC" w:rsidP="00186AD8"/>
    <w:p w14:paraId="08ACC77C" w14:textId="77777777" w:rsidR="002901CC" w:rsidRDefault="002901CC" w:rsidP="00186AD8"/>
    <w:p w14:paraId="74FEBF74" w14:textId="77777777" w:rsidR="00186AD8" w:rsidRDefault="00186AD8" w:rsidP="00186AD8"/>
    <w:p w14:paraId="50C5DA45" w14:textId="77777777" w:rsidR="00186AD8" w:rsidRPr="00186AD8" w:rsidRDefault="00186AD8" w:rsidP="00186AD8"/>
    <w:sectPr w:rsidR="00186AD8" w:rsidRPr="00186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D8"/>
    <w:rsid w:val="00186AD8"/>
    <w:rsid w:val="00240F83"/>
    <w:rsid w:val="002901CC"/>
    <w:rsid w:val="002A05EB"/>
    <w:rsid w:val="004211E5"/>
    <w:rsid w:val="005A177D"/>
    <w:rsid w:val="005D48A2"/>
    <w:rsid w:val="0072632C"/>
    <w:rsid w:val="00B462DA"/>
    <w:rsid w:val="00C85CD2"/>
    <w:rsid w:val="00F2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91BD"/>
  <w15:chartTrackingRefBased/>
  <w15:docId w15:val="{7F934BC0-1C8C-42DF-B092-140A4CEB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A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A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A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A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Planning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B558E87F-7F92-4D9A-89F2-DFBEA573F70E}"/>
</file>

<file path=customXml/itemProps2.xml><?xml version="1.0" encoding="utf-8"?>
<ds:datastoreItem xmlns:ds="http://schemas.openxmlformats.org/officeDocument/2006/customXml" ds:itemID="{809B6821-6A34-4869-BE90-03ACC440876B}"/>
</file>

<file path=customXml/itemProps3.xml><?xml version="1.0" encoding="utf-8"?>
<ds:datastoreItem xmlns:ds="http://schemas.openxmlformats.org/officeDocument/2006/customXml" ds:itemID="{02F17E42-EE2C-47ED-AA53-51F625DBF0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1822</Characters>
  <Application>Microsoft Office Word</Application>
  <DocSecurity>4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Bowler</dc:creator>
  <cp:keywords/>
  <dc:description/>
  <cp:lastModifiedBy>Shaun Bowler</cp:lastModifiedBy>
  <cp:revision>2</cp:revision>
  <dcterms:created xsi:type="dcterms:W3CDTF">2026-03-05T13:10:00Z</dcterms:created>
  <dcterms:modified xsi:type="dcterms:W3CDTF">2026-03-05T13:10:00Z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