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C9FD" w14:textId="1E088211" w:rsidR="00C22314" w:rsidRPr="00C22314" w:rsidRDefault="00C22314" w:rsidP="00C22314">
      <w:r w:rsidRPr="00C22314">
        <w:rPr>
          <w:b/>
          <w:bCs/>
        </w:rPr>
        <w:t>Revised Planning Statement</w:t>
      </w:r>
      <w:r w:rsidRPr="00C22314">
        <w:br/>
      </w:r>
      <w:r w:rsidRPr="00C22314">
        <w:rPr>
          <w:b/>
          <w:bCs/>
        </w:rPr>
        <w:t>Imagination Street – Children's Role Play Centre</w:t>
      </w:r>
    </w:p>
    <w:p w14:paraId="2902C2AF" w14:textId="77777777" w:rsidR="00C22314" w:rsidRPr="00C22314" w:rsidRDefault="00C22314" w:rsidP="00C22314">
      <w:r w:rsidRPr="00C22314">
        <w:rPr>
          <w:b/>
          <w:bCs/>
        </w:rPr>
        <w:t>1. Introduction</w:t>
      </w:r>
      <w:r w:rsidRPr="00C22314">
        <w:br/>
        <w:t xml:space="preserve">This statement supports the application for the change of use of a commercial unit to operate as “Imagination Street,” a children’s indoor role play centre offering educational play sessions to children aged 0–11, all accompanied by a parent or carer. The proposal also links closely with a registered Community Interest Company (CIC), </w:t>
      </w:r>
      <w:r w:rsidRPr="00C22314">
        <w:rPr>
          <w:i/>
          <w:iCs/>
        </w:rPr>
        <w:t>Fostering Imagination</w:t>
      </w:r>
      <w:r w:rsidRPr="00C22314">
        <w:t>, which will deliver free access to children in care and from low-income families, extending the social value and community benefit of the proposal.</w:t>
      </w:r>
    </w:p>
    <w:p w14:paraId="69F369E5" w14:textId="77777777" w:rsidR="00C22314" w:rsidRPr="00C22314" w:rsidRDefault="00C22314" w:rsidP="00C22314">
      <w:r w:rsidRPr="00C22314">
        <w:rPr>
          <w:b/>
          <w:bCs/>
        </w:rPr>
        <w:t>2. Nature of Use and Operation</w:t>
      </w:r>
      <w:r w:rsidRPr="00C22314">
        <w:br/>
        <w:t>The facility will operate structured play sessions across weekdays and weekends:</w:t>
      </w:r>
    </w:p>
    <w:p w14:paraId="3A326A7B" w14:textId="77777777" w:rsidR="00C22314" w:rsidRPr="00C22314" w:rsidRDefault="00C22314" w:rsidP="00C22314">
      <w:pPr>
        <w:numPr>
          <w:ilvl w:val="0"/>
          <w:numId w:val="1"/>
        </w:numPr>
      </w:pPr>
      <w:r w:rsidRPr="00C22314">
        <w:rPr>
          <w:b/>
          <w:bCs/>
        </w:rPr>
        <w:t>Weekday sessions</w:t>
      </w:r>
      <w:r w:rsidRPr="00C22314">
        <w:t>: Max 20 children per session (plus their parents/carers).</w:t>
      </w:r>
    </w:p>
    <w:p w14:paraId="3B2BC6ED" w14:textId="77777777" w:rsidR="00C22314" w:rsidRPr="00C22314" w:rsidRDefault="00C22314" w:rsidP="00C22314">
      <w:pPr>
        <w:numPr>
          <w:ilvl w:val="0"/>
          <w:numId w:val="1"/>
        </w:numPr>
      </w:pPr>
      <w:r w:rsidRPr="00C22314">
        <w:rPr>
          <w:b/>
          <w:bCs/>
        </w:rPr>
        <w:t>Weekend sessions</w:t>
      </w:r>
      <w:r w:rsidRPr="00C22314">
        <w:t>: Max 30 children per session (plus accompanying adults).</w:t>
      </w:r>
    </w:p>
    <w:p w14:paraId="197B4E90" w14:textId="77777777" w:rsidR="00C22314" w:rsidRPr="00C22314" w:rsidRDefault="00C22314" w:rsidP="00C22314">
      <w:pPr>
        <w:numPr>
          <w:ilvl w:val="0"/>
          <w:numId w:val="1"/>
        </w:numPr>
      </w:pPr>
      <w:r w:rsidRPr="00C22314">
        <w:t>The building is a detached unit, with no adjoining tenants.</w:t>
      </w:r>
    </w:p>
    <w:p w14:paraId="2A81A356" w14:textId="77777777" w:rsidR="00C22314" w:rsidRPr="00C22314" w:rsidRDefault="00C22314" w:rsidP="00C22314">
      <w:pPr>
        <w:numPr>
          <w:ilvl w:val="0"/>
          <w:numId w:val="1"/>
        </w:numPr>
      </w:pPr>
      <w:r w:rsidRPr="00C22314">
        <w:t>No music or amplified noise will be played on-site.</w:t>
      </w:r>
    </w:p>
    <w:p w14:paraId="4A63D67C" w14:textId="77777777" w:rsidR="00C22314" w:rsidRPr="00C22314" w:rsidRDefault="00C22314" w:rsidP="00C22314">
      <w:pPr>
        <w:numPr>
          <w:ilvl w:val="0"/>
          <w:numId w:val="1"/>
        </w:numPr>
      </w:pPr>
      <w:r w:rsidRPr="00C22314">
        <w:t>Sessions will be pre-booked only, managing capacity and reducing peak flows.</w:t>
      </w:r>
    </w:p>
    <w:p w14:paraId="73282E62" w14:textId="77777777" w:rsidR="00C22314" w:rsidRPr="00C22314" w:rsidRDefault="00C22314" w:rsidP="00C22314">
      <w:pPr>
        <w:numPr>
          <w:ilvl w:val="0"/>
          <w:numId w:val="1"/>
        </w:numPr>
      </w:pPr>
      <w:r w:rsidRPr="00C22314">
        <w:t>The proposal does not include acoustic treatments but has limited risk of sound escape due to the low-volume nature of activities.</w:t>
      </w:r>
    </w:p>
    <w:p w14:paraId="67884F8C" w14:textId="77777777" w:rsidR="00C22314" w:rsidRPr="00C22314" w:rsidRDefault="00C22314" w:rsidP="00C22314">
      <w:r w:rsidRPr="00C22314">
        <w:rPr>
          <w:b/>
          <w:bCs/>
        </w:rPr>
        <w:t>3. Sequential Assessment (Policy TC1)</w:t>
      </w:r>
      <w:r w:rsidRPr="00C22314">
        <w:br/>
        <w:t>While the unit is in an out-of-centre location, a search of available in-centre and edge-of-centre premises in Barnsley has not identified any suitable or available sites that meet the operational needs of the centre, particularly in terms of:</w:t>
      </w:r>
    </w:p>
    <w:p w14:paraId="7360A811" w14:textId="77777777" w:rsidR="00C22314" w:rsidRPr="00C22314" w:rsidRDefault="00C22314" w:rsidP="00C22314">
      <w:pPr>
        <w:numPr>
          <w:ilvl w:val="0"/>
          <w:numId w:val="2"/>
        </w:numPr>
      </w:pPr>
      <w:r w:rsidRPr="00C22314">
        <w:t>Affordable rental levels.</w:t>
      </w:r>
    </w:p>
    <w:p w14:paraId="5E1C77D4" w14:textId="77777777" w:rsidR="00C22314" w:rsidRPr="00C22314" w:rsidRDefault="00C22314" w:rsidP="00C22314">
      <w:pPr>
        <w:numPr>
          <w:ilvl w:val="0"/>
          <w:numId w:val="2"/>
        </w:numPr>
      </w:pPr>
      <w:r w:rsidRPr="00C22314">
        <w:t xml:space="preserve">Floor space requirements (2,750 </w:t>
      </w:r>
      <w:proofErr w:type="spellStart"/>
      <w:r w:rsidRPr="00C22314">
        <w:t>sq</w:t>
      </w:r>
      <w:proofErr w:type="spellEnd"/>
      <w:r w:rsidRPr="00C22314">
        <w:t xml:space="preserve"> ft).</w:t>
      </w:r>
    </w:p>
    <w:p w14:paraId="052DF056" w14:textId="77777777" w:rsidR="00C22314" w:rsidRPr="00C22314" w:rsidRDefault="00C22314" w:rsidP="00C22314">
      <w:pPr>
        <w:numPr>
          <w:ilvl w:val="0"/>
          <w:numId w:val="2"/>
        </w:numPr>
      </w:pPr>
      <w:r w:rsidRPr="00C22314">
        <w:t>Parking provision for families with young children.</w:t>
      </w:r>
    </w:p>
    <w:p w14:paraId="4E69D16F" w14:textId="77777777" w:rsidR="00C22314" w:rsidRPr="00C22314" w:rsidRDefault="00C22314" w:rsidP="00C22314">
      <w:pPr>
        <w:numPr>
          <w:ilvl w:val="0"/>
          <w:numId w:val="2"/>
        </w:numPr>
      </w:pPr>
      <w:r w:rsidRPr="00C22314">
        <w:t>Layout flexibility and safety for supervised play.</w:t>
      </w:r>
    </w:p>
    <w:p w14:paraId="4C946006" w14:textId="77777777" w:rsidR="00C22314" w:rsidRPr="00C22314" w:rsidRDefault="00C22314" w:rsidP="00C22314">
      <w:r w:rsidRPr="00C22314">
        <w:rPr>
          <w:b/>
          <w:bCs/>
        </w:rPr>
        <w:t>4. Employment Use Justification (Policy E4)</w:t>
      </w:r>
      <w:r w:rsidRPr="00C22314">
        <w:br/>
        <w:t>Although the site is designated for employment uses, the unit has been vacant and is unsuitable for traditional B1/B2/B8 uses. This proposal:</w:t>
      </w:r>
    </w:p>
    <w:p w14:paraId="733491B4" w14:textId="77777777" w:rsidR="00C22314" w:rsidRPr="00C22314" w:rsidRDefault="00C22314" w:rsidP="00C22314">
      <w:pPr>
        <w:numPr>
          <w:ilvl w:val="0"/>
          <w:numId w:val="3"/>
        </w:numPr>
      </w:pPr>
      <w:r w:rsidRPr="00C22314">
        <w:t>Supports 4 new jobs.</w:t>
      </w:r>
    </w:p>
    <w:p w14:paraId="42C6AA31" w14:textId="281276CF" w:rsidR="00C22314" w:rsidRPr="00C22314" w:rsidRDefault="00C22314" w:rsidP="00C22314">
      <w:pPr>
        <w:numPr>
          <w:ilvl w:val="0"/>
          <w:numId w:val="3"/>
        </w:numPr>
      </w:pPr>
      <w:r w:rsidRPr="00C22314">
        <w:t>Increases footfall and viability of nearby leisure businesses.</w:t>
      </w:r>
    </w:p>
    <w:p w14:paraId="5A7BE0C2" w14:textId="77777777" w:rsidR="00C22314" w:rsidRPr="00C22314" w:rsidRDefault="00C22314" w:rsidP="00C22314">
      <w:pPr>
        <w:numPr>
          <w:ilvl w:val="0"/>
          <w:numId w:val="3"/>
        </w:numPr>
      </w:pPr>
      <w:r w:rsidRPr="00C22314">
        <w:t>Delivers a hybrid model of private and community value.</w:t>
      </w:r>
    </w:p>
    <w:p w14:paraId="5D6A4CD7" w14:textId="77777777" w:rsidR="00C22314" w:rsidRPr="00C22314" w:rsidRDefault="00C22314" w:rsidP="00C22314">
      <w:pPr>
        <w:numPr>
          <w:ilvl w:val="0"/>
          <w:numId w:val="3"/>
        </w:numPr>
      </w:pPr>
      <w:r w:rsidRPr="00C22314">
        <w:lastRenderedPageBreak/>
        <w:t>Does not materially affect employment land supply in the area.</w:t>
      </w:r>
    </w:p>
    <w:p w14:paraId="5212B031" w14:textId="77777777" w:rsidR="00C22314" w:rsidRPr="00C22314" w:rsidRDefault="00C22314" w:rsidP="00C22314">
      <w:r w:rsidRPr="00C22314">
        <w:rPr>
          <w:b/>
          <w:bCs/>
        </w:rPr>
        <w:t>5. Parking and Highways Statement (Policies T3 &amp; T4)</w:t>
      </w:r>
      <w:r w:rsidRPr="00C22314">
        <w:br/>
        <w:t>Parking observations made by the applicant show:</w:t>
      </w:r>
    </w:p>
    <w:p w14:paraId="31FE2AB5" w14:textId="77777777" w:rsidR="00C22314" w:rsidRPr="00C22314" w:rsidRDefault="00C22314" w:rsidP="00C22314">
      <w:pPr>
        <w:numPr>
          <w:ilvl w:val="0"/>
          <w:numId w:val="4"/>
        </w:numPr>
      </w:pPr>
      <w:r w:rsidRPr="00C22314">
        <w:rPr>
          <w:b/>
          <w:bCs/>
        </w:rPr>
        <w:t>Weekday visits</w:t>
      </w:r>
      <w:r w:rsidRPr="00C22314">
        <w:t>: At least 20 bays consistently available during site visits within a short walking distance of the unit.</w:t>
      </w:r>
    </w:p>
    <w:p w14:paraId="7EB93299" w14:textId="77777777" w:rsidR="00C22314" w:rsidRPr="00C22314" w:rsidRDefault="00C22314" w:rsidP="00C22314">
      <w:pPr>
        <w:numPr>
          <w:ilvl w:val="0"/>
          <w:numId w:val="4"/>
        </w:numPr>
      </w:pPr>
      <w:r w:rsidRPr="00C22314">
        <w:rPr>
          <w:b/>
          <w:bCs/>
        </w:rPr>
        <w:t>Weekend visits</w:t>
      </w:r>
      <w:r w:rsidRPr="00C22314">
        <w:t>: More than 40 bays available, as most other units are closed.</w:t>
      </w:r>
    </w:p>
    <w:p w14:paraId="21D71769" w14:textId="77777777" w:rsidR="00C22314" w:rsidRPr="00C22314" w:rsidRDefault="00C22314" w:rsidP="00C22314">
      <w:pPr>
        <w:numPr>
          <w:ilvl w:val="0"/>
          <w:numId w:val="4"/>
        </w:numPr>
      </w:pPr>
      <w:r w:rsidRPr="00C22314">
        <w:t>Children are always accompanied by an adult, so arrival is managed and supervised.</w:t>
      </w:r>
    </w:p>
    <w:p w14:paraId="53A9EC7D" w14:textId="77777777" w:rsidR="00C22314" w:rsidRPr="00C22314" w:rsidRDefault="00C22314" w:rsidP="00C22314">
      <w:pPr>
        <w:numPr>
          <w:ilvl w:val="0"/>
          <w:numId w:val="4"/>
        </w:numPr>
      </w:pPr>
      <w:r w:rsidRPr="00C22314">
        <w:t xml:space="preserve">There is an existing pedestrian route from </w:t>
      </w:r>
      <w:proofErr w:type="spellStart"/>
      <w:r w:rsidRPr="00C22314">
        <w:t>Wilthorpe</w:t>
      </w:r>
      <w:proofErr w:type="spellEnd"/>
      <w:r w:rsidRPr="00C22314">
        <w:t xml:space="preserve"> Road; visits are scheduled to avoid traffic conflicts.</w:t>
      </w:r>
    </w:p>
    <w:p w14:paraId="38E24CFB" w14:textId="77777777" w:rsidR="00C22314" w:rsidRPr="00C22314" w:rsidRDefault="00C22314" w:rsidP="00C22314">
      <w:pPr>
        <w:numPr>
          <w:ilvl w:val="0"/>
          <w:numId w:val="4"/>
        </w:numPr>
      </w:pPr>
      <w:r w:rsidRPr="00C22314">
        <w:t>The applicant is open to signage and safety improvements as part of the approval process.</w:t>
      </w:r>
    </w:p>
    <w:p w14:paraId="5CAFFD4B" w14:textId="77777777" w:rsidR="00C22314" w:rsidRPr="00C22314" w:rsidRDefault="00C22314" w:rsidP="00C22314">
      <w:r w:rsidRPr="00C22314">
        <w:rPr>
          <w:b/>
          <w:bCs/>
        </w:rPr>
        <w:t>6. Noise and Amenity (Policies GD1 &amp; Poll1)</w:t>
      </w:r>
    </w:p>
    <w:p w14:paraId="6695045B" w14:textId="77777777" w:rsidR="00C22314" w:rsidRPr="00C22314" w:rsidRDefault="00C22314" w:rsidP="00C22314">
      <w:pPr>
        <w:numPr>
          <w:ilvl w:val="0"/>
          <w:numId w:val="5"/>
        </w:numPr>
      </w:pPr>
      <w:r w:rsidRPr="00C22314">
        <w:t>The proposal involves only supervised play at a low volume. No music is used.</w:t>
      </w:r>
    </w:p>
    <w:p w14:paraId="7DD4F64A" w14:textId="77777777" w:rsidR="00C22314" w:rsidRPr="00C22314" w:rsidRDefault="00C22314" w:rsidP="00C22314">
      <w:pPr>
        <w:numPr>
          <w:ilvl w:val="0"/>
          <w:numId w:val="5"/>
        </w:numPr>
      </w:pPr>
      <w:r w:rsidRPr="00C22314">
        <w:t>The building is detached with no immediate neighbouring tenants.</w:t>
      </w:r>
    </w:p>
    <w:p w14:paraId="6DF96FEA" w14:textId="77777777" w:rsidR="00C22314" w:rsidRPr="00C22314" w:rsidRDefault="00C22314" w:rsidP="00C22314">
      <w:pPr>
        <w:numPr>
          <w:ilvl w:val="0"/>
          <w:numId w:val="5"/>
        </w:numPr>
      </w:pPr>
      <w:r w:rsidRPr="00C22314">
        <w:t>No evening operations will be held after standard business hours.</w:t>
      </w:r>
    </w:p>
    <w:p w14:paraId="154747BE" w14:textId="77777777" w:rsidR="00C22314" w:rsidRPr="00C22314" w:rsidRDefault="00C22314" w:rsidP="00C22314">
      <w:pPr>
        <w:numPr>
          <w:ilvl w:val="0"/>
          <w:numId w:val="5"/>
        </w:numPr>
      </w:pPr>
      <w:r w:rsidRPr="00C22314">
        <w:t>Applicant is open to commissioning a professional noise survey or implementing internal treatments if requested.</w:t>
      </w:r>
    </w:p>
    <w:p w14:paraId="6A97EE81" w14:textId="77777777" w:rsidR="00C22314" w:rsidRPr="00C22314" w:rsidRDefault="00C22314" w:rsidP="00C22314">
      <w:r w:rsidRPr="00C22314">
        <w:rPr>
          <w:b/>
          <w:bCs/>
        </w:rPr>
        <w:t>7. Social Impact and Community Benefit</w:t>
      </w:r>
      <w:r w:rsidRPr="00C22314">
        <w:br/>
        <w:t xml:space="preserve">Through </w:t>
      </w:r>
      <w:r w:rsidRPr="00C22314">
        <w:rPr>
          <w:i/>
          <w:iCs/>
        </w:rPr>
        <w:t>Fostering Imagination CIC</w:t>
      </w:r>
      <w:r w:rsidRPr="00C22314">
        <w:t>, the centre will provide:</w:t>
      </w:r>
    </w:p>
    <w:p w14:paraId="61A5CAB0" w14:textId="77777777" w:rsidR="00C22314" w:rsidRPr="00C22314" w:rsidRDefault="00C22314" w:rsidP="00C22314">
      <w:pPr>
        <w:numPr>
          <w:ilvl w:val="0"/>
          <w:numId w:val="6"/>
        </w:numPr>
      </w:pPr>
      <w:r w:rsidRPr="00C22314">
        <w:t>Weekly free sessions for looked-after children.</w:t>
      </w:r>
    </w:p>
    <w:p w14:paraId="305DBD7F" w14:textId="77777777" w:rsidR="00C22314" w:rsidRPr="00C22314" w:rsidRDefault="00C22314" w:rsidP="00C22314">
      <w:pPr>
        <w:numPr>
          <w:ilvl w:val="0"/>
          <w:numId w:val="6"/>
        </w:numPr>
      </w:pPr>
      <w:r w:rsidRPr="00C22314">
        <w:t>Regular discounted sessions for local low-income families.</w:t>
      </w:r>
    </w:p>
    <w:p w14:paraId="173B78C5" w14:textId="77777777" w:rsidR="00C22314" w:rsidRPr="00C22314" w:rsidRDefault="00C22314" w:rsidP="00C22314">
      <w:pPr>
        <w:numPr>
          <w:ilvl w:val="0"/>
          <w:numId w:val="6"/>
        </w:numPr>
      </w:pPr>
      <w:r w:rsidRPr="00C22314">
        <w:t>Volunteer opportunities for parents and young people pursuing qualifications in childcare and play work.</w:t>
      </w:r>
    </w:p>
    <w:p w14:paraId="5F94E9EB" w14:textId="77777777" w:rsidR="00C22314" w:rsidRPr="00C22314" w:rsidRDefault="00C22314" w:rsidP="00C22314">
      <w:r w:rsidRPr="00C22314">
        <w:rPr>
          <w:b/>
          <w:bCs/>
        </w:rPr>
        <w:t>8. Conclusion</w:t>
      </w:r>
      <w:r w:rsidRPr="00C22314">
        <w:br/>
        <w:t>This revised proposal delivers sustainable economic, social, and educational outcomes without harming the site's employment function or the local road network. The nature and scale of the proposal are consistent with Local Plan objectives around community services, economic growth, and inclusion.</w:t>
      </w:r>
    </w:p>
    <w:p w14:paraId="6EDEB9BB" w14:textId="77777777" w:rsidR="00C22314" w:rsidRPr="00C22314" w:rsidRDefault="00C22314" w:rsidP="00C22314">
      <w:r w:rsidRPr="00C22314">
        <w:t xml:space="preserve">We respectfully request that the application is reconsidered </w:t>
      </w:r>
      <w:proofErr w:type="gramStart"/>
      <w:r w:rsidRPr="00C22314">
        <w:t>in light of</w:t>
      </w:r>
      <w:proofErr w:type="gramEnd"/>
      <w:r w:rsidRPr="00C22314">
        <w:t xml:space="preserve"> this revised statement and further supporting materials.</w:t>
      </w:r>
    </w:p>
    <w:p w14:paraId="7BF65CE3" w14:textId="77777777" w:rsidR="00043921" w:rsidRDefault="00043921"/>
    <w:sectPr w:rsidR="0004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53F"/>
    <w:multiLevelType w:val="multilevel"/>
    <w:tmpl w:val="402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3ED9"/>
    <w:multiLevelType w:val="multilevel"/>
    <w:tmpl w:val="A0F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25689"/>
    <w:multiLevelType w:val="multilevel"/>
    <w:tmpl w:val="312A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49B9"/>
    <w:multiLevelType w:val="multilevel"/>
    <w:tmpl w:val="E7D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C0854"/>
    <w:multiLevelType w:val="multilevel"/>
    <w:tmpl w:val="5D8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6F26"/>
    <w:multiLevelType w:val="multilevel"/>
    <w:tmpl w:val="834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520370">
    <w:abstractNumId w:val="2"/>
  </w:num>
  <w:num w:numId="2" w16cid:durableId="435028070">
    <w:abstractNumId w:val="0"/>
  </w:num>
  <w:num w:numId="3" w16cid:durableId="1906642483">
    <w:abstractNumId w:val="5"/>
  </w:num>
  <w:num w:numId="4" w16cid:durableId="834758174">
    <w:abstractNumId w:val="4"/>
  </w:num>
  <w:num w:numId="5" w16cid:durableId="1896430585">
    <w:abstractNumId w:val="3"/>
  </w:num>
  <w:num w:numId="6" w16cid:durableId="89774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14"/>
    <w:rsid w:val="00001793"/>
    <w:rsid w:val="00043921"/>
    <w:rsid w:val="0072007F"/>
    <w:rsid w:val="00C2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C372"/>
  <w15:chartTrackingRefBased/>
  <w15:docId w15:val="{319CB74B-77EF-425A-BA23-5A9F154E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314"/>
    <w:rPr>
      <w:rFonts w:eastAsiaTheme="majorEastAsia" w:cstheme="majorBidi"/>
      <w:color w:val="272727" w:themeColor="text1" w:themeTint="D8"/>
    </w:rPr>
  </w:style>
  <w:style w:type="paragraph" w:styleId="Title">
    <w:name w:val="Title"/>
    <w:basedOn w:val="Normal"/>
    <w:next w:val="Normal"/>
    <w:link w:val="TitleChar"/>
    <w:uiPriority w:val="10"/>
    <w:qFormat/>
    <w:rsid w:val="00C2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314"/>
    <w:pPr>
      <w:spacing w:before="160"/>
      <w:jc w:val="center"/>
    </w:pPr>
    <w:rPr>
      <w:i/>
      <w:iCs/>
      <w:color w:val="404040" w:themeColor="text1" w:themeTint="BF"/>
    </w:rPr>
  </w:style>
  <w:style w:type="character" w:customStyle="1" w:styleId="QuoteChar">
    <w:name w:val="Quote Char"/>
    <w:basedOn w:val="DefaultParagraphFont"/>
    <w:link w:val="Quote"/>
    <w:uiPriority w:val="29"/>
    <w:rsid w:val="00C22314"/>
    <w:rPr>
      <w:i/>
      <w:iCs/>
      <w:color w:val="404040" w:themeColor="text1" w:themeTint="BF"/>
    </w:rPr>
  </w:style>
  <w:style w:type="paragraph" w:styleId="ListParagraph">
    <w:name w:val="List Paragraph"/>
    <w:basedOn w:val="Normal"/>
    <w:uiPriority w:val="34"/>
    <w:qFormat/>
    <w:rsid w:val="00C22314"/>
    <w:pPr>
      <w:ind w:left="720"/>
      <w:contextualSpacing/>
    </w:pPr>
  </w:style>
  <w:style w:type="character" w:styleId="IntenseEmphasis">
    <w:name w:val="Intense Emphasis"/>
    <w:basedOn w:val="DefaultParagraphFont"/>
    <w:uiPriority w:val="21"/>
    <w:qFormat/>
    <w:rsid w:val="00C22314"/>
    <w:rPr>
      <w:i/>
      <w:iCs/>
      <w:color w:val="0F4761" w:themeColor="accent1" w:themeShade="BF"/>
    </w:rPr>
  </w:style>
  <w:style w:type="paragraph" w:styleId="IntenseQuote">
    <w:name w:val="Intense Quote"/>
    <w:basedOn w:val="Normal"/>
    <w:next w:val="Normal"/>
    <w:link w:val="IntenseQuoteChar"/>
    <w:uiPriority w:val="30"/>
    <w:qFormat/>
    <w:rsid w:val="00C2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314"/>
    <w:rPr>
      <w:i/>
      <w:iCs/>
      <w:color w:val="0F4761" w:themeColor="accent1" w:themeShade="BF"/>
    </w:rPr>
  </w:style>
  <w:style w:type="character" w:styleId="IntenseReference">
    <w:name w:val="Intense Reference"/>
    <w:basedOn w:val="DefaultParagraphFont"/>
    <w:uiPriority w:val="32"/>
    <w:qFormat/>
    <w:rsid w:val="00C22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4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CE20707-339C-4BFD-BF04-3A79FD436691}"/>
</file>

<file path=customXml/itemProps2.xml><?xml version="1.0" encoding="utf-8"?>
<ds:datastoreItem xmlns:ds="http://schemas.openxmlformats.org/officeDocument/2006/customXml" ds:itemID="{B59294D1-49FC-4B67-A424-7BB0815FA8A1}"/>
</file>

<file path=customXml/itemProps3.xml><?xml version="1.0" encoding="utf-8"?>
<ds:datastoreItem xmlns:ds="http://schemas.openxmlformats.org/officeDocument/2006/customXml" ds:itemID="{ECDA3C50-0040-4267-97B6-1A61128A2B3F}"/>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Fostering imagination</dc:creator>
  <cp:keywords/>
  <dc:description/>
  <cp:lastModifiedBy>Fostering imagination</cp:lastModifiedBy>
  <cp:revision>1</cp:revision>
  <dcterms:created xsi:type="dcterms:W3CDTF">2025-07-29T14:28:00Z</dcterms:created>
  <dcterms:modified xsi:type="dcterms:W3CDTF">2025-07-29T14:30:00Z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