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1E0" w:firstRow="1" w:lastRow="1" w:firstColumn="1" w:lastColumn="1" w:noHBand="0" w:noVBand="0"/>
      </w:tblPr>
      <w:tblGrid>
        <w:gridCol w:w="4111"/>
        <w:gridCol w:w="709"/>
        <w:gridCol w:w="1417"/>
        <w:gridCol w:w="3544"/>
      </w:tblGrid>
      <w:tr w:rsidR="00F00EF9" w:rsidRPr="0091360A" w14:paraId="57C349B1" w14:textId="77777777" w:rsidTr="00420291">
        <w:trPr>
          <w:trHeight w:hRule="exact" w:val="354"/>
        </w:trPr>
        <w:tc>
          <w:tcPr>
            <w:tcW w:w="4111" w:type="dxa"/>
          </w:tcPr>
          <w:p w14:paraId="2BB798ED" w14:textId="1314246D" w:rsidR="00420291" w:rsidRPr="000253FE" w:rsidRDefault="00420291" w:rsidP="00E92FF4">
            <w:pPr>
              <w:spacing w:line="360" w:lineRule="auto"/>
              <w:rPr>
                <w:rFonts w:ascii="Arial" w:hAnsi="Arial" w:cs="Arial"/>
                <w:sz w:val="21"/>
                <w:szCs w:val="21"/>
              </w:rPr>
            </w:pPr>
          </w:p>
        </w:tc>
        <w:tc>
          <w:tcPr>
            <w:tcW w:w="709" w:type="dxa"/>
          </w:tcPr>
          <w:p w14:paraId="3D727E69" w14:textId="77777777" w:rsidR="00F00EF9" w:rsidRPr="0091360A" w:rsidRDefault="00F00EF9" w:rsidP="00E92FF4">
            <w:pPr>
              <w:spacing w:line="360" w:lineRule="auto"/>
              <w:rPr>
                <w:rFonts w:ascii="Arial" w:hAnsi="Arial" w:cs="Arial"/>
                <w:sz w:val="20"/>
                <w:szCs w:val="20"/>
              </w:rPr>
            </w:pPr>
          </w:p>
        </w:tc>
        <w:tc>
          <w:tcPr>
            <w:tcW w:w="1417" w:type="dxa"/>
          </w:tcPr>
          <w:p w14:paraId="6C685277" w14:textId="77777777" w:rsidR="00F00EF9" w:rsidRPr="000253FE" w:rsidRDefault="00F00EF9" w:rsidP="008D07DA">
            <w:pPr>
              <w:spacing w:line="360" w:lineRule="auto"/>
              <w:rPr>
                <w:rFonts w:ascii="Arial" w:hAnsi="Arial" w:cs="Arial"/>
                <w:sz w:val="21"/>
                <w:szCs w:val="21"/>
              </w:rPr>
            </w:pPr>
            <w:r w:rsidRPr="000253FE">
              <w:rPr>
                <w:rFonts w:ascii="Arial" w:hAnsi="Arial" w:cs="Arial"/>
                <w:sz w:val="21"/>
                <w:szCs w:val="21"/>
              </w:rPr>
              <w:t>My Ref:</w:t>
            </w:r>
            <w:r w:rsidR="008D07DA">
              <w:rPr>
                <w:rFonts w:ascii="Arial" w:hAnsi="Arial" w:cs="Arial"/>
                <w:sz w:val="21"/>
                <w:szCs w:val="21"/>
              </w:rPr>
              <w:t xml:space="preserve"> </w:t>
            </w:r>
            <w:r w:rsidR="00420291">
              <w:rPr>
                <w:rFonts w:ascii="Arial" w:hAnsi="Arial" w:cs="Arial"/>
                <w:sz w:val="21"/>
                <w:szCs w:val="21"/>
              </w:rPr>
              <w:t>2007/2148 &amp; 2016\ENQ\002489</w:t>
            </w:r>
          </w:p>
        </w:tc>
        <w:tc>
          <w:tcPr>
            <w:tcW w:w="3544" w:type="dxa"/>
          </w:tcPr>
          <w:p w14:paraId="793094A4" w14:textId="77777777" w:rsidR="00F00EF9" w:rsidRPr="000253FE" w:rsidRDefault="004E2D5C" w:rsidP="00E92FF4">
            <w:pPr>
              <w:spacing w:line="360" w:lineRule="auto"/>
              <w:rPr>
                <w:rFonts w:ascii="Arial" w:hAnsi="Arial" w:cs="Arial"/>
                <w:sz w:val="21"/>
                <w:szCs w:val="21"/>
              </w:rPr>
            </w:pPr>
            <w:r>
              <w:rPr>
                <w:rFonts w:ascii="Arial" w:hAnsi="Arial" w:cs="Arial"/>
                <w:sz w:val="21"/>
                <w:szCs w:val="21"/>
              </w:rPr>
              <w:t>201</w:t>
            </w:r>
            <w:r w:rsidR="0008410E">
              <w:rPr>
                <w:rFonts w:ascii="Arial" w:hAnsi="Arial" w:cs="Arial"/>
                <w:sz w:val="21"/>
                <w:szCs w:val="21"/>
              </w:rPr>
              <w:t>8/1209</w:t>
            </w:r>
          </w:p>
        </w:tc>
      </w:tr>
      <w:tr w:rsidR="00F00EF9" w:rsidRPr="0091360A" w14:paraId="3BAFA1E7" w14:textId="77777777" w:rsidTr="005D2BF6">
        <w:trPr>
          <w:trHeight w:hRule="exact" w:val="284"/>
        </w:trPr>
        <w:tc>
          <w:tcPr>
            <w:tcW w:w="4111" w:type="dxa"/>
          </w:tcPr>
          <w:p w14:paraId="79EEFDB7" w14:textId="6CBA5029" w:rsidR="00F00EF9" w:rsidRPr="000253FE" w:rsidRDefault="00F00EF9" w:rsidP="00256B69">
            <w:pPr>
              <w:spacing w:line="360" w:lineRule="auto"/>
              <w:rPr>
                <w:rFonts w:ascii="Arial" w:hAnsi="Arial" w:cs="Arial"/>
                <w:sz w:val="21"/>
                <w:szCs w:val="21"/>
              </w:rPr>
            </w:pPr>
            <w:bookmarkStart w:id="0" w:name="_GoBack"/>
            <w:bookmarkEnd w:id="0"/>
          </w:p>
        </w:tc>
        <w:tc>
          <w:tcPr>
            <w:tcW w:w="709" w:type="dxa"/>
          </w:tcPr>
          <w:p w14:paraId="60883D54" w14:textId="77777777" w:rsidR="00F00EF9" w:rsidRPr="0091360A" w:rsidRDefault="00F00EF9" w:rsidP="00E92FF4">
            <w:pPr>
              <w:spacing w:line="360" w:lineRule="auto"/>
              <w:rPr>
                <w:rFonts w:ascii="Arial" w:hAnsi="Arial" w:cs="Arial"/>
                <w:sz w:val="20"/>
                <w:szCs w:val="20"/>
              </w:rPr>
            </w:pPr>
          </w:p>
        </w:tc>
        <w:tc>
          <w:tcPr>
            <w:tcW w:w="1417" w:type="dxa"/>
          </w:tcPr>
          <w:p w14:paraId="65A5B66D" w14:textId="77777777" w:rsidR="00F00EF9" w:rsidRPr="000253FE" w:rsidRDefault="00F00EF9" w:rsidP="00E92FF4">
            <w:pPr>
              <w:spacing w:line="360" w:lineRule="auto"/>
              <w:rPr>
                <w:rFonts w:ascii="Arial" w:hAnsi="Arial" w:cs="Arial"/>
                <w:sz w:val="21"/>
                <w:szCs w:val="21"/>
              </w:rPr>
            </w:pPr>
            <w:r>
              <w:rPr>
                <w:rFonts w:ascii="Arial" w:hAnsi="Arial" w:cs="Arial"/>
                <w:sz w:val="21"/>
                <w:szCs w:val="21"/>
              </w:rPr>
              <w:t>Your Ref:</w:t>
            </w:r>
          </w:p>
        </w:tc>
        <w:tc>
          <w:tcPr>
            <w:tcW w:w="3544" w:type="dxa"/>
          </w:tcPr>
          <w:p w14:paraId="2154578E" w14:textId="77777777" w:rsidR="00F00EF9" w:rsidRPr="005A7DCF" w:rsidRDefault="0008410E" w:rsidP="005A7DCF">
            <w:pPr>
              <w:rPr>
                <w:rFonts w:ascii="Arial" w:hAnsi="Arial" w:cs="Arial"/>
                <w:sz w:val="21"/>
                <w:szCs w:val="21"/>
              </w:rPr>
            </w:pPr>
            <w:r w:rsidRPr="005A7DCF">
              <w:rPr>
                <w:rFonts w:ascii="Arial" w:hAnsi="Arial" w:cs="Arial"/>
                <w:sz w:val="20"/>
                <w:szCs w:val="18"/>
                <w:lang w:eastAsia="en-GB"/>
              </w:rPr>
              <w:t>APP/R4408/W/19/3221848</w:t>
            </w:r>
          </w:p>
        </w:tc>
      </w:tr>
      <w:tr w:rsidR="00F00EF9" w:rsidRPr="0091360A" w14:paraId="4F1AED09" w14:textId="77777777" w:rsidTr="005D2BF6">
        <w:trPr>
          <w:trHeight w:hRule="exact" w:val="284"/>
        </w:trPr>
        <w:tc>
          <w:tcPr>
            <w:tcW w:w="4111" w:type="dxa"/>
          </w:tcPr>
          <w:p w14:paraId="5BE2E10D" w14:textId="06C62BD7" w:rsidR="00F00EF9" w:rsidRPr="000253FE" w:rsidRDefault="00F00EF9" w:rsidP="00256B69">
            <w:pPr>
              <w:spacing w:line="360" w:lineRule="auto"/>
              <w:jc w:val="center"/>
              <w:rPr>
                <w:rFonts w:ascii="Arial" w:hAnsi="Arial" w:cs="Arial"/>
                <w:sz w:val="21"/>
                <w:szCs w:val="21"/>
              </w:rPr>
            </w:pPr>
          </w:p>
        </w:tc>
        <w:tc>
          <w:tcPr>
            <w:tcW w:w="709" w:type="dxa"/>
          </w:tcPr>
          <w:p w14:paraId="29E08A2A" w14:textId="77777777" w:rsidR="00F00EF9" w:rsidRPr="0091360A" w:rsidRDefault="00F00EF9" w:rsidP="00E92FF4">
            <w:pPr>
              <w:spacing w:line="360" w:lineRule="auto"/>
              <w:rPr>
                <w:rFonts w:ascii="Arial" w:hAnsi="Arial" w:cs="Arial"/>
                <w:sz w:val="20"/>
                <w:szCs w:val="20"/>
              </w:rPr>
            </w:pPr>
          </w:p>
        </w:tc>
        <w:tc>
          <w:tcPr>
            <w:tcW w:w="1417" w:type="dxa"/>
          </w:tcPr>
          <w:p w14:paraId="262129F4"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Date:</w:t>
            </w:r>
          </w:p>
        </w:tc>
        <w:tc>
          <w:tcPr>
            <w:tcW w:w="3544" w:type="dxa"/>
          </w:tcPr>
          <w:p w14:paraId="61532E0F" w14:textId="77777777" w:rsidR="00F00EF9" w:rsidRPr="000253FE" w:rsidRDefault="0008410E" w:rsidP="00E92FF4">
            <w:pPr>
              <w:spacing w:line="360" w:lineRule="auto"/>
              <w:rPr>
                <w:rFonts w:ascii="Arial" w:hAnsi="Arial" w:cs="Arial"/>
                <w:sz w:val="21"/>
                <w:szCs w:val="21"/>
              </w:rPr>
            </w:pPr>
            <w:r>
              <w:rPr>
                <w:rFonts w:ascii="Arial" w:hAnsi="Arial" w:cs="Arial"/>
                <w:sz w:val="21"/>
                <w:szCs w:val="21"/>
              </w:rPr>
              <w:t>18/02/2019</w:t>
            </w:r>
          </w:p>
        </w:tc>
      </w:tr>
      <w:tr w:rsidR="00F00EF9" w:rsidRPr="0091360A" w14:paraId="3E49F65F" w14:textId="77777777" w:rsidTr="005D2BF6">
        <w:trPr>
          <w:trHeight w:hRule="exact" w:val="284"/>
        </w:trPr>
        <w:tc>
          <w:tcPr>
            <w:tcW w:w="4111" w:type="dxa"/>
          </w:tcPr>
          <w:p w14:paraId="57044836" w14:textId="7B8C7A18" w:rsidR="00F00EF9" w:rsidRPr="000253FE" w:rsidRDefault="00F00EF9" w:rsidP="00E92FF4">
            <w:pPr>
              <w:spacing w:line="360" w:lineRule="auto"/>
              <w:rPr>
                <w:rFonts w:ascii="Arial" w:hAnsi="Arial" w:cs="Arial"/>
                <w:sz w:val="21"/>
                <w:szCs w:val="21"/>
              </w:rPr>
            </w:pPr>
          </w:p>
        </w:tc>
        <w:tc>
          <w:tcPr>
            <w:tcW w:w="709" w:type="dxa"/>
          </w:tcPr>
          <w:p w14:paraId="5A532691" w14:textId="77777777" w:rsidR="00F00EF9" w:rsidRPr="0091360A" w:rsidRDefault="00F00EF9" w:rsidP="00E92FF4">
            <w:pPr>
              <w:spacing w:line="360" w:lineRule="auto"/>
              <w:rPr>
                <w:rFonts w:ascii="Arial" w:hAnsi="Arial" w:cs="Arial"/>
                <w:sz w:val="20"/>
                <w:szCs w:val="20"/>
              </w:rPr>
            </w:pPr>
          </w:p>
        </w:tc>
        <w:tc>
          <w:tcPr>
            <w:tcW w:w="1417" w:type="dxa"/>
          </w:tcPr>
          <w:p w14:paraId="42FB788B"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Enquiries to:</w:t>
            </w:r>
          </w:p>
        </w:tc>
        <w:tc>
          <w:tcPr>
            <w:tcW w:w="3544" w:type="dxa"/>
          </w:tcPr>
          <w:p w14:paraId="444C4D9A" w14:textId="77777777" w:rsidR="00F00EF9" w:rsidRPr="000253FE" w:rsidRDefault="0008410E" w:rsidP="00BB6C31">
            <w:pPr>
              <w:spacing w:line="360" w:lineRule="auto"/>
              <w:rPr>
                <w:rFonts w:ascii="Arial" w:hAnsi="Arial" w:cs="Arial"/>
                <w:sz w:val="21"/>
                <w:szCs w:val="21"/>
              </w:rPr>
            </w:pPr>
            <w:r>
              <w:rPr>
                <w:rFonts w:ascii="Arial" w:hAnsi="Arial" w:cs="Arial"/>
                <w:sz w:val="21"/>
                <w:szCs w:val="21"/>
              </w:rPr>
              <w:t>Richard Gilbert</w:t>
            </w:r>
          </w:p>
        </w:tc>
      </w:tr>
      <w:tr w:rsidR="00F00EF9" w:rsidRPr="0091360A" w14:paraId="05F695A1" w14:textId="77777777" w:rsidTr="005D2BF6">
        <w:trPr>
          <w:trHeight w:hRule="exact" w:val="284"/>
        </w:trPr>
        <w:tc>
          <w:tcPr>
            <w:tcW w:w="4111" w:type="dxa"/>
          </w:tcPr>
          <w:p w14:paraId="367D63CB" w14:textId="5734E440" w:rsidR="00F00EF9" w:rsidRPr="000253FE" w:rsidRDefault="00F00EF9" w:rsidP="008D07DA">
            <w:pPr>
              <w:spacing w:line="360" w:lineRule="auto"/>
              <w:rPr>
                <w:rFonts w:ascii="Arial" w:hAnsi="Arial" w:cs="Arial"/>
                <w:sz w:val="21"/>
                <w:szCs w:val="21"/>
              </w:rPr>
            </w:pPr>
          </w:p>
        </w:tc>
        <w:tc>
          <w:tcPr>
            <w:tcW w:w="709" w:type="dxa"/>
          </w:tcPr>
          <w:p w14:paraId="036A2EF4" w14:textId="77777777" w:rsidR="00F00EF9" w:rsidRPr="0091360A" w:rsidRDefault="00F00EF9" w:rsidP="00E92FF4">
            <w:pPr>
              <w:spacing w:line="360" w:lineRule="auto"/>
              <w:rPr>
                <w:rFonts w:ascii="Arial" w:hAnsi="Arial" w:cs="Arial"/>
                <w:sz w:val="20"/>
                <w:szCs w:val="20"/>
              </w:rPr>
            </w:pPr>
          </w:p>
        </w:tc>
        <w:tc>
          <w:tcPr>
            <w:tcW w:w="1417" w:type="dxa"/>
          </w:tcPr>
          <w:p w14:paraId="1B97EFB4"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Direct Dial:</w:t>
            </w:r>
          </w:p>
        </w:tc>
        <w:tc>
          <w:tcPr>
            <w:tcW w:w="3544" w:type="dxa"/>
          </w:tcPr>
          <w:p w14:paraId="2ED3948C" w14:textId="77777777" w:rsidR="00F00EF9" w:rsidRPr="000253FE" w:rsidRDefault="008D07DA" w:rsidP="00BB6C31">
            <w:pPr>
              <w:spacing w:line="360" w:lineRule="auto"/>
              <w:rPr>
                <w:rFonts w:ascii="Arial" w:hAnsi="Arial" w:cs="Arial"/>
                <w:sz w:val="21"/>
                <w:szCs w:val="21"/>
              </w:rPr>
            </w:pPr>
            <w:r>
              <w:rPr>
                <w:rFonts w:ascii="Arial" w:hAnsi="Arial" w:cs="Arial"/>
                <w:sz w:val="21"/>
                <w:szCs w:val="21"/>
              </w:rPr>
              <w:t>01226 77</w:t>
            </w:r>
            <w:r w:rsidR="0008410E">
              <w:rPr>
                <w:rFonts w:ascii="Arial" w:hAnsi="Arial" w:cs="Arial"/>
                <w:sz w:val="21"/>
                <w:szCs w:val="21"/>
              </w:rPr>
              <w:t>2108</w:t>
            </w:r>
          </w:p>
        </w:tc>
      </w:tr>
      <w:tr w:rsidR="00F00EF9" w:rsidRPr="0091360A" w14:paraId="1F140F8F" w14:textId="77777777" w:rsidTr="005D2BF6">
        <w:trPr>
          <w:trHeight w:hRule="exact" w:val="331"/>
        </w:trPr>
        <w:tc>
          <w:tcPr>
            <w:tcW w:w="4111" w:type="dxa"/>
          </w:tcPr>
          <w:p w14:paraId="5FD70200" w14:textId="77777777" w:rsidR="00F00EF9" w:rsidRPr="000253FE" w:rsidRDefault="00F00EF9" w:rsidP="00E92FF4">
            <w:pPr>
              <w:spacing w:line="360" w:lineRule="auto"/>
              <w:rPr>
                <w:rFonts w:ascii="Arial" w:hAnsi="Arial" w:cs="Arial"/>
                <w:sz w:val="21"/>
                <w:szCs w:val="21"/>
              </w:rPr>
            </w:pPr>
          </w:p>
        </w:tc>
        <w:tc>
          <w:tcPr>
            <w:tcW w:w="709" w:type="dxa"/>
          </w:tcPr>
          <w:p w14:paraId="5674A2E6" w14:textId="77777777" w:rsidR="00F00EF9" w:rsidRPr="0091360A" w:rsidRDefault="00F00EF9" w:rsidP="00E92FF4">
            <w:pPr>
              <w:spacing w:line="360" w:lineRule="auto"/>
              <w:rPr>
                <w:rFonts w:ascii="Arial" w:hAnsi="Arial" w:cs="Arial"/>
                <w:sz w:val="20"/>
                <w:szCs w:val="20"/>
              </w:rPr>
            </w:pPr>
          </w:p>
        </w:tc>
        <w:tc>
          <w:tcPr>
            <w:tcW w:w="1417" w:type="dxa"/>
          </w:tcPr>
          <w:p w14:paraId="539A36C8"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 xml:space="preserve">E-Mail:  </w:t>
            </w:r>
          </w:p>
        </w:tc>
        <w:tc>
          <w:tcPr>
            <w:tcW w:w="3544" w:type="dxa"/>
          </w:tcPr>
          <w:p w14:paraId="5E347FB4" w14:textId="3A1288E8" w:rsidR="00F00EF9" w:rsidRPr="000253FE" w:rsidRDefault="005A7DCF" w:rsidP="00BB6C31">
            <w:pPr>
              <w:spacing w:line="360" w:lineRule="auto"/>
              <w:rPr>
                <w:rFonts w:ascii="Arial" w:hAnsi="Arial" w:cs="Arial"/>
                <w:sz w:val="21"/>
                <w:szCs w:val="21"/>
              </w:rPr>
            </w:pPr>
            <w:r>
              <w:rPr>
                <w:rFonts w:ascii="Arial" w:hAnsi="Arial" w:cs="Arial"/>
                <w:sz w:val="21"/>
                <w:szCs w:val="21"/>
              </w:rPr>
              <w:t>richardgilbert</w:t>
            </w:r>
            <w:r w:rsidR="00BB6C31">
              <w:rPr>
                <w:rFonts w:ascii="Arial" w:hAnsi="Arial" w:cs="Arial"/>
                <w:sz w:val="21"/>
                <w:szCs w:val="21"/>
              </w:rPr>
              <w:t>@barnsley.gov.uk</w:t>
            </w:r>
          </w:p>
        </w:tc>
      </w:tr>
    </w:tbl>
    <w:p w14:paraId="5FA59B64" w14:textId="77777777" w:rsidR="00F00EF9" w:rsidRDefault="00F00EF9"/>
    <w:p w14:paraId="6F473F3D" w14:textId="77777777" w:rsidR="00F00EF9" w:rsidRDefault="00F00EF9"/>
    <w:p w14:paraId="1B52074A" w14:textId="77777777" w:rsidR="00F00EF9" w:rsidRPr="0091422C" w:rsidRDefault="008D07DA" w:rsidP="00780BD3">
      <w:pPr>
        <w:rPr>
          <w:rFonts w:ascii="Arial" w:hAnsi="Arial" w:cs="Arial"/>
          <w:sz w:val="22"/>
          <w:szCs w:val="22"/>
        </w:rPr>
      </w:pPr>
      <w:r w:rsidRPr="0091422C">
        <w:rPr>
          <w:rFonts w:ascii="Arial" w:hAnsi="Arial" w:cs="Arial"/>
          <w:sz w:val="22"/>
          <w:szCs w:val="22"/>
        </w:rPr>
        <w:t xml:space="preserve">Dear </w:t>
      </w:r>
      <w:r w:rsidR="00420291">
        <w:rPr>
          <w:rFonts w:ascii="Arial" w:hAnsi="Arial" w:cs="Arial"/>
          <w:sz w:val="22"/>
          <w:szCs w:val="22"/>
        </w:rPr>
        <w:t>Sir</w:t>
      </w:r>
    </w:p>
    <w:p w14:paraId="34EE6CBD" w14:textId="77777777" w:rsidR="008D07DA" w:rsidRDefault="008D07DA" w:rsidP="0091422C">
      <w:pPr>
        <w:rPr>
          <w:rFonts w:ascii="Arial" w:hAnsi="Arial" w:cs="Arial"/>
          <w:sz w:val="22"/>
          <w:szCs w:val="22"/>
        </w:rPr>
      </w:pPr>
    </w:p>
    <w:p w14:paraId="39CE53BF" w14:textId="77777777" w:rsidR="004E2D5C" w:rsidRDefault="004E2D5C" w:rsidP="004E2D5C">
      <w:pPr>
        <w:pStyle w:val="Default"/>
        <w:rPr>
          <w:b/>
          <w:bCs/>
          <w:sz w:val="22"/>
          <w:szCs w:val="22"/>
        </w:rPr>
      </w:pPr>
      <w:r>
        <w:rPr>
          <w:b/>
          <w:bCs/>
          <w:sz w:val="22"/>
          <w:szCs w:val="22"/>
        </w:rPr>
        <w:t xml:space="preserve">TOWN AND COUNTRY PLANNING ACT 1990 </w:t>
      </w:r>
    </w:p>
    <w:p w14:paraId="3B6F8BFF" w14:textId="423E8C73" w:rsidR="004E2D5C" w:rsidRDefault="004E2D5C" w:rsidP="00690AB3">
      <w:pPr>
        <w:pStyle w:val="Default"/>
        <w:rPr>
          <w:b/>
          <w:bCs/>
          <w:sz w:val="22"/>
          <w:szCs w:val="22"/>
        </w:rPr>
      </w:pPr>
      <w:r>
        <w:rPr>
          <w:b/>
          <w:bCs/>
          <w:sz w:val="22"/>
          <w:szCs w:val="22"/>
        </w:rPr>
        <w:t xml:space="preserve">Site Address: </w:t>
      </w:r>
      <w:r w:rsidR="005A7DCF">
        <w:rPr>
          <w:b/>
          <w:bCs/>
          <w:sz w:val="22"/>
          <w:szCs w:val="22"/>
        </w:rPr>
        <w:t>79 Huddersfield Road, Barnsley, S75 1AA</w:t>
      </w:r>
    </w:p>
    <w:p w14:paraId="415A85A9" w14:textId="577868C8" w:rsidR="00EB6CA0" w:rsidRDefault="00690AB3" w:rsidP="004E2D5C">
      <w:pPr>
        <w:pStyle w:val="Default"/>
        <w:rPr>
          <w:b/>
          <w:bCs/>
          <w:sz w:val="22"/>
          <w:szCs w:val="22"/>
        </w:rPr>
      </w:pPr>
      <w:r>
        <w:rPr>
          <w:b/>
          <w:bCs/>
          <w:sz w:val="22"/>
          <w:szCs w:val="22"/>
        </w:rPr>
        <w:t xml:space="preserve">Application reference: </w:t>
      </w:r>
      <w:r w:rsidR="005A7DCF">
        <w:rPr>
          <w:b/>
          <w:bCs/>
          <w:sz w:val="22"/>
          <w:szCs w:val="22"/>
        </w:rPr>
        <w:t>2018/1209</w:t>
      </w:r>
    </w:p>
    <w:p w14:paraId="48C67DEF" w14:textId="387CECC7" w:rsidR="004E2D5C" w:rsidRDefault="004E2D5C" w:rsidP="004E2D5C">
      <w:pPr>
        <w:pStyle w:val="Default"/>
        <w:rPr>
          <w:b/>
          <w:bCs/>
          <w:sz w:val="22"/>
          <w:szCs w:val="22"/>
        </w:rPr>
      </w:pPr>
      <w:r>
        <w:rPr>
          <w:b/>
          <w:bCs/>
          <w:sz w:val="22"/>
          <w:szCs w:val="22"/>
        </w:rPr>
        <w:t>App</w:t>
      </w:r>
      <w:r w:rsidR="00690AB3">
        <w:rPr>
          <w:b/>
          <w:bCs/>
          <w:sz w:val="22"/>
          <w:szCs w:val="22"/>
        </w:rPr>
        <w:t xml:space="preserve">ellant’s name: </w:t>
      </w:r>
      <w:r w:rsidR="003760F5">
        <w:rPr>
          <w:b/>
          <w:bCs/>
          <w:sz w:val="22"/>
          <w:szCs w:val="22"/>
        </w:rPr>
        <w:t>Mr</w:t>
      </w:r>
      <w:r w:rsidR="005A7DCF">
        <w:rPr>
          <w:b/>
          <w:bCs/>
          <w:sz w:val="22"/>
          <w:szCs w:val="22"/>
        </w:rPr>
        <w:t>s C Lin</w:t>
      </w:r>
    </w:p>
    <w:p w14:paraId="01DA15FD" w14:textId="154CE490" w:rsidR="004E2D5C" w:rsidRDefault="004E2D5C" w:rsidP="004E2D5C">
      <w:pPr>
        <w:pStyle w:val="Default"/>
        <w:rPr>
          <w:b/>
          <w:bCs/>
          <w:sz w:val="22"/>
          <w:szCs w:val="22"/>
        </w:rPr>
      </w:pPr>
      <w:r>
        <w:rPr>
          <w:b/>
          <w:bCs/>
          <w:sz w:val="22"/>
          <w:szCs w:val="22"/>
        </w:rPr>
        <w:t xml:space="preserve">Appeal reference: </w:t>
      </w:r>
      <w:r w:rsidR="005A7DCF" w:rsidRPr="005A7DCF">
        <w:rPr>
          <w:b/>
          <w:sz w:val="22"/>
          <w:szCs w:val="18"/>
        </w:rPr>
        <w:t>APP/R4408/W/19/3221848</w:t>
      </w:r>
    </w:p>
    <w:p w14:paraId="268A4E6C" w14:textId="77777777" w:rsidR="004E2D5C" w:rsidRDefault="004E2D5C" w:rsidP="004E2D5C">
      <w:pPr>
        <w:pStyle w:val="Default"/>
        <w:rPr>
          <w:sz w:val="22"/>
          <w:szCs w:val="22"/>
        </w:rPr>
      </w:pPr>
    </w:p>
    <w:tbl>
      <w:tblPr>
        <w:tblW w:w="0" w:type="auto"/>
        <w:tblCellMar>
          <w:left w:w="0" w:type="dxa"/>
          <w:right w:w="0" w:type="dxa"/>
        </w:tblCellMar>
        <w:tblLook w:val="04A0" w:firstRow="1" w:lastRow="0" w:firstColumn="1" w:lastColumn="0" w:noHBand="0" w:noVBand="1"/>
      </w:tblPr>
      <w:tblGrid>
        <w:gridCol w:w="8522"/>
      </w:tblGrid>
      <w:tr w:rsidR="004E2D5C" w14:paraId="30AAD5C4" w14:textId="77777777" w:rsidTr="00E92FF4">
        <w:trPr>
          <w:trHeight w:val="989"/>
        </w:trPr>
        <w:tc>
          <w:tcPr>
            <w:tcW w:w="9251" w:type="dxa"/>
            <w:tcMar>
              <w:top w:w="0" w:type="dxa"/>
              <w:left w:w="108" w:type="dxa"/>
              <w:bottom w:w="0" w:type="dxa"/>
              <w:right w:w="108" w:type="dxa"/>
            </w:tcMar>
          </w:tcPr>
          <w:p w14:paraId="22EF51F7" w14:textId="77777777" w:rsidR="004E2D5C" w:rsidRDefault="004E2D5C" w:rsidP="00E92FF4">
            <w:pPr>
              <w:pStyle w:val="Default"/>
              <w:rPr>
                <w:sz w:val="22"/>
                <w:szCs w:val="22"/>
              </w:rPr>
            </w:pPr>
            <w:r>
              <w:rPr>
                <w:sz w:val="22"/>
                <w:szCs w:val="22"/>
              </w:rPr>
              <w:t xml:space="preserve">I refer to the above details. An appeal has been made to the Secretary of State against the decision of Barnsley MBC to refuse to grant planning permission for the following reasons:- </w:t>
            </w:r>
          </w:p>
          <w:tbl>
            <w:tblPr>
              <w:tblW w:w="9600" w:type="dxa"/>
              <w:tblCellMar>
                <w:left w:w="0" w:type="dxa"/>
                <w:right w:w="0" w:type="dxa"/>
              </w:tblCellMar>
              <w:tblLook w:val="04A0" w:firstRow="1" w:lastRow="0" w:firstColumn="1" w:lastColumn="0" w:noHBand="0" w:noVBand="1"/>
            </w:tblPr>
            <w:tblGrid>
              <w:gridCol w:w="284"/>
              <w:gridCol w:w="9316"/>
            </w:tblGrid>
            <w:tr w:rsidR="004E2D5C" w14:paraId="451017EC" w14:textId="77777777" w:rsidTr="00E92FF4">
              <w:tc>
                <w:tcPr>
                  <w:tcW w:w="284" w:type="dxa"/>
                  <w:tcMar>
                    <w:top w:w="0" w:type="dxa"/>
                    <w:left w:w="108" w:type="dxa"/>
                    <w:bottom w:w="0" w:type="dxa"/>
                    <w:right w:w="108" w:type="dxa"/>
                  </w:tcMar>
                </w:tcPr>
                <w:p w14:paraId="52283B35" w14:textId="77777777" w:rsidR="004E2D5C" w:rsidRDefault="004E2D5C" w:rsidP="00E92FF4">
                  <w:pPr>
                    <w:ind w:left="-108"/>
                    <w:rPr>
                      <w:rFonts w:ascii="Arial" w:eastAsiaTheme="minorHAnsi" w:hAnsi="Arial" w:cs="Arial"/>
                      <w:sz w:val="22"/>
                      <w:szCs w:val="22"/>
                    </w:rPr>
                  </w:pPr>
                </w:p>
              </w:tc>
              <w:tc>
                <w:tcPr>
                  <w:tcW w:w="9321" w:type="dxa"/>
                  <w:tcMar>
                    <w:top w:w="0" w:type="dxa"/>
                    <w:left w:w="108" w:type="dxa"/>
                    <w:bottom w:w="0" w:type="dxa"/>
                    <w:right w:w="108" w:type="dxa"/>
                  </w:tcMar>
                </w:tcPr>
                <w:p w14:paraId="6C744F38" w14:textId="77777777" w:rsidR="004E2D5C" w:rsidRDefault="004E2D5C" w:rsidP="00E92FF4">
                  <w:pPr>
                    <w:rPr>
                      <w:rFonts w:ascii="Arial" w:eastAsiaTheme="minorHAnsi" w:hAnsi="Arial" w:cs="Arial"/>
                      <w:sz w:val="22"/>
                      <w:szCs w:val="22"/>
                    </w:rPr>
                  </w:pPr>
                </w:p>
              </w:tc>
            </w:tr>
          </w:tbl>
          <w:p w14:paraId="157286E3" w14:textId="71006618" w:rsidR="00F46601" w:rsidRDefault="005A7DCF" w:rsidP="005A7DCF">
            <w:pPr>
              <w:pStyle w:val="Default"/>
              <w:numPr>
                <w:ilvl w:val="0"/>
                <w:numId w:val="5"/>
              </w:numPr>
              <w:jc w:val="both"/>
              <w:rPr>
                <w:i/>
                <w:sz w:val="22"/>
                <w:szCs w:val="22"/>
              </w:rPr>
            </w:pPr>
            <w:r w:rsidRPr="005A7DCF">
              <w:rPr>
                <w:i/>
                <w:sz w:val="22"/>
                <w:szCs w:val="22"/>
              </w:rPr>
              <w:t>In the opinion of the Local Planning Authority, the proposed development would be materially detrimental to the amenity of the future occupiers of the property by reason of the substandard internal space standards.  As a result the proposal is contrary to the Council's Designing New Housing Development SPD, the South Yorkshire Residential Design Guide, Core Strategy policy CSP29 'Design' and National Planning Policy Framework Paragraph 118 [E] relating to upward extensions.</w:t>
            </w:r>
          </w:p>
          <w:p w14:paraId="15B3E026" w14:textId="49E6B189" w:rsidR="00B80B4E" w:rsidRPr="00765F69" w:rsidRDefault="00B80B4E" w:rsidP="005A7DCF">
            <w:pPr>
              <w:pStyle w:val="Default"/>
              <w:rPr>
                <w:i/>
                <w:sz w:val="22"/>
                <w:szCs w:val="22"/>
              </w:rPr>
            </w:pPr>
          </w:p>
        </w:tc>
      </w:tr>
    </w:tbl>
    <w:p w14:paraId="24D79061" w14:textId="77777777" w:rsidR="004E2D5C" w:rsidRDefault="004E2D5C" w:rsidP="004E2D5C">
      <w:pPr>
        <w:rPr>
          <w:rFonts w:ascii="Arial" w:eastAsiaTheme="minorHAnsi" w:hAnsi="Arial" w:cs="Arial"/>
          <w:b/>
          <w:bCs/>
          <w:sz w:val="22"/>
          <w:szCs w:val="22"/>
          <w:lang w:val="en-US"/>
        </w:rPr>
      </w:pPr>
    </w:p>
    <w:p w14:paraId="7CCA9A59" w14:textId="77777777" w:rsidR="004E2D5C" w:rsidRDefault="004E2D5C" w:rsidP="005A7DCF">
      <w:pPr>
        <w:pStyle w:val="Default"/>
        <w:jc w:val="both"/>
        <w:rPr>
          <w:sz w:val="22"/>
          <w:szCs w:val="22"/>
        </w:rPr>
      </w:pPr>
      <w:r>
        <w:rPr>
          <w:sz w:val="22"/>
          <w:szCs w:val="22"/>
        </w:rPr>
        <w:t xml:space="preserve">The appeal will be determined on the basis of written representations. The procedure to be followed is set out in Part 2 of the Town and Country Planning (Appeals) (Written Representations Procedure) (England) Regulations 2009, as amended. </w:t>
      </w:r>
    </w:p>
    <w:p w14:paraId="0390429E" w14:textId="77777777" w:rsidR="004E2D5C" w:rsidRDefault="004E2D5C" w:rsidP="005A7DCF">
      <w:pPr>
        <w:pStyle w:val="Default"/>
        <w:jc w:val="both"/>
        <w:rPr>
          <w:sz w:val="22"/>
          <w:szCs w:val="22"/>
        </w:rPr>
      </w:pPr>
    </w:p>
    <w:p w14:paraId="50586BA8" w14:textId="77777777" w:rsidR="004E2D5C" w:rsidRDefault="004E2D5C" w:rsidP="005A7DCF">
      <w:pPr>
        <w:pStyle w:val="Default"/>
        <w:jc w:val="both"/>
        <w:rPr>
          <w:sz w:val="22"/>
          <w:szCs w:val="22"/>
        </w:rPr>
      </w:pPr>
      <w:r w:rsidRPr="007B45A7">
        <w:rPr>
          <w:sz w:val="22"/>
          <w:szCs w:val="22"/>
        </w:rPr>
        <w:t xml:space="preserve">We have forwarded all the representations made to us on the application to the Planning Inspectorate and the appellant. These will be considered by the Inspector when determining the appeal. </w:t>
      </w:r>
    </w:p>
    <w:p w14:paraId="6B26F813" w14:textId="77777777" w:rsidR="004E2D5C" w:rsidRPr="007B45A7" w:rsidRDefault="004E2D5C" w:rsidP="005A7DCF">
      <w:pPr>
        <w:pStyle w:val="Default"/>
        <w:jc w:val="both"/>
        <w:rPr>
          <w:sz w:val="22"/>
          <w:szCs w:val="22"/>
        </w:rPr>
      </w:pPr>
    </w:p>
    <w:p w14:paraId="37121DAE" w14:textId="77777777" w:rsidR="00DC7216" w:rsidRDefault="004E2D5C" w:rsidP="00DC7216">
      <w:pPr>
        <w:rPr>
          <w:rFonts w:ascii="Arial" w:hAnsi="Arial" w:cs="Arial"/>
          <w:sz w:val="22"/>
          <w:szCs w:val="22"/>
        </w:rPr>
      </w:pPr>
      <w:r w:rsidRPr="007B45A7">
        <w:rPr>
          <w:rFonts w:ascii="Arial" w:hAnsi="Arial" w:cs="Arial"/>
          <w:sz w:val="22"/>
          <w:szCs w:val="22"/>
        </w:rPr>
        <w:t>If you wish to make</w:t>
      </w:r>
      <w:r>
        <w:rPr>
          <w:rFonts w:ascii="Arial" w:hAnsi="Arial" w:cs="Arial"/>
          <w:sz w:val="22"/>
          <w:szCs w:val="22"/>
        </w:rPr>
        <w:t xml:space="preserve"> additional </w:t>
      </w:r>
      <w:r w:rsidRPr="007B45A7">
        <w:rPr>
          <w:rFonts w:ascii="Arial" w:hAnsi="Arial" w:cs="Arial"/>
          <w:sz w:val="22"/>
          <w:szCs w:val="22"/>
        </w:rPr>
        <w:t>comments, or modify/withdraw your previous representation, you can do so on the Planning Portal at</w:t>
      </w:r>
      <w:r w:rsidR="00DC7216">
        <w:rPr>
          <w:rFonts w:ascii="Arial" w:hAnsi="Arial" w:cs="Arial"/>
          <w:sz w:val="22"/>
          <w:szCs w:val="22"/>
        </w:rPr>
        <w:t xml:space="preserve">: </w:t>
      </w:r>
    </w:p>
    <w:p w14:paraId="0055D323" w14:textId="77777777" w:rsidR="00DC7216" w:rsidRDefault="00DC7216" w:rsidP="00DC7216">
      <w:pPr>
        <w:rPr>
          <w:rFonts w:ascii="Arial" w:hAnsi="Arial" w:cs="Arial"/>
          <w:sz w:val="22"/>
          <w:szCs w:val="22"/>
        </w:rPr>
      </w:pPr>
    </w:p>
    <w:p w14:paraId="5107EE42" w14:textId="4D097EE4" w:rsidR="004E2D5C" w:rsidRPr="007B45A7" w:rsidRDefault="00E92FF4" w:rsidP="00DC7216">
      <w:pPr>
        <w:rPr>
          <w:rFonts w:ascii="Arial" w:hAnsi="Arial" w:cs="Arial"/>
          <w:sz w:val="22"/>
          <w:szCs w:val="22"/>
        </w:rPr>
      </w:pPr>
      <w:hyperlink r:id="rId11" w:history="1">
        <w:r w:rsidR="004E2D5C" w:rsidRPr="00BC42EC">
          <w:rPr>
            <w:rStyle w:val="Hyperlink"/>
            <w:rFonts w:ascii="Arial" w:hAnsi="Arial" w:cs="Arial"/>
            <w:sz w:val="22"/>
            <w:szCs w:val="22"/>
          </w:rPr>
          <w:t>www.planningportal.gov.uk/pcs</w:t>
        </w:r>
      </w:hyperlink>
      <w:r w:rsidR="004E2D5C" w:rsidRPr="00BC42EC">
        <w:rPr>
          <w:rFonts w:ascii="Arial" w:hAnsi="Arial" w:cs="Arial"/>
          <w:color w:val="0000FF"/>
          <w:sz w:val="22"/>
          <w:szCs w:val="22"/>
        </w:rPr>
        <w:t xml:space="preserve"> </w:t>
      </w:r>
      <w:r w:rsidR="004E2D5C" w:rsidRPr="007B45A7">
        <w:rPr>
          <w:rFonts w:ascii="Arial" w:hAnsi="Arial" w:cs="Arial"/>
          <w:sz w:val="22"/>
          <w:szCs w:val="22"/>
        </w:rPr>
        <w:t xml:space="preserve">or by emailing </w:t>
      </w:r>
      <w:hyperlink r:id="rId12" w:history="1">
        <w:r w:rsidR="004E2D5C" w:rsidRPr="007B45A7">
          <w:rPr>
            <w:rStyle w:val="Hyperlink"/>
            <w:rFonts w:ascii="Arial" w:hAnsi="Arial" w:cs="Arial"/>
            <w:sz w:val="22"/>
            <w:szCs w:val="22"/>
          </w:rPr>
          <w:t>casework.plus@pins.gsi.gov.uk</w:t>
        </w:r>
      </w:hyperlink>
    </w:p>
    <w:p w14:paraId="384C2F78" w14:textId="77777777" w:rsidR="004E2D5C" w:rsidRPr="007B45A7" w:rsidRDefault="004E2D5C" w:rsidP="005A7DCF">
      <w:pPr>
        <w:jc w:val="both"/>
        <w:rPr>
          <w:rFonts w:ascii="Arial" w:hAnsi="Arial" w:cs="Arial"/>
          <w:sz w:val="22"/>
          <w:szCs w:val="22"/>
        </w:rPr>
      </w:pPr>
    </w:p>
    <w:p w14:paraId="5DC5F219" w14:textId="77777777" w:rsidR="004E2D5C" w:rsidRDefault="004E2D5C" w:rsidP="005A7DCF">
      <w:pPr>
        <w:pStyle w:val="Default"/>
        <w:jc w:val="both"/>
        <w:rPr>
          <w:sz w:val="22"/>
          <w:szCs w:val="22"/>
        </w:rPr>
      </w:pPr>
      <w:r>
        <w:rPr>
          <w:sz w:val="22"/>
          <w:szCs w:val="22"/>
        </w:rPr>
        <w:t xml:space="preserve">If you do not have access to the internet, you can send three copies to: </w:t>
      </w:r>
    </w:p>
    <w:p w14:paraId="0DE58B51" w14:textId="77777777" w:rsidR="004E2D5C" w:rsidRDefault="004E2D5C" w:rsidP="005A7DCF">
      <w:pPr>
        <w:pStyle w:val="Default"/>
        <w:jc w:val="both"/>
        <w:rPr>
          <w:sz w:val="22"/>
          <w:szCs w:val="22"/>
        </w:rPr>
      </w:pPr>
    </w:p>
    <w:p w14:paraId="3A1E5AEC" w14:textId="77777777" w:rsidR="004E2D5C" w:rsidRDefault="004E2D5C" w:rsidP="005A7DCF">
      <w:pPr>
        <w:pStyle w:val="Default"/>
        <w:jc w:val="both"/>
        <w:rPr>
          <w:sz w:val="22"/>
          <w:szCs w:val="22"/>
        </w:rPr>
      </w:pPr>
      <w:r>
        <w:rPr>
          <w:sz w:val="22"/>
          <w:szCs w:val="22"/>
        </w:rPr>
        <w:t xml:space="preserve">The Planning Inspectorate </w:t>
      </w:r>
    </w:p>
    <w:p w14:paraId="3992E7ED" w14:textId="77777777" w:rsidR="00765F69" w:rsidRDefault="002D1B6E" w:rsidP="005A7DCF">
      <w:pPr>
        <w:pStyle w:val="Default"/>
        <w:jc w:val="both"/>
        <w:rPr>
          <w:sz w:val="22"/>
          <w:szCs w:val="22"/>
        </w:rPr>
      </w:pPr>
      <w:r>
        <w:rPr>
          <w:sz w:val="22"/>
          <w:szCs w:val="22"/>
        </w:rPr>
        <w:t>Room 3M Kite Wing</w:t>
      </w:r>
      <w:r w:rsidR="00B80B4E">
        <w:rPr>
          <w:sz w:val="22"/>
          <w:szCs w:val="22"/>
        </w:rPr>
        <w:t xml:space="preserve"> </w:t>
      </w:r>
    </w:p>
    <w:p w14:paraId="53D840EB" w14:textId="77777777" w:rsidR="004E2D5C" w:rsidRDefault="004E2D5C" w:rsidP="005A7DCF">
      <w:pPr>
        <w:pStyle w:val="Default"/>
        <w:jc w:val="both"/>
        <w:rPr>
          <w:sz w:val="22"/>
          <w:szCs w:val="22"/>
        </w:rPr>
      </w:pPr>
      <w:r>
        <w:rPr>
          <w:sz w:val="22"/>
          <w:szCs w:val="22"/>
        </w:rPr>
        <w:t xml:space="preserve">Temple Quay House </w:t>
      </w:r>
    </w:p>
    <w:p w14:paraId="2A3F5EB3" w14:textId="77777777" w:rsidR="004E2D5C" w:rsidRDefault="004E2D5C" w:rsidP="005A7DCF">
      <w:pPr>
        <w:pStyle w:val="Default"/>
        <w:jc w:val="both"/>
        <w:rPr>
          <w:sz w:val="22"/>
          <w:szCs w:val="22"/>
        </w:rPr>
      </w:pPr>
      <w:r>
        <w:rPr>
          <w:sz w:val="22"/>
          <w:szCs w:val="22"/>
        </w:rPr>
        <w:t xml:space="preserve">2 The Square </w:t>
      </w:r>
    </w:p>
    <w:p w14:paraId="5C20BF02" w14:textId="77777777" w:rsidR="004E2D5C" w:rsidRDefault="004E2D5C" w:rsidP="005A7DCF">
      <w:pPr>
        <w:pStyle w:val="Default"/>
        <w:jc w:val="both"/>
        <w:rPr>
          <w:sz w:val="22"/>
          <w:szCs w:val="22"/>
        </w:rPr>
      </w:pPr>
      <w:r>
        <w:rPr>
          <w:sz w:val="22"/>
          <w:szCs w:val="22"/>
        </w:rPr>
        <w:t xml:space="preserve">Bristol, BS1 6PN </w:t>
      </w:r>
    </w:p>
    <w:p w14:paraId="6F4CA297" w14:textId="77777777" w:rsidR="004E2D5C" w:rsidRDefault="004E2D5C" w:rsidP="005A7DCF">
      <w:pPr>
        <w:pStyle w:val="Default"/>
        <w:jc w:val="both"/>
        <w:rPr>
          <w:sz w:val="22"/>
          <w:szCs w:val="22"/>
        </w:rPr>
      </w:pPr>
    </w:p>
    <w:p w14:paraId="6A066627" w14:textId="3D4B2EF5" w:rsidR="004E2D5C" w:rsidRPr="002D1B6E" w:rsidRDefault="004E2D5C" w:rsidP="005A7DCF">
      <w:pPr>
        <w:pStyle w:val="Default"/>
        <w:jc w:val="both"/>
        <w:rPr>
          <w:b/>
          <w:sz w:val="22"/>
          <w:szCs w:val="22"/>
        </w:rPr>
      </w:pPr>
      <w:r>
        <w:rPr>
          <w:sz w:val="22"/>
          <w:szCs w:val="22"/>
        </w:rPr>
        <w:t xml:space="preserve">All representations must be received by </w:t>
      </w:r>
      <w:r w:rsidR="00CE1AC2">
        <w:rPr>
          <w:sz w:val="22"/>
          <w:szCs w:val="22"/>
        </w:rPr>
        <w:t>the Inspector by</w:t>
      </w:r>
      <w:r w:rsidR="002D1B6E">
        <w:rPr>
          <w:sz w:val="22"/>
          <w:szCs w:val="22"/>
        </w:rPr>
        <w:t xml:space="preserve"> </w:t>
      </w:r>
      <w:r w:rsidR="00DC7216">
        <w:rPr>
          <w:b/>
          <w:sz w:val="22"/>
          <w:szCs w:val="22"/>
        </w:rPr>
        <w:t>20th March 2019</w:t>
      </w:r>
    </w:p>
    <w:p w14:paraId="1289C435" w14:textId="77777777" w:rsidR="004E2D5C" w:rsidRDefault="004E2D5C" w:rsidP="005A7DCF">
      <w:pPr>
        <w:pStyle w:val="Default"/>
        <w:jc w:val="both"/>
        <w:rPr>
          <w:sz w:val="22"/>
          <w:szCs w:val="22"/>
        </w:rPr>
      </w:pPr>
    </w:p>
    <w:p w14:paraId="4A38D728" w14:textId="7F475AC5" w:rsidR="004E2D5C" w:rsidRDefault="004E2D5C" w:rsidP="005A7DCF">
      <w:pPr>
        <w:pStyle w:val="Default"/>
        <w:jc w:val="both"/>
        <w:rPr>
          <w:b/>
          <w:bCs/>
          <w:sz w:val="22"/>
          <w:szCs w:val="22"/>
        </w:rPr>
      </w:pPr>
      <w:r>
        <w:rPr>
          <w:sz w:val="22"/>
          <w:szCs w:val="22"/>
        </w:rPr>
        <w:t xml:space="preserve">Any representations submitted after the deadline will not usually be considered and will be returned. The Planning Inspectorate does not acknowledge representations. All representations must quote the appeal reference </w:t>
      </w:r>
      <w:r w:rsidR="007E2617" w:rsidRPr="005A7DCF">
        <w:rPr>
          <w:b/>
          <w:sz w:val="22"/>
          <w:szCs w:val="18"/>
        </w:rPr>
        <w:t>APP/R4408/W/19/3221848</w:t>
      </w:r>
      <w:r w:rsidR="002D1B6E">
        <w:rPr>
          <w:b/>
          <w:bCs/>
          <w:sz w:val="22"/>
          <w:szCs w:val="22"/>
        </w:rPr>
        <w:t>.</w:t>
      </w:r>
    </w:p>
    <w:p w14:paraId="01A2F253" w14:textId="77777777" w:rsidR="004E2D5C" w:rsidRDefault="004E2D5C" w:rsidP="005A7DCF">
      <w:pPr>
        <w:pStyle w:val="Default"/>
        <w:jc w:val="both"/>
        <w:rPr>
          <w:sz w:val="22"/>
          <w:szCs w:val="22"/>
        </w:rPr>
      </w:pPr>
    </w:p>
    <w:p w14:paraId="633716FE" w14:textId="74A56789" w:rsidR="004E2D5C" w:rsidRPr="00E92FF4" w:rsidRDefault="004E2D5C" w:rsidP="00E92FF4">
      <w:pPr>
        <w:autoSpaceDE w:val="0"/>
        <w:autoSpaceDN w:val="0"/>
        <w:adjustRightInd w:val="0"/>
        <w:rPr>
          <w:rFonts w:ascii="Arial" w:hAnsi="Arial" w:cs="Arial"/>
          <w:sz w:val="22"/>
          <w:szCs w:val="22"/>
          <w:lang w:eastAsia="en-GB"/>
        </w:rPr>
      </w:pPr>
      <w:r>
        <w:rPr>
          <w:sz w:val="22"/>
          <w:szCs w:val="22"/>
        </w:rPr>
        <w:t>Please note that any representations you submit to the Planning Inspectorate will be co</w:t>
      </w:r>
      <w:r w:rsidR="00B80B4E">
        <w:rPr>
          <w:sz w:val="22"/>
          <w:szCs w:val="22"/>
        </w:rPr>
        <w:t>pied to the appellant and this Local Planning A</w:t>
      </w:r>
      <w:r>
        <w:rPr>
          <w:sz w:val="22"/>
          <w:szCs w:val="22"/>
        </w:rPr>
        <w:t xml:space="preserve">uthority and will be considered by the Inspector when determining the appeal. </w:t>
      </w:r>
      <w:r w:rsidR="00E92FF4" w:rsidRPr="00E92FF4">
        <w:rPr>
          <w:rFonts w:ascii="Arial" w:hAnsi="Arial" w:cs="Arial"/>
          <w:sz w:val="22"/>
          <w:szCs w:val="22"/>
          <w:lang w:eastAsia="en-GB"/>
        </w:rPr>
        <w:t>We will, however, ensure that letters received by the deadline are passed on to the Inspector dealing with the appeal;</w:t>
      </w:r>
    </w:p>
    <w:p w14:paraId="5379FAFF" w14:textId="77777777" w:rsidR="004E2D5C" w:rsidRDefault="004E2D5C" w:rsidP="005A7DCF">
      <w:pPr>
        <w:pStyle w:val="Default"/>
        <w:jc w:val="both"/>
        <w:rPr>
          <w:sz w:val="22"/>
          <w:szCs w:val="22"/>
        </w:rPr>
      </w:pPr>
    </w:p>
    <w:p w14:paraId="099EDD16" w14:textId="77777777" w:rsidR="004E2D5C" w:rsidRDefault="004E2D5C" w:rsidP="005A7DCF">
      <w:pPr>
        <w:pStyle w:val="Default"/>
        <w:jc w:val="both"/>
        <w:rPr>
          <w:sz w:val="22"/>
          <w:szCs w:val="22"/>
        </w:rPr>
      </w:pPr>
      <w:r>
        <w:rPr>
          <w:sz w:val="22"/>
          <w:szCs w:val="22"/>
        </w:rPr>
        <w:t xml:space="preserve">The appeal documents are available for inspection on request. </w:t>
      </w:r>
    </w:p>
    <w:p w14:paraId="2E943D4E" w14:textId="77777777" w:rsidR="004E2D5C" w:rsidRDefault="004E2D5C" w:rsidP="005A7DCF">
      <w:pPr>
        <w:pStyle w:val="Default"/>
        <w:jc w:val="both"/>
        <w:rPr>
          <w:sz w:val="22"/>
          <w:szCs w:val="22"/>
        </w:rPr>
      </w:pPr>
    </w:p>
    <w:p w14:paraId="3AA7A516" w14:textId="212F1F35" w:rsidR="005A7DCF" w:rsidRDefault="004E2D5C" w:rsidP="005A7DCF">
      <w:pPr>
        <w:pStyle w:val="Default"/>
        <w:jc w:val="both"/>
        <w:rPr>
          <w:sz w:val="22"/>
          <w:szCs w:val="22"/>
        </w:rPr>
      </w:pPr>
      <w:r>
        <w:rPr>
          <w:sz w:val="22"/>
          <w:szCs w:val="22"/>
        </w:rPr>
        <w:t>You can get a copy of one of the Planning Inspectorate’s “Guide to taking part in planning appeals” booklets free of charge from</w:t>
      </w:r>
      <w:r w:rsidR="005A7DCF">
        <w:rPr>
          <w:sz w:val="22"/>
          <w:szCs w:val="22"/>
        </w:rPr>
        <w:t>:</w:t>
      </w:r>
    </w:p>
    <w:p w14:paraId="4225049F" w14:textId="77777777" w:rsidR="005A7DCF" w:rsidRDefault="005A7DCF" w:rsidP="005A7DCF">
      <w:pPr>
        <w:pStyle w:val="Default"/>
        <w:jc w:val="both"/>
        <w:rPr>
          <w:sz w:val="22"/>
          <w:szCs w:val="22"/>
        </w:rPr>
      </w:pPr>
    </w:p>
    <w:p w14:paraId="0800A88A" w14:textId="52A6FE05" w:rsidR="004E2D5C" w:rsidRDefault="005A7DCF" w:rsidP="005A7DCF">
      <w:pPr>
        <w:pStyle w:val="Default"/>
        <w:jc w:val="both"/>
        <w:rPr>
          <w:sz w:val="22"/>
          <w:szCs w:val="22"/>
        </w:rPr>
      </w:pPr>
      <w:hyperlink r:id="rId13" w:history="1">
        <w:r>
          <w:rPr>
            <w:rStyle w:val="Hyperlink"/>
            <w:sz w:val="22"/>
            <w:szCs w:val="22"/>
          </w:rPr>
          <w:t>https://www.gov.uk/government/collections/taking-part-in-a-planning-listed-building-or-enforcement-appeal</w:t>
        </w:r>
      </w:hyperlink>
      <w:r>
        <w:rPr>
          <w:sz w:val="22"/>
          <w:szCs w:val="22"/>
        </w:rPr>
        <w:t xml:space="preserve"> </w:t>
      </w:r>
      <w:r w:rsidRPr="005A7DCF">
        <w:rPr>
          <w:sz w:val="22"/>
          <w:szCs w:val="22"/>
        </w:rPr>
        <w:t>or from GOV.UK</w:t>
      </w:r>
    </w:p>
    <w:p w14:paraId="61F82E25" w14:textId="77777777" w:rsidR="005A7DCF" w:rsidRDefault="005A7DCF" w:rsidP="005A7DCF">
      <w:pPr>
        <w:pStyle w:val="Default"/>
        <w:jc w:val="both"/>
        <w:rPr>
          <w:sz w:val="22"/>
          <w:szCs w:val="22"/>
        </w:rPr>
      </w:pPr>
    </w:p>
    <w:p w14:paraId="1C4E6963" w14:textId="77777777" w:rsidR="004E2D5C" w:rsidRDefault="004E2D5C" w:rsidP="005A7DCF">
      <w:pPr>
        <w:pStyle w:val="Default"/>
        <w:jc w:val="both"/>
        <w:rPr>
          <w:sz w:val="22"/>
          <w:szCs w:val="22"/>
        </w:rPr>
      </w:pPr>
      <w:r>
        <w:rPr>
          <w:sz w:val="22"/>
          <w:szCs w:val="22"/>
        </w:rPr>
        <w:t xml:space="preserve">When made, the decision will be published on GOV.UK </w:t>
      </w:r>
    </w:p>
    <w:p w14:paraId="37599D55" w14:textId="77777777" w:rsidR="005A7DCF" w:rsidRDefault="005A7DCF" w:rsidP="004E2D5C">
      <w:pPr>
        <w:pStyle w:val="Default"/>
        <w:rPr>
          <w:sz w:val="22"/>
          <w:szCs w:val="22"/>
        </w:rPr>
      </w:pPr>
    </w:p>
    <w:p w14:paraId="072DB7BC" w14:textId="77777777" w:rsidR="004E2D5C" w:rsidRPr="0091422C" w:rsidRDefault="004E2D5C" w:rsidP="004E2D5C">
      <w:pPr>
        <w:rPr>
          <w:rFonts w:ascii="Arial" w:hAnsi="Arial" w:cs="Arial"/>
          <w:sz w:val="22"/>
          <w:szCs w:val="22"/>
        </w:rPr>
      </w:pPr>
      <w:r w:rsidRPr="0091422C">
        <w:rPr>
          <w:rFonts w:ascii="Arial" w:hAnsi="Arial" w:cs="Arial"/>
          <w:sz w:val="22"/>
          <w:szCs w:val="22"/>
        </w:rPr>
        <w:t>Yours sincerely</w:t>
      </w:r>
    </w:p>
    <w:p w14:paraId="7FEE66AF" w14:textId="77777777" w:rsidR="004E2D5C" w:rsidRDefault="004E2D5C" w:rsidP="004E2D5C">
      <w:pPr>
        <w:rPr>
          <w:rFonts w:ascii="Arial" w:hAnsi="Arial" w:cs="Arial"/>
          <w:sz w:val="22"/>
          <w:szCs w:val="22"/>
        </w:rPr>
      </w:pPr>
    </w:p>
    <w:p w14:paraId="77E63B09" w14:textId="7E56C608" w:rsidR="004E2D5C" w:rsidRDefault="005A7DCF" w:rsidP="004E2D5C">
      <w:pPr>
        <w:rPr>
          <w:rFonts w:ascii="Arial" w:hAnsi="Arial" w:cs="Arial"/>
          <w:sz w:val="22"/>
          <w:szCs w:val="22"/>
        </w:rPr>
      </w:pPr>
      <w:r>
        <w:rPr>
          <w:rFonts w:ascii="Arial" w:hAnsi="Arial" w:cs="Arial"/>
          <w:sz w:val="22"/>
          <w:szCs w:val="22"/>
        </w:rPr>
        <w:t>Richard Gilbert</w:t>
      </w:r>
    </w:p>
    <w:p w14:paraId="5673C506" w14:textId="77777777" w:rsidR="004E2D5C" w:rsidRDefault="004E2D5C" w:rsidP="004E2D5C">
      <w:pPr>
        <w:rPr>
          <w:rFonts w:ascii="Arial" w:hAnsi="Arial" w:cs="Arial"/>
          <w:sz w:val="22"/>
          <w:szCs w:val="22"/>
        </w:rPr>
      </w:pPr>
    </w:p>
    <w:p w14:paraId="325A61A7" w14:textId="77777777" w:rsidR="004E2D5C" w:rsidRPr="0091422C" w:rsidRDefault="004E2D5C" w:rsidP="004E2D5C">
      <w:pPr>
        <w:rPr>
          <w:rFonts w:ascii="Arial" w:hAnsi="Arial" w:cs="Arial"/>
          <w:sz w:val="22"/>
          <w:szCs w:val="22"/>
        </w:rPr>
      </w:pPr>
      <w:r>
        <w:rPr>
          <w:rFonts w:ascii="Arial" w:hAnsi="Arial" w:cs="Arial"/>
          <w:sz w:val="22"/>
          <w:szCs w:val="22"/>
        </w:rPr>
        <w:t>For and on behalf of:</w:t>
      </w:r>
    </w:p>
    <w:p w14:paraId="506121C7" w14:textId="77777777" w:rsidR="004E2D5C" w:rsidRPr="0091422C" w:rsidRDefault="004E2D5C" w:rsidP="004E2D5C">
      <w:pPr>
        <w:rPr>
          <w:rFonts w:ascii="Arial" w:hAnsi="Arial" w:cs="Arial"/>
          <w:sz w:val="22"/>
          <w:szCs w:val="22"/>
        </w:rPr>
      </w:pPr>
      <w:r w:rsidRPr="0091422C">
        <w:rPr>
          <w:rFonts w:ascii="Arial" w:hAnsi="Arial" w:cs="Arial"/>
          <w:sz w:val="22"/>
          <w:szCs w:val="22"/>
        </w:rPr>
        <w:t>Joe Jenkinson BA (Hons) MSc</w:t>
      </w:r>
    </w:p>
    <w:p w14:paraId="3959AE87" w14:textId="77777777" w:rsidR="004E2D5C" w:rsidRPr="0091422C" w:rsidRDefault="004E2D5C" w:rsidP="004E2D5C">
      <w:pPr>
        <w:rPr>
          <w:rFonts w:ascii="Arial" w:hAnsi="Arial" w:cs="Arial"/>
          <w:sz w:val="22"/>
          <w:szCs w:val="22"/>
        </w:rPr>
      </w:pPr>
      <w:r w:rsidRPr="0091422C">
        <w:rPr>
          <w:rFonts w:ascii="Arial" w:hAnsi="Arial" w:cs="Arial"/>
          <w:sz w:val="22"/>
          <w:szCs w:val="22"/>
        </w:rPr>
        <w:t>Head of Planning and Building Control</w:t>
      </w:r>
    </w:p>
    <w:p w14:paraId="408945B6" w14:textId="27DED69D" w:rsidR="006D084D" w:rsidRPr="0091422C" w:rsidRDefault="004E2D5C" w:rsidP="0091422C">
      <w:pPr>
        <w:rPr>
          <w:rFonts w:ascii="Arial" w:hAnsi="Arial" w:cs="Arial"/>
          <w:sz w:val="22"/>
          <w:szCs w:val="22"/>
        </w:rPr>
      </w:pPr>
      <w:r w:rsidRPr="0091422C">
        <w:rPr>
          <w:rFonts w:ascii="Arial" w:hAnsi="Arial" w:cs="Arial"/>
          <w:sz w:val="22"/>
          <w:szCs w:val="22"/>
        </w:rPr>
        <w:t>www.barnsley.gov.uk/developmentmanagement</w:t>
      </w:r>
    </w:p>
    <w:sectPr w:rsidR="006D084D" w:rsidRPr="0091422C" w:rsidSect="00780BD3">
      <w:headerReference w:type="first" r:id="rId14"/>
      <w:footerReference w:type="first" r:id="rId15"/>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3178F" w14:textId="77777777" w:rsidR="009C0135" w:rsidRDefault="009C0135" w:rsidP="008832D9">
      <w:r>
        <w:separator/>
      </w:r>
    </w:p>
  </w:endnote>
  <w:endnote w:type="continuationSeparator" w:id="0">
    <w:p w14:paraId="6E61C473" w14:textId="77777777" w:rsidR="009C0135" w:rsidRDefault="009C0135" w:rsidP="0088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7530" w14:textId="77777777" w:rsidR="009C0135" w:rsidRDefault="009C0135" w:rsidP="00F00EF9">
    <w:pPr>
      <w:pStyle w:val="Footer"/>
      <w:jc w:val="center"/>
    </w:pPr>
    <w:r>
      <w:rPr>
        <w:noProof/>
      </w:rPr>
      <mc:AlternateContent>
        <mc:Choice Requires="wps">
          <w:drawing>
            <wp:anchor distT="0" distB="0" distL="114300" distR="114300" simplePos="0" relativeHeight="251663360" behindDoc="0" locked="0" layoutInCell="1" allowOverlap="1" wp14:anchorId="54248EF7" wp14:editId="198D7CA3">
              <wp:simplePos x="0" y="0"/>
              <wp:positionH relativeFrom="column">
                <wp:posOffset>12700</wp:posOffset>
              </wp:positionH>
              <wp:positionV relativeFrom="paragraph">
                <wp:posOffset>110490</wp:posOffset>
              </wp:positionV>
              <wp:extent cx="5029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2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7pt" to="3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" strokecolor="black [3213]" strokeweight="1.5pt"/>
          </w:pict>
        </mc:Fallback>
      </mc:AlternateContent>
    </w:r>
    <w:r>
      <w:rPr>
        <w:noProof/>
      </w:rPr>
      <w:drawing>
        <wp:anchor distT="0" distB="0" distL="114300" distR="114300" simplePos="0" relativeHeight="251664384" behindDoc="1" locked="0" layoutInCell="1" allowOverlap="1" wp14:anchorId="63F34A10" wp14:editId="076D2148">
          <wp:simplePos x="0" y="0"/>
          <wp:positionH relativeFrom="column">
            <wp:posOffset>5146040</wp:posOffset>
          </wp:positionH>
          <wp:positionV relativeFrom="paragraph">
            <wp:posOffset>-996315</wp:posOffset>
          </wp:positionV>
          <wp:extent cx="895350" cy="1181100"/>
          <wp:effectExtent l="0" t="0" r="0" b="0"/>
          <wp:wrapTight wrapText="bothSides">
            <wp:wrapPolygon edited="0">
              <wp:start x="0" y="0"/>
              <wp:lineTo x="0" y="21252"/>
              <wp:lineTo x="21140" y="21252"/>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81100"/>
                  </a:xfrm>
                  <a:prstGeom prst="rect">
                    <a:avLst/>
                  </a:prstGeom>
                  <a:noFill/>
                </pic:spPr>
              </pic:pic>
            </a:graphicData>
          </a:graphic>
          <wp14:sizeRelH relativeFrom="page">
            <wp14:pctWidth>0</wp14:pctWidth>
          </wp14:sizeRelH>
          <wp14:sizeRelV relativeFrom="page">
            <wp14:pctHeight>0</wp14:pctHeight>
          </wp14:sizeRelV>
        </wp:anchor>
      </w:drawing>
    </w:r>
  </w:p>
  <w:p w14:paraId="2C7B90D9" w14:textId="77777777" w:rsidR="009C0135" w:rsidRDefault="009C0135" w:rsidP="00F00EF9">
    <w:pPr>
      <w:pStyle w:val="Footer"/>
      <w:jc w:val="center"/>
    </w:pPr>
  </w:p>
  <w:p w14:paraId="1B70A994" w14:textId="77777777" w:rsidR="009C0135" w:rsidRPr="00F00EF9" w:rsidRDefault="009C0135" w:rsidP="00F00EF9">
    <w:pPr>
      <w:pStyle w:val="Footer"/>
      <w:jc w:val="center"/>
      <w:rPr>
        <w:rFonts w:ascii="Arial" w:hAnsi="Arial" w:cs="Arial"/>
        <w:b/>
      </w:rPr>
    </w:pPr>
    <w:r w:rsidRPr="00F00EF9">
      <w:rPr>
        <w:rFonts w:ascii="Arial" w:hAnsi="Arial" w:cs="Arial"/>
        <w:b/>
      </w:rPr>
      <w:t>PO Box 634, Barnsley, South Yorkshire S70 9GG</w:t>
    </w:r>
  </w:p>
  <w:p w14:paraId="4C2656F3" w14:textId="77777777" w:rsidR="009C0135" w:rsidRDefault="009C0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43AB2" w14:textId="77777777" w:rsidR="009C0135" w:rsidRDefault="009C0135" w:rsidP="008832D9">
      <w:r>
        <w:separator/>
      </w:r>
    </w:p>
  </w:footnote>
  <w:footnote w:type="continuationSeparator" w:id="0">
    <w:p w14:paraId="4810A406" w14:textId="77777777" w:rsidR="009C0135" w:rsidRDefault="009C0135" w:rsidP="00883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3B36" w14:textId="77777777" w:rsidR="009C0135" w:rsidRDefault="009C0135">
    <w:pPr>
      <w:pStyle w:val="Header"/>
    </w:pPr>
    <w:r>
      <w:rPr>
        <w:noProof/>
      </w:rPr>
      <w:drawing>
        <wp:anchor distT="0" distB="0" distL="114300" distR="114300" simplePos="0" relativeHeight="251658240" behindDoc="1" locked="0" layoutInCell="1" allowOverlap="1" wp14:anchorId="6660E807" wp14:editId="2EB2349A">
          <wp:simplePos x="0" y="0"/>
          <wp:positionH relativeFrom="column">
            <wp:posOffset>2705100</wp:posOffset>
          </wp:positionH>
          <wp:positionV relativeFrom="paragraph">
            <wp:posOffset>-266700</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82A23" w14:textId="77777777" w:rsidR="009C0135" w:rsidRDefault="009C0135">
    <w:pPr>
      <w:pStyle w:val="Header"/>
    </w:pPr>
  </w:p>
  <w:p w14:paraId="3DF537F0" w14:textId="77777777" w:rsidR="009C0135" w:rsidRDefault="009C0135" w:rsidP="008832D9">
    <w:pPr>
      <w:pStyle w:val="Header"/>
      <w:ind w:right="-257"/>
    </w:pPr>
    <w:r>
      <w:t xml:space="preserve">           </w:t>
    </w:r>
  </w:p>
  <w:p w14:paraId="036FC703" w14:textId="77777777" w:rsidR="009C0135" w:rsidRDefault="009C0135" w:rsidP="008832D9">
    <w:pPr>
      <w:pStyle w:val="Header"/>
      <w:jc w:val="right"/>
      <w:rPr>
        <w:rFonts w:cstheme="minorHAnsi"/>
        <w:b/>
      </w:rPr>
    </w:pPr>
    <w:r w:rsidRPr="00417E3D">
      <w:rPr>
        <w:rFonts w:cstheme="minorHAnsi"/>
        <w:noProof/>
      </w:rPr>
      <mc:AlternateContent>
        <mc:Choice Requires="wps">
          <w:drawing>
            <wp:anchor distT="0" distB="0" distL="114300" distR="114300" simplePos="0" relativeHeight="251660288" behindDoc="0" locked="0" layoutInCell="1" allowOverlap="1" wp14:anchorId="0598CC8B" wp14:editId="51EBA6BE">
              <wp:simplePos x="0" y="0"/>
              <wp:positionH relativeFrom="column">
                <wp:posOffset>2776855</wp:posOffset>
              </wp:positionH>
              <wp:positionV relativeFrom="paragraph">
                <wp:posOffset>82550</wp:posOffset>
              </wp:positionV>
              <wp:extent cx="308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86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6.5pt" to="46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" strokecolor="black [3040]" strokeweight="1.25pt"/>
          </w:pict>
        </mc:Fallback>
      </mc:AlternateContent>
    </w:r>
  </w:p>
  <w:p w14:paraId="723262E0" w14:textId="77777777" w:rsidR="009C0135"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Planning &amp; Building Control Service</w:t>
    </w:r>
  </w:p>
  <w:p w14:paraId="120832B3" w14:textId="77777777" w:rsidR="009C0135"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Development Management</w:t>
    </w:r>
  </w:p>
  <w:p w14:paraId="5F8DB24D" w14:textId="77777777" w:rsidR="009C0135" w:rsidRPr="00F00EF9"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Westgate Plaza</w:t>
    </w:r>
  </w:p>
  <w:p w14:paraId="59FE136E" w14:textId="77777777" w:rsidR="009C0135" w:rsidRPr="00F00EF9"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PO Box 603</w:t>
    </w:r>
    <w:r w:rsidRPr="00F00EF9">
      <w:rPr>
        <w:rFonts w:ascii="Arial" w:hAnsi="Arial" w:cs="Arial"/>
        <w:b/>
        <w:sz w:val="26"/>
        <w:szCs w:val="26"/>
      </w:rPr>
      <w:t>, Barnsley, S70 9FE</w:t>
    </w:r>
  </w:p>
  <w:p w14:paraId="033C4C8A" w14:textId="77777777" w:rsidR="009C0135" w:rsidRPr="00780CC0" w:rsidRDefault="009C0135" w:rsidP="00F00EF9">
    <w:pPr>
      <w:pStyle w:val="Header"/>
      <w:tabs>
        <w:tab w:val="clear" w:pos="9026"/>
        <w:tab w:val="right" w:pos="9214"/>
      </w:tabs>
      <w:ind w:right="-908"/>
      <w:jc w:val="right"/>
      <w:rPr>
        <w:rFonts w:cstheme="minorHAnsi"/>
        <w:b/>
        <w:sz w:val="28"/>
        <w:szCs w:val="28"/>
      </w:rPr>
    </w:pPr>
    <w:r w:rsidRPr="00F00EF9">
      <w:rPr>
        <w:rFonts w:ascii="Arial" w:hAnsi="Arial" w:cs="Arial"/>
        <w:noProof/>
        <w:sz w:val="26"/>
        <w:szCs w:val="26"/>
      </w:rPr>
      <mc:AlternateContent>
        <mc:Choice Requires="wps">
          <w:drawing>
            <wp:anchor distT="0" distB="0" distL="114300" distR="114300" simplePos="0" relativeHeight="251661312" behindDoc="0" locked="0" layoutInCell="1" allowOverlap="1" wp14:anchorId="5868B458" wp14:editId="43DB6E55">
              <wp:simplePos x="0" y="0"/>
              <wp:positionH relativeFrom="column">
                <wp:posOffset>2776855</wp:posOffset>
              </wp:positionH>
              <wp:positionV relativeFrom="paragraph">
                <wp:posOffset>264795</wp:posOffset>
              </wp:positionV>
              <wp:extent cx="3086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20.85pt" to="461.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" strokecolor="windowText" strokeweight="1.25pt"/>
          </w:pict>
        </mc:Fallback>
      </mc:AlternateContent>
    </w:r>
    <w:r w:rsidRPr="00F00EF9">
      <w:rPr>
        <w:rFonts w:ascii="Arial" w:hAnsi="Arial" w:cs="Arial"/>
        <w:sz w:val="26"/>
        <w:szCs w:val="26"/>
      </w:rPr>
      <w:t>Head of Service: Joe Jenkinson</w:t>
    </w:r>
    <w:r>
      <w:rPr>
        <w:rFonts w:cstheme="minorHAnsi"/>
        <w:b/>
        <w:sz w:val="28"/>
        <w:szCs w:val="28"/>
      </w:rPr>
      <w:br/>
    </w:r>
    <w:r w:rsidRPr="00417E3D">
      <w:rPr>
        <w:rFonts w:cstheme="minorHAnsi"/>
        <w:sz w:val="20"/>
        <w:szCs w:val="20"/>
      </w:rPr>
      <w:t xml:space="preserve"> </w:t>
    </w:r>
  </w:p>
  <w:p w14:paraId="3B50FAFD" w14:textId="77777777" w:rsidR="009C0135" w:rsidRDefault="009C0135" w:rsidP="008832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50E"/>
    <w:multiLevelType w:val="hybridMultilevel"/>
    <w:tmpl w:val="C01C7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5F12E1"/>
    <w:multiLevelType w:val="hybridMultilevel"/>
    <w:tmpl w:val="F7D41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865B1"/>
    <w:multiLevelType w:val="hybridMultilevel"/>
    <w:tmpl w:val="20D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84BB0"/>
    <w:multiLevelType w:val="hybridMultilevel"/>
    <w:tmpl w:val="B7D01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AB56D0"/>
    <w:multiLevelType w:val="hybridMultilevel"/>
    <w:tmpl w:val="1A105C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Appeal Mail Merge Worksheet\Copy of DM Neighbour Letter Address List Extrac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 for Merging$'`"/>
    <w:dataSource r:id="rId1"/>
    <w:viewMergedData/>
    <w:odso>
      <w:udl w:val="Provider=Microsoft.ACE.OLEDB.12.0;User ID=Admin;Data Source=H:\Appeal Mail Merge Worksheet\Copy of DM Neighbour Letter Address List Extrac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List for Merging$'"/>
      <w:src r:id="rId2"/>
      <w:colDelim w:val="9"/>
      <w:type w:val="database"/>
      <w:fHdr/>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odso>
  </w:mailMerg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D9"/>
    <w:rsid w:val="0008410E"/>
    <w:rsid w:val="0011405D"/>
    <w:rsid w:val="001362F2"/>
    <w:rsid w:val="001413E4"/>
    <w:rsid w:val="00180098"/>
    <w:rsid w:val="00200801"/>
    <w:rsid w:val="00256B69"/>
    <w:rsid w:val="002D1B6E"/>
    <w:rsid w:val="003047A5"/>
    <w:rsid w:val="0031264D"/>
    <w:rsid w:val="003760F5"/>
    <w:rsid w:val="003841BF"/>
    <w:rsid w:val="003B2D3F"/>
    <w:rsid w:val="00420291"/>
    <w:rsid w:val="00422070"/>
    <w:rsid w:val="00491C8F"/>
    <w:rsid w:val="004E2D5C"/>
    <w:rsid w:val="005833BE"/>
    <w:rsid w:val="005A7DCF"/>
    <w:rsid w:val="005D2BF6"/>
    <w:rsid w:val="00690AB3"/>
    <w:rsid w:val="006D084D"/>
    <w:rsid w:val="00765F69"/>
    <w:rsid w:val="00780BD3"/>
    <w:rsid w:val="007E2617"/>
    <w:rsid w:val="008016BF"/>
    <w:rsid w:val="008832D9"/>
    <w:rsid w:val="00892390"/>
    <w:rsid w:val="0089416B"/>
    <w:rsid w:val="008D07DA"/>
    <w:rsid w:val="0091422C"/>
    <w:rsid w:val="009C0135"/>
    <w:rsid w:val="009C1CDE"/>
    <w:rsid w:val="009F091C"/>
    <w:rsid w:val="00A421C1"/>
    <w:rsid w:val="00A760CC"/>
    <w:rsid w:val="00B80B4E"/>
    <w:rsid w:val="00BB6C31"/>
    <w:rsid w:val="00C57E89"/>
    <w:rsid w:val="00CE1AC2"/>
    <w:rsid w:val="00CF0E70"/>
    <w:rsid w:val="00D078FD"/>
    <w:rsid w:val="00D556D6"/>
    <w:rsid w:val="00DA20D6"/>
    <w:rsid w:val="00DC7216"/>
    <w:rsid w:val="00E92FF4"/>
    <w:rsid w:val="00EB6CA0"/>
    <w:rsid w:val="00F00EF9"/>
    <w:rsid w:val="00F209FB"/>
    <w:rsid w:val="00F46601"/>
    <w:rsid w:val="00FF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95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F9"/>
    <w:rPr>
      <w:rFonts w:ascii="Helvetica" w:hAnsi="Helvetica"/>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customStyle="1" w:styleId="HeaderChar">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customStyle="1" w:styleId="FooterChar">
    <w:name w:val="Footer Char"/>
    <w:basedOn w:val="DefaultParagraphFont"/>
    <w:link w:val="Footer"/>
    <w:uiPriority w:val="99"/>
    <w:rsid w:val="008832D9"/>
    <w:rPr>
      <w:sz w:val="24"/>
      <w:szCs w:val="24"/>
    </w:rPr>
  </w:style>
  <w:style w:type="paragraph" w:styleId="BalloonText">
    <w:name w:val="Balloon Text"/>
    <w:basedOn w:val="Normal"/>
    <w:link w:val="BalloonTextChar"/>
    <w:rsid w:val="008832D9"/>
    <w:rPr>
      <w:rFonts w:ascii="Tahoma" w:hAnsi="Tahoma" w:cs="Tahoma"/>
      <w:sz w:val="16"/>
      <w:szCs w:val="16"/>
      <w:lang w:eastAsia="en-GB"/>
    </w:rPr>
  </w:style>
  <w:style w:type="character" w:customStyle="1" w:styleId="BalloonTextChar">
    <w:name w:val="Balloon Text Char"/>
    <w:basedOn w:val="DefaultParagraphFont"/>
    <w:link w:val="BalloonText"/>
    <w:rsid w:val="008832D9"/>
    <w:rPr>
      <w:rFonts w:ascii="Tahoma" w:hAnsi="Tahoma" w:cs="Tahoma"/>
      <w:sz w:val="16"/>
      <w:szCs w:val="16"/>
    </w:rPr>
  </w:style>
  <w:style w:type="paragraph" w:customStyle="1" w:styleId="xxmsonormal">
    <w:name w:val="x_xmsonormal"/>
    <w:basedOn w:val="Normal"/>
    <w:rsid w:val="00780BD3"/>
    <w:rPr>
      <w:rFonts w:ascii="Calibri" w:eastAsia="Calibri" w:hAnsi="Calibri"/>
      <w:sz w:val="24"/>
      <w:lang w:eastAsia="en-GB"/>
    </w:rPr>
  </w:style>
  <w:style w:type="paragraph" w:styleId="ListParagraph">
    <w:name w:val="List Paragraph"/>
    <w:basedOn w:val="Normal"/>
    <w:uiPriority w:val="34"/>
    <w:qFormat/>
    <w:rsid w:val="00420291"/>
    <w:pPr>
      <w:ind w:left="720"/>
      <w:contextualSpacing/>
    </w:pPr>
  </w:style>
  <w:style w:type="character" w:styleId="Hyperlink">
    <w:name w:val="Hyperlink"/>
    <w:basedOn w:val="DefaultParagraphFont"/>
    <w:uiPriority w:val="99"/>
    <w:unhideWhenUsed/>
    <w:rsid w:val="004E2D5C"/>
    <w:rPr>
      <w:color w:val="0000FF"/>
      <w:u w:val="single"/>
    </w:rPr>
  </w:style>
  <w:style w:type="paragraph" w:customStyle="1" w:styleId="Default">
    <w:name w:val="Default"/>
    <w:basedOn w:val="Normal"/>
    <w:rsid w:val="004E2D5C"/>
    <w:pPr>
      <w:autoSpaceDE w:val="0"/>
      <w:autoSpaceDN w:val="0"/>
    </w:pPr>
    <w:rPr>
      <w:rFonts w:ascii="Arial" w:eastAsiaTheme="minorHAnsi" w:hAnsi="Arial" w:cs="Arial"/>
      <w:color w:val="000000"/>
      <w:sz w:val="24"/>
      <w:lang w:eastAsia="en-GB"/>
    </w:rPr>
  </w:style>
  <w:style w:type="character" w:styleId="FollowedHyperlink">
    <w:name w:val="FollowedHyperlink"/>
    <w:basedOn w:val="DefaultParagraphFont"/>
    <w:rsid w:val="005A7D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F9"/>
    <w:rPr>
      <w:rFonts w:ascii="Helvetica" w:hAnsi="Helvetica"/>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customStyle="1" w:styleId="HeaderChar">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customStyle="1" w:styleId="FooterChar">
    <w:name w:val="Footer Char"/>
    <w:basedOn w:val="DefaultParagraphFont"/>
    <w:link w:val="Footer"/>
    <w:uiPriority w:val="99"/>
    <w:rsid w:val="008832D9"/>
    <w:rPr>
      <w:sz w:val="24"/>
      <w:szCs w:val="24"/>
    </w:rPr>
  </w:style>
  <w:style w:type="paragraph" w:styleId="BalloonText">
    <w:name w:val="Balloon Text"/>
    <w:basedOn w:val="Normal"/>
    <w:link w:val="BalloonTextChar"/>
    <w:rsid w:val="008832D9"/>
    <w:rPr>
      <w:rFonts w:ascii="Tahoma" w:hAnsi="Tahoma" w:cs="Tahoma"/>
      <w:sz w:val="16"/>
      <w:szCs w:val="16"/>
      <w:lang w:eastAsia="en-GB"/>
    </w:rPr>
  </w:style>
  <w:style w:type="character" w:customStyle="1" w:styleId="BalloonTextChar">
    <w:name w:val="Balloon Text Char"/>
    <w:basedOn w:val="DefaultParagraphFont"/>
    <w:link w:val="BalloonText"/>
    <w:rsid w:val="008832D9"/>
    <w:rPr>
      <w:rFonts w:ascii="Tahoma" w:hAnsi="Tahoma" w:cs="Tahoma"/>
      <w:sz w:val="16"/>
      <w:szCs w:val="16"/>
    </w:rPr>
  </w:style>
  <w:style w:type="paragraph" w:customStyle="1" w:styleId="xxmsonormal">
    <w:name w:val="x_xmsonormal"/>
    <w:basedOn w:val="Normal"/>
    <w:rsid w:val="00780BD3"/>
    <w:rPr>
      <w:rFonts w:ascii="Calibri" w:eastAsia="Calibri" w:hAnsi="Calibri"/>
      <w:sz w:val="24"/>
      <w:lang w:eastAsia="en-GB"/>
    </w:rPr>
  </w:style>
  <w:style w:type="paragraph" w:styleId="ListParagraph">
    <w:name w:val="List Paragraph"/>
    <w:basedOn w:val="Normal"/>
    <w:uiPriority w:val="34"/>
    <w:qFormat/>
    <w:rsid w:val="00420291"/>
    <w:pPr>
      <w:ind w:left="720"/>
      <w:contextualSpacing/>
    </w:pPr>
  </w:style>
  <w:style w:type="character" w:styleId="Hyperlink">
    <w:name w:val="Hyperlink"/>
    <w:basedOn w:val="DefaultParagraphFont"/>
    <w:uiPriority w:val="99"/>
    <w:unhideWhenUsed/>
    <w:rsid w:val="004E2D5C"/>
    <w:rPr>
      <w:color w:val="0000FF"/>
      <w:u w:val="single"/>
    </w:rPr>
  </w:style>
  <w:style w:type="paragraph" w:customStyle="1" w:styleId="Default">
    <w:name w:val="Default"/>
    <w:basedOn w:val="Normal"/>
    <w:rsid w:val="004E2D5C"/>
    <w:pPr>
      <w:autoSpaceDE w:val="0"/>
      <w:autoSpaceDN w:val="0"/>
    </w:pPr>
    <w:rPr>
      <w:rFonts w:ascii="Arial" w:eastAsiaTheme="minorHAnsi" w:hAnsi="Arial" w:cs="Arial"/>
      <w:color w:val="000000"/>
      <w:sz w:val="24"/>
      <w:lang w:eastAsia="en-GB"/>
    </w:rPr>
  </w:style>
  <w:style w:type="character" w:styleId="FollowedHyperlink">
    <w:name w:val="FollowedHyperlink"/>
    <w:basedOn w:val="DefaultParagraphFont"/>
    <w:rsid w:val="005A7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taking-part-in-a-planning-listed-building-or-enforcement-appeal%20or%20from%20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plus@pins.gsi.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lanningportal.gov.uk/p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mailMergeSource" Target="file:///H:\Appeal%20Mail%20Merge%20Worksheet\Copy%20of%20DM%20Neighbour%20Letter%20Address%20List%20Extract.xlsx" TargetMode="External"/><Relationship Id="rId1" Type="http://schemas.openxmlformats.org/officeDocument/2006/relationships/mailMergeSource" Target="file:///H:\Appeal%20Mail%20Merge%20Worksheet\Copy%20of%20DM%20Neighbour%20Letter%20Address%20List%20Extrac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Appeal</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4D1D4F6E-EC68-4AC4-B03F-8E884F5E66EA}"/>
</file>

<file path=customXml/itemProps2.xml><?xml version="1.0" encoding="utf-8"?>
<ds:datastoreItem xmlns:ds="http://schemas.openxmlformats.org/officeDocument/2006/customXml" ds:itemID="{E55AE3F7-63BF-455D-86E1-BF454F4C0FF4}">
  <ds:schemaRefs>
    <ds:schemaRef ds:uri="http://schemas.microsoft.com/sharepoint/v3/contenttype/forms"/>
  </ds:schemaRefs>
</ds:datastoreItem>
</file>

<file path=customXml/itemProps3.xml><?xml version="1.0" encoding="utf-8"?>
<ds:datastoreItem xmlns:ds="http://schemas.openxmlformats.org/officeDocument/2006/customXml" ds:itemID="{8E941BE8-13BF-42A7-8BA1-2E24D9D094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4077b5-41ac-4031-939d-b887e19da06e"/>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437</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Gilbert , Richard</cp:lastModifiedBy>
  <cp:revision>7</cp:revision>
  <cp:lastPrinted>2019-02-18T10:09:00Z</cp:lastPrinted>
  <dcterms:created xsi:type="dcterms:W3CDTF">2019-02-18T08:51:00Z</dcterms:created>
  <dcterms:modified xsi:type="dcterms:W3CDTF">2019-02-18T10:26:00Z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