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C752F" w14:textId="77777777" w:rsidR="005E15D0" w:rsidRPr="005E15D0" w:rsidRDefault="005E15D0" w:rsidP="005E15D0">
      <w:pPr>
        <w:rPr>
          <w:lang w:val="en-US"/>
        </w:rPr>
      </w:pPr>
      <w:r w:rsidRPr="005E15D0">
        <w:rPr>
          <w:lang w:val="en-US"/>
        </w:rPr>
        <w:t>Jessica</w:t>
      </w:r>
    </w:p>
    <w:p w14:paraId="10B890C7" w14:textId="77777777" w:rsidR="005E15D0" w:rsidRPr="005E15D0" w:rsidRDefault="005E15D0" w:rsidP="005E15D0">
      <w:r w:rsidRPr="005E15D0">
        <w:t>See attached the updated version which we have discussed with our clients.</w:t>
      </w:r>
    </w:p>
    <w:p w14:paraId="1396C9C9" w14:textId="77777777" w:rsidR="005E15D0" w:rsidRPr="005E15D0" w:rsidRDefault="005E15D0" w:rsidP="005E15D0"/>
    <w:p w14:paraId="1AC7CCEF" w14:textId="77777777" w:rsidR="005E15D0" w:rsidRPr="005E15D0" w:rsidRDefault="005E15D0" w:rsidP="005E15D0">
      <w:r w:rsidRPr="005E15D0">
        <w:t>See attached the floor areas below of the buildings you were willing to exchange below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3004"/>
        <w:gridCol w:w="3024"/>
      </w:tblGrid>
      <w:tr w:rsidR="005E15D0" w:rsidRPr="005E15D0" w14:paraId="55F8B76D" w14:textId="77777777" w:rsidTr="005E15D0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A70A" w14:textId="77777777" w:rsidR="005E15D0" w:rsidRPr="005E15D0" w:rsidRDefault="005E15D0" w:rsidP="005E15D0">
            <w:pPr>
              <w:rPr>
                <w:b/>
                <w:bCs/>
              </w:rPr>
            </w:pPr>
            <w:r w:rsidRPr="005E15D0">
              <w:rPr>
                <w:b/>
                <w:bCs/>
              </w:rPr>
              <w:t xml:space="preserve">Building 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3001" w14:textId="77777777" w:rsidR="005E15D0" w:rsidRPr="005E15D0" w:rsidRDefault="005E15D0" w:rsidP="005E15D0">
            <w:pPr>
              <w:rPr>
                <w:b/>
                <w:bCs/>
              </w:rPr>
            </w:pPr>
            <w:r w:rsidRPr="005E15D0">
              <w:rPr>
                <w:b/>
                <w:bCs/>
              </w:rPr>
              <w:t xml:space="preserve">Dimensions 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7C7E" w14:textId="77777777" w:rsidR="005E15D0" w:rsidRPr="005E15D0" w:rsidRDefault="005E15D0" w:rsidP="005E15D0">
            <w:pPr>
              <w:rPr>
                <w:b/>
                <w:bCs/>
              </w:rPr>
            </w:pPr>
            <w:r w:rsidRPr="005E15D0">
              <w:rPr>
                <w:b/>
                <w:bCs/>
              </w:rPr>
              <w:t>m</w:t>
            </w:r>
            <w:r w:rsidRPr="005E15D0">
              <w:rPr>
                <w:b/>
                <w:bCs/>
                <w:vertAlign w:val="superscript"/>
              </w:rPr>
              <w:t>2</w:t>
            </w:r>
          </w:p>
        </w:tc>
      </w:tr>
      <w:tr w:rsidR="005E15D0" w:rsidRPr="005E15D0" w14:paraId="4B29B92C" w14:textId="77777777" w:rsidTr="005E15D0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BFA4" w14:textId="77777777" w:rsidR="005E15D0" w:rsidRPr="005E15D0" w:rsidRDefault="005E15D0" w:rsidP="005E15D0">
            <w:pPr>
              <w:rPr>
                <w:b/>
                <w:bCs/>
              </w:rPr>
            </w:pPr>
            <w:r w:rsidRPr="005E15D0">
              <w:rPr>
                <w:b/>
                <w:bCs/>
              </w:rPr>
              <w:t>Stables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D7C2" w14:textId="77777777" w:rsidR="005E15D0" w:rsidRPr="005E15D0" w:rsidRDefault="005E15D0" w:rsidP="005E15D0">
            <w:r w:rsidRPr="005E15D0">
              <w:t>20.35m x 5.7m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1DDE" w14:textId="77777777" w:rsidR="005E15D0" w:rsidRPr="005E15D0" w:rsidRDefault="005E15D0" w:rsidP="005E15D0">
            <w:r w:rsidRPr="005E15D0">
              <w:t>115.995m</w:t>
            </w:r>
            <w:r w:rsidRPr="005E15D0">
              <w:rPr>
                <w:vertAlign w:val="superscript"/>
              </w:rPr>
              <w:t>2   </w:t>
            </w:r>
            <w:r w:rsidRPr="005E15D0">
              <w:t>now excluded</w:t>
            </w:r>
          </w:p>
        </w:tc>
      </w:tr>
      <w:tr w:rsidR="005E15D0" w:rsidRPr="005E15D0" w14:paraId="456C3209" w14:textId="77777777" w:rsidTr="005E15D0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99A3" w14:textId="77777777" w:rsidR="005E15D0" w:rsidRPr="005E15D0" w:rsidRDefault="005E15D0" w:rsidP="005E15D0">
            <w:pPr>
              <w:rPr>
                <w:b/>
                <w:bCs/>
              </w:rPr>
            </w:pPr>
            <w:r w:rsidRPr="005E15D0">
              <w:rPr>
                <w:b/>
                <w:bCs/>
              </w:rPr>
              <w:t xml:space="preserve">Annex 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D516" w14:textId="77777777" w:rsidR="005E15D0" w:rsidRPr="005E15D0" w:rsidRDefault="005E15D0" w:rsidP="005E15D0">
            <w:r w:rsidRPr="005E15D0">
              <w:t>4.46m x 18.42m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82C9" w14:textId="77777777" w:rsidR="005E15D0" w:rsidRPr="005E15D0" w:rsidRDefault="005E15D0" w:rsidP="005E15D0">
            <w:r w:rsidRPr="005E15D0">
              <w:t>82.1532m</w:t>
            </w:r>
            <w:r w:rsidRPr="005E15D0">
              <w:rPr>
                <w:vertAlign w:val="superscript"/>
              </w:rPr>
              <w:t>2</w:t>
            </w:r>
          </w:p>
        </w:tc>
      </w:tr>
      <w:tr w:rsidR="005E15D0" w:rsidRPr="005E15D0" w14:paraId="76B7173F" w14:textId="77777777" w:rsidTr="005E15D0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85504" w14:textId="77777777" w:rsidR="005E15D0" w:rsidRPr="005E15D0" w:rsidRDefault="005E15D0" w:rsidP="005E15D0">
            <w:pPr>
              <w:rPr>
                <w:b/>
                <w:bCs/>
              </w:rPr>
            </w:pPr>
            <w:r w:rsidRPr="005E15D0">
              <w:rPr>
                <w:b/>
                <w:bCs/>
              </w:rPr>
              <w:t>Office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5AD0" w14:textId="77777777" w:rsidR="005E15D0" w:rsidRPr="005E15D0" w:rsidRDefault="005E15D0" w:rsidP="005E15D0">
            <w:r w:rsidRPr="005E15D0">
              <w:t>4.75m x 6.57m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A7AA" w14:textId="77777777" w:rsidR="005E15D0" w:rsidRPr="005E15D0" w:rsidRDefault="005E15D0" w:rsidP="005E15D0">
            <w:r w:rsidRPr="005E15D0">
              <w:t>31.2075m</w:t>
            </w:r>
            <w:r w:rsidRPr="005E15D0">
              <w:rPr>
                <w:vertAlign w:val="superscript"/>
              </w:rPr>
              <w:t>2</w:t>
            </w:r>
          </w:p>
        </w:tc>
      </w:tr>
      <w:tr w:rsidR="005E15D0" w:rsidRPr="005E15D0" w14:paraId="16C4EAE7" w14:textId="77777777" w:rsidTr="005E15D0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BAB4" w14:textId="77777777" w:rsidR="005E15D0" w:rsidRPr="005E15D0" w:rsidRDefault="005E15D0" w:rsidP="005E15D0">
            <w:pPr>
              <w:rPr>
                <w:b/>
                <w:bCs/>
              </w:rPr>
            </w:pPr>
            <w:r w:rsidRPr="005E15D0">
              <w:rPr>
                <w:b/>
                <w:bCs/>
              </w:rPr>
              <w:t>Oil Store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7E1B" w14:textId="77777777" w:rsidR="005E15D0" w:rsidRPr="005E15D0" w:rsidRDefault="005E15D0" w:rsidP="005E15D0">
            <w:r w:rsidRPr="005E15D0">
              <w:t>1.76m x 2.82m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8AF2B" w14:textId="77777777" w:rsidR="005E15D0" w:rsidRPr="005E15D0" w:rsidRDefault="005E15D0" w:rsidP="005E15D0">
            <w:r w:rsidRPr="005E15D0">
              <w:t>4.9632m</w:t>
            </w:r>
            <w:r w:rsidRPr="005E15D0">
              <w:rPr>
                <w:vertAlign w:val="superscript"/>
              </w:rPr>
              <w:t>2</w:t>
            </w:r>
          </w:p>
        </w:tc>
      </w:tr>
      <w:tr w:rsidR="005E15D0" w:rsidRPr="005E15D0" w14:paraId="529B0E49" w14:textId="77777777" w:rsidTr="005E15D0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45113" w14:textId="77777777" w:rsidR="005E15D0" w:rsidRPr="005E15D0" w:rsidRDefault="005E15D0" w:rsidP="005E15D0">
            <w:pPr>
              <w:rPr>
                <w:b/>
                <w:bCs/>
              </w:rPr>
            </w:pPr>
            <w:r w:rsidRPr="005E15D0">
              <w:rPr>
                <w:b/>
                <w:bCs/>
              </w:rPr>
              <w:t>Roof void storage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FF5F" w14:textId="77777777" w:rsidR="005E15D0" w:rsidRPr="005E15D0" w:rsidRDefault="005E15D0" w:rsidP="005E15D0"/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C591" w14:textId="77777777" w:rsidR="005E15D0" w:rsidRPr="005E15D0" w:rsidRDefault="005E15D0" w:rsidP="005E15D0">
            <w:r w:rsidRPr="005E15D0">
              <w:t xml:space="preserve">30sqm </w:t>
            </w:r>
          </w:p>
        </w:tc>
      </w:tr>
      <w:tr w:rsidR="005E15D0" w:rsidRPr="005E15D0" w14:paraId="45E6F852" w14:textId="77777777" w:rsidTr="005E15D0">
        <w:tc>
          <w:tcPr>
            <w:tcW w:w="62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F2B8" w14:textId="77777777" w:rsidR="005E15D0" w:rsidRPr="005E15D0" w:rsidRDefault="005E15D0" w:rsidP="005E15D0">
            <w:pPr>
              <w:rPr>
                <w:b/>
                <w:bCs/>
              </w:rPr>
            </w:pPr>
            <w:r w:rsidRPr="005E15D0">
              <w:rPr>
                <w:b/>
                <w:bCs/>
              </w:rPr>
              <w:t>Total Size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F3B69" w14:textId="77777777" w:rsidR="005E15D0" w:rsidRPr="005E15D0" w:rsidRDefault="005E15D0" w:rsidP="005E15D0">
            <w:pPr>
              <w:rPr>
                <w:b/>
                <w:bCs/>
              </w:rPr>
            </w:pPr>
            <w:r w:rsidRPr="005E15D0">
              <w:rPr>
                <w:b/>
                <w:bCs/>
              </w:rPr>
              <w:t>148.324m</w:t>
            </w:r>
            <w:r w:rsidRPr="005E15D0">
              <w:rPr>
                <w:b/>
                <w:bCs/>
                <w:vertAlign w:val="superscript"/>
              </w:rPr>
              <w:t xml:space="preserve">2 </w:t>
            </w:r>
          </w:p>
        </w:tc>
      </w:tr>
    </w:tbl>
    <w:p w14:paraId="48D13F13" w14:textId="77777777" w:rsidR="005E15D0" w:rsidRPr="005E15D0" w:rsidRDefault="005E15D0" w:rsidP="005E15D0">
      <w:r w:rsidRPr="005E15D0">
        <w:t xml:space="preserve">Based on the latest layout, the overall extension is circa 178sqm. </w:t>
      </w:r>
      <w:proofErr w:type="gramStart"/>
      <w:r w:rsidRPr="005E15D0">
        <w:t>Therefore</w:t>
      </w:r>
      <w:proofErr w:type="gramEnd"/>
      <w:r w:rsidRPr="005E15D0">
        <w:t xml:space="preserve"> only 148qm can now be available for exchange, means that 30sqm bigger because the stables have been excluded from the exchange. it creates a BETTER design overall to declutter the space and preserves the character and setting of the green belt. The externals with the pitched roof </w:t>
      </w:r>
      <w:proofErr w:type="gramStart"/>
      <w:r w:rsidRPr="005E15D0">
        <w:t>has</w:t>
      </w:r>
      <w:proofErr w:type="gramEnd"/>
      <w:r w:rsidRPr="005E15D0">
        <w:t xml:space="preserve"> been retained as per your suggestion to preserve the character of the existing.  Let me know your thoughts. Many thanks in advance.</w:t>
      </w:r>
    </w:p>
    <w:p w14:paraId="1E6D9B37" w14:textId="77777777" w:rsidR="005E15D0" w:rsidRPr="005E15D0" w:rsidRDefault="005E15D0" w:rsidP="005E15D0"/>
    <w:p w14:paraId="6DE84241" w14:textId="77777777" w:rsidR="005E15D0" w:rsidRPr="005E15D0" w:rsidRDefault="005E15D0" w:rsidP="005E15D0">
      <w:r w:rsidRPr="005E15D0">
        <w:t>Regards</w:t>
      </w:r>
    </w:p>
    <w:p w14:paraId="02429713" w14:textId="77777777" w:rsidR="005E15D0" w:rsidRPr="005E15D0" w:rsidRDefault="005E15D0" w:rsidP="005E15D0">
      <w:r w:rsidRPr="005E15D0">
        <w:t>M</w:t>
      </w:r>
    </w:p>
    <w:p w14:paraId="4FAA7743" w14:textId="77777777" w:rsidR="005E15D0" w:rsidRPr="005E15D0" w:rsidRDefault="005E15D0" w:rsidP="005E15D0">
      <w:r w:rsidRPr="005E15D0">
        <w:t> </w:t>
      </w:r>
    </w:p>
    <w:p w14:paraId="59AE2A7E" w14:textId="77777777" w:rsidR="005E15D0" w:rsidRPr="005E15D0" w:rsidRDefault="005E15D0" w:rsidP="005E15D0">
      <w:r w:rsidRPr="005E15D0">
        <w:t> </w:t>
      </w:r>
    </w:p>
    <w:p w14:paraId="09A11CDC" w14:textId="77777777" w:rsidR="005E15D0" w:rsidRPr="005E15D0" w:rsidRDefault="005E15D0" w:rsidP="005E15D0">
      <w:r w:rsidRPr="005E15D0">
        <w:rPr>
          <w:b/>
          <w:bCs/>
        </w:rPr>
        <w:t xml:space="preserve">MICHAEL </w:t>
      </w:r>
      <w:proofErr w:type="gramStart"/>
      <w:r w:rsidRPr="005E15D0">
        <w:rPr>
          <w:b/>
          <w:bCs/>
        </w:rPr>
        <w:t>CHOW</w:t>
      </w:r>
      <w:r w:rsidRPr="005E15D0">
        <w:t>  BA</w:t>
      </w:r>
      <w:proofErr w:type="gramEnd"/>
      <w:r w:rsidRPr="005E15D0">
        <w:t xml:space="preserve"> Arch, Dip. Arch, ARB</w:t>
      </w:r>
    </w:p>
    <w:p w14:paraId="04DCEBC8" w14:textId="77777777" w:rsidR="005E15D0" w:rsidRPr="005E15D0" w:rsidRDefault="005E15D0" w:rsidP="005E15D0">
      <w:r w:rsidRPr="005E15D0">
        <w:t>Managing and Concept Director</w:t>
      </w:r>
    </w:p>
    <w:p w14:paraId="7FCACAC4" w14:textId="77777777" w:rsidR="00D14A2B" w:rsidRDefault="00D14A2B"/>
    <w:sectPr w:rsidR="00D14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D0"/>
    <w:rsid w:val="005A2343"/>
    <w:rsid w:val="005E15D0"/>
    <w:rsid w:val="005F23D3"/>
    <w:rsid w:val="00D1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C4F6"/>
  <w15:chartTrackingRefBased/>
  <w15:docId w15:val="{F42EA325-8AD0-4E27-8A22-8376B72F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 xsi:nil="true"/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8765683D-D167-4992-B605-5CDC76E7C05B}"/>
</file>

<file path=customXml/itemProps2.xml><?xml version="1.0" encoding="utf-8"?>
<ds:datastoreItem xmlns:ds="http://schemas.openxmlformats.org/officeDocument/2006/customXml" ds:itemID="{4CF2E6C6-D5B9-45D3-83E6-BDF389A13027}"/>
</file>

<file path=customXml/itemProps3.xml><?xml version="1.0" encoding="utf-8"?>
<ds:datastoreItem xmlns:ds="http://schemas.openxmlformats.org/officeDocument/2006/customXml" ds:itemID="{B1B4225B-13CF-4685-8C38-D6B58680D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Duffield , Jessica (SENIOR PLANNING OFFICER)</dc:creator>
  <cp:keywords/>
  <dc:description/>
  <cp:lastModifiedBy>Duffield , Jessica (SENIOR PLANNING OFFICER)</cp:lastModifiedBy>
  <cp:revision>1</cp:revision>
  <dcterms:created xsi:type="dcterms:W3CDTF">2024-11-15T13:44:00Z</dcterms:created>
  <dcterms:modified xsi:type="dcterms:W3CDTF">2024-11-15T13:45:00Z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