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2C61" w14:textId="77777777" w:rsidR="0047114A" w:rsidRPr="0047114A" w:rsidRDefault="0047114A" w:rsidP="0047114A">
      <w:r w:rsidRPr="0047114A">
        <w:rPr>
          <w:b/>
          <w:bCs/>
        </w:rPr>
        <w:t>Planning Statement – Installation of Electric Vehicle Charger</w:t>
      </w:r>
    </w:p>
    <w:p w14:paraId="630345C0" w14:textId="62DF28B8" w:rsidR="0047114A" w:rsidRPr="0047114A" w:rsidRDefault="0047114A" w:rsidP="0047114A">
      <w:r>
        <w:t xml:space="preserve">I am seeking </w:t>
      </w:r>
      <w:r w:rsidRPr="0047114A">
        <w:t xml:space="preserve">Listed Building Consent for the installation of a single domestic electric vehicle charging point at </w:t>
      </w:r>
      <w:r>
        <w:t>my</w:t>
      </w:r>
      <w:r w:rsidRPr="0047114A">
        <w:t xml:space="preserve"> property.</w:t>
      </w:r>
    </w:p>
    <w:p w14:paraId="0F97BFA7" w14:textId="77777777" w:rsidR="0047114A" w:rsidRPr="0047114A" w:rsidRDefault="0047114A" w:rsidP="0047114A">
      <w:r w:rsidRPr="0047114A">
        <w:t>The proposed charger will be mounted on the external wall of the existing garage structure. The garage is a later addition to the property and is not part of the original historic fabric of the listed building. The installation therefore avoids any direct impact on the principal listed structure.</w:t>
      </w:r>
    </w:p>
    <w:p w14:paraId="4BA02888" w14:textId="77777777" w:rsidR="0047114A" w:rsidRPr="0047114A" w:rsidRDefault="0047114A" w:rsidP="0047114A">
      <w:r w:rsidRPr="0047114A">
        <w:t>The charger is small, wall-mounted and typical of domestic electric vehicle charging units. It will be positioned discreetly adjacent to the existing parking area to minimise visual impact and avoid the need for extensive cabling or alterations.</w:t>
      </w:r>
    </w:p>
    <w:p w14:paraId="5A3FD274" w14:textId="77777777" w:rsidR="0047114A" w:rsidRPr="0047114A" w:rsidRDefault="0047114A" w:rsidP="0047114A">
      <w:r w:rsidRPr="0047114A">
        <w:t>The proposal represents a minor and reversible alteration that does not harm the architectural or historic significance of the listed building or its setting. The works support the transition to low-emission transport and are consistent with national and local planning policies that encourage sustainable infrastructure, provided heritage assets are preserved.</w:t>
      </w:r>
    </w:p>
    <w:p w14:paraId="5D799F4E" w14:textId="77777777" w:rsidR="0047114A" w:rsidRPr="0047114A" w:rsidRDefault="0047114A" w:rsidP="0047114A">
      <w:r w:rsidRPr="0047114A">
        <w:t>It is therefore considered that the proposal preserves the character and significance of the listed building and should be supported.</w:t>
      </w:r>
    </w:p>
    <w:p w14:paraId="5F4134BA" w14:textId="77777777" w:rsidR="00F549F3" w:rsidRPr="0047114A" w:rsidRDefault="00F549F3" w:rsidP="0047114A"/>
    <w:sectPr w:rsidR="00F549F3" w:rsidRPr="004711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4A"/>
    <w:rsid w:val="002A5E17"/>
    <w:rsid w:val="0041742F"/>
    <w:rsid w:val="0047114A"/>
    <w:rsid w:val="00F549F3"/>
    <w:rsid w:val="00FB6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89BB"/>
  <w15:chartTrackingRefBased/>
  <w15:docId w15:val="{16220429-BECD-4731-B8B4-0ED538F9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14A"/>
    <w:rPr>
      <w:rFonts w:eastAsiaTheme="majorEastAsia" w:cstheme="majorBidi"/>
      <w:color w:val="272727" w:themeColor="text1" w:themeTint="D8"/>
    </w:rPr>
  </w:style>
  <w:style w:type="paragraph" w:styleId="Title">
    <w:name w:val="Title"/>
    <w:basedOn w:val="Normal"/>
    <w:next w:val="Normal"/>
    <w:link w:val="TitleChar"/>
    <w:uiPriority w:val="10"/>
    <w:qFormat/>
    <w:rsid w:val="00471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14A"/>
    <w:pPr>
      <w:spacing w:before="160"/>
      <w:jc w:val="center"/>
    </w:pPr>
    <w:rPr>
      <w:i/>
      <w:iCs/>
      <w:color w:val="404040" w:themeColor="text1" w:themeTint="BF"/>
    </w:rPr>
  </w:style>
  <w:style w:type="character" w:customStyle="1" w:styleId="QuoteChar">
    <w:name w:val="Quote Char"/>
    <w:basedOn w:val="DefaultParagraphFont"/>
    <w:link w:val="Quote"/>
    <w:uiPriority w:val="29"/>
    <w:rsid w:val="0047114A"/>
    <w:rPr>
      <w:i/>
      <w:iCs/>
      <w:color w:val="404040" w:themeColor="text1" w:themeTint="BF"/>
    </w:rPr>
  </w:style>
  <w:style w:type="paragraph" w:styleId="ListParagraph">
    <w:name w:val="List Paragraph"/>
    <w:basedOn w:val="Normal"/>
    <w:uiPriority w:val="34"/>
    <w:qFormat/>
    <w:rsid w:val="0047114A"/>
    <w:pPr>
      <w:ind w:left="720"/>
      <w:contextualSpacing/>
    </w:pPr>
  </w:style>
  <w:style w:type="character" w:styleId="IntenseEmphasis">
    <w:name w:val="Intense Emphasis"/>
    <w:basedOn w:val="DefaultParagraphFont"/>
    <w:uiPriority w:val="21"/>
    <w:qFormat/>
    <w:rsid w:val="0047114A"/>
    <w:rPr>
      <w:i/>
      <w:iCs/>
      <w:color w:val="0F4761" w:themeColor="accent1" w:themeShade="BF"/>
    </w:rPr>
  </w:style>
  <w:style w:type="paragraph" w:styleId="IntenseQuote">
    <w:name w:val="Intense Quote"/>
    <w:basedOn w:val="Normal"/>
    <w:next w:val="Normal"/>
    <w:link w:val="IntenseQuoteChar"/>
    <w:uiPriority w:val="30"/>
    <w:qFormat/>
    <w:rsid w:val="00471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14A"/>
    <w:rPr>
      <w:i/>
      <w:iCs/>
      <w:color w:val="0F4761" w:themeColor="accent1" w:themeShade="BF"/>
    </w:rPr>
  </w:style>
  <w:style w:type="character" w:styleId="IntenseReference">
    <w:name w:val="Intense Reference"/>
    <w:basedOn w:val="DefaultParagraphFont"/>
    <w:uiPriority w:val="32"/>
    <w:qFormat/>
    <w:rsid w:val="00471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5A79FC37-BDD7-46DB-8FE1-B01BDAE57233}"/>
</file>

<file path=customXml/itemProps2.xml><?xml version="1.0" encoding="utf-8"?>
<ds:datastoreItem xmlns:ds="http://schemas.openxmlformats.org/officeDocument/2006/customXml" ds:itemID="{4D61C8F6-C8E1-4A9E-9EF6-DFBFD5DC6F0E}"/>
</file>

<file path=customXml/itemProps3.xml><?xml version="1.0" encoding="utf-8"?>
<ds:datastoreItem xmlns:ds="http://schemas.openxmlformats.org/officeDocument/2006/customXml" ds:itemID="{A5ABDE4C-A28F-4F0B-A1D5-717548784F61}"/>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Catriona (SHEFFIELD CHILDREN'S NHS FOUNDATION TRUST)</dc:creator>
  <cp:keywords/>
  <dc:description/>
  <cp:lastModifiedBy>FRASER, Catriona (SHEFFIELD CHILDREN'S NHS FOUNDATION TRUST)</cp:lastModifiedBy>
  <cp:revision>1</cp:revision>
  <dcterms:created xsi:type="dcterms:W3CDTF">2026-03-11T17:43:00Z</dcterms:created>
  <dcterms:modified xsi:type="dcterms:W3CDTF">2026-03-11T17:44:00Z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