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A0BF" w14:textId="0413C8D7" w:rsidR="009A005F" w:rsidRPr="009A005F" w:rsidRDefault="009A005F" w:rsidP="009A005F">
      <w:pPr>
        <w:pStyle w:val="NormalWeb"/>
        <w:rPr>
          <w:rFonts w:asciiTheme="minorHAnsi" w:hAnsiTheme="minorHAnsi"/>
          <w:sz w:val="32"/>
          <w:szCs w:val="32"/>
        </w:rPr>
      </w:pPr>
      <w:r w:rsidRPr="009A005F">
        <w:rPr>
          <w:rStyle w:val="Strong"/>
          <w:rFonts w:asciiTheme="minorHAnsi" w:eastAsiaTheme="majorEastAsia" w:hAnsiTheme="minorHAnsi"/>
          <w:sz w:val="32"/>
          <w:szCs w:val="32"/>
        </w:rPr>
        <w:t xml:space="preserve">Landscaping Statement for Change of Use  </w:t>
      </w:r>
      <w:r w:rsidR="009E7B33">
        <w:rPr>
          <w:rStyle w:val="Strong"/>
          <w:rFonts w:asciiTheme="minorHAnsi" w:eastAsiaTheme="majorEastAsia" w:hAnsiTheme="minorHAnsi"/>
          <w:sz w:val="32"/>
          <w:szCs w:val="32"/>
        </w:rPr>
        <w:br/>
      </w:r>
      <w:r w:rsidRPr="009A005F">
        <w:rPr>
          <w:rStyle w:val="Strong"/>
          <w:rFonts w:asciiTheme="minorHAnsi" w:eastAsiaTheme="majorEastAsia" w:hAnsiTheme="minorHAnsi"/>
          <w:sz w:val="32"/>
          <w:szCs w:val="32"/>
        </w:rPr>
        <w:t>Mint, 48 Barugh Green Road, Barnsley</w:t>
      </w:r>
    </w:p>
    <w:p w14:paraId="1C976A9F" w14:textId="77777777" w:rsidR="009A005F" w:rsidRPr="009A005F" w:rsidRDefault="009A005F" w:rsidP="009A005F">
      <w:pPr>
        <w:pStyle w:val="NormalWeb"/>
        <w:rPr>
          <w:rFonts w:asciiTheme="minorHAnsi" w:hAnsiTheme="minorHAnsi"/>
          <w:sz w:val="32"/>
          <w:szCs w:val="32"/>
        </w:rPr>
      </w:pPr>
      <w:r w:rsidRPr="009A005F">
        <w:rPr>
          <w:rFonts w:asciiTheme="minorHAnsi" w:hAnsiTheme="minorHAnsi"/>
          <w:sz w:val="32"/>
          <w:szCs w:val="32"/>
        </w:rPr>
        <w:t xml:space="preserve">This application seeks planning permission for a change of use with </w:t>
      </w:r>
      <w:r w:rsidRPr="009A005F">
        <w:rPr>
          <w:rStyle w:val="Strong"/>
          <w:rFonts w:asciiTheme="minorHAnsi" w:eastAsiaTheme="majorEastAsia" w:hAnsiTheme="minorHAnsi"/>
          <w:sz w:val="32"/>
          <w:szCs w:val="32"/>
        </w:rPr>
        <w:t>no proposed alterations</w:t>
      </w:r>
      <w:r w:rsidRPr="009A005F">
        <w:rPr>
          <w:rFonts w:asciiTheme="minorHAnsi" w:hAnsiTheme="minorHAnsi"/>
          <w:sz w:val="32"/>
          <w:szCs w:val="32"/>
        </w:rPr>
        <w:t xml:space="preserve"> to the existing site layout or landscaping.</w:t>
      </w:r>
    </w:p>
    <w:p w14:paraId="77E2282E" w14:textId="77777777" w:rsidR="009A005F" w:rsidRPr="009A005F" w:rsidRDefault="009A005F" w:rsidP="009A005F">
      <w:pPr>
        <w:pStyle w:val="NormalWeb"/>
        <w:rPr>
          <w:rFonts w:asciiTheme="minorHAnsi" w:hAnsiTheme="minorHAnsi"/>
          <w:sz w:val="32"/>
          <w:szCs w:val="32"/>
        </w:rPr>
      </w:pPr>
      <w:r w:rsidRPr="009A005F">
        <w:rPr>
          <w:rStyle w:val="Strong"/>
          <w:rFonts w:asciiTheme="minorHAnsi" w:eastAsiaTheme="majorEastAsia" w:hAnsiTheme="minorHAnsi"/>
          <w:sz w:val="32"/>
          <w:szCs w:val="32"/>
        </w:rPr>
        <w:t>Existing Landscaping:</w:t>
      </w:r>
      <w:r w:rsidRPr="009A005F">
        <w:rPr>
          <w:rFonts w:asciiTheme="minorHAnsi" w:hAnsiTheme="minorHAnsi"/>
          <w:sz w:val="32"/>
          <w:szCs w:val="32"/>
        </w:rPr>
        <w:br/>
        <w:t>The property currently features a paved hardstanding area with minimal soft landscaping. Boundary fencing is present along the perimeter, and no new planting, fencing, or external alterations are proposed.</w:t>
      </w:r>
    </w:p>
    <w:p w14:paraId="3A2C656C" w14:textId="77777777" w:rsidR="009A005F" w:rsidRPr="009A005F" w:rsidRDefault="009A005F" w:rsidP="009A005F">
      <w:pPr>
        <w:pStyle w:val="NormalWeb"/>
        <w:rPr>
          <w:rFonts w:asciiTheme="minorHAnsi" w:hAnsiTheme="minorHAnsi"/>
          <w:sz w:val="32"/>
          <w:szCs w:val="32"/>
        </w:rPr>
      </w:pPr>
      <w:r w:rsidRPr="009A005F">
        <w:rPr>
          <w:rStyle w:val="Strong"/>
          <w:rFonts w:asciiTheme="minorHAnsi" w:eastAsiaTheme="majorEastAsia" w:hAnsiTheme="minorHAnsi"/>
          <w:sz w:val="32"/>
          <w:szCs w:val="32"/>
        </w:rPr>
        <w:t>Access &amp; Parking:</w:t>
      </w:r>
      <w:r w:rsidRPr="009A005F">
        <w:rPr>
          <w:rFonts w:asciiTheme="minorHAnsi" w:hAnsiTheme="minorHAnsi"/>
          <w:sz w:val="32"/>
          <w:szCs w:val="32"/>
        </w:rPr>
        <w:br/>
        <w:t>Existing pedestrian and vehicular access routes will remain unchanged. Parking arrangements are unaffected by this proposal.</w:t>
      </w:r>
    </w:p>
    <w:p w14:paraId="543BABB0" w14:textId="77777777" w:rsidR="009A005F" w:rsidRPr="009A005F" w:rsidRDefault="009A005F" w:rsidP="009A005F">
      <w:pPr>
        <w:pStyle w:val="NormalWeb"/>
        <w:rPr>
          <w:rFonts w:asciiTheme="minorHAnsi" w:hAnsiTheme="minorHAnsi"/>
          <w:sz w:val="32"/>
          <w:szCs w:val="32"/>
        </w:rPr>
      </w:pPr>
      <w:r w:rsidRPr="009A005F">
        <w:rPr>
          <w:rStyle w:val="Strong"/>
          <w:rFonts w:asciiTheme="minorHAnsi" w:eastAsiaTheme="majorEastAsia" w:hAnsiTheme="minorHAnsi"/>
          <w:sz w:val="32"/>
          <w:szCs w:val="32"/>
        </w:rPr>
        <w:t>Drainage &amp; Maintenance:</w:t>
      </w:r>
      <w:r w:rsidRPr="009A005F">
        <w:rPr>
          <w:rFonts w:asciiTheme="minorHAnsi" w:hAnsiTheme="minorHAnsi"/>
          <w:sz w:val="32"/>
          <w:szCs w:val="32"/>
        </w:rPr>
        <w:br/>
        <w:t>The current drainage infrastructure remains suitable for the proposed use and will be maintained in its existing condition.</w:t>
      </w:r>
    </w:p>
    <w:p w14:paraId="10365568" w14:textId="77777777" w:rsidR="009A005F" w:rsidRPr="009A005F" w:rsidRDefault="009A005F" w:rsidP="009A005F">
      <w:pPr>
        <w:pStyle w:val="NormalWeb"/>
        <w:rPr>
          <w:rFonts w:asciiTheme="minorHAnsi" w:hAnsiTheme="minorHAnsi"/>
          <w:sz w:val="32"/>
          <w:szCs w:val="32"/>
        </w:rPr>
      </w:pPr>
      <w:r w:rsidRPr="009A005F">
        <w:rPr>
          <w:rFonts w:asciiTheme="minorHAnsi" w:hAnsiTheme="minorHAnsi"/>
          <w:sz w:val="32"/>
          <w:szCs w:val="32"/>
        </w:rPr>
        <w:t xml:space="preserve">In summary, this application proposes </w:t>
      </w:r>
      <w:r w:rsidRPr="009A005F">
        <w:rPr>
          <w:rStyle w:val="Strong"/>
          <w:rFonts w:asciiTheme="minorHAnsi" w:eastAsiaTheme="majorEastAsia" w:hAnsiTheme="minorHAnsi"/>
          <w:sz w:val="32"/>
          <w:szCs w:val="32"/>
        </w:rPr>
        <w:t>no changes to the landscaping</w:t>
      </w:r>
      <w:r w:rsidRPr="009A005F">
        <w:rPr>
          <w:rFonts w:asciiTheme="minorHAnsi" w:hAnsiTheme="minorHAnsi"/>
          <w:sz w:val="32"/>
          <w:szCs w:val="32"/>
        </w:rPr>
        <w:t>, with all existing features to be retained and maintained as currently established.</w:t>
      </w:r>
    </w:p>
    <w:p w14:paraId="609F8991" w14:textId="77777777" w:rsidR="002D07FE" w:rsidRPr="009A005F" w:rsidRDefault="002D07FE" w:rsidP="009A005F"/>
    <w:sectPr w:rsidR="002D07FE" w:rsidRPr="009A0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5F"/>
    <w:rsid w:val="002D07FE"/>
    <w:rsid w:val="003D4A79"/>
    <w:rsid w:val="006762B3"/>
    <w:rsid w:val="006E457A"/>
    <w:rsid w:val="009A005F"/>
    <w:rsid w:val="009E7B33"/>
    <w:rsid w:val="00D4525B"/>
    <w:rsid w:val="00D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D634"/>
  <w15:chartTrackingRefBased/>
  <w15:docId w15:val="{D3DC6D48-CCB3-468F-A305-42FE867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0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A0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5570476E-01D1-4E15-A9B4-F44E93A242CB}"/>
</file>

<file path=customXml/itemProps2.xml><?xml version="1.0" encoding="utf-8"?>
<ds:datastoreItem xmlns:ds="http://schemas.openxmlformats.org/officeDocument/2006/customXml" ds:itemID="{7B60A6F5-0011-4D5B-B135-42516F41164C}"/>
</file>

<file path=customXml/itemProps3.xml><?xml version="1.0" encoding="utf-8"?>
<ds:datastoreItem xmlns:ds="http://schemas.openxmlformats.org/officeDocument/2006/customXml" ds:itemID="{CA6CE43E-523A-4387-914F-25E1873F4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Clayton</dc:creator>
  <cp:keywords/>
  <dc:description/>
  <cp:lastModifiedBy>David Clayton</cp:lastModifiedBy>
  <cp:revision>2</cp:revision>
  <dcterms:created xsi:type="dcterms:W3CDTF">2025-02-04T19:33:00Z</dcterms:created>
  <dcterms:modified xsi:type="dcterms:W3CDTF">2025-02-04T19:33:00Z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