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1AF59" w14:textId="77777777" w:rsidR="004A340C" w:rsidRDefault="004A340C" w:rsidP="004A340C">
      <w:pPr>
        <w:rPr>
          <w:rFonts w:cs="Arial"/>
        </w:rPr>
      </w:pPr>
      <w:r>
        <w:t>TRAVEL TO SITE</w:t>
      </w:r>
    </w:p>
    <w:p w14:paraId="49D0ABB8" w14:textId="77777777" w:rsidR="004A340C" w:rsidRDefault="004A340C" w:rsidP="004A340C">
      <w:pPr>
        <w:rPr>
          <w:rFonts w:cs="Arial"/>
        </w:rPr>
      </w:pPr>
    </w:p>
    <w:p w14:paraId="65588922" w14:textId="4D5B7E99" w:rsidR="004A340C" w:rsidRDefault="004A340C" w:rsidP="004A340C">
      <w:r>
        <w:t xml:space="preserve">The site is located on the main Wath road running through the small village setting in Elsecar. The site is accessed via separate drive access to the side of the dwelling to a parking area and a detached garage off the highway. A small personnel gate is accessed directly off the site frontage onto Wath Road. These accesses shall remain unchanged. </w:t>
      </w:r>
    </w:p>
    <w:p w14:paraId="1091CEA5" w14:textId="77777777" w:rsidR="004A340C" w:rsidRDefault="004A340C" w:rsidP="004A340C">
      <w:pPr>
        <w:rPr>
          <w:rFonts w:cs="Arial"/>
        </w:rPr>
      </w:pPr>
    </w:p>
    <w:p w14:paraId="44B15BFE" w14:textId="77777777" w:rsidR="004A340C" w:rsidRDefault="004A340C" w:rsidP="004A340C">
      <w:pPr>
        <w:rPr>
          <w:rFonts w:cs="Arial"/>
        </w:rPr>
      </w:pPr>
      <w:r>
        <w:t>THE SITE</w:t>
      </w:r>
    </w:p>
    <w:p w14:paraId="6323071F" w14:textId="77777777" w:rsidR="004A340C" w:rsidRDefault="004A340C" w:rsidP="004A340C">
      <w:pPr>
        <w:rPr>
          <w:rFonts w:cs="Arial"/>
        </w:rPr>
      </w:pPr>
    </w:p>
    <w:p w14:paraId="7946E732" w14:textId="54AD9434" w:rsidR="004A340C" w:rsidRDefault="004A340C" w:rsidP="004A340C">
      <w:r>
        <w:t xml:space="preserve">The site is located on land off Wath Road in a popular residential area. The site currently stands a detached </w:t>
      </w:r>
      <w:r w:rsidR="00B16682">
        <w:t>stone-built</w:t>
      </w:r>
      <w:r>
        <w:t xml:space="preserve"> dwelling that is notably built later than other properties in the area approximately in the 1980’s. The dwelling has a farmhouse style and is well maintained. The site also sits a shared drive access and detached garage to the side with a reasonably spacious side and rear garden. The applicant sees this as an ideal opportunity to utilise the side garden area to site a single storey extension to the garden area that is generally disused compared to the rear. </w:t>
      </w:r>
    </w:p>
    <w:p w14:paraId="30205716" w14:textId="77777777" w:rsidR="004A340C" w:rsidRDefault="004A340C" w:rsidP="004A340C">
      <w:pPr>
        <w:rPr>
          <w:rFonts w:cs="Arial"/>
        </w:rPr>
      </w:pPr>
    </w:p>
    <w:p w14:paraId="63B9AC73" w14:textId="77777777" w:rsidR="004A340C" w:rsidRPr="00D02D13" w:rsidRDefault="004A340C" w:rsidP="004A340C">
      <w:pPr>
        <w:rPr>
          <w:rFonts w:cs="Arial"/>
        </w:rPr>
      </w:pPr>
      <w:r w:rsidRPr="00D02D13">
        <w:t>BRIEF</w:t>
      </w:r>
    </w:p>
    <w:p w14:paraId="6519A03A" w14:textId="625A5585" w:rsidR="004A340C" w:rsidRPr="00D02D13" w:rsidRDefault="004A340C" w:rsidP="004A340C">
      <w:r>
        <w:t xml:space="preserve">The </w:t>
      </w:r>
      <w:r w:rsidR="00B16682">
        <w:t>applicants</w:t>
      </w:r>
      <w:r>
        <w:t xml:space="preserve"> </w:t>
      </w:r>
      <w:r w:rsidR="00B16682">
        <w:t>own</w:t>
      </w:r>
      <w:r>
        <w:t xml:space="preserve"> the dwelling and land and are resident.</w:t>
      </w:r>
    </w:p>
    <w:p w14:paraId="2324B2DB" w14:textId="64F50598" w:rsidR="004A340C" w:rsidRDefault="004A340C" w:rsidP="004A340C">
      <w:r>
        <w:t>The</w:t>
      </w:r>
      <w:r w:rsidRPr="00D02D13">
        <w:t xml:space="preserve"> intention is to </w:t>
      </w:r>
      <w:r>
        <w:t>improve the</w:t>
      </w:r>
      <w:r w:rsidR="009868F2">
        <w:t xml:space="preserve"> existing dining / kitchen space which is too small for their needs into a more substantial family area and kitchen by siting a single storey kitchen extension on the side. This will give the required additional space the applicant needs for their growing family and provide usable space within the home compared to a generally disused outside garden.</w:t>
      </w:r>
    </w:p>
    <w:p w14:paraId="51EE309B" w14:textId="77777777" w:rsidR="004A340C" w:rsidRDefault="004A340C" w:rsidP="004A340C"/>
    <w:p w14:paraId="39CB9B3A" w14:textId="1EDB2B18" w:rsidR="004A340C" w:rsidRDefault="004A340C" w:rsidP="004A340C">
      <w:r>
        <w:t xml:space="preserve">The </w:t>
      </w:r>
      <w:r w:rsidR="009868F2">
        <w:t>extension and facilities</w:t>
      </w:r>
      <w:r>
        <w:t xml:space="preserve"> </w:t>
      </w:r>
      <w:r w:rsidR="009868F2">
        <w:t xml:space="preserve">created </w:t>
      </w:r>
      <w:r>
        <w:t xml:space="preserve">are comfortable without oversizing and thus </w:t>
      </w:r>
      <w:r w:rsidR="009868F2">
        <w:t xml:space="preserve">not </w:t>
      </w:r>
      <w:r>
        <w:t xml:space="preserve">overdeveloping the site. The layout is of a </w:t>
      </w:r>
      <w:r w:rsidR="009868F2">
        <w:t xml:space="preserve">more up to date </w:t>
      </w:r>
      <w:r>
        <w:t xml:space="preserve">nature </w:t>
      </w:r>
      <w:r w:rsidR="009868F2">
        <w:t>using the kitchen as the “hub” with</w:t>
      </w:r>
      <w:r>
        <w:t xml:space="preserve"> open plan living </w:t>
      </w:r>
      <w:r w:rsidR="009868F2">
        <w:t xml:space="preserve">as </w:t>
      </w:r>
      <w:r>
        <w:t>needed</w:t>
      </w:r>
      <w:r w:rsidR="009868F2">
        <w:t xml:space="preserve"> whilst leaving the existing lounge as a more formal sitting room</w:t>
      </w:r>
      <w:r>
        <w:t xml:space="preserve">. The dwelling </w:t>
      </w:r>
      <w:r w:rsidR="009868F2">
        <w:t xml:space="preserve">and extension </w:t>
      </w:r>
      <w:r w:rsidR="00B16682">
        <w:t>are</w:t>
      </w:r>
      <w:r>
        <w:t xml:space="preserve"> positioned as not to cause any harm to the existing neighbouring properties</w:t>
      </w:r>
      <w:r w:rsidR="009868F2">
        <w:t xml:space="preserve"> and is set down from the highway making any extension less imposing.</w:t>
      </w:r>
    </w:p>
    <w:p w14:paraId="2186FECC" w14:textId="77777777" w:rsidR="004A340C" w:rsidRDefault="004A340C" w:rsidP="004A340C"/>
    <w:p w14:paraId="52E9995F" w14:textId="77777777" w:rsidR="004A340C" w:rsidRDefault="004A340C" w:rsidP="004A340C">
      <w:r>
        <w:t>PLANNING HISTORY</w:t>
      </w:r>
    </w:p>
    <w:p w14:paraId="66ADB35E" w14:textId="0DAB32D2" w:rsidR="004A340C" w:rsidRDefault="004A340C" w:rsidP="004A340C">
      <w:pPr>
        <w:rPr>
          <w:rFonts w:cs="Arial"/>
        </w:rPr>
      </w:pPr>
      <w:r>
        <w:t>The site has been</w:t>
      </w:r>
      <w:r w:rsidR="009868F2">
        <w:t xml:space="preserve"> developed into a dwelling by a previous developer approximately 40 years ago.</w:t>
      </w:r>
    </w:p>
    <w:p w14:paraId="30C6FF88" w14:textId="77777777" w:rsidR="004A340C" w:rsidRDefault="004A340C" w:rsidP="004A340C">
      <w:pPr>
        <w:rPr>
          <w:rFonts w:cs="Arial"/>
        </w:rPr>
      </w:pPr>
    </w:p>
    <w:p w14:paraId="5D45CAD6" w14:textId="77777777" w:rsidR="004A340C" w:rsidRDefault="004A340C" w:rsidP="004A340C">
      <w:pPr>
        <w:rPr>
          <w:rFonts w:cs="Arial"/>
        </w:rPr>
      </w:pPr>
      <w:r>
        <w:t>USE</w:t>
      </w:r>
    </w:p>
    <w:p w14:paraId="59836A0D" w14:textId="77777777" w:rsidR="004A340C" w:rsidRDefault="004A340C" w:rsidP="004A340C">
      <w:pPr>
        <w:rPr>
          <w:rFonts w:cs="Arial"/>
        </w:rPr>
      </w:pPr>
    </w:p>
    <w:p w14:paraId="09E3A651" w14:textId="12BFA7DF" w:rsidR="004A340C" w:rsidRDefault="004A340C" w:rsidP="009868F2">
      <w:r>
        <w:t xml:space="preserve">The end use of the dwelling is intended for the </w:t>
      </w:r>
      <w:r w:rsidR="009868F2">
        <w:t xml:space="preserve">improved </w:t>
      </w:r>
      <w:r>
        <w:t xml:space="preserve">accommodation of the applicant and </w:t>
      </w:r>
      <w:r w:rsidR="009868F2">
        <w:t>their</w:t>
      </w:r>
      <w:r>
        <w:t xml:space="preserve"> family</w:t>
      </w:r>
      <w:r w:rsidR="009868F2">
        <w:t xml:space="preserve"> and to increase longevity in this home.</w:t>
      </w:r>
    </w:p>
    <w:p w14:paraId="30F58478" w14:textId="77777777" w:rsidR="004A340C" w:rsidRDefault="004A340C" w:rsidP="004A340C">
      <w:pPr>
        <w:rPr>
          <w:rFonts w:cs="Arial"/>
        </w:rPr>
      </w:pPr>
    </w:p>
    <w:p w14:paraId="55E7C65C" w14:textId="77777777" w:rsidR="004A340C" w:rsidRDefault="004A340C" w:rsidP="004A340C">
      <w:pPr>
        <w:rPr>
          <w:rFonts w:cs="Arial"/>
        </w:rPr>
      </w:pPr>
      <w:r>
        <w:t>AMOUNT</w:t>
      </w:r>
    </w:p>
    <w:p w14:paraId="37B19E4D" w14:textId="77777777" w:rsidR="004A340C" w:rsidRDefault="004A340C" w:rsidP="004A340C">
      <w:pPr>
        <w:rPr>
          <w:rFonts w:cs="Arial"/>
        </w:rPr>
      </w:pPr>
    </w:p>
    <w:p w14:paraId="3412B283" w14:textId="4752ADB7" w:rsidR="004A340C" w:rsidRDefault="004A340C" w:rsidP="004A340C">
      <w:r>
        <w:t xml:space="preserve">The size of the </w:t>
      </w:r>
      <w:r w:rsidR="009868F2">
        <w:t>extension</w:t>
      </w:r>
      <w:r>
        <w:t xml:space="preserve"> on the </w:t>
      </w:r>
      <w:r w:rsidR="009868F2">
        <w:t>side garden</w:t>
      </w:r>
      <w:r>
        <w:t xml:space="preserve"> section of this site maximises the site potential without the danger</w:t>
      </w:r>
      <w:r w:rsidR="009868F2">
        <w:t xml:space="preserve"> of swallowing the existing dwelling, being too imposing and </w:t>
      </w:r>
      <w:r>
        <w:t xml:space="preserve">over development of the site. The siting of the </w:t>
      </w:r>
      <w:r w:rsidR="009868F2">
        <w:t xml:space="preserve">extension is not </w:t>
      </w:r>
      <w:r>
        <w:t xml:space="preserve">be on the overall street scene. The </w:t>
      </w:r>
      <w:r w:rsidR="009868F2">
        <w:t>extension</w:t>
      </w:r>
      <w:r>
        <w:t xml:space="preserve"> is set back from the </w:t>
      </w:r>
      <w:r w:rsidR="009868F2">
        <w:t xml:space="preserve">existing </w:t>
      </w:r>
      <w:r>
        <w:t xml:space="preserve">frontage </w:t>
      </w:r>
      <w:r w:rsidR="009868F2">
        <w:t>to allow this to be subsidiary to the existing principal elevation and allow for a clean bond</w:t>
      </w:r>
      <w:r>
        <w:t xml:space="preserve">. </w:t>
      </w:r>
      <w:r w:rsidR="002A6007">
        <w:t xml:space="preserve">Setting back adds interest and a shadow line to the stagger avoiding a flat façade. </w:t>
      </w:r>
      <w:r>
        <w:t>The rear of the dwelling does not affect any existing site lines from the neighbours therefore intrusion is non-existent. The windows have been carefully positioned in order that there is no overlooking to the private amenity space of neighbouring properties</w:t>
      </w:r>
      <w:r w:rsidR="002A6007">
        <w:t xml:space="preserve"> and to match the existing style</w:t>
      </w:r>
      <w:r>
        <w:t xml:space="preserve">. </w:t>
      </w:r>
      <w:r w:rsidR="002A6007">
        <w:t xml:space="preserve">The rear bifold doors and rooflights is to maximise the light to the new room and to give a contemporary look. </w:t>
      </w:r>
      <w:r>
        <w:t xml:space="preserve">The size of the </w:t>
      </w:r>
      <w:r w:rsidR="002A6007">
        <w:t xml:space="preserve">remaining </w:t>
      </w:r>
      <w:r>
        <w:t>rear garden is well in excess of the minimum standard. Existing</w:t>
      </w:r>
      <w:r w:rsidR="002A6007">
        <w:t xml:space="preserve"> and relocated fence </w:t>
      </w:r>
      <w:r>
        <w:t>treatment provides ample screening for privacy.</w:t>
      </w:r>
    </w:p>
    <w:p w14:paraId="1CF03D9B" w14:textId="77777777" w:rsidR="004A340C" w:rsidRDefault="004A340C" w:rsidP="004A340C">
      <w:pPr>
        <w:rPr>
          <w:rFonts w:cs="Arial"/>
        </w:rPr>
      </w:pPr>
    </w:p>
    <w:p w14:paraId="47781DC1" w14:textId="77777777" w:rsidR="004A340C" w:rsidRDefault="004A340C" w:rsidP="004A340C">
      <w:pPr>
        <w:rPr>
          <w:rFonts w:cs="Arial"/>
        </w:rPr>
      </w:pPr>
      <w:r>
        <w:t>LAYOUT</w:t>
      </w:r>
    </w:p>
    <w:p w14:paraId="661A42A9" w14:textId="77777777" w:rsidR="004A340C" w:rsidRDefault="004A340C" w:rsidP="004A340C">
      <w:pPr>
        <w:rPr>
          <w:rFonts w:cs="Arial"/>
        </w:rPr>
      </w:pPr>
    </w:p>
    <w:p w14:paraId="187C4D86" w14:textId="514B16D9" w:rsidR="004A340C" w:rsidRDefault="004A340C" w:rsidP="004A340C">
      <w:r>
        <w:t xml:space="preserve">The </w:t>
      </w:r>
      <w:r w:rsidR="002A6007">
        <w:t>extension</w:t>
      </w:r>
      <w:r>
        <w:t xml:space="preserve"> has been set out to have a </w:t>
      </w:r>
      <w:r w:rsidR="002A6007">
        <w:t xml:space="preserve">contemporary </w:t>
      </w:r>
      <w:r>
        <w:t xml:space="preserve">feel with a kitchen / dining </w:t>
      </w:r>
      <w:r w:rsidR="002A6007">
        <w:t xml:space="preserve">and family area where the applicant would spend most of their time in a light and airy environment. </w:t>
      </w:r>
      <w:r>
        <w:t xml:space="preserve">To the rear the </w:t>
      </w:r>
      <w:r w:rsidR="002A6007">
        <w:t xml:space="preserve">extension </w:t>
      </w:r>
      <w:r>
        <w:t>allows</w:t>
      </w:r>
      <w:r w:rsidRPr="0052006F">
        <w:t xml:space="preserve"> </w:t>
      </w:r>
      <w:r w:rsidR="002A6007">
        <w:t xml:space="preserve">maximum light </w:t>
      </w:r>
      <w:r w:rsidRPr="0052006F">
        <w:t xml:space="preserve">with direct access via </w:t>
      </w:r>
      <w:r w:rsidR="002A6007">
        <w:t>bifold</w:t>
      </w:r>
      <w:r w:rsidRPr="0052006F">
        <w:t xml:space="preserve"> doors to the rear patio</w:t>
      </w:r>
      <w:r w:rsidR="002A6007">
        <w:t xml:space="preserve"> and on to the driveway</w:t>
      </w:r>
      <w:r w:rsidRPr="0052006F">
        <w:t xml:space="preserve">. </w:t>
      </w:r>
      <w:r>
        <w:t xml:space="preserve">Velux rooflights in the </w:t>
      </w:r>
      <w:r w:rsidR="002A6007">
        <w:t>extension</w:t>
      </w:r>
      <w:r>
        <w:t xml:space="preserve"> are positioned to gain as much daylight as possible.</w:t>
      </w:r>
    </w:p>
    <w:p w14:paraId="73B6D861" w14:textId="77777777" w:rsidR="004A340C" w:rsidRDefault="004A340C" w:rsidP="004A340C"/>
    <w:p w14:paraId="4898051D" w14:textId="1D0D18E0" w:rsidR="004A340C" w:rsidRDefault="004A340C" w:rsidP="004A340C">
      <w:pPr>
        <w:rPr>
          <w:rFonts w:cs="Arial"/>
        </w:rPr>
      </w:pPr>
      <w:r>
        <w:t xml:space="preserve">The internal layout is designed specifically to the requirements of modern living </w:t>
      </w:r>
      <w:r w:rsidR="002A6007">
        <w:t>and open plan space to the applicant’s requirements.</w:t>
      </w:r>
    </w:p>
    <w:p w14:paraId="0B08F764" w14:textId="77777777" w:rsidR="004A340C" w:rsidRDefault="004A340C" w:rsidP="004A340C">
      <w:pPr>
        <w:rPr>
          <w:rFonts w:cs="Arial"/>
        </w:rPr>
      </w:pPr>
    </w:p>
    <w:p w14:paraId="7207603C" w14:textId="77777777" w:rsidR="004A340C" w:rsidRDefault="004A340C" w:rsidP="004A340C">
      <w:r>
        <w:lastRenderedPageBreak/>
        <w:t>SCALE</w:t>
      </w:r>
    </w:p>
    <w:p w14:paraId="2003E4BF" w14:textId="77777777" w:rsidR="004A340C" w:rsidRDefault="004A340C" w:rsidP="004A340C"/>
    <w:p w14:paraId="506B2C1B" w14:textId="11C2292B" w:rsidR="004A340C" w:rsidRDefault="004A340C" w:rsidP="004A340C">
      <w:pPr>
        <w:rPr>
          <w:rFonts w:cs="Arial"/>
        </w:rPr>
      </w:pPr>
      <w:r>
        <w:t xml:space="preserve">The </w:t>
      </w:r>
      <w:r w:rsidR="002A6007">
        <w:t>extension</w:t>
      </w:r>
      <w:r>
        <w:t xml:space="preserve"> has been </w:t>
      </w:r>
      <w:r w:rsidR="002A6007">
        <w:t>designed</w:t>
      </w:r>
      <w:r>
        <w:t xml:space="preserve"> to maximise the site; </w:t>
      </w:r>
      <w:r w:rsidR="00B16682">
        <w:t>therefore,</w:t>
      </w:r>
      <w:r>
        <w:t xml:space="preserve"> the </w:t>
      </w:r>
      <w:r w:rsidR="002A6007">
        <w:t>extension</w:t>
      </w:r>
      <w:r>
        <w:t xml:space="preserve"> has been designed to </w:t>
      </w:r>
      <w:r w:rsidR="002A6007">
        <w:t>a suitable</w:t>
      </w:r>
      <w:r>
        <w:t xml:space="preserve"> width </w:t>
      </w:r>
      <w:r w:rsidR="002A6007">
        <w:t xml:space="preserve">whilst still being set lower and back from the main dwelling </w:t>
      </w:r>
      <w:r w:rsidR="00B85DFF">
        <w:t>giving a subsidiary look.</w:t>
      </w:r>
      <w:r>
        <w:t xml:space="preserve"> </w:t>
      </w:r>
    </w:p>
    <w:p w14:paraId="65DC6FDD" w14:textId="77777777" w:rsidR="004A340C" w:rsidRDefault="004A340C" w:rsidP="004A340C">
      <w:pPr>
        <w:rPr>
          <w:rFonts w:cs="Arial"/>
        </w:rPr>
      </w:pPr>
    </w:p>
    <w:p w14:paraId="54BC58E9" w14:textId="77777777" w:rsidR="004A340C" w:rsidRDefault="004A340C" w:rsidP="004A340C">
      <w:pPr>
        <w:rPr>
          <w:rFonts w:cs="Arial"/>
        </w:rPr>
      </w:pPr>
      <w:r>
        <w:t>APPEARANCE</w:t>
      </w:r>
    </w:p>
    <w:p w14:paraId="58ABC480" w14:textId="77777777" w:rsidR="004A340C" w:rsidRDefault="004A340C" w:rsidP="004A340C">
      <w:pPr>
        <w:rPr>
          <w:rFonts w:cs="Arial"/>
        </w:rPr>
      </w:pPr>
    </w:p>
    <w:p w14:paraId="509E44E1" w14:textId="1E4EF71F" w:rsidR="004A340C" w:rsidRDefault="004A340C" w:rsidP="004A340C">
      <w:r>
        <w:t xml:space="preserve">The </w:t>
      </w:r>
      <w:r w:rsidR="00B85DFF">
        <w:t>extension</w:t>
      </w:r>
      <w:r>
        <w:t xml:space="preserve"> has been designed that all the new materials shall match the </w:t>
      </w:r>
      <w:r w:rsidR="00B85DFF">
        <w:t>existing</w:t>
      </w:r>
      <w:r>
        <w:t xml:space="preserve"> </w:t>
      </w:r>
      <w:r w:rsidR="00B85DFF">
        <w:t xml:space="preserve">dwelling </w:t>
      </w:r>
      <w:r>
        <w:t xml:space="preserve">(See schedule of materials </w:t>
      </w:r>
      <w:r w:rsidR="00B85DFF">
        <w:t>on the working drawings ref 4422/2/20</w:t>
      </w:r>
      <w:r>
        <w:t>)</w:t>
      </w:r>
    </w:p>
    <w:p w14:paraId="62C55888" w14:textId="77777777" w:rsidR="004A340C" w:rsidRDefault="004A340C" w:rsidP="004A340C"/>
    <w:p w14:paraId="47E24FB8" w14:textId="77777777" w:rsidR="004A340C" w:rsidRDefault="004A340C" w:rsidP="004A340C">
      <w:pPr>
        <w:rPr>
          <w:rFonts w:cs="Arial"/>
        </w:rPr>
      </w:pPr>
      <w:r>
        <w:t>ACCESS</w:t>
      </w:r>
    </w:p>
    <w:p w14:paraId="5019186A" w14:textId="77777777" w:rsidR="004A340C" w:rsidRDefault="004A340C" w:rsidP="004A340C">
      <w:pPr>
        <w:rPr>
          <w:rFonts w:cs="Arial"/>
        </w:rPr>
      </w:pPr>
    </w:p>
    <w:p w14:paraId="0BD580E3" w14:textId="65F91768" w:rsidR="004A340C" w:rsidRPr="009B427F" w:rsidRDefault="004A340C" w:rsidP="00B85DFF">
      <w:r>
        <w:t xml:space="preserve">The car parking areas </w:t>
      </w:r>
      <w:r w:rsidR="00B85DFF">
        <w:t>and personnel access remain unchanged.</w:t>
      </w:r>
    </w:p>
    <w:p w14:paraId="24711558" w14:textId="77777777" w:rsidR="004A340C" w:rsidRDefault="004A340C" w:rsidP="004A340C">
      <w:pPr>
        <w:pStyle w:val="BodyTextIndent"/>
        <w:spacing w:before="240"/>
        <w:ind w:left="0"/>
        <w:rPr>
          <w:color w:val="000000"/>
        </w:rPr>
      </w:pPr>
      <w:r>
        <w:rPr>
          <w:color w:val="000000"/>
        </w:rPr>
        <w:t>SOCKETS AND SWITCHES</w:t>
      </w:r>
    </w:p>
    <w:p w14:paraId="214C8E56" w14:textId="77777777" w:rsidR="004A340C" w:rsidRDefault="004A340C" w:rsidP="004A340C">
      <w:pPr>
        <w:rPr>
          <w:color w:val="000000"/>
        </w:rPr>
      </w:pPr>
      <w:r>
        <w:rPr>
          <w:color w:val="000000"/>
        </w:rPr>
        <w:t>All electrical sockets and switches and other appropriate equipment in habitable rooms are to be set at heights between 450mm and 1200mm from finished floor level. All electrical consumer units to be sited for easy accessibility.</w:t>
      </w:r>
    </w:p>
    <w:p w14:paraId="10FD4A05" w14:textId="77777777" w:rsidR="004A340C" w:rsidRDefault="004A340C" w:rsidP="004A340C">
      <w:pPr>
        <w:rPr>
          <w:rFonts w:cs="Arial"/>
        </w:rPr>
      </w:pPr>
    </w:p>
    <w:p w14:paraId="600D4DF3" w14:textId="77777777" w:rsidR="004A340C" w:rsidRDefault="004A340C" w:rsidP="004A340C">
      <w:pPr>
        <w:rPr>
          <w:rFonts w:cs="Arial"/>
        </w:rPr>
      </w:pPr>
      <w:r>
        <w:t>MEANS OF ESCAPE</w:t>
      </w:r>
    </w:p>
    <w:p w14:paraId="79743C97" w14:textId="77777777" w:rsidR="004A340C" w:rsidRDefault="004A340C" w:rsidP="004A340C">
      <w:pPr>
        <w:rPr>
          <w:rFonts w:cs="Arial"/>
        </w:rPr>
      </w:pPr>
    </w:p>
    <w:p w14:paraId="7B455A79" w14:textId="7B13D32F" w:rsidR="004A340C" w:rsidRDefault="004A340C" w:rsidP="004A340C">
      <w:r>
        <w:t>The means of escape has been provided in accordance with Part B of the Building Regulations by means of escape windows</w:t>
      </w:r>
      <w:r w:rsidR="00B85DFF">
        <w:t xml:space="preserve"> and doors</w:t>
      </w:r>
      <w:r>
        <w:t xml:space="preserve">, smoke detection and a protected route to the outside air via the entrance halls. </w:t>
      </w:r>
    </w:p>
    <w:p w14:paraId="5E153EC4" w14:textId="77777777" w:rsidR="004A340C" w:rsidRDefault="004A340C" w:rsidP="004A340C">
      <w:pPr>
        <w:pStyle w:val="Default"/>
        <w:rPr>
          <w:sz w:val="20"/>
          <w:szCs w:val="20"/>
        </w:rPr>
      </w:pPr>
    </w:p>
    <w:p w14:paraId="66DAEF8D" w14:textId="6530471E" w:rsidR="004A340C" w:rsidRDefault="004A340C" w:rsidP="004A340C">
      <w:pPr>
        <w:widowControl w:val="0"/>
        <w:tabs>
          <w:tab w:val="left" w:pos="220"/>
          <w:tab w:val="left" w:pos="720"/>
        </w:tabs>
        <w:autoSpaceDE w:val="0"/>
        <w:autoSpaceDN w:val="0"/>
        <w:adjustRightInd w:val="0"/>
        <w:spacing w:after="240"/>
        <w:rPr>
          <w:rFonts w:eastAsiaTheme="minorEastAsia" w:cs="Arial"/>
          <w:szCs w:val="20"/>
          <w:lang w:val="en-US"/>
        </w:rPr>
      </w:pPr>
      <w:r>
        <w:rPr>
          <w:rFonts w:eastAsiaTheme="minorEastAsia" w:cs="Arial"/>
          <w:szCs w:val="20"/>
          <w:lang w:val="en-US"/>
        </w:rPr>
        <w:t xml:space="preserve">The proposed </w:t>
      </w:r>
      <w:r w:rsidR="00B85DFF">
        <w:rPr>
          <w:rFonts w:eastAsiaTheme="minorEastAsia" w:cs="Arial"/>
          <w:szCs w:val="20"/>
          <w:lang w:val="en-US"/>
        </w:rPr>
        <w:t>extension</w:t>
      </w:r>
      <w:r>
        <w:rPr>
          <w:rFonts w:eastAsiaTheme="minorEastAsia" w:cs="Arial"/>
          <w:szCs w:val="20"/>
          <w:lang w:val="en-US"/>
        </w:rPr>
        <w:t xml:space="preserve"> </w:t>
      </w:r>
      <w:r w:rsidRPr="002646A9">
        <w:rPr>
          <w:rFonts w:eastAsiaTheme="minorEastAsia" w:cs="Arial"/>
          <w:szCs w:val="20"/>
          <w:lang w:val="en-US"/>
        </w:rPr>
        <w:t xml:space="preserve">will incorporate a </w:t>
      </w:r>
      <w:r w:rsidR="00B16682" w:rsidRPr="002646A9">
        <w:rPr>
          <w:rFonts w:eastAsiaTheme="minorEastAsia" w:cs="Arial"/>
          <w:szCs w:val="20"/>
          <w:lang w:val="en-US"/>
        </w:rPr>
        <w:t>high-quality</w:t>
      </w:r>
      <w:r w:rsidRPr="002646A9">
        <w:rPr>
          <w:rFonts w:eastAsiaTheme="minorEastAsia" w:cs="Arial"/>
          <w:szCs w:val="20"/>
          <w:lang w:val="en-US"/>
        </w:rPr>
        <w:t xml:space="preserve"> design and a responsive palette of materials. It will strike an appropriate balance between private amenity space, car parking and areas of hard and soft landscaping. It is considered the principle of </w:t>
      </w:r>
      <w:r w:rsidR="00B85DFF">
        <w:rPr>
          <w:rFonts w:eastAsiaTheme="minorEastAsia" w:cs="Arial"/>
          <w:szCs w:val="20"/>
          <w:lang w:val="en-US"/>
        </w:rPr>
        <w:t>this extension</w:t>
      </w:r>
      <w:r w:rsidRPr="002646A9">
        <w:rPr>
          <w:rFonts w:eastAsiaTheme="minorEastAsia" w:cs="Arial"/>
          <w:szCs w:val="20"/>
          <w:lang w:val="en-US"/>
        </w:rPr>
        <w:t xml:space="preserve"> is acceptable and the proposed </w:t>
      </w:r>
      <w:r w:rsidR="00B85DFF">
        <w:rPr>
          <w:rFonts w:eastAsiaTheme="minorEastAsia" w:cs="Arial"/>
          <w:szCs w:val="20"/>
          <w:lang w:val="en-US"/>
        </w:rPr>
        <w:t>extension</w:t>
      </w:r>
      <w:r w:rsidRPr="002646A9">
        <w:rPr>
          <w:rFonts w:eastAsiaTheme="minorEastAsia" w:cs="Arial"/>
          <w:szCs w:val="20"/>
          <w:lang w:val="en-US"/>
        </w:rPr>
        <w:t xml:space="preserve"> would not create a demonstrably adverse impact on the privacy, outlook or residential amenity of neighbouring properties or that of future residents. The proposed </w:t>
      </w:r>
      <w:r w:rsidR="00B85DFF">
        <w:rPr>
          <w:rFonts w:eastAsiaTheme="minorEastAsia" w:cs="Arial"/>
          <w:szCs w:val="20"/>
          <w:lang w:val="en-US"/>
        </w:rPr>
        <w:t xml:space="preserve">extension does not impede </w:t>
      </w:r>
      <w:r w:rsidRPr="002646A9">
        <w:rPr>
          <w:rFonts w:eastAsiaTheme="minorEastAsia" w:cs="Arial"/>
          <w:szCs w:val="20"/>
          <w:lang w:val="en-US"/>
        </w:rPr>
        <w:t>separation distance between neighbouring dwellings, ma</w:t>
      </w:r>
      <w:r>
        <w:rPr>
          <w:rFonts w:eastAsiaTheme="minorEastAsia" w:cs="Arial"/>
          <w:szCs w:val="20"/>
          <w:lang w:val="en-US"/>
        </w:rPr>
        <w:t xml:space="preserve">intain </w:t>
      </w:r>
      <w:r w:rsidR="00B16682">
        <w:rPr>
          <w:rFonts w:eastAsiaTheme="minorEastAsia" w:cs="Arial"/>
          <w:szCs w:val="20"/>
          <w:lang w:val="en-US"/>
        </w:rPr>
        <w:t>45-degree</w:t>
      </w:r>
      <w:r>
        <w:rPr>
          <w:rFonts w:eastAsiaTheme="minorEastAsia" w:cs="Arial"/>
          <w:szCs w:val="20"/>
          <w:lang w:val="en-US"/>
        </w:rPr>
        <w:t xml:space="preserve"> cross vision </w:t>
      </w:r>
      <w:r w:rsidRPr="002646A9">
        <w:rPr>
          <w:rFonts w:eastAsiaTheme="minorEastAsia" w:cs="Arial"/>
          <w:szCs w:val="20"/>
          <w:lang w:val="en-US"/>
        </w:rPr>
        <w:t xml:space="preserve">and achieve </w:t>
      </w:r>
      <w:r>
        <w:rPr>
          <w:rFonts w:eastAsiaTheme="minorEastAsia" w:cs="Arial"/>
          <w:szCs w:val="20"/>
          <w:lang w:val="en-US"/>
        </w:rPr>
        <w:t xml:space="preserve">appropriate usable garden space. </w:t>
      </w:r>
      <w:r w:rsidRPr="002646A9">
        <w:rPr>
          <w:rFonts w:eastAsiaTheme="minorEastAsia" w:cs="Arial"/>
          <w:szCs w:val="20"/>
          <w:lang w:val="en-US"/>
        </w:rPr>
        <w:t xml:space="preserve">The </w:t>
      </w:r>
      <w:r w:rsidR="00B85DFF">
        <w:rPr>
          <w:rFonts w:eastAsiaTheme="minorEastAsia" w:cs="Arial"/>
          <w:szCs w:val="20"/>
          <w:lang w:val="en-US"/>
        </w:rPr>
        <w:t>extension</w:t>
      </w:r>
      <w:r w:rsidRPr="002646A9">
        <w:rPr>
          <w:rFonts w:eastAsiaTheme="minorEastAsia" w:cs="Arial"/>
          <w:szCs w:val="20"/>
          <w:lang w:val="en-US"/>
        </w:rPr>
        <w:t xml:space="preserve"> would not undermine the visual amenity or character of the street scene as a whole. </w:t>
      </w:r>
    </w:p>
    <w:p w14:paraId="6C470FC9" w14:textId="2BF6DE2A" w:rsidR="004A340C" w:rsidRPr="0052006F" w:rsidRDefault="004A340C" w:rsidP="004A340C">
      <w:pPr>
        <w:widowControl w:val="0"/>
        <w:tabs>
          <w:tab w:val="left" w:pos="220"/>
          <w:tab w:val="left" w:pos="720"/>
        </w:tabs>
        <w:autoSpaceDE w:val="0"/>
        <w:autoSpaceDN w:val="0"/>
        <w:adjustRightInd w:val="0"/>
        <w:spacing w:after="240"/>
        <w:rPr>
          <w:rFonts w:eastAsiaTheme="minorEastAsia" w:cs="Arial"/>
          <w:szCs w:val="20"/>
          <w:lang w:val="en-US"/>
        </w:rPr>
      </w:pPr>
      <w:r>
        <w:rPr>
          <w:rFonts w:eastAsiaTheme="minorEastAsia" w:cs="Arial"/>
          <w:szCs w:val="20"/>
          <w:lang w:val="en-US"/>
        </w:rPr>
        <w:t>I</w:t>
      </w:r>
      <w:r w:rsidRPr="00BF6F2E">
        <w:rPr>
          <w:rFonts w:eastAsiaTheme="minorEastAsia" w:cs="Arial"/>
          <w:szCs w:val="20"/>
          <w:lang w:val="en-US"/>
        </w:rPr>
        <w:t xml:space="preserve">n light of the above, it is therefore respectfully requested that planning permission be </w:t>
      </w:r>
      <w:r>
        <w:rPr>
          <w:rFonts w:eastAsiaTheme="minorEastAsia" w:cs="Arial"/>
          <w:szCs w:val="20"/>
          <w:lang w:val="en-US"/>
        </w:rPr>
        <w:t xml:space="preserve">granted for </w:t>
      </w:r>
      <w:r w:rsidR="00B85DFF">
        <w:rPr>
          <w:rFonts w:eastAsiaTheme="minorEastAsia" w:cs="Arial"/>
          <w:szCs w:val="20"/>
          <w:lang w:val="en-US"/>
        </w:rPr>
        <w:t>the side extension</w:t>
      </w:r>
      <w:r>
        <w:rPr>
          <w:rFonts w:eastAsiaTheme="minorEastAsia" w:cs="Arial"/>
          <w:szCs w:val="20"/>
          <w:lang w:val="en-US"/>
        </w:rPr>
        <w:t xml:space="preserve"> </w:t>
      </w:r>
      <w:r w:rsidR="00B85DFF">
        <w:rPr>
          <w:rFonts w:eastAsiaTheme="minorEastAsia" w:cs="Arial"/>
          <w:szCs w:val="20"/>
          <w:lang w:val="en-US"/>
        </w:rPr>
        <w:t>at 25 Wath Road.</w:t>
      </w:r>
      <w:r>
        <w:rPr>
          <w:rFonts w:eastAsiaTheme="minorEastAsia" w:cs="Arial"/>
          <w:szCs w:val="20"/>
          <w:lang w:val="en-US"/>
        </w:rPr>
        <w:t xml:space="preserve"> </w:t>
      </w:r>
    </w:p>
    <w:p w14:paraId="238FF531" w14:textId="38B5C04F" w:rsidR="004A340C" w:rsidRDefault="004A340C" w:rsidP="004A340C">
      <w:pPr>
        <w:rPr>
          <w:b/>
          <w:szCs w:val="20"/>
        </w:rPr>
      </w:pPr>
    </w:p>
    <w:p w14:paraId="2F9F6261" w14:textId="108DE840" w:rsidR="00B85DFF" w:rsidRDefault="00B85DFF" w:rsidP="004A340C">
      <w:pPr>
        <w:rPr>
          <w:b/>
          <w:szCs w:val="20"/>
        </w:rPr>
      </w:pPr>
    </w:p>
    <w:p w14:paraId="2F139DE4" w14:textId="1E9D07FA" w:rsidR="00B85DFF" w:rsidRDefault="00B85DFF" w:rsidP="004A340C">
      <w:pPr>
        <w:rPr>
          <w:b/>
          <w:szCs w:val="20"/>
        </w:rPr>
      </w:pPr>
    </w:p>
    <w:p w14:paraId="0947B4A0" w14:textId="1EE91773" w:rsidR="00B85DFF" w:rsidRDefault="00B85DFF" w:rsidP="004A340C">
      <w:pPr>
        <w:rPr>
          <w:b/>
          <w:szCs w:val="20"/>
        </w:rPr>
      </w:pPr>
    </w:p>
    <w:p w14:paraId="6F354887" w14:textId="6A2C5442" w:rsidR="00B85DFF" w:rsidRDefault="00B85DFF" w:rsidP="004A340C">
      <w:pPr>
        <w:rPr>
          <w:b/>
          <w:szCs w:val="20"/>
        </w:rPr>
      </w:pPr>
    </w:p>
    <w:p w14:paraId="41A95380" w14:textId="17F52214" w:rsidR="00B85DFF" w:rsidRDefault="00B85DFF" w:rsidP="004A340C">
      <w:pPr>
        <w:rPr>
          <w:b/>
          <w:szCs w:val="20"/>
        </w:rPr>
      </w:pPr>
    </w:p>
    <w:p w14:paraId="3229252B" w14:textId="6F83BC88" w:rsidR="00B85DFF" w:rsidRDefault="00B85DFF" w:rsidP="004A340C">
      <w:pPr>
        <w:rPr>
          <w:b/>
          <w:szCs w:val="20"/>
        </w:rPr>
      </w:pPr>
    </w:p>
    <w:p w14:paraId="2BE4AC69" w14:textId="7EB70D7C" w:rsidR="00B85DFF" w:rsidRDefault="00B85DFF" w:rsidP="004A340C">
      <w:pPr>
        <w:rPr>
          <w:b/>
          <w:szCs w:val="20"/>
        </w:rPr>
      </w:pPr>
    </w:p>
    <w:p w14:paraId="4F8D49FA" w14:textId="7A5BE671" w:rsidR="00B85DFF" w:rsidRDefault="00B85DFF" w:rsidP="004A340C">
      <w:pPr>
        <w:rPr>
          <w:b/>
          <w:szCs w:val="20"/>
        </w:rPr>
      </w:pPr>
    </w:p>
    <w:p w14:paraId="32A46919" w14:textId="77777777" w:rsidR="00B85DFF" w:rsidRDefault="00B85DFF" w:rsidP="004A340C"/>
    <w:p w14:paraId="64BE27D9" w14:textId="77777777" w:rsidR="004A340C" w:rsidRDefault="004A340C" w:rsidP="004A340C"/>
    <w:p w14:paraId="6E0BA1DF" w14:textId="77777777" w:rsidR="004A340C" w:rsidRDefault="004A340C" w:rsidP="004A340C"/>
    <w:p w14:paraId="4F4DD362" w14:textId="77777777" w:rsidR="004A340C" w:rsidRDefault="004A340C" w:rsidP="004A340C"/>
    <w:p w14:paraId="77B33BAD" w14:textId="77777777" w:rsidR="004A340C" w:rsidRDefault="004A340C" w:rsidP="004A340C"/>
    <w:p w14:paraId="32055D53" w14:textId="77777777" w:rsidR="004A340C" w:rsidRDefault="004A340C" w:rsidP="004A340C"/>
    <w:p w14:paraId="12DA0E33" w14:textId="77777777" w:rsidR="004A340C" w:rsidRDefault="004A340C" w:rsidP="004A340C"/>
    <w:p w14:paraId="525F7439" w14:textId="77777777" w:rsidR="004A340C" w:rsidRDefault="004A340C" w:rsidP="004A340C"/>
    <w:p w14:paraId="32FA834D" w14:textId="77777777" w:rsidR="004A340C" w:rsidRDefault="004A340C" w:rsidP="004A340C"/>
    <w:p w14:paraId="4F8BFD95" w14:textId="77777777" w:rsidR="004A340C" w:rsidRDefault="004A340C" w:rsidP="004A340C"/>
    <w:p w14:paraId="488C2A73" w14:textId="77777777" w:rsidR="004A340C" w:rsidRDefault="004A340C" w:rsidP="004A340C"/>
    <w:p w14:paraId="44455824" w14:textId="77777777" w:rsidR="004A340C" w:rsidRDefault="004A340C" w:rsidP="004A340C"/>
    <w:p w14:paraId="3353392B" w14:textId="77777777" w:rsidR="004A340C" w:rsidRDefault="004A340C" w:rsidP="004A340C"/>
    <w:p w14:paraId="1AC4E32A" w14:textId="77777777" w:rsidR="004A340C" w:rsidRPr="00D02D13" w:rsidRDefault="004A340C" w:rsidP="004A340C"/>
    <w:p w14:paraId="0E4B931C" w14:textId="77777777" w:rsidR="004A340C" w:rsidRDefault="004A340C" w:rsidP="004A340C">
      <w:pPr>
        <w:pStyle w:val="Heading1"/>
      </w:pPr>
      <w:r>
        <w:lastRenderedPageBreak/>
        <w:t>SITE PHOTOGRAPHS</w:t>
      </w:r>
    </w:p>
    <w:p w14:paraId="04574C47" w14:textId="77777777" w:rsidR="004A340C" w:rsidRDefault="004A340C" w:rsidP="004A340C">
      <w:pPr>
        <w:pStyle w:val="InsideAddress"/>
        <w:rPr>
          <w:rFonts w:ascii="Arial" w:hAnsi="Arial" w:cs="Arial"/>
        </w:rPr>
      </w:pPr>
    </w:p>
    <w:p w14:paraId="1D6359C1" w14:textId="77777777" w:rsidR="00B85DFF" w:rsidRDefault="004A340C" w:rsidP="004A340C">
      <w:pPr>
        <w:pStyle w:val="InsideAddress"/>
        <w:rPr>
          <w:rFonts w:ascii="Arial" w:hAnsi="Arial" w:cs="Arial"/>
        </w:rPr>
      </w:pPr>
      <w:r>
        <w:rPr>
          <w:rFonts w:ascii="Arial" w:hAnsi="Arial" w:cs="Arial"/>
        </w:rPr>
        <w:t xml:space="preserve">VIEW TO SITE FRONTAGE                                       </w:t>
      </w:r>
    </w:p>
    <w:p w14:paraId="2415EEA0" w14:textId="73EB1AF9" w:rsidR="004A340C" w:rsidRDefault="00B85DFF" w:rsidP="004A340C">
      <w:pPr>
        <w:pStyle w:val="InsideAddress"/>
        <w:rPr>
          <w:rFonts w:ascii="Arial" w:hAnsi="Arial" w:cs="Arial"/>
        </w:rPr>
      </w:pPr>
      <w:r>
        <w:rPr>
          <w:rFonts w:ascii="Arial" w:hAnsi="Arial" w:cs="Arial"/>
          <w:sz w:val="16"/>
          <w:szCs w:val="16"/>
        </w:rPr>
        <w:t>LOCATION OF THE EXTENSION</w:t>
      </w:r>
    </w:p>
    <w:p w14:paraId="787037C1" w14:textId="57DEA4C4" w:rsidR="004A340C" w:rsidRDefault="00B85DFF" w:rsidP="004A340C">
      <w:pPr>
        <w:pStyle w:val="InsideAddress"/>
        <w:rPr>
          <w:rFonts w:ascii="Arial" w:hAnsi="Arial" w:cs="Arial"/>
        </w:rPr>
      </w:pPr>
      <w:r>
        <w:rPr>
          <w:rFonts w:ascii="Arial" w:hAnsi="Arial" w:cs="Arial"/>
          <w:noProof/>
          <w:lang w:val="en-US"/>
        </w:rPr>
        <mc:AlternateContent>
          <mc:Choice Requires="wps">
            <w:drawing>
              <wp:anchor distT="0" distB="0" distL="114300" distR="114300" simplePos="0" relativeHeight="251665408" behindDoc="0" locked="0" layoutInCell="1" allowOverlap="1" wp14:anchorId="141DC5A3" wp14:editId="5D4771D4">
                <wp:simplePos x="0" y="0"/>
                <wp:positionH relativeFrom="column">
                  <wp:posOffset>529102</wp:posOffset>
                </wp:positionH>
                <wp:positionV relativeFrom="paragraph">
                  <wp:posOffset>76297</wp:posOffset>
                </wp:positionV>
                <wp:extent cx="729956" cy="1930009"/>
                <wp:effectExtent l="0" t="0" r="57785" b="38735"/>
                <wp:wrapNone/>
                <wp:docPr id="17" name="Straight Arrow Connector 17"/>
                <wp:cNvGraphicFramePr/>
                <a:graphic xmlns:a="http://schemas.openxmlformats.org/drawingml/2006/main">
                  <a:graphicData uri="http://schemas.microsoft.com/office/word/2010/wordprocessingShape">
                    <wps:wsp>
                      <wps:cNvCnPr/>
                      <wps:spPr>
                        <a:xfrm>
                          <a:off x="0" y="0"/>
                          <a:ext cx="729956" cy="1930009"/>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03D309" id="_x0000_t32" coordsize="21600,21600" o:spt="32" o:oned="t" path="m,l21600,21600e" filled="f">
                <v:path arrowok="t" fillok="f" o:connecttype="none"/>
                <o:lock v:ext="edit" shapetype="t"/>
              </v:shapetype>
              <v:shape id="Straight Arrow Connector 17" o:spid="_x0000_s1026" type="#_x0000_t32" style="position:absolute;margin-left:41.65pt;margin-top:6pt;width:57.5pt;height:15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" strokecolor="#4472c4 [3204]" strokeweight="1pt">
                <v:stroke endarrow="open" joinstyle="miter"/>
              </v:shape>
            </w:pict>
          </mc:Fallback>
        </mc:AlternateContent>
      </w:r>
    </w:p>
    <w:p w14:paraId="0417D9D5" w14:textId="23859CD7" w:rsidR="004A340C" w:rsidRDefault="004A340C" w:rsidP="004A340C">
      <w:pPr>
        <w:pStyle w:val="InsideAddress"/>
        <w:rPr>
          <w:rFonts w:ascii="Arial" w:hAnsi="Arial" w:cs="Arial"/>
        </w:rPr>
      </w:pPr>
      <w:r w:rsidRPr="008737A7">
        <w:rPr>
          <w:noProof/>
          <w:lang w:val="en-US"/>
        </w:rPr>
        <w:t xml:space="preserve">  </w:t>
      </w:r>
    </w:p>
    <w:p w14:paraId="220C7774" w14:textId="5EBF4C18" w:rsidR="004A340C" w:rsidRDefault="00B85DFF" w:rsidP="004A340C">
      <w:pPr>
        <w:pStyle w:val="InsideAddress"/>
        <w:rPr>
          <w:rFonts w:ascii="Arial" w:hAnsi="Arial" w:cs="Arial"/>
        </w:rPr>
      </w:pPr>
      <w:r w:rsidRPr="00B85DFF">
        <w:rPr>
          <w:rFonts w:ascii="Arial" w:hAnsi="Arial" w:cs="Arial"/>
          <w:noProof/>
        </w:rPr>
        <w:drawing>
          <wp:inline distT="0" distB="0" distL="0" distR="0" wp14:anchorId="60ACC469" wp14:editId="6C46F20E">
            <wp:extent cx="5732145" cy="3003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email">
                      <a:extLst>
                        <a:ext uri="{28A0092B-C50C-407E-A947-70E740481C1C}">
                          <a14:useLocalDpi xmlns:a14="http://schemas.microsoft.com/office/drawing/2010/main"/>
                        </a:ext>
                      </a:extLst>
                    </a:blip>
                    <a:stretch>
                      <a:fillRect/>
                    </a:stretch>
                  </pic:blipFill>
                  <pic:spPr>
                    <a:xfrm>
                      <a:off x="0" y="0"/>
                      <a:ext cx="5732145" cy="3003550"/>
                    </a:xfrm>
                    <a:prstGeom prst="rect">
                      <a:avLst/>
                    </a:prstGeom>
                  </pic:spPr>
                </pic:pic>
              </a:graphicData>
            </a:graphic>
          </wp:inline>
        </w:drawing>
      </w:r>
    </w:p>
    <w:p w14:paraId="534F6406" w14:textId="77777777" w:rsidR="004A340C" w:rsidRDefault="004A340C" w:rsidP="004A340C">
      <w:pPr>
        <w:pStyle w:val="InsideAddress"/>
        <w:rPr>
          <w:rFonts w:ascii="Arial" w:hAnsi="Arial" w:cs="Arial"/>
        </w:rPr>
      </w:pPr>
    </w:p>
    <w:p w14:paraId="27BD0D94" w14:textId="77777777" w:rsidR="004A340C" w:rsidRDefault="004A340C" w:rsidP="004A340C">
      <w:pPr>
        <w:pStyle w:val="InsideAddress"/>
        <w:rPr>
          <w:rFonts w:ascii="Arial" w:hAnsi="Arial" w:cs="Arial"/>
        </w:rPr>
      </w:pPr>
    </w:p>
    <w:p w14:paraId="03B789BA" w14:textId="77777777" w:rsidR="004A340C" w:rsidRPr="005C79EE" w:rsidRDefault="004A340C" w:rsidP="004A340C">
      <w:pPr>
        <w:pStyle w:val="InsideAddress"/>
        <w:rPr>
          <w:rFonts w:ascii="Arial" w:hAnsi="Arial" w:cs="Arial"/>
        </w:rPr>
      </w:pPr>
    </w:p>
    <w:p w14:paraId="332B659C" w14:textId="77777777" w:rsidR="004A340C" w:rsidRDefault="004A340C" w:rsidP="004A340C">
      <w:pPr>
        <w:pStyle w:val="InsideAddress"/>
      </w:pPr>
    </w:p>
    <w:p w14:paraId="22E5DEA0" w14:textId="52C86A55" w:rsidR="004A340C" w:rsidRDefault="004A340C" w:rsidP="004A340C">
      <w:pPr>
        <w:pStyle w:val="InsideAddress"/>
        <w:rPr>
          <w:rFonts w:ascii="Arial" w:hAnsi="Arial"/>
        </w:rPr>
      </w:pPr>
      <w:r>
        <w:rPr>
          <w:rFonts w:ascii="Arial" w:hAnsi="Arial"/>
        </w:rPr>
        <w:t xml:space="preserve">VIEW OF PROPOSED </w:t>
      </w:r>
      <w:r w:rsidR="00B85DFF">
        <w:rPr>
          <w:rFonts w:ascii="Arial" w:hAnsi="Arial"/>
        </w:rPr>
        <w:t>EXTENSION</w:t>
      </w:r>
      <w:r>
        <w:rPr>
          <w:rFonts w:ascii="Arial" w:hAnsi="Arial"/>
        </w:rPr>
        <w:t xml:space="preserve"> LOCATION FROM INSIDE THE SITE</w:t>
      </w:r>
    </w:p>
    <w:p w14:paraId="679A6881" w14:textId="77777777" w:rsidR="004A340C" w:rsidRDefault="004A340C" w:rsidP="004A340C">
      <w:pPr>
        <w:pStyle w:val="InsideAddress"/>
        <w:rPr>
          <w:rFonts w:ascii="Arial" w:hAnsi="Arial"/>
        </w:rPr>
      </w:pPr>
    </w:p>
    <w:p w14:paraId="36803D60" w14:textId="77777777" w:rsidR="004A340C" w:rsidRDefault="004A340C" w:rsidP="004A340C">
      <w:pPr>
        <w:pStyle w:val="InsideAddress"/>
      </w:pPr>
    </w:p>
    <w:p w14:paraId="70BF5D78" w14:textId="4345081E" w:rsidR="004A340C" w:rsidRDefault="00B85DFF" w:rsidP="004A340C">
      <w:pPr>
        <w:pStyle w:val="InsideAddress"/>
      </w:pPr>
      <w:r w:rsidRPr="00B85DFF">
        <w:rPr>
          <w:noProof/>
        </w:rPr>
        <w:drawing>
          <wp:inline distT="0" distB="0" distL="0" distR="0" wp14:anchorId="6AA56FB7" wp14:editId="2213684E">
            <wp:extent cx="5732145" cy="3038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email">
                      <a:extLst>
                        <a:ext uri="{28A0092B-C50C-407E-A947-70E740481C1C}">
                          <a14:useLocalDpi xmlns:a14="http://schemas.microsoft.com/office/drawing/2010/main"/>
                        </a:ext>
                      </a:extLst>
                    </a:blip>
                    <a:stretch>
                      <a:fillRect/>
                    </a:stretch>
                  </pic:blipFill>
                  <pic:spPr>
                    <a:xfrm>
                      <a:off x="0" y="0"/>
                      <a:ext cx="5732145" cy="3038475"/>
                    </a:xfrm>
                    <a:prstGeom prst="rect">
                      <a:avLst/>
                    </a:prstGeom>
                  </pic:spPr>
                </pic:pic>
              </a:graphicData>
            </a:graphic>
          </wp:inline>
        </w:drawing>
      </w:r>
    </w:p>
    <w:p w14:paraId="3E7B0496" w14:textId="77777777" w:rsidR="004A340C" w:rsidRDefault="004A340C" w:rsidP="004A340C">
      <w:pPr>
        <w:pStyle w:val="InsideAddress"/>
      </w:pPr>
    </w:p>
    <w:p w14:paraId="106BB9F3" w14:textId="77777777" w:rsidR="004A340C" w:rsidRDefault="004A340C" w:rsidP="004A340C">
      <w:pPr>
        <w:pStyle w:val="InsideAddress"/>
      </w:pPr>
    </w:p>
    <w:p w14:paraId="5F9E9008" w14:textId="46181072" w:rsidR="004A340C" w:rsidRDefault="004A340C" w:rsidP="004A340C">
      <w:pPr>
        <w:pStyle w:val="InsideAddress"/>
      </w:pPr>
    </w:p>
    <w:p w14:paraId="243BCF84" w14:textId="77777777" w:rsidR="00B16682" w:rsidRDefault="00B16682" w:rsidP="004A340C">
      <w:pPr>
        <w:pStyle w:val="InsideAddress"/>
      </w:pPr>
    </w:p>
    <w:p w14:paraId="610870E6" w14:textId="77777777" w:rsidR="004A340C" w:rsidRDefault="004A340C" w:rsidP="004A340C">
      <w:pPr>
        <w:pStyle w:val="InsideAddress"/>
      </w:pPr>
    </w:p>
    <w:p w14:paraId="174E9A57" w14:textId="49EBE7A2" w:rsidR="004A340C" w:rsidRDefault="004A340C" w:rsidP="004A340C">
      <w:pPr>
        <w:pStyle w:val="InsideAddress"/>
      </w:pPr>
    </w:p>
    <w:p w14:paraId="7A221DE5" w14:textId="418F7D5D" w:rsidR="00B16682" w:rsidRPr="00B16682" w:rsidRDefault="00B16682" w:rsidP="004A340C">
      <w:pPr>
        <w:pStyle w:val="InsideAddress"/>
        <w:rPr>
          <w:rFonts w:ascii="Arial" w:hAnsi="Arial" w:cs="Arial"/>
        </w:rPr>
      </w:pPr>
      <w:r w:rsidRPr="00B16682">
        <w:rPr>
          <w:rFonts w:ascii="Arial" w:hAnsi="Arial" w:cs="Arial"/>
        </w:rPr>
        <w:lastRenderedPageBreak/>
        <w:t xml:space="preserve">SIDE ELEVATION </w:t>
      </w:r>
    </w:p>
    <w:p w14:paraId="3D83BEAB" w14:textId="38C91F85" w:rsidR="004A340C" w:rsidRPr="00091244" w:rsidRDefault="00B16682" w:rsidP="004A340C">
      <w:pPr>
        <w:pStyle w:val="InsideAddress"/>
        <w:rPr>
          <w:rFonts w:ascii="Arial" w:hAnsi="Arial"/>
          <w:sz w:val="16"/>
          <w:szCs w:val="16"/>
        </w:rPr>
      </w:pPr>
      <w:r w:rsidRPr="00B16682">
        <w:rPr>
          <w:rFonts w:ascii="Arial" w:hAnsi="Arial"/>
          <w:noProof/>
        </w:rPr>
        <w:drawing>
          <wp:inline distT="0" distB="0" distL="0" distR="0" wp14:anchorId="616D4FDC" wp14:editId="0E0DAA9F">
            <wp:extent cx="5732145" cy="27476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email">
                      <a:extLst>
                        <a:ext uri="{28A0092B-C50C-407E-A947-70E740481C1C}">
                          <a14:useLocalDpi xmlns:a14="http://schemas.microsoft.com/office/drawing/2010/main"/>
                        </a:ext>
                      </a:extLst>
                    </a:blip>
                    <a:stretch>
                      <a:fillRect/>
                    </a:stretch>
                  </pic:blipFill>
                  <pic:spPr>
                    <a:xfrm>
                      <a:off x="0" y="0"/>
                      <a:ext cx="5732145" cy="2747645"/>
                    </a:xfrm>
                    <a:prstGeom prst="rect">
                      <a:avLst/>
                    </a:prstGeom>
                  </pic:spPr>
                </pic:pic>
              </a:graphicData>
            </a:graphic>
          </wp:inline>
        </w:drawing>
      </w:r>
      <w:r w:rsidR="004A340C">
        <w:rPr>
          <w:rFonts w:ascii="Arial" w:hAnsi="Arial"/>
        </w:rPr>
        <w:t xml:space="preserve">                                                         </w:t>
      </w:r>
    </w:p>
    <w:p w14:paraId="02366F68" w14:textId="77777777" w:rsidR="004A340C" w:rsidRDefault="004A340C" w:rsidP="004A340C">
      <w:pPr>
        <w:pStyle w:val="InsideAddress"/>
      </w:pPr>
    </w:p>
    <w:p w14:paraId="7D5C8E9E" w14:textId="5B63C19F" w:rsidR="004A340C" w:rsidRDefault="00B16682" w:rsidP="004A340C">
      <w:pPr>
        <w:pStyle w:val="InsideAddress"/>
        <w:rPr>
          <w:rFonts w:ascii="Arial" w:hAnsi="Arial" w:cs="Arial"/>
          <w:sz w:val="16"/>
          <w:szCs w:val="16"/>
        </w:rPr>
      </w:pPr>
      <w:r w:rsidRPr="00B16682">
        <w:rPr>
          <w:rFonts w:ascii="Arial" w:hAnsi="Arial" w:cs="Arial"/>
        </w:rPr>
        <w:t>SIDE ELEVATION (GARAGE TO REMAIN).</w:t>
      </w:r>
      <w:r>
        <w:rPr>
          <w:rFonts w:ascii="Arial" w:hAnsi="Arial" w:cs="Arial"/>
          <w:sz w:val="16"/>
          <w:szCs w:val="16"/>
        </w:rPr>
        <w:t xml:space="preserve">                 LOCATION OF THE EXTENSION</w:t>
      </w:r>
    </w:p>
    <w:p w14:paraId="095D6036" w14:textId="2ABC1CD3" w:rsidR="00B16682" w:rsidRDefault="00B16682" w:rsidP="004A340C">
      <w:pPr>
        <w:pStyle w:val="InsideAddress"/>
        <w:rPr>
          <w:rFonts w:ascii="Arial" w:hAnsi="Arial" w:cs="Arial"/>
          <w:sz w:val="16"/>
          <w:szCs w:val="16"/>
        </w:rPr>
      </w:pPr>
      <w:r>
        <w:rPr>
          <w:rFonts w:ascii="Arial" w:hAnsi="Arial" w:cs="Arial"/>
          <w:noProof/>
          <w:lang w:val="en-US"/>
        </w:rPr>
        <mc:AlternateContent>
          <mc:Choice Requires="wps">
            <w:drawing>
              <wp:anchor distT="0" distB="0" distL="114300" distR="114300" simplePos="0" relativeHeight="251667456" behindDoc="0" locked="0" layoutInCell="1" allowOverlap="1" wp14:anchorId="01363A5F" wp14:editId="7B551338">
                <wp:simplePos x="0" y="0"/>
                <wp:positionH relativeFrom="column">
                  <wp:posOffset>1456007</wp:posOffset>
                </wp:positionH>
                <wp:positionV relativeFrom="paragraph">
                  <wp:posOffset>37758</wp:posOffset>
                </wp:positionV>
                <wp:extent cx="1568548" cy="865163"/>
                <wp:effectExtent l="25400" t="0" r="19050" b="36830"/>
                <wp:wrapNone/>
                <wp:docPr id="8" name="Straight Arrow Connector 8"/>
                <wp:cNvGraphicFramePr/>
                <a:graphic xmlns:a="http://schemas.openxmlformats.org/drawingml/2006/main">
                  <a:graphicData uri="http://schemas.microsoft.com/office/word/2010/wordprocessingShape">
                    <wps:wsp>
                      <wps:cNvCnPr/>
                      <wps:spPr>
                        <a:xfrm flipH="1">
                          <a:off x="0" y="0"/>
                          <a:ext cx="1568548" cy="865163"/>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44D8E4" id="Straight Arrow Connector 8" o:spid="_x0000_s1026" type="#_x0000_t32" style="position:absolute;margin-left:114.65pt;margin-top:2.95pt;width:123.5pt;height:68.1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" strokecolor="#4472c4 [3204]" strokeweight="1pt">
                <v:stroke endarrow="open" joinstyle="miter"/>
              </v:shape>
            </w:pict>
          </mc:Fallback>
        </mc:AlternateContent>
      </w:r>
    </w:p>
    <w:p w14:paraId="70B4579D" w14:textId="020C3E3B" w:rsidR="00B16682" w:rsidRPr="00B16682" w:rsidRDefault="00B16682" w:rsidP="004A340C">
      <w:pPr>
        <w:pStyle w:val="InsideAddress"/>
        <w:rPr>
          <w:rFonts w:ascii="Arial" w:hAnsi="Arial" w:cs="Arial"/>
          <w:sz w:val="16"/>
          <w:szCs w:val="16"/>
        </w:rPr>
      </w:pPr>
      <w:r w:rsidRPr="00B16682">
        <w:rPr>
          <w:rFonts w:ascii="Arial" w:hAnsi="Arial" w:cs="Arial"/>
          <w:noProof/>
          <w:sz w:val="16"/>
          <w:szCs w:val="16"/>
        </w:rPr>
        <w:drawing>
          <wp:inline distT="0" distB="0" distL="0" distR="0" wp14:anchorId="573D0DEF" wp14:editId="14F9509E">
            <wp:extent cx="5732145" cy="31203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email">
                      <a:extLst>
                        <a:ext uri="{28A0092B-C50C-407E-A947-70E740481C1C}">
                          <a14:useLocalDpi xmlns:a14="http://schemas.microsoft.com/office/drawing/2010/main"/>
                        </a:ext>
                      </a:extLst>
                    </a:blip>
                    <a:stretch>
                      <a:fillRect/>
                    </a:stretch>
                  </pic:blipFill>
                  <pic:spPr>
                    <a:xfrm>
                      <a:off x="0" y="0"/>
                      <a:ext cx="5732145" cy="3120390"/>
                    </a:xfrm>
                    <a:prstGeom prst="rect">
                      <a:avLst/>
                    </a:prstGeom>
                  </pic:spPr>
                </pic:pic>
              </a:graphicData>
            </a:graphic>
          </wp:inline>
        </w:drawing>
      </w:r>
    </w:p>
    <w:p w14:paraId="62D83930" w14:textId="77777777" w:rsidR="004A340C" w:rsidRDefault="004A340C" w:rsidP="004A340C">
      <w:pPr>
        <w:pStyle w:val="InsideAddress"/>
      </w:pPr>
    </w:p>
    <w:p w14:paraId="1C16C5AD" w14:textId="77777777" w:rsidR="004A340C" w:rsidRDefault="004A340C" w:rsidP="004A340C">
      <w:pPr>
        <w:pStyle w:val="InsideAddress"/>
      </w:pPr>
    </w:p>
    <w:p w14:paraId="30AA2C28" w14:textId="77777777" w:rsidR="004A340C" w:rsidRDefault="004A340C" w:rsidP="004A340C">
      <w:pPr>
        <w:pStyle w:val="InsideAddress"/>
      </w:pPr>
    </w:p>
    <w:p w14:paraId="0B6CB7C0" w14:textId="77777777" w:rsidR="004A340C" w:rsidRDefault="004A340C" w:rsidP="004A340C">
      <w:pPr>
        <w:pStyle w:val="InsideAddress"/>
      </w:pPr>
    </w:p>
    <w:p w14:paraId="64D20396" w14:textId="77777777" w:rsidR="004A340C" w:rsidRDefault="004A340C" w:rsidP="004A340C">
      <w:pPr>
        <w:pStyle w:val="InsideAddress"/>
      </w:pPr>
    </w:p>
    <w:p w14:paraId="67E06C3A" w14:textId="77777777" w:rsidR="004A340C" w:rsidRDefault="004A340C" w:rsidP="004A340C">
      <w:pPr>
        <w:pStyle w:val="InsideAddress"/>
      </w:pPr>
    </w:p>
    <w:p w14:paraId="27A4EC00" w14:textId="77777777" w:rsidR="004A340C" w:rsidRDefault="004A340C" w:rsidP="004A340C">
      <w:pPr>
        <w:pStyle w:val="InsideAddress"/>
      </w:pPr>
    </w:p>
    <w:p w14:paraId="7CFE8A4C" w14:textId="77777777" w:rsidR="004A340C" w:rsidRDefault="004A340C" w:rsidP="004A340C">
      <w:pPr>
        <w:pStyle w:val="InsideAddress"/>
      </w:pPr>
    </w:p>
    <w:p w14:paraId="4C0C7EB1" w14:textId="77777777" w:rsidR="004A340C" w:rsidRDefault="004A340C" w:rsidP="004A340C">
      <w:pPr>
        <w:pStyle w:val="InsideAddress"/>
      </w:pPr>
    </w:p>
    <w:p w14:paraId="16653A86" w14:textId="77777777" w:rsidR="004A340C" w:rsidRDefault="004A340C" w:rsidP="004A340C">
      <w:pPr>
        <w:pStyle w:val="InsideAddress"/>
      </w:pPr>
    </w:p>
    <w:p w14:paraId="4482E193" w14:textId="77777777" w:rsidR="004A340C" w:rsidRDefault="004A340C" w:rsidP="004A340C">
      <w:pPr>
        <w:pStyle w:val="InsideAddress"/>
      </w:pPr>
    </w:p>
    <w:p w14:paraId="6C149566" w14:textId="77777777" w:rsidR="004A340C" w:rsidRDefault="004A340C" w:rsidP="004A340C">
      <w:pPr>
        <w:pStyle w:val="InsideAddress"/>
      </w:pPr>
    </w:p>
    <w:p w14:paraId="6CB45174" w14:textId="77777777" w:rsidR="004A340C" w:rsidRDefault="004A340C" w:rsidP="004A340C">
      <w:pPr>
        <w:pStyle w:val="InsideAddress"/>
      </w:pPr>
    </w:p>
    <w:p w14:paraId="59466C6B" w14:textId="77777777" w:rsidR="004A340C" w:rsidRDefault="004A340C" w:rsidP="004A340C">
      <w:pPr>
        <w:pStyle w:val="InsideAddress"/>
      </w:pPr>
    </w:p>
    <w:p w14:paraId="7DBA1F15" w14:textId="77777777" w:rsidR="004A340C" w:rsidRDefault="004A340C" w:rsidP="004A340C">
      <w:pPr>
        <w:pStyle w:val="Date"/>
        <w:ind w:left="0" w:right="-1566"/>
        <w:rPr>
          <w:color w:val="000000"/>
        </w:rPr>
      </w:pPr>
    </w:p>
    <w:p w14:paraId="68475D24" w14:textId="77777777" w:rsidR="004A340C" w:rsidRDefault="004A340C" w:rsidP="004A340C">
      <w:pPr>
        <w:pStyle w:val="InsideAddress"/>
        <w:rPr>
          <w:rFonts w:ascii="Times New Roman" w:hAnsi="Times New Roman"/>
          <w:b/>
          <w:spacing w:val="102"/>
          <w:sz w:val="48"/>
        </w:rPr>
      </w:pPr>
      <w:r>
        <w:rPr>
          <w:rFonts w:ascii="Arial" w:hAnsi="Arial" w:cs="Arial"/>
          <w:b/>
          <w:spacing w:val="102"/>
          <w:sz w:val="52"/>
        </w:rPr>
        <w:lastRenderedPageBreak/>
        <w:t xml:space="preserve">        </w:t>
      </w:r>
      <w:r>
        <w:rPr>
          <w:rFonts w:ascii="Times New Roman" w:hAnsi="Times New Roman"/>
          <w:b/>
          <w:spacing w:val="102"/>
          <w:sz w:val="48"/>
        </w:rPr>
        <w:t>PAUL GOUDGE</w:t>
      </w:r>
    </w:p>
    <w:p w14:paraId="14CD194E" w14:textId="77777777" w:rsidR="004A340C" w:rsidRDefault="004A340C" w:rsidP="004A340C">
      <w:pPr>
        <w:pStyle w:val="InsideAddress"/>
        <w:rPr>
          <w:rFonts w:ascii="Times New Roman" w:hAnsi="Times New Roman"/>
          <w:b/>
          <w:spacing w:val="102"/>
          <w:sz w:val="28"/>
        </w:rPr>
      </w:pPr>
      <w:r>
        <w:rPr>
          <w:rFonts w:ascii="Times New Roman" w:hAnsi="Times New Roman"/>
          <w:b/>
          <w:spacing w:val="102"/>
          <w:sz w:val="28"/>
        </w:rPr>
        <w:t xml:space="preserve">                     Design</w:t>
      </w:r>
    </w:p>
    <w:p w14:paraId="1B50760B" w14:textId="77777777" w:rsidR="004A340C" w:rsidRDefault="004A340C" w:rsidP="004A340C">
      <w:pPr>
        <w:pStyle w:val="InsideAddress"/>
        <w:jc w:val="center"/>
        <w:rPr>
          <w:rFonts w:ascii="Times New Roman" w:hAnsi="Times New Roman"/>
          <w:b/>
          <w:sz w:val="32"/>
        </w:rPr>
      </w:pPr>
    </w:p>
    <w:p w14:paraId="78CD3A04" w14:textId="77777777" w:rsidR="004A340C" w:rsidRDefault="004A340C" w:rsidP="004A340C">
      <w:pPr>
        <w:pStyle w:val="InsideAddress"/>
        <w:rPr>
          <w:rFonts w:ascii="Times New Roman" w:hAnsi="Times New Roman"/>
          <w:b/>
        </w:rPr>
      </w:pPr>
      <w:r>
        <w:rPr>
          <w:rFonts w:ascii="Times New Roman" w:hAnsi="Times New Roman"/>
          <w:b/>
        </w:rPr>
        <w:t xml:space="preserve">                                                          Architectural Design Consultants</w:t>
      </w:r>
    </w:p>
    <w:p w14:paraId="7437AA3B" w14:textId="77777777" w:rsidR="004A340C" w:rsidRDefault="004A340C" w:rsidP="004A340C">
      <w:pPr>
        <w:pStyle w:val="InsideAddress"/>
        <w:rPr>
          <w:rFonts w:ascii="Times New Roman" w:hAnsi="Times New Roman"/>
          <w:b/>
        </w:rPr>
      </w:pPr>
      <w:r>
        <w:rPr>
          <w:rFonts w:ascii="Times New Roman" w:hAnsi="Times New Roman"/>
          <w:b/>
        </w:rPr>
        <w:t xml:space="preserve">                                                                   </w:t>
      </w:r>
      <w:r>
        <w:rPr>
          <w:rFonts w:ascii="Times New Roman" w:hAnsi="Times New Roman"/>
          <w:b/>
        </w:rPr>
        <w:tab/>
        <w:t xml:space="preserve">                                                                32 Hollybank Close</w:t>
      </w:r>
    </w:p>
    <w:p w14:paraId="168A802A" w14:textId="77777777" w:rsidR="004A340C" w:rsidRDefault="004A340C" w:rsidP="004A340C">
      <w:pPr>
        <w:pStyle w:val="InsideAddress"/>
        <w:ind w:left="2160"/>
        <w:rPr>
          <w:rFonts w:ascii="Times New Roman" w:hAnsi="Times New Roman"/>
          <w:b/>
        </w:rPr>
      </w:pPr>
      <w:r>
        <w:rPr>
          <w:rFonts w:ascii="Times New Roman" w:hAnsi="Times New Roman"/>
          <w:b/>
        </w:rPr>
        <w:t xml:space="preserve">                                                                                                                   Intake  </w:t>
      </w:r>
    </w:p>
    <w:p w14:paraId="5A637FEE" w14:textId="77777777" w:rsidR="004A340C" w:rsidRDefault="004A340C" w:rsidP="004A340C">
      <w:pPr>
        <w:pStyle w:val="InsideAddress"/>
        <w:tabs>
          <w:tab w:val="left" w:pos="6345"/>
          <w:tab w:val="right" w:pos="8489"/>
        </w:tabs>
        <w:jc w:val="left"/>
        <w:rPr>
          <w:rFonts w:ascii="Times New Roman" w:hAnsi="Times New Roman"/>
          <w:b/>
        </w:rPr>
      </w:pPr>
      <w:r>
        <w:rPr>
          <w:rFonts w:ascii="Times New Roman" w:hAnsi="Times New Roman"/>
          <w:b/>
        </w:rPr>
        <w:tab/>
      </w:r>
      <w:r>
        <w:rPr>
          <w:rFonts w:ascii="Times New Roman" w:hAnsi="Times New Roman"/>
          <w:b/>
        </w:rPr>
        <w:tab/>
        <w:t>Sheffield S12 2BN</w:t>
      </w:r>
    </w:p>
    <w:p w14:paraId="362FC1E7" w14:textId="77777777" w:rsidR="004A340C" w:rsidRDefault="004A340C" w:rsidP="004A340C">
      <w:pPr>
        <w:rPr>
          <w:rFonts w:cs="Arial"/>
        </w:rPr>
      </w:pPr>
      <w:r>
        <w:rPr>
          <w:rFonts w:ascii="Times New Roman" w:hAnsi="Times New Roman"/>
          <w:b/>
        </w:rPr>
        <w:t xml:space="preserve">                                                                                                                                Tel/Fax: (0114) 2544900</w:t>
      </w:r>
    </w:p>
    <w:p w14:paraId="612E78BB" w14:textId="77777777" w:rsidR="004A340C" w:rsidRDefault="004A340C" w:rsidP="004A340C">
      <w:pPr>
        <w:pStyle w:val="BodyTextIndent"/>
        <w:ind w:left="0"/>
        <w:rPr>
          <w:color w:val="000000"/>
        </w:rPr>
      </w:pPr>
    </w:p>
    <w:p w14:paraId="4EDA9884" w14:textId="77777777" w:rsidR="004A340C" w:rsidRDefault="004A340C" w:rsidP="004A340C">
      <w:pPr>
        <w:pStyle w:val="BodyTextIndent"/>
        <w:ind w:left="0"/>
        <w:rPr>
          <w:color w:val="000000"/>
        </w:rPr>
      </w:pPr>
    </w:p>
    <w:p w14:paraId="3319E016" w14:textId="77777777" w:rsidR="004A340C" w:rsidRDefault="004A340C" w:rsidP="004A340C">
      <w:pPr>
        <w:pStyle w:val="BodyTextIndent"/>
        <w:rPr>
          <w:color w:val="000000"/>
        </w:rPr>
      </w:pPr>
    </w:p>
    <w:p w14:paraId="02B6878F" w14:textId="77777777" w:rsidR="004A340C" w:rsidRDefault="004A340C" w:rsidP="004A340C">
      <w:pPr>
        <w:pStyle w:val="BodyTextIndent"/>
        <w:rPr>
          <w:b/>
          <w:bCs/>
          <w:color w:val="000000"/>
          <w:sz w:val="28"/>
        </w:rPr>
      </w:pPr>
    </w:p>
    <w:p w14:paraId="2F7B2B14" w14:textId="77777777" w:rsidR="004A340C" w:rsidRDefault="004A340C" w:rsidP="004A340C">
      <w:pPr>
        <w:pStyle w:val="BodyTextIndent"/>
        <w:rPr>
          <w:b/>
          <w:bCs/>
          <w:color w:val="000000"/>
          <w:sz w:val="28"/>
        </w:rPr>
      </w:pPr>
    </w:p>
    <w:p w14:paraId="2330659A" w14:textId="77777777" w:rsidR="004A340C" w:rsidRDefault="004A340C" w:rsidP="004A340C">
      <w:pPr>
        <w:pStyle w:val="BodyTextIndent"/>
        <w:rPr>
          <w:b/>
          <w:bCs/>
          <w:color w:val="000000"/>
          <w:sz w:val="28"/>
        </w:rPr>
      </w:pPr>
    </w:p>
    <w:p w14:paraId="12B68C6E" w14:textId="77777777" w:rsidR="004A340C" w:rsidRDefault="004A340C" w:rsidP="004A340C">
      <w:pPr>
        <w:pStyle w:val="BodyTextIndent"/>
        <w:rPr>
          <w:b/>
          <w:bCs/>
          <w:color w:val="000000"/>
          <w:sz w:val="28"/>
        </w:rPr>
      </w:pPr>
    </w:p>
    <w:p w14:paraId="00361661" w14:textId="77777777" w:rsidR="004A340C" w:rsidRDefault="004A340C" w:rsidP="004A340C">
      <w:pPr>
        <w:pStyle w:val="BodyTextIndent"/>
        <w:rPr>
          <w:b/>
          <w:bCs/>
          <w:color w:val="000000"/>
          <w:sz w:val="28"/>
        </w:rPr>
      </w:pPr>
    </w:p>
    <w:p w14:paraId="3605467B" w14:textId="77777777" w:rsidR="004A340C" w:rsidRDefault="004A340C" w:rsidP="004A340C">
      <w:pPr>
        <w:pStyle w:val="BodyTextIndent"/>
        <w:rPr>
          <w:b/>
          <w:bCs/>
          <w:color w:val="000000"/>
          <w:sz w:val="28"/>
        </w:rPr>
      </w:pPr>
    </w:p>
    <w:p w14:paraId="036D9BDB" w14:textId="77777777" w:rsidR="004A340C" w:rsidRDefault="004A340C" w:rsidP="004A340C">
      <w:pPr>
        <w:pStyle w:val="BodyTextIndent"/>
        <w:rPr>
          <w:b/>
          <w:bCs/>
          <w:color w:val="000000"/>
          <w:sz w:val="28"/>
        </w:rPr>
      </w:pPr>
    </w:p>
    <w:p w14:paraId="1F00C0C8" w14:textId="77777777" w:rsidR="004A340C" w:rsidRDefault="004A340C" w:rsidP="004A340C">
      <w:pPr>
        <w:pStyle w:val="BodyTextIndent"/>
        <w:rPr>
          <w:b/>
          <w:bCs/>
          <w:color w:val="000000"/>
          <w:sz w:val="28"/>
        </w:rPr>
      </w:pPr>
    </w:p>
    <w:p w14:paraId="7AF0702D" w14:textId="77777777" w:rsidR="004A340C" w:rsidRDefault="004A340C" w:rsidP="004A340C">
      <w:pPr>
        <w:pStyle w:val="BodyTextIndent"/>
        <w:rPr>
          <w:b/>
          <w:bCs/>
          <w:color w:val="000000"/>
          <w:sz w:val="28"/>
        </w:rPr>
      </w:pPr>
    </w:p>
    <w:p w14:paraId="750C5F09" w14:textId="77777777" w:rsidR="004A340C" w:rsidRDefault="004A340C" w:rsidP="004A340C">
      <w:pPr>
        <w:pStyle w:val="BodyTextIndent"/>
        <w:rPr>
          <w:b/>
          <w:bCs/>
          <w:color w:val="000000"/>
          <w:sz w:val="28"/>
        </w:rPr>
      </w:pPr>
    </w:p>
    <w:p w14:paraId="76A6E3A9" w14:textId="77777777" w:rsidR="004A340C" w:rsidRDefault="004A340C" w:rsidP="004A340C">
      <w:pPr>
        <w:pStyle w:val="BodyTextIndent"/>
        <w:rPr>
          <w:b/>
          <w:bCs/>
          <w:color w:val="000000"/>
          <w:sz w:val="28"/>
        </w:rPr>
      </w:pPr>
    </w:p>
    <w:p w14:paraId="7B78D349" w14:textId="77777777" w:rsidR="004A340C" w:rsidRDefault="004A340C" w:rsidP="004A340C">
      <w:pPr>
        <w:pStyle w:val="BodyTextIndent"/>
        <w:rPr>
          <w:b/>
          <w:bCs/>
          <w:color w:val="000000"/>
          <w:sz w:val="28"/>
        </w:rPr>
      </w:pPr>
    </w:p>
    <w:p w14:paraId="5BA7CDBC" w14:textId="77777777" w:rsidR="00B16682" w:rsidRDefault="004A340C" w:rsidP="004A340C">
      <w:pPr>
        <w:pStyle w:val="BodyTextIndent"/>
        <w:rPr>
          <w:b/>
          <w:bCs/>
          <w:color w:val="000000"/>
          <w:sz w:val="28"/>
        </w:rPr>
      </w:pPr>
      <w:r>
        <w:rPr>
          <w:b/>
          <w:bCs/>
          <w:color w:val="000000"/>
          <w:sz w:val="28"/>
        </w:rPr>
        <w:t xml:space="preserve">PROPOSED DESIGN STATEMENT FOR </w:t>
      </w:r>
    </w:p>
    <w:p w14:paraId="654E9253" w14:textId="1BB3CC0D" w:rsidR="004A340C" w:rsidRDefault="004A340C" w:rsidP="004A340C">
      <w:pPr>
        <w:pStyle w:val="BodyTextIndent"/>
        <w:rPr>
          <w:b/>
          <w:bCs/>
          <w:color w:val="000000"/>
          <w:sz w:val="28"/>
        </w:rPr>
      </w:pPr>
      <w:r>
        <w:rPr>
          <w:b/>
          <w:bCs/>
          <w:color w:val="000000"/>
          <w:sz w:val="28"/>
        </w:rPr>
        <w:t xml:space="preserve">PROPOSED ALTERATIONS &amp; EXTENSION </w:t>
      </w:r>
    </w:p>
    <w:p w14:paraId="12506F45" w14:textId="352298AA" w:rsidR="004A340C" w:rsidRDefault="004A340C" w:rsidP="004A340C">
      <w:pPr>
        <w:pStyle w:val="BodyTextIndent"/>
        <w:rPr>
          <w:b/>
          <w:bCs/>
          <w:color w:val="000000"/>
          <w:sz w:val="28"/>
        </w:rPr>
      </w:pPr>
      <w:r>
        <w:rPr>
          <w:b/>
          <w:bCs/>
          <w:color w:val="000000"/>
          <w:sz w:val="28"/>
        </w:rPr>
        <w:t>25 WATH ROAD</w:t>
      </w:r>
    </w:p>
    <w:p w14:paraId="32C959DF" w14:textId="2B3B6E28" w:rsidR="004A340C" w:rsidRDefault="004A340C" w:rsidP="004A340C">
      <w:pPr>
        <w:pStyle w:val="BodyTextIndent"/>
        <w:rPr>
          <w:b/>
          <w:bCs/>
          <w:color w:val="000000"/>
          <w:sz w:val="28"/>
        </w:rPr>
      </w:pPr>
      <w:r>
        <w:rPr>
          <w:b/>
          <w:bCs/>
          <w:color w:val="000000"/>
          <w:sz w:val="28"/>
        </w:rPr>
        <w:t>ELSECAR</w:t>
      </w:r>
    </w:p>
    <w:p w14:paraId="71899581" w14:textId="24FBFAEC" w:rsidR="004A340C" w:rsidRDefault="004A340C" w:rsidP="004A340C">
      <w:pPr>
        <w:pStyle w:val="BodyTextIndent"/>
        <w:rPr>
          <w:b/>
          <w:bCs/>
          <w:color w:val="000000"/>
          <w:sz w:val="28"/>
        </w:rPr>
      </w:pPr>
      <w:r>
        <w:rPr>
          <w:b/>
          <w:bCs/>
          <w:color w:val="000000"/>
          <w:sz w:val="28"/>
        </w:rPr>
        <w:t>BARNSLEY S74 8HU</w:t>
      </w:r>
    </w:p>
    <w:p w14:paraId="4639595E" w14:textId="77777777" w:rsidR="004A340C" w:rsidRDefault="004A340C" w:rsidP="004A340C">
      <w:pPr>
        <w:pStyle w:val="BodyTextIndent"/>
        <w:rPr>
          <w:b/>
          <w:bCs/>
          <w:color w:val="000000"/>
          <w:sz w:val="28"/>
        </w:rPr>
      </w:pPr>
    </w:p>
    <w:p w14:paraId="21264D62" w14:textId="77777777" w:rsidR="004A340C" w:rsidRDefault="004A340C" w:rsidP="004A340C">
      <w:pPr>
        <w:pStyle w:val="BodyTextIndent"/>
        <w:rPr>
          <w:b/>
          <w:bCs/>
          <w:color w:val="000000"/>
          <w:sz w:val="28"/>
        </w:rPr>
      </w:pPr>
      <w:r>
        <w:rPr>
          <w:b/>
          <w:bCs/>
          <w:color w:val="000000"/>
          <w:sz w:val="28"/>
        </w:rPr>
        <w:t>For</w:t>
      </w:r>
    </w:p>
    <w:p w14:paraId="55736119" w14:textId="282195D2" w:rsidR="004A340C" w:rsidRDefault="004A340C" w:rsidP="004A340C">
      <w:pPr>
        <w:pStyle w:val="BodyTextIndent"/>
        <w:rPr>
          <w:b/>
          <w:bCs/>
          <w:color w:val="000000"/>
          <w:sz w:val="28"/>
        </w:rPr>
      </w:pPr>
      <w:r>
        <w:rPr>
          <w:b/>
          <w:bCs/>
          <w:color w:val="000000"/>
          <w:sz w:val="28"/>
        </w:rPr>
        <w:t xml:space="preserve">MR. &amp; MRS. </w:t>
      </w:r>
      <w:r w:rsidR="009F0219">
        <w:rPr>
          <w:b/>
          <w:bCs/>
          <w:color w:val="000000"/>
          <w:sz w:val="28"/>
        </w:rPr>
        <w:t>S</w:t>
      </w:r>
      <w:r>
        <w:rPr>
          <w:b/>
          <w:bCs/>
          <w:color w:val="000000"/>
          <w:sz w:val="28"/>
        </w:rPr>
        <w:t>. MELLON</w:t>
      </w:r>
    </w:p>
    <w:p w14:paraId="4660D446" w14:textId="77777777" w:rsidR="004A340C" w:rsidRDefault="004A340C" w:rsidP="004A340C">
      <w:pPr>
        <w:pStyle w:val="BodyTextIndent"/>
        <w:ind w:left="0"/>
        <w:rPr>
          <w:b/>
          <w:bCs/>
          <w:color w:val="000000"/>
          <w:sz w:val="18"/>
        </w:rPr>
      </w:pPr>
    </w:p>
    <w:p w14:paraId="0BBC5341" w14:textId="77777777" w:rsidR="004A340C" w:rsidRDefault="004A340C" w:rsidP="004A340C"/>
    <w:p w14:paraId="52D2A593" w14:textId="77777777" w:rsidR="004A340C" w:rsidRDefault="004A340C" w:rsidP="004A340C"/>
    <w:p w14:paraId="7626E4BF" w14:textId="77777777" w:rsidR="004A340C" w:rsidRDefault="004A340C" w:rsidP="004A340C"/>
    <w:p w14:paraId="4D226640" w14:textId="77777777" w:rsidR="004A340C" w:rsidRDefault="004A340C" w:rsidP="004A340C"/>
    <w:p w14:paraId="3BB9909F" w14:textId="77777777" w:rsidR="004A340C" w:rsidRDefault="004A340C" w:rsidP="004A340C"/>
    <w:p w14:paraId="58EE08C4" w14:textId="77777777" w:rsidR="004A340C" w:rsidRDefault="004A340C" w:rsidP="004A340C">
      <w:pPr>
        <w:rPr>
          <w:rFonts w:cs="Arial"/>
        </w:rPr>
      </w:pPr>
      <w:r>
        <w:rPr>
          <w:rFonts w:ascii="Helvetica" w:hAnsi="Helvetica" w:cs="Helvetica"/>
          <w:noProof/>
          <w:lang w:val="en-US"/>
        </w:rPr>
        <w:drawing>
          <wp:inline distT="0" distB="0" distL="0" distR="0" wp14:anchorId="450FCE41" wp14:editId="0A687EFD">
            <wp:extent cx="1600200" cy="8719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603218" cy="873585"/>
                    </a:xfrm>
                    <a:prstGeom prst="rect">
                      <a:avLst/>
                    </a:prstGeom>
                    <a:noFill/>
                    <a:ln>
                      <a:noFill/>
                    </a:ln>
                  </pic:spPr>
                </pic:pic>
              </a:graphicData>
            </a:graphic>
          </wp:inline>
        </w:drawing>
      </w:r>
    </w:p>
    <w:p w14:paraId="3ED31B59" w14:textId="77777777" w:rsidR="004A340C" w:rsidRDefault="004A340C" w:rsidP="004A340C">
      <w:r w:rsidRPr="002A6F3E">
        <w:rPr>
          <w:b/>
          <w:bCs/>
          <w:noProof/>
          <w:color w:val="000000"/>
          <w:sz w:val="28"/>
          <w:lang w:val="en-US"/>
        </w:rPr>
        <w:drawing>
          <wp:inline distT="0" distB="0" distL="0" distR="0" wp14:anchorId="65DC6E8C" wp14:editId="5489EB5E">
            <wp:extent cx="1600200" cy="715574"/>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601077" cy="715966"/>
                    </a:xfrm>
                    <a:prstGeom prst="rect">
                      <a:avLst/>
                    </a:prstGeom>
                    <a:noFill/>
                    <a:ln>
                      <a:noFill/>
                    </a:ln>
                  </pic:spPr>
                </pic:pic>
              </a:graphicData>
            </a:graphic>
          </wp:inline>
        </w:drawing>
      </w:r>
      <w:r>
        <w:t xml:space="preserve">                                                                                   </w:t>
      </w:r>
      <w:r>
        <w:rPr>
          <w:noProof/>
          <w:lang w:val="en-US"/>
        </w:rPr>
        <w:drawing>
          <wp:inline distT="0" distB="0" distL="0" distR="0" wp14:anchorId="4A174E50" wp14:editId="7B2432BE">
            <wp:extent cx="753745" cy="570865"/>
            <wp:effectExtent l="19050" t="0" r="8255"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753745" cy="570865"/>
                    </a:xfrm>
                    <a:prstGeom prst="rect">
                      <a:avLst/>
                    </a:prstGeom>
                    <a:noFill/>
                    <a:ln w="9525">
                      <a:noFill/>
                      <a:miter lim="800000"/>
                      <a:headEnd/>
                      <a:tailEnd/>
                    </a:ln>
                  </pic:spPr>
                </pic:pic>
              </a:graphicData>
            </a:graphic>
          </wp:inline>
        </w:drawing>
      </w:r>
      <w:r>
        <w:t xml:space="preserve">                                                      </w:t>
      </w:r>
    </w:p>
    <w:p w14:paraId="43CCFE7F" w14:textId="77777777" w:rsidR="004A340C" w:rsidRDefault="004A340C" w:rsidP="004A340C"/>
    <w:p w14:paraId="2A4C2DD2" w14:textId="77777777" w:rsidR="004A340C" w:rsidRDefault="004A340C" w:rsidP="004A340C"/>
    <w:p w14:paraId="5CEE1E81" w14:textId="77777777" w:rsidR="009B4EE4" w:rsidRDefault="009F0219"/>
    <w:sectPr w:rsidR="009B4EE4" w:rsidSect="0069574D">
      <w:pgSz w:w="11907" w:h="16839" w:code="9"/>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40C"/>
    <w:rsid w:val="00055B32"/>
    <w:rsid w:val="00061516"/>
    <w:rsid w:val="00071F13"/>
    <w:rsid w:val="001F7D0D"/>
    <w:rsid w:val="002A6007"/>
    <w:rsid w:val="00361D02"/>
    <w:rsid w:val="003B390A"/>
    <w:rsid w:val="004A340C"/>
    <w:rsid w:val="005432BA"/>
    <w:rsid w:val="0063603F"/>
    <w:rsid w:val="007C4A77"/>
    <w:rsid w:val="008D64B1"/>
    <w:rsid w:val="009868F2"/>
    <w:rsid w:val="009F0219"/>
    <w:rsid w:val="00B16682"/>
    <w:rsid w:val="00B85DFF"/>
    <w:rsid w:val="00FD3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17DD66"/>
  <w15:chartTrackingRefBased/>
  <w15:docId w15:val="{A3DD260C-9A02-EB42-BD85-F48B400C0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40C"/>
    <w:rPr>
      <w:rFonts w:ascii="Arial" w:eastAsia="Times New Roman" w:hAnsi="Arial" w:cs="Times New Roman"/>
      <w:sz w:val="20"/>
    </w:rPr>
  </w:style>
  <w:style w:type="paragraph" w:styleId="Heading1">
    <w:name w:val="heading 1"/>
    <w:basedOn w:val="Normal"/>
    <w:next w:val="Normal"/>
    <w:link w:val="Heading1Char"/>
    <w:qFormat/>
    <w:rsid w:val="004A340C"/>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340C"/>
    <w:rPr>
      <w:rFonts w:ascii="Arial" w:eastAsia="Times New Roman" w:hAnsi="Arial" w:cs="Times New Roman"/>
      <w:b/>
      <w:bCs/>
      <w:sz w:val="20"/>
    </w:rPr>
  </w:style>
  <w:style w:type="paragraph" w:styleId="BodyTextIndent">
    <w:name w:val="Body Text Indent"/>
    <w:basedOn w:val="Normal"/>
    <w:link w:val="BodyTextIndentChar"/>
    <w:semiHidden/>
    <w:unhideWhenUsed/>
    <w:rsid w:val="004A340C"/>
    <w:pPr>
      <w:ind w:left="1620"/>
    </w:pPr>
    <w:rPr>
      <w:rFonts w:cs="Arial"/>
    </w:rPr>
  </w:style>
  <w:style w:type="character" w:customStyle="1" w:styleId="BodyTextIndentChar">
    <w:name w:val="Body Text Indent Char"/>
    <w:basedOn w:val="DefaultParagraphFont"/>
    <w:link w:val="BodyTextIndent"/>
    <w:semiHidden/>
    <w:rsid w:val="004A340C"/>
    <w:rPr>
      <w:rFonts w:ascii="Arial" w:eastAsia="Times New Roman" w:hAnsi="Arial" w:cs="Arial"/>
      <w:sz w:val="20"/>
    </w:rPr>
  </w:style>
  <w:style w:type="paragraph" w:styleId="Date">
    <w:name w:val="Date"/>
    <w:basedOn w:val="Normal"/>
    <w:next w:val="Normal"/>
    <w:link w:val="DateChar"/>
    <w:unhideWhenUsed/>
    <w:rsid w:val="004A340C"/>
    <w:pPr>
      <w:spacing w:after="220"/>
      <w:ind w:left="4565"/>
      <w:jc w:val="both"/>
    </w:pPr>
    <w:rPr>
      <w:rFonts w:ascii="Garamond" w:hAnsi="Garamond"/>
      <w:kern w:val="18"/>
      <w:szCs w:val="20"/>
    </w:rPr>
  </w:style>
  <w:style w:type="character" w:customStyle="1" w:styleId="DateChar">
    <w:name w:val="Date Char"/>
    <w:basedOn w:val="DefaultParagraphFont"/>
    <w:link w:val="Date"/>
    <w:rsid w:val="004A340C"/>
    <w:rPr>
      <w:rFonts w:ascii="Garamond" w:eastAsia="Times New Roman" w:hAnsi="Garamond" w:cs="Times New Roman"/>
      <w:kern w:val="18"/>
      <w:sz w:val="20"/>
      <w:szCs w:val="20"/>
    </w:rPr>
  </w:style>
  <w:style w:type="paragraph" w:customStyle="1" w:styleId="InsideAddress">
    <w:name w:val="Inside Address"/>
    <w:basedOn w:val="Normal"/>
    <w:rsid w:val="004A340C"/>
    <w:pPr>
      <w:spacing w:line="240" w:lineRule="atLeast"/>
      <w:jc w:val="both"/>
    </w:pPr>
    <w:rPr>
      <w:rFonts w:ascii="Garamond" w:hAnsi="Garamond"/>
      <w:kern w:val="18"/>
      <w:szCs w:val="20"/>
    </w:rPr>
  </w:style>
  <w:style w:type="paragraph" w:customStyle="1" w:styleId="Default">
    <w:name w:val="Default"/>
    <w:rsid w:val="004A340C"/>
    <w:pPr>
      <w:autoSpaceDE w:val="0"/>
      <w:autoSpaceDN w:val="0"/>
      <w:adjustRightInd w:val="0"/>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fontTable" Target="fontTable.xml"/><Relationship Id="rId5" Type="http://schemas.openxmlformats.org/officeDocument/2006/relationships/image" Target="media/image2.tiff"/><Relationship Id="rId15" Type="http://schemas.openxmlformats.org/officeDocument/2006/relationships/customXml" Target="../customXml/item3.xml"/><Relationship Id="rId10" Type="http://schemas.openxmlformats.org/officeDocument/2006/relationships/image" Target="media/image7.png"/><Relationship Id="rId4" Type="http://schemas.openxmlformats.org/officeDocument/2006/relationships/image" Target="media/image1.tiff"/><Relationship Id="rId9" Type="http://schemas.openxmlformats.org/officeDocument/2006/relationships/image" Target="media/image6.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A23D097-E215-4644-8F1F-EBEAAD2E344C}"/>
</file>

<file path=customXml/itemProps2.xml><?xml version="1.0" encoding="utf-8"?>
<ds:datastoreItem xmlns:ds="http://schemas.openxmlformats.org/officeDocument/2006/customXml" ds:itemID="{15A13079-018B-46A0-91BF-68A272E3F77C}"/>
</file>

<file path=customXml/itemProps3.xml><?xml version="1.0" encoding="utf-8"?>
<ds:datastoreItem xmlns:ds="http://schemas.openxmlformats.org/officeDocument/2006/customXml" ds:itemID="{1BE20381-7B8E-4644-ACD6-6FCCF25BE622}"/>
</file>

<file path=docProps/app.xml><?xml version="1.0" encoding="utf-8"?>
<Properties xmlns="http://schemas.openxmlformats.org/officeDocument/2006/extended-properties" xmlns:vt="http://schemas.openxmlformats.org/officeDocument/2006/docPropsVTypes">
  <Template>Normal.dotm</Template>
  <TotalTime>46</TotalTime>
  <Pages>5</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20201066 Design Statement</dc:title>
  <dc:subject/>
  <dc:creator>Microsoft Office User</dc:creator>
  <cp:keywords/>
  <dc:description/>
  <cp:lastModifiedBy>Microsoft Office User</cp:lastModifiedBy>
  <cp:revision>3</cp:revision>
  <dcterms:created xsi:type="dcterms:W3CDTF">2020-09-15T10:52:00Z</dcterms:created>
  <dcterms:modified xsi:type="dcterms:W3CDTF">2020-09-15T12:01:00Z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