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65" w:type="dxa"/>
        <w:tblInd w:w="180" w:type="dxa"/>
        <w:tblLayout w:type="fixed"/>
        <w:tblLook w:val="04A0" w:firstRow="1" w:lastRow="0" w:firstColumn="1" w:lastColumn="0" w:noHBand="0" w:noVBand="1"/>
      </w:tblPr>
      <w:tblGrid>
        <w:gridCol w:w="4467"/>
        <w:gridCol w:w="4398"/>
      </w:tblGrid>
      <w:tr w:rsidR="00BC2348" w:rsidTr="008A303D">
        <w:trPr>
          <w:trHeight w:val="435"/>
        </w:trPr>
        <w:tc>
          <w:tcPr>
            <w:tcW w:w="4464" w:type="dxa"/>
          </w:tcPr>
          <w:p w:rsidR="00BC2348" w:rsidRDefault="00BC2348" w:rsidP="008A303D">
            <w:pPr>
              <w:autoSpaceDE w:val="0"/>
              <w:autoSpaceDN w:val="0"/>
              <w:adjustRightInd w:val="0"/>
              <w:jc w:val="both"/>
              <w:rPr>
                <w:rFonts w:ascii="Arial" w:hAnsi="Arial" w:cs="Arial"/>
                <w:b/>
                <w:bCs/>
                <w:color w:val="000000"/>
                <w:sz w:val="28"/>
                <w:szCs w:val="28"/>
              </w:rPr>
            </w:pPr>
          </w:p>
          <w:p w:rsidR="00BC2348" w:rsidRDefault="00BC2348" w:rsidP="008A303D">
            <w:pPr>
              <w:autoSpaceDE w:val="0"/>
              <w:autoSpaceDN w:val="0"/>
              <w:adjustRightInd w:val="0"/>
              <w:jc w:val="both"/>
              <w:rPr>
                <w:rFonts w:ascii="Arial" w:hAnsi="Arial" w:cs="Arial"/>
                <w:b/>
                <w:bCs/>
                <w:color w:val="000000"/>
                <w:sz w:val="28"/>
                <w:szCs w:val="28"/>
              </w:rPr>
            </w:pPr>
            <w:r>
              <w:rPr>
                <w:rFonts w:ascii="Arial" w:hAnsi="Arial" w:cs="Arial"/>
                <w:b/>
                <w:bCs/>
                <w:color w:val="000000"/>
                <w:sz w:val="28"/>
                <w:szCs w:val="28"/>
              </w:rPr>
              <w:t>Design and Access Statement</w:t>
            </w:r>
          </w:p>
          <w:p w:rsidR="00BC2348" w:rsidRDefault="00BC2348" w:rsidP="008A303D">
            <w:pPr>
              <w:autoSpaceDE w:val="0"/>
              <w:autoSpaceDN w:val="0"/>
              <w:adjustRightInd w:val="0"/>
              <w:jc w:val="both"/>
              <w:rPr>
                <w:rFonts w:ascii="Arial" w:hAnsi="Arial" w:cs="Arial"/>
                <w:b/>
                <w:bCs/>
                <w:color w:val="000000"/>
                <w:sz w:val="28"/>
                <w:szCs w:val="28"/>
              </w:rPr>
            </w:pPr>
          </w:p>
          <w:p w:rsidR="00BC2348" w:rsidRDefault="00BC2348" w:rsidP="008A303D">
            <w:pPr>
              <w:autoSpaceDE w:val="0"/>
              <w:autoSpaceDN w:val="0"/>
              <w:adjustRightInd w:val="0"/>
              <w:jc w:val="both"/>
              <w:rPr>
                <w:rFonts w:ascii="Arial" w:hAnsi="Arial" w:cs="Arial"/>
                <w:b/>
                <w:bCs/>
                <w:color w:val="000000"/>
                <w:sz w:val="28"/>
                <w:szCs w:val="28"/>
              </w:rPr>
            </w:pPr>
          </w:p>
          <w:p w:rsidR="00BC2348" w:rsidRDefault="00BC2348" w:rsidP="008A303D">
            <w:pPr>
              <w:autoSpaceDE w:val="0"/>
              <w:autoSpaceDN w:val="0"/>
              <w:adjustRightInd w:val="0"/>
              <w:jc w:val="both"/>
              <w:rPr>
                <w:rFonts w:ascii="Arial" w:hAnsi="Arial" w:cs="Arial"/>
                <w:color w:val="000000"/>
                <w:sz w:val="28"/>
                <w:szCs w:val="28"/>
              </w:rPr>
            </w:pPr>
            <w:r>
              <w:rPr>
                <w:rFonts w:ascii="Arial" w:hAnsi="Arial" w:cs="Arial"/>
                <w:b/>
                <w:bCs/>
                <w:color w:val="000000"/>
                <w:sz w:val="28"/>
                <w:szCs w:val="28"/>
              </w:rPr>
              <w:t xml:space="preserve">Site address: </w:t>
            </w:r>
          </w:p>
        </w:tc>
        <w:tc>
          <w:tcPr>
            <w:tcW w:w="4395" w:type="dxa"/>
          </w:tcPr>
          <w:p w:rsidR="00BC2348" w:rsidRPr="00F76432" w:rsidRDefault="00BC2348" w:rsidP="008A303D">
            <w:pPr>
              <w:autoSpaceDE w:val="0"/>
              <w:autoSpaceDN w:val="0"/>
              <w:adjustRightInd w:val="0"/>
              <w:jc w:val="both"/>
              <w:rPr>
                <w:rFonts w:ascii="Arial" w:hAnsi="Arial" w:cs="Arial"/>
                <w:b/>
                <w:bCs/>
                <w:color w:val="000000"/>
                <w:sz w:val="28"/>
                <w:szCs w:val="28"/>
              </w:rPr>
            </w:pPr>
          </w:p>
          <w:p w:rsidR="00BC2348" w:rsidRPr="00F76432" w:rsidRDefault="00BC2348" w:rsidP="008A303D">
            <w:pPr>
              <w:autoSpaceDE w:val="0"/>
              <w:autoSpaceDN w:val="0"/>
              <w:adjustRightInd w:val="0"/>
              <w:jc w:val="both"/>
              <w:rPr>
                <w:rFonts w:ascii="Arial" w:hAnsi="Arial" w:cs="Arial"/>
                <w:b/>
                <w:bCs/>
                <w:color w:val="000000"/>
                <w:sz w:val="28"/>
                <w:szCs w:val="28"/>
              </w:rPr>
            </w:pPr>
          </w:p>
          <w:p w:rsidR="00BC2348" w:rsidRPr="00F76432" w:rsidRDefault="00BC2348" w:rsidP="008A303D">
            <w:pPr>
              <w:autoSpaceDE w:val="0"/>
              <w:autoSpaceDN w:val="0"/>
              <w:adjustRightInd w:val="0"/>
              <w:jc w:val="both"/>
              <w:rPr>
                <w:rFonts w:ascii="Arial" w:hAnsi="Arial" w:cs="Arial"/>
                <w:b/>
                <w:bCs/>
                <w:color w:val="000000"/>
                <w:sz w:val="28"/>
                <w:szCs w:val="28"/>
              </w:rPr>
            </w:pPr>
          </w:p>
          <w:p w:rsidR="00BC2348" w:rsidRPr="00F76432" w:rsidRDefault="00BC2348" w:rsidP="008A303D">
            <w:pPr>
              <w:autoSpaceDE w:val="0"/>
              <w:autoSpaceDN w:val="0"/>
              <w:adjustRightInd w:val="0"/>
              <w:jc w:val="both"/>
              <w:rPr>
                <w:rFonts w:ascii="Arial" w:hAnsi="Arial" w:cs="Arial"/>
                <w:b/>
                <w:bCs/>
                <w:color w:val="000000"/>
                <w:sz w:val="28"/>
                <w:szCs w:val="28"/>
              </w:rPr>
            </w:pPr>
          </w:p>
          <w:p w:rsidR="00BC2348" w:rsidRPr="00F76432" w:rsidRDefault="00BC2348" w:rsidP="008A303D">
            <w:pPr>
              <w:autoSpaceDE w:val="0"/>
              <w:autoSpaceDN w:val="0"/>
              <w:adjustRightInd w:val="0"/>
              <w:jc w:val="both"/>
              <w:rPr>
                <w:rFonts w:ascii="Arial" w:hAnsi="Arial" w:cs="Arial"/>
                <w:b/>
                <w:color w:val="000000"/>
                <w:sz w:val="28"/>
                <w:szCs w:val="28"/>
              </w:rPr>
            </w:pPr>
            <w:r>
              <w:rPr>
                <w:rFonts w:ascii="Arial" w:hAnsi="Arial" w:cs="Arial"/>
                <w:b/>
                <w:sz w:val="28"/>
                <w:szCs w:val="28"/>
              </w:rPr>
              <w:t>The Recycling Centre, Shaw Lane, Barnsley, S71 3H</w:t>
            </w:r>
            <w:r w:rsidR="008A303D">
              <w:rPr>
                <w:rFonts w:ascii="Arial" w:hAnsi="Arial" w:cs="Arial"/>
                <w:b/>
                <w:sz w:val="28"/>
                <w:szCs w:val="28"/>
              </w:rPr>
              <w:t>J</w:t>
            </w:r>
          </w:p>
        </w:tc>
      </w:tr>
      <w:tr w:rsidR="00BC2348" w:rsidTr="008A303D">
        <w:trPr>
          <w:trHeight w:val="193"/>
        </w:trPr>
        <w:tc>
          <w:tcPr>
            <w:tcW w:w="4464" w:type="dxa"/>
          </w:tcPr>
          <w:p w:rsidR="00BC2348" w:rsidRDefault="00BC2348" w:rsidP="008A303D">
            <w:pPr>
              <w:autoSpaceDE w:val="0"/>
              <w:autoSpaceDN w:val="0"/>
              <w:adjustRightInd w:val="0"/>
              <w:jc w:val="both"/>
              <w:rPr>
                <w:rFonts w:ascii="Arial" w:hAnsi="Arial" w:cs="Arial"/>
                <w:b/>
                <w:bCs/>
                <w:color w:val="000000"/>
                <w:sz w:val="28"/>
                <w:szCs w:val="28"/>
              </w:rPr>
            </w:pPr>
            <w:r>
              <w:rPr>
                <w:rFonts w:ascii="Arial" w:hAnsi="Arial" w:cs="Arial"/>
                <w:b/>
                <w:bCs/>
                <w:color w:val="000000"/>
                <w:sz w:val="28"/>
                <w:szCs w:val="28"/>
              </w:rPr>
              <w:t xml:space="preserve">Applicant: </w:t>
            </w:r>
          </w:p>
          <w:p w:rsidR="00BC2348" w:rsidRDefault="00BC2348" w:rsidP="008A303D">
            <w:pPr>
              <w:autoSpaceDE w:val="0"/>
              <w:autoSpaceDN w:val="0"/>
              <w:adjustRightInd w:val="0"/>
              <w:jc w:val="both"/>
              <w:rPr>
                <w:rFonts w:ascii="Arial" w:hAnsi="Arial" w:cs="Arial"/>
                <w:color w:val="000000"/>
                <w:sz w:val="28"/>
                <w:szCs w:val="28"/>
              </w:rPr>
            </w:pPr>
          </w:p>
        </w:tc>
        <w:tc>
          <w:tcPr>
            <w:tcW w:w="4395" w:type="dxa"/>
            <w:hideMark/>
          </w:tcPr>
          <w:p w:rsidR="00BC2348" w:rsidRDefault="00BC2348" w:rsidP="008A303D">
            <w:pPr>
              <w:autoSpaceDE w:val="0"/>
              <w:autoSpaceDN w:val="0"/>
              <w:adjustRightInd w:val="0"/>
              <w:jc w:val="both"/>
              <w:rPr>
                <w:rFonts w:ascii="Arial" w:hAnsi="Arial" w:cs="Arial"/>
                <w:color w:val="000000"/>
                <w:sz w:val="28"/>
                <w:szCs w:val="28"/>
              </w:rPr>
            </w:pPr>
            <w:r>
              <w:rPr>
                <w:rFonts w:ascii="Arial" w:hAnsi="Arial" w:cs="Arial"/>
                <w:b/>
                <w:bCs/>
                <w:color w:val="000000"/>
                <w:sz w:val="28"/>
                <w:szCs w:val="28"/>
              </w:rPr>
              <w:t>Stairfoot Metals Ltd</w:t>
            </w:r>
          </w:p>
        </w:tc>
      </w:tr>
      <w:tr w:rsidR="00BC2348" w:rsidTr="008A303D">
        <w:trPr>
          <w:trHeight w:val="193"/>
        </w:trPr>
        <w:tc>
          <w:tcPr>
            <w:tcW w:w="4464" w:type="dxa"/>
            <w:hideMark/>
          </w:tcPr>
          <w:p w:rsidR="00BC2348" w:rsidRDefault="00BC2348" w:rsidP="008A303D">
            <w:pPr>
              <w:autoSpaceDE w:val="0"/>
              <w:autoSpaceDN w:val="0"/>
              <w:adjustRightInd w:val="0"/>
              <w:jc w:val="both"/>
              <w:rPr>
                <w:rFonts w:ascii="Arial" w:hAnsi="Arial" w:cs="Arial"/>
                <w:color w:val="000000"/>
                <w:sz w:val="28"/>
                <w:szCs w:val="28"/>
              </w:rPr>
            </w:pPr>
            <w:r>
              <w:rPr>
                <w:rFonts w:ascii="Arial" w:hAnsi="Arial" w:cs="Arial"/>
                <w:b/>
                <w:bCs/>
                <w:color w:val="000000"/>
                <w:sz w:val="28"/>
                <w:szCs w:val="28"/>
              </w:rPr>
              <w:t xml:space="preserve">Proposal: </w:t>
            </w:r>
          </w:p>
        </w:tc>
        <w:tc>
          <w:tcPr>
            <w:tcW w:w="4395" w:type="dxa"/>
            <w:hideMark/>
          </w:tcPr>
          <w:p w:rsidR="00BC2348" w:rsidRDefault="00BC2348" w:rsidP="008A303D">
            <w:pPr>
              <w:autoSpaceDE w:val="0"/>
              <w:autoSpaceDN w:val="0"/>
              <w:adjustRightInd w:val="0"/>
              <w:jc w:val="both"/>
              <w:rPr>
                <w:rFonts w:ascii="Arial" w:hAnsi="Arial" w:cs="Arial"/>
                <w:color w:val="000000"/>
                <w:sz w:val="28"/>
                <w:szCs w:val="28"/>
              </w:rPr>
            </w:pPr>
            <w:r>
              <w:rPr>
                <w:rFonts w:ascii="Arial" w:hAnsi="Arial" w:cs="Arial"/>
                <w:b/>
                <w:bCs/>
                <w:color w:val="000000"/>
                <w:sz w:val="28"/>
                <w:szCs w:val="28"/>
              </w:rPr>
              <w:t>Change</w:t>
            </w:r>
            <w:r w:rsidR="00664D0B">
              <w:rPr>
                <w:rFonts w:ascii="Arial" w:hAnsi="Arial" w:cs="Arial"/>
                <w:b/>
                <w:bCs/>
                <w:color w:val="000000"/>
                <w:sz w:val="28"/>
                <w:szCs w:val="28"/>
              </w:rPr>
              <w:t xml:space="preserve"> of use to scrap metal recycling yard.</w:t>
            </w:r>
          </w:p>
        </w:tc>
      </w:tr>
    </w:tbl>
    <w:p w:rsidR="00566702" w:rsidRDefault="00566702"/>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rsidP="00BC2348">
      <w:pPr>
        <w:pStyle w:val="Default"/>
        <w:jc w:val="both"/>
        <w:rPr>
          <w:b/>
          <w:bCs/>
        </w:rPr>
      </w:pPr>
      <w:r>
        <w:rPr>
          <w:b/>
          <w:bCs/>
        </w:rPr>
        <w:t xml:space="preserve">Contents </w:t>
      </w:r>
    </w:p>
    <w:p w:rsidR="00BC2348" w:rsidRDefault="00BC2348" w:rsidP="00BC2348">
      <w:pPr>
        <w:pStyle w:val="Default"/>
        <w:jc w:val="both"/>
      </w:pPr>
    </w:p>
    <w:p w:rsidR="00BC2348" w:rsidRDefault="00BC2348" w:rsidP="00BC2348">
      <w:pPr>
        <w:pStyle w:val="Default"/>
        <w:numPr>
          <w:ilvl w:val="0"/>
          <w:numId w:val="1"/>
        </w:numPr>
        <w:spacing w:after="51" w:line="360" w:lineRule="auto"/>
        <w:ind w:left="426" w:hanging="426"/>
        <w:rPr>
          <w:b/>
        </w:rPr>
      </w:pPr>
      <w:r>
        <w:rPr>
          <w:b/>
          <w:bCs/>
        </w:rPr>
        <w:t xml:space="preserve">Introduction </w:t>
      </w:r>
    </w:p>
    <w:p w:rsidR="00BC2348" w:rsidRDefault="00BC2348" w:rsidP="00BC2348">
      <w:pPr>
        <w:pStyle w:val="Default"/>
        <w:numPr>
          <w:ilvl w:val="0"/>
          <w:numId w:val="1"/>
        </w:numPr>
        <w:spacing w:line="360" w:lineRule="auto"/>
        <w:ind w:left="426" w:hanging="426"/>
        <w:rPr>
          <w:b/>
          <w:bCs/>
        </w:rPr>
      </w:pPr>
      <w:r>
        <w:rPr>
          <w:b/>
          <w:bCs/>
        </w:rPr>
        <w:t xml:space="preserve">Design principles and concepts </w:t>
      </w:r>
    </w:p>
    <w:p w:rsidR="00BC2348" w:rsidRDefault="00BC2348" w:rsidP="00BC2348">
      <w:pPr>
        <w:pStyle w:val="Default"/>
        <w:numPr>
          <w:ilvl w:val="1"/>
          <w:numId w:val="2"/>
        </w:numPr>
        <w:spacing w:after="51" w:line="360" w:lineRule="auto"/>
        <w:ind w:left="993" w:hanging="567"/>
        <w:rPr>
          <w:b/>
        </w:rPr>
      </w:pPr>
      <w:r>
        <w:rPr>
          <w:b/>
          <w:bCs/>
        </w:rPr>
        <w:t xml:space="preserve">Assessment </w:t>
      </w:r>
    </w:p>
    <w:p w:rsidR="00BC2348" w:rsidRDefault="00BC2348" w:rsidP="00BC2348">
      <w:pPr>
        <w:pStyle w:val="Default"/>
        <w:numPr>
          <w:ilvl w:val="1"/>
          <w:numId w:val="2"/>
        </w:numPr>
        <w:spacing w:after="51" w:line="360" w:lineRule="auto"/>
        <w:ind w:left="993" w:hanging="567"/>
        <w:rPr>
          <w:b/>
        </w:rPr>
      </w:pPr>
      <w:r>
        <w:rPr>
          <w:b/>
          <w:bCs/>
        </w:rPr>
        <w:t xml:space="preserve">Amount </w:t>
      </w:r>
    </w:p>
    <w:p w:rsidR="00BC2348" w:rsidRDefault="00BC2348" w:rsidP="00BC2348">
      <w:pPr>
        <w:pStyle w:val="Default"/>
        <w:numPr>
          <w:ilvl w:val="1"/>
          <w:numId w:val="2"/>
        </w:numPr>
        <w:spacing w:after="51" w:line="360" w:lineRule="auto"/>
        <w:ind w:left="993" w:hanging="567"/>
        <w:rPr>
          <w:b/>
        </w:rPr>
      </w:pPr>
      <w:r>
        <w:rPr>
          <w:b/>
          <w:bCs/>
        </w:rPr>
        <w:t xml:space="preserve">Scale &amp; Appearance </w:t>
      </w:r>
    </w:p>
    <w:p w:rsidR="00BC2348" w:rsidRDefault="00BC2348" w:rsidP="00BC2348">
      <w:pPr>
        <w:pStyle w:val="Default"/>
        <w:numPr>
          <w:ilvl w:val="1"/>
          <w:numId w:val="2"/>
        </w:numPr>
        <w:spacing w:line="360" w:lineRule="auto"/>
        <w:ind w:left="993" w:hanging="567"/>
        <w:rPr>
          <w:b/>
        </w:rPr>
      </w:pPr>
      <w:r>
        <w:rPr>
          <w:b/>
          <w:bCs/>
        </w:rPr>
        <w:t xml:space="preserve">Landscape </w:t>
      </w:r>
    </w:p>
    <w:p w:rsidR="00BC2348" w:rsidRDefault="00BC2348" w:rsidP="00BC2348">
      <w:pPr>
        <w:pStyle w:val="Default"/>
        <w:numPr>
          <w:ilvl w:val="0"/>
          <w:numId w:val="1"/>
        </w:numPr>
        <w:spacing w:after="51" w:line="360" w:lineRule="auto"/>
        <w:ind w:left="426" w:hanging="426"/>
        <w:rPr>
          <w:b/>
        </w:rPr>
      </w:pPr>
      <w:r>
        <w:rPr>
          <w:b/>
          <w:bCs/>
        </w:rPr>
        <w:t xml:space="preserve">Access issues </w:t>
      </w:r>
    </w:p>
    <w:p w:rsidR="00BC2348" w:rsidRDefault="00BC2348" w:rsidP="00BC2348">
      <w:pPr>
        <w:pStyle w:val="Default"/>
        <w:numPr>
          <w:ilvl w:val="0"/>
          <w:numId w:val="1"/>
        </w:numPr>
        <w:spacing w:after="51" w:line="360" w:lineRule="auto"/>
        <w:ind w:left="426" w:hanging="426"/>
        <w:rPr>
          <w:b/>
        </w:rPr>
      </w:pPr>
      <w:r>
        <w:rPr>
          <w:b/>
          <w:bCs/>
        </w:rPr>
        <w:t xml:space="preserve">Consultation </w:t>
      </w:r>
    </w:p>
    <w:p w:rsidR="00BC2348" w:rsidRDefault="00BC2348" w:rsidP="00BC2348">
      <w:pPr>
        <w:pStyle w:val="Default"/>
        <w:numPr>
          <w:ilvl w:val="0"/>
          <w:numId w:val="1"/>
        </w:numPr>
        <w:spacing w:line="360" w:lineRule="auto"/>
        <w:ind w:left="426" w:hanging="426"/>
        <w:rPr>
          <w:b/>
        </w:rPr>
      </w:pPr>
      <w:r>
        <w:rPr>
          <w:b/>
          <w:bCs/>
        </w:rPr>
        <w:t xml:space="preserve">Conclusion </w:t>
      </w:r>
    </w:p>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p w:rsidR="00BC2348" w:rsidRDefault="00BC2348" w:rsidP="00BC2348">
      <w:pPr>
        <w:pStyle w:val="Default"/>
        <w:pageBreakBefore/>
        <w:spacing w:after="240" w:line="276" w:lineRule="auto"/>
        <w:jc w:val="both"/>
        <w:rPr>
          <w:b/>
          <w:bCs/>
          <w:sz w:val="22"/>
          <w:szCs w:val="22"/>
        </w:rPr>
      </w:pPr>
      <w:r>
        <w:rPr>
          <w:b/>
          <w:bCs/>
          <w:sz w:val="22"/>
          <w:szCs w:val="22"/>
        </w:rPr>
        <w:lastRenderedPageBreak/>
        <w:t xml:space="preserve">This Design and Access Statement (DAS) accompanies a planning application for the proposed </w:t>
      </w:r>
      <w:r w:rsidR="00664D0B">
        <w:rPr>
          <w:b/>
          <w:bCs/>
          <w:sz w:val="22"/>
          <w:szCs w:val="22"/>
        </w:rPr>
        <w:t xml:space="preserve">change of </w:t>
      </w:r>
      <w:r>
        <w:rPr>
          <w:b/>
          <w:bCs/>
          <w:sz w:val="22"/>
          <w:szCs w:val="22"/>
        </w:rPr>
        <w:t xml:space="preserve">use </w:t>
      </w:r>
      <w:r w:rsidR="00664D0B">
        <w:rPr>
          <w:b/>
          <w:bCs/>
          <w:sz w:val="22"/>
          <w:szCs w:val="22"/>
        </w:rPr>
        <w:t xml:space="preserve">of land at Shaw Lane, </w:t>
      </w:r>
      <w:proofErr w:type="spellStart"/>
      <w:r w:rsidR="00664D0B">
        <w:rPr>
          <w:b/>
          <w:bCs/>
          <w:sz w:val="22"/>
          <w:szCs w:val="22"/>
        </w:rPr>
        <w:t>Barnsley</w:t>
      </w:r>
      <w:proofErr w:type="spellEnd"/>
      <w:r>
        <w:rPr>
          <w:b/>
        </w:rPr>
        <w:t>.</w:t>
      </w:r>
    </w:p>
    <w:p w:rsidR="00BC2348" w:rsidRDefault="00BC2348" w:rsidP="00BC2348">
      <w:pPr>
        <w:pStyle w:val="Default"/>
        <w:spacing w:line="276" w:lineRule="auto"/>
        <w:jc w:val="both"/>
        <w:rPr>
          <w:b/>
          <w:bCs/>
          <w:sz w:val="22"/>
          <w:szCs w:val="22"/>
        </w:rPr>
      </w:pPr>
      <w:r>
        <w:rPr>
          <w:b/>
          <w:bCs/>
          <w:sz w:val="22"/>
          <w:szCs w:val="22"/>
        </w:rPr>
        <w:t xml:space="preserve">The DAS has been written to meet the requirements of Article 4C of the Town and Country Planning (General Development Procedure) Order 1995 (as amended). </w:t>
      </w:r>
    </w:p>
    <w:p w:rsidR="00BC2348" w:rsidRDefault="00BC2348"/>
    <w:p w:rsidR="00BC2348" w:rsidRDefault="00BC2348" w:rsidP="00BC2348">
      <w:pPr>
        <w:pStyle w:val="ListParagraph"/>
        <w:numPr>
          <w:ilvl w:val="0"/>
          <w:numId w:val="4"/>
        </w:numPr>
        <w:rPr>
          <w:b/>
          <w:sz w:val="24"/>
          <w:u w:val="single"/>
        </w:rPr>
      </w:pPr>
      <w:r w:rsidRPr="00BC2348">
        <w:rPr>
          <w:b/>
          <w:sz w:val="24"/>
          <w:u w:val="single"/>
        </w:rPr>
        <w:t>Introduction</w:t>
      </w:r>
      <w:r w:rsidR="001B609D">
        <w:rPr>
          <w:b/>
          <w:sz w:val="24"/>
          <w:u w:val="single"/>
        </w:rPr>
        <w:br/>
      </w:r>
    </w:p>
    <w:p w:rsidR="00BC2348" w:rsidRPr="00E473AF" w:rsidRDefault="00BC2348" w:rsidP="00BC2348">
      <w:pPr>
        <w:pStyle w:val="ListParagraph"/>
        <w:numPr>
          <w:ilvl w:val="1"/>
          <w:numId w:val="4"/>
        </w:numPr>
        <w:rPr>
          <w:rFonts w:cs="Arial"/>
        </w:rPr>
      </w:pPr>
      <w:r w:rsidRPr="00E473AF">
        <w:t xml:space="preserve">AC Environmental Consulting Ltd have been instructed by Stairfoot Metals to apply for a change in the use of land </w:t>
      </w:r>
      <w:r w:rsidR="00664D0B">
        <w:t>to a scrap metal recycling yard</w:t>
      </w:r>
      <w:r w:rsidR="00E473AF" w:rsidRPr="00E473AF">
        <w:t xml:space="preserve"> </w:t>
      </w:r>
      <w:r w:rsidRPr="00E473AF">
        <w:t xml:space="preserve">at </w:t>
      </w:r>
      <w:r w:rsidRPr="00E473AF">
        <w:rPr>
          <w:rFonts w:cs="Arial"/>
        </w:rPr>
        <w:t>The Recycling Centre, Shaw Lane, Barnsley, S71 3H</w:t>
      </w:r>
      <w:r w:rsidR="008A303D">
        <w:rPr>
          <w:rFonts w:cs="Arial"/>
        </w:rPr>
        <w:t>J.</w:t>
      </w:r>
    </w:p>
    <w:p w:rsidR="00A334B0" w:rsidRPr="00E473AF" w:rsidRDefault="00A334B0" w:rsidP="00A334B0">
      <w:pPr>
        <w:pStyle w:val="ListParagraph"/>
        <w:rPr>
          <w:rFonts w:cs="Arial"/>
        </w:rPr>
      </w:pPr>
    </w:p>
    <w:p w:rsidR="00A334B0" w:rsidRPr="00E473AF" w:rsidRDefault="00A334B0" w:rsidP="00A334B0">
      <w:pPr>
        <w:pStyle w:val="ListParagraph"/>
        <w:numPr>
          <w:ilvl w:val="1"/>
          <w:numId w:val="4"/>
        </w:numPr>
        <w:rPr>
          <w:b/>
          <w:u w:val="single"/>
        </w:rPr>
      </w:pPr>
      <w:r w:rsidRPr="00E473AF">
        <w:t xml:space="preserve">The site is currently being used for </w:t>
      </w:r>
      <w:r w:rsidR="00664D0B">
        <w:t xml:space="preserve">general industrial </w:t>
      </w:r>
      <w:r w:rsidRPr="00E473AF">
        <w:t>storage</w:t>
      </w:r>
      <w:r w:rsidR="00F1569C">
        <w:t xml:space="preserve"> of concrete block products</w:t>
      </w:r>
      <w:r w:rsidRPr="00E473AF">
        <w:t>.</w:t>
      </w:r>
      <w:r w:rsidRPr="00E473AF">
        <w:br/>
      </w:r>
    </w:p>
    <w:p w:rsidR="00A334B0" w:rsidRPr="00E473AF" w:rsidRDefault="00E473AF" w:rsidP="00BC2348">
      <w:pPr>
        <w:pStyle w:val="ListParagraph"/>
        <w:numPr>
          <w:ilvl w:val="1"/>
          <w:numId w:val="4"/>
        </w:numPr>
        <w:rPr>
          <w:b/>
          <w:u w:val="single"/>
        </w:rPr>
      </w:pPr>
      <w:r w:rsidRPr="00E473AF">
        <w:t xml:space="preserve">This planning application seeks to allow for the change of land use and development of a </w:t>
      </w:r>
      <w:r w:rsidR="00664D0B">
        <w:t>scrap metal recycling yard</w:t>
      </w:r>
      <w:r w:rsidRPr="00E473AF">
        <w:t xml:space="preserve">. </w:t>
      </w:r>
      <w:r w:rsidRPr="00E473AF">
        <w:br/>
      </w:r>
    </w:p>
    <w:p w:rsidR="00E473AF" w:rsidRPr="00E473AF" w:rsidRDefault="00E473AF" w:rsidP="00E473AF">
      <w:pPr>
        <w:pStyle w:val="ListParagraph"/>
        <w:numPr>
          <w:ilvl w:val="1"/>
          <w:numId w:val="4"/>
        </w:numPr>
        <w:rPr>
          <w:b/>
          <w:u w:val="single"/>
        </w:rPr>
      </w:pPr>
      <w:proofErr w:type="spellStart"/>
      <w:r w:rsidRPr="008A5870">
        <w:rPr>
          <w:color w:val="000000" w:themeColor="text1"/>
        </w:rPr>
        <w:t>Stairfooot</w:t>
      </w:r>
      <w:proofErr w:type="spellEnd"/>
      <w:r w:rsidRPr="008A5870">
        <w:rPr>
          <w:color w:val="000000" w:themeColor="text1"/>
        </w:rPr>
        <w:t xml:space="preserve"> Metals are an established waste management company that have been operating as a </w:t>
      </w:r>
      <w:r w:rsidR="00664D0B">
        <w:rPr>
          <w:color w:val="000000" w:themeColor="text1"/>
        </w:rPr>
        <w:t>scrap metal recycler</w:t>
      </w:r>
      <w:r w:rsidR="008A5870" w:rsidRPr="008A5870">
        <w:rPr>
          <w:color w:val="000000" w:themeColor="text1"/>
        </w:rPr>
        <w:t xml:space="preserve"> since 2016</w:t>
      </w:r>
      <w:r w:rsidR="00664D0B">
        <w:rPr>
          <w:color w:val="000000" w:themeColor="text1"/>
        </w:rPr>
        <w:t xml:space="preserve"> at their other site in </w:t>
      </w:r>
      <w:proofErr w:type="spellStart"/>
      <w:r w:rsidR="00664D0B">
        <w:rPr>
          <w:color w:val="000000" w:themeColor="text1"/>
        </w:rPr>
        <w:t>Wombwell</w:t>
      </w:r>
      <w:proofErr w:type="spellEnd"/>
      <w:r w:rsidR="00664D0B">
        <w:rPr>
          <w:color w:val="000000" w:themeColor="text1"/>
        </w:rPr>
        <w:t xml:space="preserve"> Lane, Barnsley</w:t>
      </w:r>
      <w:r w:rsidR="008A5870">
        <w:rPr>
          <w:color w:val="000000" w:themeColor="text1"/>
        </w:rPr>
        <w:t>.</w:t>
      </w:r>
      <w:r w:rsidR="00664D0B">
        <w:rPr>
          <w:color w:val="000000" w:themeColor="text1"/>
        </w:rPr>
        <w:t xml:space="preserve"> </w:t>
      </w:r>
      <w:r w:rsidRPr="00E473AF">
        <w:rPr>
          <w:color w:val="FF0000"/>
        </w:rPr>
        <w:br/>
      </w:r>
    </w:p>
    <w:p w:rsidR="00E473AF" w:rsidRPr="00E473AF" w:rsidRDefault="00E473AF" w:rsidP="00E473AF">
      <w:pPr>
        <w:pStyle w:val="ListParagraph"/>
        <w:numPr>
          <w:ilvl w:val="1"/>
          <w:numId w:val="4"/>
        </w:numPr>
        <w:rPr>
          <w:b/>
          <w:u w:val="single"/>
        </w:rPr>
      </w:pPr>
      <w:r w:rsidRPr="00E473AF">
        <w:t xml:space="preserve">The proposal seeks permission </w:t>
      </w:r>
      <w:r w:rsidR="00664D0B">
        <w:t>f</w:t>
      </w:r>
      <w:r w:rsidRPr="00E473AF">
        <w:t>o</w:t>
      </w:r>
      <w:r w:rsidR="00664D0B">
        <w:t>r</w:t>
      </w:r>
      <w:r w:rsidRPr="00E473AF">
        <w:t>;</w:t>
      </w:r>
    </w:p>
    <w:p w:rsidR="00E473AF" w:rsidRPr="00E473AF" w:rsidRDefault="00664D0B" w:rsidP="00F1569C">
      <w:pPr>
        <w:pStyle w:val="ListParagraph"/>
        <w:numPr>
          <w:ilvl w:val="1"/>
          <w:numId w:val="12"/>
        </w:numPr>
        <w:rPr>
          <w:b/>
          <w:u w:val="single"/>
        </w:rPr>
      </w:pPr>
      <w:r>
        <w:t xml:space="preserve">Change of use from general industrial use to operation of a scrap metal recycling facility. </w:t>
      </w:r>
    </w:p>
    <w:p w:rsidR="008A303D" w:rsidRPr="008A303D" w:rsidRDefault="00E473AF" w:rsidP="00F1569C">
      <w:pPr>
        <w:pStyle w:val="ListParagraph"/>
        <w:numPr>
          <w:ilvl w:val="1"/>
          <w:numId w:val="12"/>
        </w:numPr>
        <w:rPr>
          <w:b/>
          <w:u w:val="single"/>
        </w:rPr>
      </w:pPr>
      <w:r w:rsidRPr="00E473AF">
        <w:t xml:space="preserve">Creating </w:t>
      </w:r>
      <w:proofErr w:type="spellStart"/>
      <w:r w:rsidR="00664D0B">
        <w:t>Legio</w:t>
      </w:r>
      <w:proofErr w:type="spellEnd"/>
      <w:r w:rsidR="00664D0B">
        <w:t xml:space="preserve"> block </w:t>
      </w:r>
      <w:r w:rsidRPr="00E473AF">
        <w:t xml:space="preserve">concrete walls to </w:t>
      </w:r>
      <w:r w:rsidR="00664D0B">
        <w:t xml:space="preserve">3m high, </w:t>
      </w:r>
    </w:p>
    <w:p w:rsidR="008A303D" w:rsidRPr="008A303D" w:rsidRDefault="008A303D" w:rsidP="00F1569C">
      <w:pPr>
        <w:pStyle w:val="ListParagraph"/>
        <w:numPr>
          <w:ilvl w:val="1"/>
          <w:numId w:val="12"/>
        </w:numPr>
        <w:rPr>
          <w:b/>
          <w:u w:val="single"/>
        </w:rPr>
      </w:pPr>
      <w:r>
        <w:t>on the northern and eastern perimeter</w:t>
      </w:r>
      <w:r w:rsidR="00E473AF" w:rsidRPr="00E473AF">
        <w:t xml:space="preserve"> </w:t>
      </w:r>
      <w:r>
        <w:t xml:space="preserve">of </w:t>
      </w:r>
      <w:r w:rsidR="00E473AF" w:rsidRPr="00E473AF">
        <w:t xml:space="preserve">the site </w:t>
      </w:r>
      <w:r w:rsidR="00664D0B">
        <w:t>to improve</w:t>
      </w:r>
      <w:r w:rsidR="00E473AF" w:rsidRPr="00E473AF">
        <w:t xml:space="preserve"> security and </w:t>
      </w:r>
      <w:r>
        <w:t>noise mitigation and;</w:t>
      </w:r>
    </w:p>
    <w:p w:rsidR="008A303D" w:rsidRPr="008A303D" w:rsidRDefault="008A303D" w:rsidP="00F1569C">
      <w:pPr>
        <w:pStyle w:val="ListParagraph"/>
        <w:numPr>
          <w:ilvl w:val="1"/>
          <w:numId w:val="12"/>
        </w:numPr>
        <w:rPr>
          <w:b/>
          <w:u w:val="single"/>
        </w:rPr>
      </w:pPr>
      <w:r>
        <w:t>to create storage bays for recycled metals</w:t>
      </w:r>
    </w:p>
    <w:p w:rsidR="00E473AF" w:rsidRPr="00E473AF" w:rsidRDefault="008A303D" w:rsidP="00F1569C">
      <w:pPr>
        <w:pStyle w:val="ListParagraph"/>
        <w:numPr>
          <w:ilvl w:val="1"/>
          <w:numId w:val="12"/>
        </w:numPr>
        <w:rPr>
          <w:b/>
          <w:u w:val="single"/>
        </w:rPr>
      </w:pPr>
      <w:r>
        <w:t>Permit the use of a shear for recycling of scrap metals.</w:t>
      </w:r>
      <w:r w:rsidR="00E473AF" w:rsidRPr="00E473AF">
        <w:br/>
      </w:r>
    </w:p>
    <w:p w:rsidR="00E473AF" w:rsidRPr="00E473AF" w:rsidRDefault="00E473AF" w:rsidP="00E473AF">
      <w:pPr>
        <w:pStyle w:val="ListParagraph"/>
        <w:numPr>
          <w:ilvl w:val="1"/>
          <w:numId w:val="4"/>
        </w:numPr>
        <w:rPr>
          <w:b/>
          <w:u w:val="single"/>
        </w:rPr>
      </w:pPr>
      <w:r w:rsidRPr="00E473AF">
        <w:t>This statement has been produced to demonstrate the methods by which the proposed operation will be managed to mitigate its effect on the local environment.</w:t>
      </w:r>
      <w:r>
        <w:br/>
      </w:r>
    </w:p>
    <w:p w:rsidR="00E473AF" w:rsidRDefault="00E473AF" w:rsidP="00E473AF">
      <w:pPr>
        <w:pStyle w:val="ListParagraph"/>
        <w:numPr>
          <w:ilvl w:val="0"/>
          <w:numId w:val="4"/>
        </w:numPr>
        <w:rPr>
          <w:b/>
          <w:sz w:val="24"/>
          <w:u w:val="single"/>
        </w:rPr>
      </w:pPr>
      <w:r w:rsidRPr="00E473AF">
        <w:rPr>
          <w:b/>
          <w:sz w:val="24"/>
          <w:u w:val="single"/>
        </w:rPr>
        <w:t>Design Principles and Concepts</w:t>
      </w:r>
      <w:r>
        <w:rPr>
          <w:b/>
          <w:sz w:val="24"/>
          <w:u w:val="single"/>
        </w:rPr>
        <w:br/>
      </w:r>
    </w:p>
    <w:p w:rsidR="00E473AF" w:rsidRPr="001B609D" w:rsidRDefault="00E473AF" w:rsidP="00E473AF">
      <w:pPr>
        <w:pStyle w:val="ListParagraph"/>
        <w:numPr>
          <w:ilvl w:val="1"/>
          <w:numId w:val="4"/>
        </w:numPr>
        <w:rPr>
          <w:b/>
          <w:u w:val="single"/>
        </w:rPr>
      </w:pPr>
      <w:r w:rsidRPr="001B609D">
        <w:rPr>
          <w:u w:val="single"/>
        </w:rPr>
        <w:t xml:space="preserve">Assessment </w:t>
      </w:r>
    </w:p>
    <w:p w:rsidR="00E473AF" w:rsidRPr="001B609D" w:rsidRDefault="00E473AF" w:rsidP="00F1569C">
      <w:pPr>
        <w:pStyle w:val="ListParagraph"/>
        <w:numPr>
          <w:ilvl w:val="4"/>
          <w:numId w:val="4"/>
        </w:numPr>
        <w:ind w:hanging="306"/>
        <w:rPr>
          <w:b/>
          <w:u w:val="single"/>
        </w:rPr>
      </w:pPr>
      <w:r w:rsidRPr="001B609D">
        <w:t xml:space="preserve">The site is located at </w:t>
      </w:r>
      <w:r w:rsidR="008A303D">
        <w:t>Shaw Lane Industrial Estate, Shaw Lane, Barnsley, S71 3HJ</w:t>
      </w:r>
    </w:p>
    <w:p w:rsidR="00161F5F" w:rsidRPr="001B609D" w:rsidRDefault="00161F5F" w:rsidP="00F1569C">
      <w:pPr>
        <w:pStyle w:val="ListParagraph"/>
        <w:numPr>
          <w:ilvl w:val="4"/>
          <w:numId w:val="4"/>
        </w:numPr>
        <w:ind w:hanging="306"/>
        <w:rPr>
          <w:b/>
          <w:u w:val="single"/>
        </w:rPr>
      </w:pPr>
      <w:r w:rsidRPr="001B609D">
        <w:t xml:space="preserve">The site is situated </w:t>
      </w:r>
      <w:r w:rsidR="008A303D">
        <w:t xml:space="preserve">on the eastern edge of the industrial estate which is home to </w:t>
      </w:r>
      <w:proofErr w:type="gramStart"/>
      <w:r w:rsidR="008A303D">
        <w:t>a number of</w:t>
      </w:r>
      <w:proofErr w:type="gramEnd"/>
      <w:r w:rsidR="008A303D">
        <w:t xml:space="preserve"> other waste management companies and scrap metal recyclers including vehicle breaker yards</w:t>
      </w:r>
      <w:r w:rsidRPr="001B609D">
        <w:t xml:space="preserve">. </w:t>
      </w:r>
    </w:p>
    <w:p w:rsidR="00161F5F" w:rsidRPr="001B609D" w:rsidRDefault="00161F5F" w:rsidP="00F1569C">
      <w:pPr>
        <w:pStyle w:val="ListParagraph"/>
        <w:numPr>
          <w:ilvl w:val="4"/>
          <w:numId w:val="4"/>
        </w:numPr>
        <w:ind w:hanging="306"/>
        <w:rPr>
          <w:b/>
          <w:u w:val="single"/>
        </w:rPr>
      </w:pPr>
      <w:r w:rsidRPr="001B609D">
        <w:t>To the North</w:t>
      </w:r>
      <w:r w:rsidR="00284549" w:rsidRPr="001B609D">
        <w:t xml:space="preserve"> of </w:t>
      </w:r>
      <w:r w:rsidRPr="001B609D">
        <w:t>the site is</w:t>
      </w:r>
      <w:r w:rsidR="00284549" w:rsidRPr="001B609D">
        <w:t xml:space="preserve"> </w:t>
      </w:r>
      <w:r w:rsidR="008A303D">
        <w:t xml:space="preserve">a concrete products manufacturer and beyond is </w:t>
      </w:r>
      <w:proofErr w:type="gramStart"/>
      <w:r w:rsidR="008A303D">
        <w:t>a large vehicle breakers</w:t>
      </w:r>
      <w:proofErr w:type="gramEnd"/>
      <w:r w:rsidR="00284549" w:rsidRPr="001B609D">
        <w:t xml:space="preserve">. </w:t>
      </w:r>
    </w:p>
    <w:p w:rsidR="00284549" w:rsidRPr="00F1569C" w:rsidRDefault="00284549" w:rsidP="00F1569C">
      <w:pPr>
        <w:pStyle w:val="ListParagraph"/>
        <w:numPr>
          <w:ilvl w:val="4"/>
          <w:numId w:val="4"/>
        </w:numPr>
        <w:ind w:hanging="306"/>
        <w:rPr>
          <w:b/>
          <w:u w:val="single"/>
        </w:rPr>
      </w:pPr>
      <w:r w:rsidRPr="001B609D">
        <w:t>To the south west of the site is a</w:t>
      </w:r>
      <w:r w:rsidR="008A303D">
        <w:t>nother</w:t>
      </w:r>
      <w:r w:rsidRPr="001B609D">
        <w:t xml:space="preserve"> scrap yard.</w:t>
      </w:r>
    </w:p>
    <w:p w:rsidR="00F1569C" w:rsidRPr="001B609D" w:rsidRDefault="00F1569C" w:rsidP="00F1569C">
      <w:pPr>
        <w:pStyle w:val="ListParagraph"/>
        <w:numPr>
          <w:ilvl w:val="4"/>
          <w:numId w:val="4"/>
        </w:numPr>
        <w:ind w:hanging="306"/>
        <w:rPr>
          <w:b/>
          <w:u w:val="single"/>
        </w:rPr>
      </w:pPr>
      <w:r>
        <w:t>To the east lies the Carlton marsh Local Nature reserve</w:t>
      </w:r>
    </w:p>
    <w:p w:rsidR="00284549" w:rsidRPr="001B609D" w:rsidRDefault="00284549" w:rsidP="00F1569C">
      <w:pPr>
        <w:pStyle w:val="ListParagraph"/>
        <w:numPr>
          <w:ilvl w:val="4"/>
          <w:numId w:val="4"/>
        </w:numPr>
        <w:ind w:hanging="306"/>
        <w:rPr>
          <w:b/>
          <w:u w:val="single"/>
        </w:rPr>
      </w:pPr>
      <w:r w:rsidRPr="001B609D">
        <w:t>The nearest housing is approximately 230m north east of the site.</w:t>
      </w:r>
    </w:p>
    <w:p w:rsidR="00284549" w:rsidRPr="001B609D" w:rsidRDefault="00284549" w:rsidP="00F1569C">
      <w:pPr>
        <w:pStyle w:val="ListParagraph"/>
        <w:numPr>
          <w:ilvl w:val="4"/>
          <w:numId w:val="4"/>
        </w:numPr>
        <w:ind w:hanging="306"/>
        <w:rPr>
          <w:b/>
          <w:u w:val="single"/>
        </w:rPr>
      </w:pPr>
      <w:r w:rsidRPr="001B609D">
        <w:lastRenderedPageBreak/>
        <w:t>The village of Carlton lies 750m west of the site.</w:t>
      </w:r>
      <w:r w:rsidRPr="001B609D">
        <w:br/>
      </w:r>
    </w:p>
    <w:p w:rsidR="009E3D61" w:rsidRPr="001B609D" w:rsidRDefault="00284549" w:rsidP="00284549">
      <w:pPr>
        <w:pStyle w:val="ListParagraph"/>
        <w:numPr>
          <w:ilvl w:val="1"/>
          <w:numId w:val="4"/>
        </w:numPr>
        <w:rPr>
          <w:b/>
          <w:u w:val="single"/>
        </w:rPr>
      </w:pPr>
      <w:r w:rsidRPr="001B609D">
        <w:rPr>
          <w:u w:val="single"/>
        </w:rPr>
        <w:t>Amount</w:t>
      </w:r>
    </w:p>
    <w:p w:rsidR="001B609D" w:rsidRPr="001B609D" w:rsidRDefault="001B609D" w:rsidP="001B609D">
      <w:pPr>
        <w:pStyle w:val="ListParagraph"/>
        <w:numPr>
          <w:ilvl w:val="2"/>
          <w:numId w:val="4"/>
        </w:numPr>
        <w:rPr>
          <w:b/>
          <w:u w:val="single"/>
        </w:rPr>
      </w:pPr>
      <w:r w:rsidRPr="001B609D">
        <w:t>The new development will consist of:</w:t>
      </w:r>
    </w:p>
    <w:p w:rsidR="008A303D" w:rsidRPr="008A303D" w:rsidRDefault="001B609D" w:rsidP="001B609D">
      <w:pPr>
        <w:pStyle w:val="ListParagraph"/>
        <w:numPr>
          <w:ilvl w:val="3"/>
          <w:numId w:val="4"/>
        </w:numPr>
        <w:rPr>
          <w:b/>
          <w:u w:val="single"/>
        </w:rPr>
      </w:pPr>
      <w:r w:rsidRPr="001B609D">
        <w:t xml:space="preserve">Development of a </w:t>
      </w:r>
      <w:r w:rsidR="008A303D">
        <w:t>scrap metal recycling yard incorporating;</w:t>
      </w:r>
    </w:p>
    <w:p w:rsidR="001B609D" w:rsidRPr="008A303D" w:rsidRDefault="008A303D" w:rsidP="008A303D">
      <w:pPr>
        <w:pStyle w:val="ListParagraph"/>
        <w:numPr>
          <w:ilvl w:val="2"/>
          <w:numId w:val="4"/>
        </w:numPr>
        <w:ind w:left="1560" w:hanging="426"/>
        <w:rPr>
          <w:b/>
          <w:u w:val="single"/>
        </w:rPr>
      </w:pPr>
      <w:proofErr w:type="spellStart"/>
      <w:r>
        <w:t>Legio</w:t>
      </w:r>
      <w:proofErr w:type="spellEnd"/>
      <w:r>
        <w:t xml:space="preserve"> block concrete perimeter walls to 3m high on the northern and eastern boundary and, </w:t>
      </w:r>
    </w:p>
    <w:p w:rsidR="008A303D" w:rsidRPr="008A303D" w:rsidRDefault="008A303D" w:rsidP="008A303D">
      <w:pPr>
        <w:pStyle w:val="ListParagraph"/>
        <w:numPr>
          <w:ilvl w:val="2"/>
          <w:numId w:val="4"/>
        </w:numPr>
        <w:ind w:left="1560" w:hanging="426"/>
        <w:rPr>
          <w:b/>
          <w:u w:val="single"/>
        </w:rPr>
      </w:pPr>
      <w:proofErr w:type="spellStart"/>
      <w:r>
        <w:t>Legio</w:t>
      </w:r>
      <w:proofErr w:type="spellEnd"/>
      <w:r>
        <w:t xml:space="preserve"> block bays for storage of recycled metals</w:t>
      </w:r>
    </w:p>
    <w:p w:rsidR="008A303D" w:rsidRPr="008A303D" w:rsidRDefault="008A303D" w:rsidP="008A303D">
      <w:pPr>
        <w:pStyle w:val="ListParagraph"/>
        <w:numPr>
          <w:ilvl w:val="2"/>
          <w:numId w:val="4"/>
        </w:numPr>
        <w:ind w:left="1560" w:hanging="426"/>
        <w:rPr>
          <w:b/>
          <w:u w:val="single"/>
        </w:rPr>
      </w:pPr>
      <w:r>
        <w:t>Installation of a shear to aid in efficient recycling</w:t>
      </w:r>
    </w:p>
    <w:p w:rsidR="008A303D" w:rsidRPr="008A303D" w:rsidRDefault="008A303D" w:rsidP="008A303D">
      <w:pPr>
        <w:pStyle w:val="ListParagraph"/>
        <w:numPr>
          <w:ilvl w:val="2"/>
          <w:numId w:val="4"/>
        </w:numPr>
        <w:ind w:left="1560" w:hanging="426"/>
        <w:rPr>
          <w:b/>
          <w:u w:val="single"/>
        </w:rPr>
      </w:pPr>
      <w:r>
        <w:t>Installation of an interceptor to improve site drainage</w:t>
      </w:r>
    </w:p>
    <w:p w:rsidR="008A303D" w:rsidRPr="008A303D" w:rsidRDefault="008A303D" w:rsidP="008A303D">
      <w:pPr>
        <w:pStyle w:val="ListParagraph"/>
        <w:ind w:left="1560"/>
        <w:rPr>
          <w:b/>
          <w:u w:val="single"/>
        </w:rPr>
      </w:pPr>
    </w:p>
    <w:p w:rsidR="008A303D" w:rsidRPr="008A303D" w:rsidRDefault="008A303D" w:rsidP="001B609D">
      <w:pPr>
        <w:pStyle w:val="ListParagraph"/>
        <w:numPr>
          <w:ilvl w:val="3"/>
          <w:numId w:val="4"/>
        </w:numPr>
        <w:rPr>
          <w:b/>
          <w:u w:val="single"/>
        </w:rPr>
      </w:pPr>
      <w:r>
        <w:t>The operating h</w:t>
      </w:r>
      <w:r w:rsidR="001B609D" w:rsidRPr="001B609D">
        <w:t>ours</w:t>
      </w:r>
      <w:r>
        <w:t xml:space="preserve"> of the site shall be</w:t>
      </w:r>
      <w:r w:rsidR="001B609D" w:rsidRPr="001B609D">
        <w:t>:</w:t>
      </w:r>
    </w:p>
    <w:p w:rsidR="001B609D" w:rsidRPr="001B609D" w:rsidRDefault="001B609D" w:rsidP="008A303D">
      <w:pPr>
        <w:pStyle w:val="ListParagraph"/>
        <w:ind w:left="1080"/>
        <w:rPr>
          <w:b/>
          <w:u w:val="single"/>
        </w:rPr>
      </w:pPr>
      <w:r w:rsidRPr="001B609D">
        <w:br/>
        <w:t>Mon-Fri:   07:30 – 17:30</w:t>
      </w:r>
      <w:r w:rsidRPr="001B609D">
        <w:br/>
        <w:t xml:space="preserve">Sat:           </w:t>
      </w:r>
      <w:r w:rsidR="00DF220F">
        <w:t xml:space="preserve"> </w:t>
      </w:r>
      <w:r w:rsidRPr="001B609D">
        <w:t>08:00 – 13:00</w:t>
      </w:r>
      <w:r w:rsidRPr="001B609D">
        <w:br/>
      </w:r>
    </w:p>
    <w:p w:rsidR="001B609D" w:rsidRPr="001B609D" w:rsidRDefault="001B609D" w:rsidP="00284549">
      <w:pPr>
        <w:pStyle w:val="ListParagraph"/>
        <w:numPr>
          <w:ilvl w:val="1"/>
          <w:numId w:val="4"/>
        </w:numPr>
        <w:rPr>
          <w:b/>
          <w:u w:val="single"/>
        </w:rPr>
      </w:pPr>
      <w:r w:rsidRPr="001B609D">
        <w:rPr>
          <w:u w:val="single"/>
        </w:rPr>
        <w:t>Scale and Appearance</w:t>
      </w:r>
    </w:p>
    <w:p w:rsidR="00F1569C" w:rsidRPr="00F1569C" w:rsidRDefault="009E3D61" w:rsidP="00F1569C">
      <w:pPr>
        <w:pStyle w:val="ListParagraph"/>
        <w:numPr>
          <w:ilvl w:val="0"/>
          <w:numId w:val="10"/>
        </w:numPr>
        <w:rPr>
          <w:b/>
          <w:u w:val="single"/>
        </w:rPr>
      </w:pPr>
      <w:r w:rsidRPr="001B609D">
        <w:t>The proposed site has an area of 2850m</w:t>
      </w:r>
      <w:r w:rsidRPr="001B609D">
        <w:rPr>
          <w:vertAlign w:val="superscript"/>
        </w:rPr>
        <w:t xml:space="preserve">2 </w:t>
      </w:r>
      <w:r w:rsidR="008A303D">
        <w:t>(0.28ha)</w:t>
      </w:r>
    </w:p>
    <w:p w:rsidR="009E3D61" w:rsidRPr="00F1569C" w:rsidRDefault="009E3D61" w:rsidP="00F1569C">
      <w:pPr>
        <w:pStyle w:val="ListParagraph"/>
        <w:numPr>
          <w:ilvl w:val="0"/>
          <w:numId w:val="10"/>
        </w:numPr>
        <w:rPr>
          <w:b/>
          <w:u w:val="single"/>
        </w:rPr>
      </w:pPr>
      <w:r w:rsidRPr="001B609D">
        <w:t xml:space="preserve">The site is currently </w:t>
      </w:r>
      <w:r w:rsidR="008A303D">
        <w:t xml:space="preserve">surfaced with </w:t>
      </w:r>
      <w:r w:rsidR="001B609D" w:rsidRPr="001B609D">
        <w:t>concrete with no soft landscaping. There are no proposals to change the existing landscape.</w:t>
      </w:r>
    </w:p>
    <w:p w:rsidR="00F1569C" w:rsidRPr="00F6525C" w:rsidRDefault="00F1569C" w:rsidP="008A303D">
      <w:pPr>
        <w:pStyle w:val="ListParagraph"/>
        <w:numPr>
          <w:ilvl w:val="0"/>
          <w:numId w:val="10"/>
        </w:numPr>
        <w:rPr>
          <w:b/>
          <w:u w:val="single"/>
        </w:rPr>
      </w:pPr>
      <w:r>
        <w:t xml:space="preserve">It is proposed to replace the palisade fencing to the east with </w:t>
      </w:r>
      <w:proofErr w:type="spellStart"/>
      <w:r>
        <w:t>Legio</w:t>
      </w:r>
      <w:proofErr w:type="spellEnd"/>
      <w:r>
        <w:t xml:space="preserve"> block walls to 3m and to create a new boundary on the north with the same</w:t>
      </w:r>
      <w:r w:rsidR="00F6525C">
        <w:t xml:space="preserve"> to split the site from the DTS Waste Management operations</w:t>
      </w:r>
      <w:r>
        <w:t>.</w:t>
      </w:r>
    </w:p>
    <w:p w:rsidR="00F6525C" w:rsidRPr="00F1569C" w:rsidRDefault="00F6525C" w:rsidP="00F6525C">
      <w:pPr>
        <w:pStyle w:val="ListParagraph"/>
        <w:rPr>
          <w:b/>
          <w:u w:val="single"/>
        </w:rPr>
      </w:pPr>
    </w:p>
    <w:p w:rsidR="00F1569C" w:rsidRDefault="00F1569C" w:rsidP="00F1569C">
      <w:pPr>
        <w:pStyle w:val="ListParagraph"/>
        <w:rPr>
          <w:b/>
          <w:u w:val="single"/>
        </w:rPr>
      </w:pPr>
      <w:r>
        <w:rPr>
          <w:noProof/>
        </w:rPr>
        <w:drawing>
          <wp:inline distT="0" distB="0" distL="0" distR="0">
            <wp:extent cx="5731510" cy="13290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329055"/>
                    </a:xfrm>
                    <a:prstGeom prst="rect">
                      <a:avLst/>
                    </a:prstGeom>
                  </pic:spPr>
                </pic:pic>
              </a:graphicData>
            </a:graphic>
          </wp:inline>
        </w:drawing>
      </w:r>
    </w:p>
    <w:p w:rsidR="001B609D" w:rsidRPr="00F1569C" w:rsidRDefault="00F1569C" w:rsidP="00F1569C">
      <w:pPr>
        <w:pStyle w:val="ListParagraph"/>
      </w:pPr>
      <w:r w:rsidRPr="00F1569C">
        <w:t xml:space="preserve">Image 1; 3m </w:t>
      </w:r>
      <w:proofErr w:type="spellStart"/>
      <w:r w:rsidRPr="00F1569C">
        <w:t>Legio</w:t>
      </w:r>
      <w:proofErr w:type="spellEnd"/>
      <w:r w:rsidRPr="00F1569C">
        <w:t xml:space="preserve"> block wall with retaining walls to create storage bays.</w:t>
      </w:r>
      <w:r w:rsidR="00F62863" w:rsidRPr="00F1569C">
        <w:br/>
      </w:r>
    </w:p>
    <w:p w:rsidR="00F62863" w:rsidRDefault="00F62863" w:rsidP="00F62863">
      <w:pPr>
        <w:pStyle w:val="ListParagraph"/>
        <w:numPr>
          <w:ilvl w:val="0"/>
          <w:numId w:val="4"/>
        </w:numPr>
        <w:rPr>
          <w:b/>
          <w:sz w:val="24"/>
          <w:u w:val="single"/>
        </w:rPr>
      </w:pPr>
      <w:r w:rsidRPr="00F62863">
        <w:rPr>
          <w:b/>
          <w:sz w:val="24"/>
          <w:u w:val="single"/>
        </w:rPr>
        <w:t>Access Issues</w:t>
      </w:r>
      <w:r>
        <w:rPr>
          <w:b/>
          <w:sz w:val="24"/>
          <w:u w:val="single"/>
        </w:rPr>
        <w:br/>
      </w:r>
    </w:p>
    <w:p w:rsidR="00F62863" w:rsidRPr="00464560" w:rsidRDefault="00F62863" w:rsidP="00F62863">
      <w:pPr>
        <w:pStyle w:val="ListParagraph"/>
        <w:numPr>
          <w:ilvl w:val="1"/>
          <w:numId w:val="4"/>
        </w:numPr>
        <w:rPr>
          <w:b/>
          <w:u w:val="single"/>
        </w:rPr>
      </w:pPr>
      <w:r w:rsidRPr="00464560">
        <w:t xml:space="preserve">Current access to the site is </w:t>
      </w:r>
      <w:r w:rsidR="00AA3A88">
        <w:t>through the Industrial Estate via the existing access off</w:t>
      </w:r>
      <w:r w:rsidRPr="00464560">
        <w:t xml:space="preserve"> Shaw Lane located north west of the site.</w:t>
      </w:r>
    </w:p>
    <w:p w:rsidR="00F62863" w:rsidRPr="00464560" w:rsidRDefault="00F62863" w:rsidP="00F62863">
      <w:pPr>
        <w:pStyle w:val="ListParagraph"/>
        <w:numPr>
          <w:ilvl w:val="1"/>
          <w:numId w:val="4"/>
        </w:numPr>
        <w:rPr>
          <w:b/>
          <w:sz w:val="24"/>
          <w:u w:val="single"/>
        </w:rPr>
      </w:pPr>
      <w:r w:rsidRPr="00464560">
        <w:t xml:space="preserve">Traffic from the site will be limited to the applicants scrap metal business only. The site currently located in an Industrial Estate with good access off Shaw Lane. As such operations will be compatible with scale and nature of the </w:t>
      </w:r>
      <w:r w:rsidR="00464560" w:rsidRPr="00464560">
        <w:t>site</w:t>
      </w:r>
      <w:r w:rsidRPr="00464560">
        <w:t>.</w:t>
      </w:r>
      <w:r w:rsidR="00464560">
        <w:rPr>
          <w:sz w:val="24"/>
        </w:rPr>
        <w:br/>
      </w:r>
    </w:p>
    <w:p w:rsidR="00464560" w:rsidRDefault="00464560" w:rsidP="00464560">
      <w:pPr>
        <w:pStyle w:val="ListParagraph"/>
        <w:numPr>
          <w:ilvl w:val="0"/>
          <w:numId w:val="4"/>
        </w:numPr>
        <w:rPr>
          <w:b/>
          <w:sz w:val="24"/>
          <w:u w:val="single"/>
        </w:rPr>
      </w:pPr>
      <w:r>
        <w:rPr>
          <w:b/>
          <w:sz w:val="24"/>
          <w:u w:val="single"/>
        </w:rPr>
        <w:t>Consultation</w:t>
      </w:r>
      <w:r>
        <w:rPr>
          <w:b/>
          <w:sz w:val="24"/>
          <w:u w:val="single"/>
        </w:rPr>
        <w:br/>
      </w:r>
    </w:p>
    <w:p w:rsidR="00464560" w:rsidRPr="00464560" w:rsidRDefault="00464560" w:rsidP="00464560">
      <w:pPr>
        <w:pStyle w:val="ListParagraph"/>
        <w:numPr>
          <w:ilvl w:val="1"/>
          <w:numId w:val="4"/>
        </w:numPr>
        <w:rPr>
          <w:b/>
          <w:sz w:val="24"/>
          <w:u w:val="single"/>
        </w:rPr>
      </w:pPr>
      <w:r>
        <w:t xml:space="preserve">No </w:t>
      </w:r>
      <w:bookmarkStart w:id="0" w:name="_GoBack"/>
      <w:bookmarkEnd w:id="0"/>
      <w:r>
        <w:t>consultations have taken place to date.</w:t>
      </w:r>
      <w:r>
        <w:br/>
      </w:r>
    </w:p>
    <w:p w:rsidR="00464560" w:rsidRDefault="00464560" w:rsidP="00464560">
      <w:pPr>
        <w:pStyle w:val="ListParagraph"/>
        <w:numPr>
          <w:ilvl w:val="0"/>
          <w:numId w:val="4"/>
        </w:numPr>
        <w:rPr>
          <w:b/>
          <w:sz w:val="24"/>
          <w:u w:val="single"/>
        </w:rPr>
      </w:pPr>
      <w:r>
        <w:rPr>
          <w:b/>
          <w:sz w:val="24"/>
          <w:u w:val="single"/>
        </w:rPr>
        <w:lastRenderedPageBreak/>
        <w:t>Conclusion</w:t>
      </w:r>
      <w:r>
        <w:rPr>
          <w:b/>
          <w:sz w:val="24"/>
          <w:u w:val="single"/>
        </w:rPr>
        <w:br/>
      </w:r>
    </w:p>
    <w:p w:rsidR="00F17844" w:rsidRDefault="00F17844" w:rsidP="00F17844">
      <w:pPr>
        <w:pStyle w:val="ListParagraph"/>
        <w:numPr>
          <w:ilvl w:val="1"/>
          <w:numId w:val="4"/>
        </w:numPr>
        <w:rPr>
          <w:rFonts w:cstheme="minorHAnsi"/>
        </w:rPr>
      </w:pPr>
      <w:r w:rsidRPr="00F76432">
        <w:rPr>
          <w:rFonts w:cstheme="minorHAnsi"/>
        </w:rPr>
        <w:t xml:space="preserve">The </w:t>
      </w:r>
      <w:r>
        <w:rPr>
          <w:rFonts w:cstheme="minorHAnsi"/>
        </w:rPr>
        <w:t>proposed development demonstrates the applicants desire to create a new facility consisting of the smooth and efficient operations of their business. Furthermore, the client’s willingness to improve the amenity of the area and reduce any potential impacts on neighbours have been clearly outlined above.</w:t>
      </w:r>
    </w:p>
    <w:p w:rsidR="00464560" w:rsidRPr="00F17844" w:rsidRDefault="00F17844" w:rsidP="00F17844">
      <w:pPr>
        <w:pStyle w:val="ListParagraph"/>
        <w:numPr>
          <w:ilvl w:val="1"/>
          <w:numId w:val="4"/>
        </w:numPr>
        <w:rPr>
          <w:rFonts w:cstheme="minorHAnsi"/>
        </w:rPr>
      </w:pPr>
      <w:r>
        <w:rPr>
          <w:rFonts w:cstheme="minorHAnsi"/>
        </w:rPr>
        <w:t>The proposed development is deemed to be of an acceptable scale and appearance which would complement its surroundings well.</w:t>
      </w:r>
    </w:p>
    <w:sectPr w:rsidR="00464560" w:rsidRPr="00F1784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03D" w:rsidRDefault="008A303D" w:rsidP="00943140">
      <w:pPr>
        <w:spacing w:after="0" w:line="240" w:lineRule="auto"/>
      </w:pPr>
      <w:r>
        <w:separator/>
      </w:r>
    </w:p>
  </w:endnote>
  <w:endnote w:type="continuationSeparator" w:id="0">
    <w:p w:rsidR="008A303D" w:rsidRDefault="008A303D" w:rsidP="0094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065286"/>
      <w:docPartObj>
        <w:docPartGallery w:val="Page Numbers (Bottom of Page)"/>
        <w:docPartUnique/>
      </w:docPartObj>
    </w:sdtPr>
    <w:sdtEndPr>
      <w:rPr>
        <w:noProof/>
      </w:rPr>
    </w:sdtEndPr>
    <w:sdtContent>
      <w:p w:rsidR="008A303D" w:rsidRDefault="008A303D">
        <w:pPr>
          <w:pStyle w:val="Footer"/>
          <w:jc w:val="right"/>
        </w:pPr>
        <w:r>
          <w:fldChar w:fldCharType="begin"/>
        </w:r>
        <w:r>
          <w:instrText xml:space="preserve"> PAGE   \* MERGEFORMAT </w:instrText>
        </w:r>
        <w:r>
          <w:fldChar w:fldCharType="separate"/>
        </w:r>
        <w:r w:rsidR="00F6525C">
          <w:rPr>
            <w:noProof/>
          </w:rPr>
          <w:t>5</w:t>
        </w:r>
        <w:r>
          <w:rPr>
            <w:noProof/>
          </w:rPr>
          <w:fldChar w:fldCharType="end"/>
        </w:r>
      </w:p>
    </w:sdtContent>
  </w:sdt>
  <w:p w:rsidR="008A303D" w:rsidRDefault="008A303D" w:rsidP="00943140">
    <w:pPr>
      <w:pStyle w:val="Footer"/>
      <w:jc w:val="right"/>
    </w:pPr>
    <w:r>
      <w:t>Stairfoot Metals Ltd</w:t>
    </w:r>
  </w:p>
  <w:p w:rsidR="008A303D" w:rsidRDefault="008A303D" w:rsidP="00943140">
    <w:pPr>
      <w:pStyle w:val="Footer"/>
      <w:jc w:val="right"/>
    </w:pPr>
    <w:r>
      <w:t>Design Access Statement</w:t>
    </w:r>
  </w:p>
  <w:p w:rsidR="008A303D" w:rsidRDefault="008A303D" w:rsidP="00943140">
    <w:pPr>
      <w:pStyle w:val="Footer"/>
      <w:jc w:val="right"/>
    </w:pPr>
    <w:r>
      <w:t>Rev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03D" w:rsidRDefault="008A303D" w:rsidP="00943140">
      <w:pPr>
        <w:spacing w:after="0" w:line="240" w:lineRule="auto"/>
      </w:pPr>
      <w:r>
        <w:separator/>
      </w:r>
    </w:p>
  </w:footnote>
  <w:footnote w:type="continuationSeparator" w:id="0">
    <w:p w:rsidR="008A303D" w:rsidRDefault="008A303D" w:rsidP="00943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7467"/>
    <w:multiLevelType w:val="hybridMultilevel"/>
    <w:tmpl w:val="C9347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14FDA"/>
    <w:multiLevelType w:val="hybridMultilevel"/>
    <w:tmpl w:val="568495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247C1"/>
    <w:multiLevelType w:val="multilevel"/>
    <w:tmpl w:val="044AD128"/>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3" w15:restartNumberingAfterBreak="0">
    <w:nsid w:val="3898586E"/>
    <w:multiLevelType w:val="multilevel"/>
    <w:tmpl w:val="DCA689B4"/>
    <w:lvl w:ilvl="0">
      <w:start w:val="1"/>
      <w:numFmt w:val="decimal"/>
      <w:lvlText w:val="%1."/>
      <w:lvlJc w:val="left"/>
      <w:pPr>
        <w:ind w:left="720" w:hanging="360"/>
      </w:pPr>
      <w:rPr>
        <w:rFonts w:hint="default"/>
      </w:rPr>
    </w:lvl>
    <w:lvl w:ilvl="1">
      <w:start w:val="1"/>
      <w:numFmt w:val="decimal"/>
      <w:isLgl/>
      <w:lvlText w:val="%1.%2"/>
      <w:lvlJc w:val="right"/>
      <w:pPr>
        <w:ind w:left="720" w:hanging="360"/>
      </w:pPr>
      <w:rPr>
        <w:rFonts w:asciiTheme="minorHAnsi" w:hAnsiTheme="minorHAnsi" w:cstheme="minorHAnsi" w:hint="default"/>
      </w:rPr>
    </w:lvl>
    <w:lvl w:ilvl="2">
      <w:start w:val="1"/>
      <w:numFmt w:val="decimal"/>
      <w:isLgl/>
      <w:lvlText w:val="%1.%2.%3"/>
      <w:lvlJc w:val="left"/>
      <w:pPr>
        <w:ind w:left="1080" w:hanging="720"/>
      </w:pPr>
      <w:rPr>
        <w:rFonts w:cstheme="minorBidi" w:hint="default"/>
        <w:b w:val="0"/>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4" w15:restartNumberingAfterBreak="0">
    <w:nsid w:val="3B376BB1"/>
    <w:multiLevelType w:val="multilevel"/>
    <w:tmpl w:val="9D08EA14"/>
    <w:lvl w:ilvl="0">
      <w:start w:val="1"/>
      <w:numFmt w:val="decimal"/>
      <w:lvlText w:val="%1."/>
      <w:lvlJc w:val="left"/>
      <w:pPr>
        <w:ind w:left="720" w:hanging="360"/>
      </w:pPr>
      <w:rPr>
        <w:rFonts w:hint="default"/>
      </w:rPr>
    </w:lvl>
    <w:lvl w:ilvl="1">
      <w:start w:val="1"/>
      <w:numFmt w:val="decimal"/>
      <w:isLgl/>
      <w:lvlText w:val="%1.%2"/>
      <w:lvlJc w:val="right"/>
      <w:pPr>
        <w:ind w:left="720" w:hanging="360"/>
      </w:pPr>
      <w:rPr>
        <w:rFonts w:asciiTheme="minorHAnsi" w:hAnsiTheme="minorHAnsi" w:cstheme="minorHAnsi" w:hint="default"/>
        <w:b w:val="0"/>
        <w:sz w:val="22"/>
      </w:rPr>
    </w:lvl>
    <w:lvl w:ilvl="2">
      <w:start w:val="1"/>
      <w:numFmt w:val="bullet"/>
      <w:lvlText w:val="o"/>
      <w:lvlJc w:val="left"/>
      <w:pPr>
        <w:ind w:left="1080" w:hanging="720"/>
      </w:pPr>
      <w:rPr>
        <w:rFonts w:ascii="Courier New" w:hAnsi="Courier New" w:cs="Courier New" w:hint="default"/>
        <w:b w:val="0"/>
      </w:rPr>
    </w:lvl>
    <w:lvl w:ilvl="3">
      <w:start w:val="1"/>
      <w:numFmt w:val="bullet"/>
      <w:lvlText w:val=""/>
      <w:lvlJc w:val="left"/>
      <w:pPr>
        <w:ind w:left="1080" w:hanging="72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5" w15:restartNumberingAfterBreak="0">
    <w:nsid w:val="51DA563B"/>
    <w:multiLevelType w:val="hybridMultilevel"/>
    <w:tmpl w:val="C610C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443DD"/>
    <w:multiLevelType w:val="hybridMultilevel"/>
    <w:tmpl w:val="01CADE76"/>
    <w:lvl w:ilvl="0" w:tplc="3020918A">
      <w:start w:val="1"/>
      <w:numFmt w:val="lowerRoman"/>
      <w:lvlText w:val="(%1)"/>
      <w:lvlJc w:val="left"/>
      <w:pPr>
        <w:ind w:left="1800" w:hanging="72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42F58F2"/>
    <w:multiLevelType w:val="hybridMultilevel"/>
    <w:tmpl w:val="1AA82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B3912"/>
    <w:multiLevelType w:val="multilevel"/>
    <w:tmpl w:val="9D08EA14"/>
    <w:lvl w:ilvl="0">
      <w:start w:val="1"/>
      <w:numFmt w:val="decimal"/>
      <w:lvlText w:val="%1."/>
      <w:lvlJc w:val="left"/>
      <w:pPr>
        <w:ind w:left="720" w:hanging="360"/>
      </w:pPr>
      <w:rPr>
        <w:rFonts w:hint="default"/>
      </w:rPr>
    </w:lvl>
    <w:lvl w:ilvl="1">
      <w:start w:val="1"/>
      <w:numFmt w:val="decimal"/>
      <w:isLgl/>
      <w:lvlText w:val="%1.%2"/>
      <w:lvlJc w:val="right"/>
      <w:pPr>
        <w:ind w:left="720" w:hanging="360"/>
      </w:pPr>
      <w:rPr>
        <w:rFonts w:asciiTheme="minorHAnsi" w:hAnsiTheme="minorHAnsi" w:cstheme="minorHAnsi" w:hint="default"/>
        <w:b w:val="0"/>
        <w:sz w:val="22"/>
      </w:rPr>
    </w:lvl>
    <w:lvl w:ilvl="2">
      <w:start w:val="1"/>
      <w:numFmt w:val="bullet"/>
      <w:lvlText w:val="o"/>
      <w:lvlJc w:val="left"/>
      <w:pPr>
        <w:ind w:left="1080" w:hanging="720"/>
      </w:pPr>
      <w:rPr>
        <w:rFonts w:ascii="Courier New" w:hAnsi="Courier New" w:cs="Courier New" w:hint="default"/>
        <w:b w:val="0"/>
      </w:rPr>
    </w:lvl>
    <w:lvl w:ilvl="3">
      <w:start w:val="1"/>
      <w:numFmt w:val="bullet"/>
      <w:lvlText w:val=""/>
      <w:lvlJc w:val="left"/>
      <w:pPr>
        <w:ind w:left="1080" w:hanging="72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9" w15:restartNumberingAfterBreak="0">
    <w:nsid w:val="71E40B0C"/>
    <w:multiLevelType w:val="hybridMultilevel"/>
    <w:tmpl w:val="10C22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90071"/>
    <w:multiLevelType w:val="multilevel"/>
    <w:tmpl w:val="DCA689B4"/>
    <w:lvl w:ilvl="0">
      <w:start w:val="1"/>
      <w:numFmt w:val="decimal"/>
      <w:lvlText w:val="%1."/>
      <w:lvlJc w:val="left"/>
      <w:pPr>
        <w:ind w:left="720" w:hanging="360"/>
      </w:pPr>
      <w:rPr>
        <w:rFonts w:hint="default"/>
      </w:rPr>
    </w:lvl>
    <w:lvl w:ilvl="1">
      <w:start w:val="1"/>
      <w:numFmt w:val="decimal"/>
      <w:isLgl/>
      <w:lvlText w:val="%1.%2"/>
      <w:lvlJc w:val="right"/>
      <w:pPr>
        <w:ind w:left="720" w:hanging="360"/>
      </w:pPr>
      <w:rPr>
        <w:rFonts w:asciiTheme="minorHAnsi" w:hAnsiTheme="minorHAnsi" w:cstheme="minorHAnsi" w:hint="default"/>
      </w:rPr>
    </w:lvl>
    <w:lvl w:ilvl="2">
      <w:start w:val="1"/>
      <w:numFmt w:val="decimal"/>
      <w:isLgl/>
      <w:lvlText w:val="%1.%2.%3"/>
      <w:lvlJc w:val="left"/>
      <w:pPr>
        <w:ind w:left="1080" w:hanging="720"/>
      </w:pPr>
      <w:rPr>
        <w:rFonts w:cstheme="minorBidi" w:hint="default"/>
        <w:b w:val="0"/>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num w:numId="1">
    <w:abstractNumId w:val="1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3"/>
  </w:num>
  <w:num w:numId="6">
    <w:abstractNumId w:val="6"/>
  </w:num>
  <w:num w:numId="7">
    <w:abstractNumId w:val="4"/>
  </w:num>
  <w:num w:numId="8">
    <w:abstractNumId w:val="0"/>
  </w:num>
  <w:num w:numId="9">
    <w:abstractNumId w:val="9"/>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48"/>
    <w:rsid w:val="000972E1"/>
    <w:rsid w:val="00161F5F"/>
    <w:rsid w:val="001B609D"/>
    <w:rsid w:val="00284549"/>
    <w:rsid w:val="00464560"/>
    <w:rsid w:val="00566702"/>
    <w:rsid w:val="005A223E"/>
    <w:rsid w:val="00664D0B"/>
    <w:rsid w:val="00724BCE"/>
    <w:rsid w:val="008A303D"/>
    <w:rsid w:val="008A5870"/>
    <w:rsid w:val="00943140"/>
    <w:rsid w:val="0095588B"/>
    <w:rsid w:val="009A1B11"/>
    <w:rsid w:val="009E3D61"/>
    <w:rsid w:val="00A334B0"/>
    <w:rsid w:val="00A453D2"/>
    <w:rsid w:val="00A75894"/>
    <w:rsid w:val="00AA3A88"/>
    <w:rsid w:val="00BC2348"/>
    <w:rsid w:val="00DF220F"/>
    <w:rsid w:val="00E473AF"/>
    <w:rsid w:val="00F1569C"/>
    <w:rsid w:val="00F17844"/>
    <w:rsid w:val="00F62863"/>
    <w:rsid w:val="00F6525C"/>
    <w:rsid w:val="00FB0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E120"/>
  <w15:chartTrackingRefBased/>
  <w15:docId w15:val="{C65649F8-40AC-41D4-848A-04E0B1C9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2348"/>
    <w:pPr>
      <w:autoSpaceDE w:val="0"/>
      <w:autoSpaceDN w:val="0"/>
      <w:adjustRightInd w:val="0"/>
      <w:spacing w:after="0" w:line="240" w:lineRule="auto"/>
    </w:pPr>
    <w:rPr>
      <w:rFonts w:ascii="Arial" w:eastAsia="Calibri" w:hAnsi="Arial" w:cs="Arial"/>
      <w:color w:val="000000"/>
      <w:sz w:val="24"/>
      <w:szCs w:val="24"/>
      <w:lang w:val="en-US"/>
    </w:rPr>
  </w:style>
  <w:style w:type="paragraph" w:styleId="ListParagraph">
    <w:name w:val="List Paragraph"/>
    <w:basedOn w:val="Normal"/>
    <w:uiPriority w:val="34"/>
    <w:qFormat/>
    <w:rsid w:val="00BC2348"/>
    <w:pPr>
      <w:ind w:left="720"/>
      <w:contextualSpacing/>
    </w:pPr>
  </w:style>
  <w:style w:type="paragraph" w:styleId="Header">
    <w:name w:val="header"/>
    <w:basedOn w:val="Normal"/>
    <w:link w:val="HeaderChar"/>
    <w:uiPriority w:val="99"/>
    <w:unhideWhenUsed/>
    <w:rsid w:val="0094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140"/>
  </w:style>
  <w:style w:type="paragraph" w:styleId="Footer">
    <w:name w:val="footer"/>
    <w:basedOn w:val="Normal"/>
    <w:link w:val="FooterChar"/>
    <w:uiPriority w:val="99"/>
    <w:unhideWhenUsed/>
    <w:rsid w:val="0094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6369497</CategoryDescription>
    <FileType1 xmlns="f4edfb27-fdcf-4944-9520-fd54d4f1d725">Statement</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0620FCA4-A2C9-4982-A24F-A1EA00220C67}">
  <ds:schemaRefs>
    <ds:schemaRef ds:uri="http://schemas.openxmlformats.org/officeDocument/2006/bibliography"/>
  </ds:schemaRefs>
</ds:datastoreItem>
</file>

<file path=customXml/itemProps2.xml><?xml version="1.0" encoding="utf-8"?>
<ds:datastoreItem xmlns:ds="http://schemas.openxmlformats.org/officeDocument/2006/customXml" ds:itemID="{40CEBE83-47B4-44FE-B188-D7BD1A21D4EE}"/>
</file>

<file path=customXml/itemProps3.xml><?xml version="1.0" encoding="utf-8"?>
<ds:datastoreItem xmlns:ds="http://schemas.openxmlformats.org/officeDocument/2006/customXml" ds:itemID="{A85976B9-9B68-41EB-9C85-4AB39F557D15}"/>
</file>

<file path=customXml/itemProps4.xml><?xml version="1.0" encoding="utf-8"?>
<ds:datastoreItem xmlns:ds="http://schemas.openxmlformats.org/officeDocument/2006/customXml" ds:itemID="{1C3C7BE8-F6F8-4124-80A9-EEB0767FEC30}"/>
</file>

<file path=docProps/app.xml><?xml version="1.0" encoding="utf-8"?>
<Properties xmlns="http://schemas.openxmlformats.org/officeDocument/2006/extended-properties" xmlns:vt="http://schemas.openxmlformats.org/officeDocument/2006/docPropsVTypes">
  <Template>Normal.dotm</Template>
  <TotalTime>34</TotalTime>
  <Pages>5</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20171331 Design and Access Statement</dc:title>
  <dc:subject/>
  <dc:creator>Isaac Allen</dc:creator>
  <cp:keywords/>
  <dc:description/>
  <cp:lastModifiedBy>andrew.tabinor</cp:lastModifiedBy>
  <cp:revision>5</cp:revision>
  <dcterms:created xsi:type="dcterms:W3CDTF">2017-09-06T10:49:00Z</dcterms:created>
  <dcterms:modified xsi:type="dcterms:W3CDTF">2017-10-02T07:55:00Z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