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10459" w14:textId="169D3950" w:rsidR="00402696" w:rsidRDefault="00402696" w:rsidP="00402696">
      <w:pPr>
        <w:jc w:val="center"/>
      </w:pPr>
      <w:r>
        <w:rPr>
          <w:noProof/>
        </w:rPr>
        <w:drawing>
          <wp:inline distT="0" distB="0" distL="0" distR="0" wp14:anchorId="28AC73C7" wp14:editId="514A203B">
            <wp:extent cx="1725811" cy="2171700"/>
            <wp:effectExtent l="0" t="0" r="0" b="0"/>
            <wp:docPr id="138184420" name="Picture 1" descr="A grey and red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4420" name="Picture 1" descr="A grey and red circle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4527" cy="2182667"/>
                    </a:xfrm>
                    <a:prstGeom prst="rect">
                      <a:avLst/>
                    </a:prstGeom>
                  </pic:spPr>
                </pic:pic>
              </a:graphicData>
            </a:graphic>
          </wp:inline>
        </w:drawing>
      </w:r>
    </w:p>
    <w:p w14:paraId="77F59A09" w14:textId="77777777" w:rsidR="00402696" w:rsidRDefault="00402696" w:rsidP="00402696"/>
    <w:p w14:paraId="11F5FDFF" w14:textId="627112ED" w:rsidR="00554316" w:rsidRPr="00554316" w:rsidRDefault="00EE0625" w:rsidP="00554316">
      <w:pPr>
        <w:spacing w:after="0" w:line="240" w:lineRule="auto"/>
        <w:ind w:left="1440" w:firstLine="720"/>
        <w:rPr>
          <w:rFonts w:ascii="Coop Bank" w:eastAsia="Times New Roman" w:hAnsi="Coop Bank" w:cs="Times New Roman"/>
          <w:color w:val="000000"/>
          <w:kern w:val="0"/>
          <w:sz w:val="28"/>
          <w:szCs w:val="28"/>
          <w:lang w:eastAsia="en-GB"/>
          <w14:ligatures w14:val="none"/>
        </w:rPr>
      </w:pPr>
      <w:r>
        <w:rPr>
          <w:rFonts w:ascii="Coop Bank" w:eastAsia="Times New Roman" w:hAnsi="Coop Bank" w:cs="Times New Roman"/>
          <w:color w:val="000000"/>
          <w:kern w:val="0"/>
          <w:sz w:val="28"/>
          <w:szCs w:val="28"/>
          <w:lang w:eastAsia="en-GB"/>
          <w14:ligatures w14:val="none"/>
        </w:rPr>
        <w:t>11 Peel Square, Barnsley, S70 2QT</w:t>
      </w:r>
    </w:p>
    <w:p w14:paraId="3534E815" w14:textId="77777777" w:rsidR="00402696" w:rsidRDefault="00402696" w:rsidP="00402696"/>
    <w:p w14:paraId="78CA8465" w14:textId="77777777" w:rsidR="005A2C09" w:rsidRPr="005A2C09" w:rsidRDefault="005A2C09" w:rsidP="005A2C09">
      <w:pPr>
        <w:jc w:val="center"/>
      </w:pPr>
    </w:p>
    <w:p w14:paraId="6DF274CA" w14:textId="0C46012B" w:rsidR="005A2C09" w:rsidRDefault="005A2C09" w:rsidP="005A2C09">
      <w:pPr>
        <w:jc w:val="center"/>
      </w:pPr>
      <w:r w:rsidRPr="005A2C09">
        <w:t xml:space="preserve"> Coventry Group (The Co-operative Bank)</w:t>
      </w:r>
    </w:p>
    <w:p w14:paraId="5A97A9B4" w14:textId="77777777" w:rsidR="005A2C09" w:rsidRDefault="005A2C09" w:rsidP="00402696">
      <w:pPr>
        <w:jc w:val="center"/>
      </w:pPr>
    </w:p>
    <w:p w14:paraId="06875D8B" w14:textId="2E687212" w:rsidR="00402696" w:rsidRDefault="004A6284" w:rsidP="00402696">
      <w:pPr>
        <w:jc w:val="center"/>
        <w:rPr>
          <w:sz w:val="32"/>
          <w:szCs w:val="32"/>
          <w:u w:val="single"/>
        </w:rPr>
      </w:pPr>
      <w:r>
        <w:rPr>
          <w:sz w:val="32"/>
          <w:szCs w:val="32"/>
          <w:u w:val="single"/>
        </w:rPr>
        <w:t>PLANNING</w:t>
      </w:r>
      <w:r w:rsidR="00402696" w:rsidRPr="005A2C09">
        <w:rPr>
          <w:sz w:val="32"/>
          <w:szCs w:val="32"/>
          <w:u w:val="single"/>
        </w:rPr>
        <w:t xml:space="preserve"> STATEMENT</w:t>
      </w:r>
    </w:p>
    <w:p w14:paraId="121D9FB7" w14:textId="77777777" w:rsidR="007E1D31" w:rsidRDefault="007E1D31" w:rsidP="00402696">
      <w:pPr>
        <w:jc w:val="center"/>
        <w:rPr>
          <w:b/>
          <w:bCs/>
        </w:rPr>
      </w:pPr>
    </w:p>
    <w:p w14:paraId="2F701D0B" w14:textId="3282104B" w:rsidR="00402696" w:rsidRDefault="00976C38" w:rsidP="007E1D31">
      <w:pPr>
        <w:jc w:val="center"/>
      </w:pPr>
      <w:r>
        <w:rPr>
          <w:b/>
          <w:bCs/>
        </w:rPr>
        <w:t>March</w:t>
      </w:r>
      <w:r w:rsidR="007D2DA9">
        <w:rPr>
          <w:b/>
          <w:bCs/>
        </w:rPr>
        <w:t xml:space="preserve"> 2026</w:t>
      </w:r>
    </w:p>
    <w:p w14:paraId="3906619A" w14:textId="77777777" w:rsidR="00402696" w:rsidRDefault="00402696" w:rsidP="00402696"/>
    <w:p w14:paraId="49873A8A" w14:textId="77777777" w:rsidR="00402696" w:rsidRDefault="00402696" w:rsidP="00402696"/>
    <w:p w14:paraId="458B8C99" w14:textId="77777777" w:rsidR="00402696" w:rsidRDefault="00402696" w:rsidP="00402696"/>
    <w:p w14:paraId="5A8AC3CE" w14:textId="77777777" w:rsidR="00402696" w:rsidRDefault="00402696" w:rsidP="00402696"/>
    <w:p w14:paraId="7C84FA0D" w14:textId="77777777" w:rsidR="00402696" w:rsidRDefault="00402696" w:rsidP="00402696"/>
    <w:p w14:paraId="1EF784AC" w14:textId="77777777" w:rsidR="00402696" w:rsidRDefault="00402696" w:rsidP="00402696"/>
    <w:p w14:paraId="375710C8" w14:textId="77777777" w:rsidR="00B45EAE" w:rsidRDefault="00B45EAE" w:rsidP="00402696"/>
    <w:p w14:paraId="0019A766" w14:textId="77777777" w:rsidR="00B45EAE" w:rsidRDefault="00B45EAE" w:rsidP="00402696"/>
    <w:p w14:paraId="3BF12E3B" w14:textId="77777777" w:rsidR="00402696" w:rsidRDefault="00402696" w:rsidP="00402696"/>
    <w:p w14:paraId="14D9FD07" w14:textId="0C2A36C9" w:rsidR="005A2C09" w:rsidRDefault="007E1D31" w:rsidP="00402696">
      <w:r>
        <w:t>Prepared by Kimberley Bosworth</w:t>
      </w:r>
    </w:p>
    <w:p w14:paraId="5E5DCD40" w14:textId="77777777" w:rsidR="00752913" w:rsidRDefault="00752913" w:rsidP="00402696">
      <w:pPr>
        <w:jc w:val="center"/>
        <w:rPr>
          <w:b/>
          <w:bCs/>
        </w:rPr>
      </w:pPr>
    </w:p>
    <w:p w14:paraId="1422361E" w14:textId="77777777" w:rsidR="00CF5225" w:rsidRDefault="00CF5225" w:rsidP="00402696">
      <w:pPr>
        <w:jc w:val="center"/>
        <w:rPr>
          <w:b/>
          <w:bCs/>
        </w:rPr>
      </w:pPr>
    </w:p>
    <w:p w14:paraId="0FE11E18" w14:textId="77777777" w:rsidR="00C3383D" w:rsidRDefault="00C3383D" w:rsidP="00402696">
      <w:pPr>
        <w:jc w:val="center"/>
        <w:rPr>
          <w:b/>
          <w:bCs/>
        </w:rPr>
      </w:pPr>
    </w:p>
    <w:p w14:paraId="3E1F07D8" w14:textId="3A54B2D8" w:rsidR="00402696" w:rsidRPr="00402696" w:rsidRDefault="00402696" w:rsidP="00402696">
      <w:pPr>
        <w:jc w:val="center"/>
        <w:rPr>
          <w:b/>
          <w:bCs/>
        </w:rPr>
      </w:pPr>
      <w:r w:rsidRPr="00402696">
        <w:rPr>
          <w:b/>
          <w:bCs/>
        </w:rPr>
        <w:t>INTRODUCTION</w:t>
      </w:r>
    </w:p>
    <w:p w14:paraId="36B3EAE3" w14:textId="77777777" w:rsidR="005A2C09" w:rsidRPr="005A2C09" w:rsidRDefault="005A2C09" w:rsidP="005A2C09">
      <w:pPr>
        <w:jc w:val="both"/>
      </w:pPr>
      <w:r w:rsidRPr="005A2C09">
        <w:t xml:space="preserve">This statement has been prepared by Sign Systems (UK) Ltd, a leading UK-based company specialising in the design, manufacture, and installation of high-quality, sustainable signage solutions. With a strong commitment to environmental responsibility and innovative design, we provide tailored signage services to businesses across a wide range of sectors throughout the United Kingdom. Our mission is to deliver durable, visually impactful, and eco-conscious signage that enhances brand visibility while supporting long-term sustainability goals. </w:t>
      </w:r>
    </w:p>
    <w:p w14:paraId="12AC8875" w14:textId="56273E8F" w:rsidR="00402696" w:rsidRPr="005A2C09" w:rsidRDefault="005A2C09" w:rsidP="005A2C09">
      <w:pPr>
        <w:jc w:val="both"/>
      </w:pPr>
      <w:r w:rsidRPr="005A2C09">
        <w:t>This statement is submitted in support of an application for the installation of digital display window screen</w:t>
      </w:r>
      <w:r w:rsidR="007D2DA9">
        <w:t xml:space="preserve"> </w:t>
      </w:r>
      <w:r w:rsidR="00711B78">
        <w:t xml:space="preserve">and </w:t>
      </w:r>
      <w:r w:rsidR="00F87FC3">
        <w:t xml:space="preserve">fascia signage to </w:t>
      </w:r>
      <w:r w:rsidR="00EE0625">
        <w:t>two</w:t>
      </w:r>
      <w:r w:rsidR="00F87FC3">
        <w:t xml:space="preserve"> elevations</w:t>
      </w:r>
      <w:r w:rsidR="00EE0625">
        <w:t xml:space="preserve"> and a digitally printed ATM graphic.</w:t>
      </w:r>
    </w:p>
    <w:p w14:paraId="6039E29B" w14:textId="77777777" w:rsidR="00402696" w:rsidRPr="00402696" w:rsidRDefault="00402696" w:rsidP="002E1780">
      <w:pPr>
        <w:jc w:val="both"/>
      </w:pPr>
      <w:r w:rsidRPr="00402696">
        <w:rPr>
          <w:b/>
          <w:bCs/>
        </w:rPr>
        <w:t xml:space="preserve">EXISTING SITE </w:t>
      </w:r>
    </w:p>
    <w:p w14:paraId="27B7466D" w14:textId="1426359B" w:rsidR="00402696" w:rsidRPr="00402696" w:rsidRDefault="00402696" w:rsidP="002E1780">
      <w:pPr>
        <w:jc w:val="both"/>
      </w:pPr>
      <w:r w:rsidRPr="00402696">
        <w:t xml:space="preserve">The site is situated in a prime location </w:t>
      </w:r>
      <w:r w:rsidR="009A73FD">
        <w:t>ne</w:t>
      </w:r>
      <w:r w:rsidR="002560C9">
        <w:t>xt</w:t>
      </w:r>
      <w:r w:rsidR="004329CE">
        <w:t xml:space="preserve"> to</w:t>
      </w:r>
      <w:r w:rsidR="00E671E9">
        <w:t xml:space="preserve"> </w:t>
      </w:r>
      <w:r w:rsidR="0010482A">
        <w:t>Storeys Gaming Centre</w:t>
      </w:r>
      <w:r w:rsidR="00856E99">
        <w:t xml:space="preserve"> </w:t>
      </w:r>
      <w:r w:rsidR="005019CF">
        <w:t xml:space="preserve">and </w:t>
      </w:r>
      <w:r w:rsidR="00CF724B">
        <w:t>opposite</w:t>
      </w:r>
      <w:r w:rsidR="00223CAA">
        <w:t xml:space="preserve"> </w:t>
      </w:r>
      <w:r w:rsidR="00A216E8">
        <w:t>the Corner Pin Public House</w:t>
      </w:r>
      <w:r w:rsidR="00223CAA">
        <w:t>.</w:t>
      </w:r>
    </w:p>
    <w:p w14:paraId="3D158F93" w14:textId="2CFBD384" w:rsidR="00402696" w:rsidRPr="00402696" w:rsidRDefault="005A2C09" w:rsidP="002E1780">
      <w:pPr>
        <w:jc w:val="both"/>
      </w:pPr>
      <w:r w:rsidRPr="005A2C09">
        <w:t>The site (already a Co-operative Bank) is located within</w:t>
      </w:r>
      <w:r w:rsidR="00866129">
        <w:t xml:space="preserve"> </w:t>
      </w:r>
      <w:r w:rsidR="00584D99" w:rsidRPr="00584D99">
        <w:rPr>
          <w:b/>
          <w:bCs/>
        </w:rPr>
        <w:t>Barnsley Metropolitan Borough Council</w:t>
      </w:r>
      <w:r w:rsidR="00584D99">
        <w:rPr>
          <w:b/>
          <w:bCs/>
        </w:rPr>
        <w:t xml:space="preserve"> </w:t>
      </w:r>
      <w:r w:rsidRPr="005A2C09">
        <w:t xml:space="preserve">in a mixed-use area comprising commercial and high street buildings </w:t>
      </w:r>
      <w:r w:rsidR="00202C28">
        <w:t>and ne</w:t>
      </w:r>
      <w:r w:rsidR="004E4F03">
        <w:t>ar</w:t>
      </w:r>
      <w:r w:rsidR="00584D99">
        <w:t xml:space="preserve"> to</w:t>
      </w:r>
      <w:r w:rsidR="004E4F03">
        <w:t xml:space="preserve"> </w:t>
      </w:r>
      <w:r w:rsidR="00D118D1">
        <w:t>No1 Currency</w:t>
      </w:r>
      <w:r w:rsidR="00584D99">
        <w:t xml:space="preserve"> Exchange</w:t>
      </w:r>
      <w:r w:rsidRPr="005A2C09">
        <w:t>. It does</w:t>
      </w:r>
      <w:r w:rsidR="008C0111">
        <w:t xml:space="preserve"> </w:t>
      </w:r>
      <w:r w:rsidRPr="005A2C09">
        <w:t xml:space="preserve">fall within a designated Conservation </w:t>
      </w:r>
      <w:proofErr w:type="gramStart"/>
      <w:r w:rsidRPr="005A2C09">
        <w:t>Area</w:t>
      </w:r>
      <w:r w:rsidR="00E009D6">
        <w:t>,</w:t>
      </w:r>
      <w:proofErr w:type="gramEnd"/>
      <w:r w:rsidR="00E009D6">
        <w:t xml:space="preserve"> </w:t>
      </w:r>
      <w:r w:rsidRPr="005A2C09">
        <w:t xml:space="preserve">however, this application has considered all relevant local designations and policies. </w:t>
      </w:r>
    </w:p>
    <w:p w14:paraId="7F31DB48" w14:textId="77777777" w:rsidR="00402696" w:rsidRPr="00402696" w:rsidRDefault="00402696" w:rsidP="002E1780">
      <w:pPr>
        <w:jc w:val="both"/>
      </w:pPr>
      <w:r w:rsidRPr="00402696">
        <w:t>Benefiting from existing electricity and water supplies, as well as connectivity to the main drains, this minimizes the need for extensive modifications and installations.</w:t>
      </w:r>
    </w:p>
    <w:p w14:paraId="36B6540A" w14:textId="77777777" w:rsidR="00402696" w:rsidRDefault="00402696" w:rsidP="002E1780">
      <w:pPr>
        <w:jc w:val="both"/>
      </w:pPr>
      <w:r w:rsidRPr="00402696">
        <w:t>With illuminated shop fronts nearby, the area is bustling with activity, making it an ideal location for businesses seeking high visibility and foot traffic.</w:t>
      </w:r>
    </w:p>
    <w:p w14:paraId="0BC2D948" w14:textId="77777777" w:rsidR="00402696" w:rsidRPr="00402696" w:rsidRDefault="00402696" w:rsidP="00402696">
      <w:r w:rsidRPr="00402696">
        <w:rPr>
          <w:b/>
          <w:bCs/>
        </w:rPr>
        <w:t xml:space="preserve">PROPOSED WORKS </w:t>
      </w:r>
    </w:p>
    <w:p w14:paraId="2EEDCEDE" w14:textId="77777777" w:rsidR="0006162D" w:rsidRDefault="0006162D" w:rsidP="0006162D">
      <w:pPr>
        <w:numPr>
          <w:ilvl w:val="0"/>
          <w:numId w:val="1"/>
        </w:numPr>
      </w:pPr>
      <w:r w:rsidRPr="00E009D6">
        <w:t xml:space="preserve">A 55’’ digital signage screen positioned internally behind the glazing, visible from the public highway. </w:t>
      </w:r>
    </w:p>
    <w:p w14:paraId="1760638C" w14:textId="0037B1D1" w:rsidR="00D6742F" w:rsidRDefault="00F87FC3" w:rsidP="0006162D">
      <w:pPr>
        <w:numPr>
          <w:ilvl w:val="0"/>
          <w:numId w:val="1"/>
        </w:numPr>
      </w:pPr>
      <w:r>
        <w:t xml:space="preserve">Fascia signage on </w:t>
      </w:r>
      <w:r w:rsidR="00EE0625">
        <w:t>2no.</w:t>
      </w:r>
      <w:r>
        <w:t xml:space="preserve"> elevations.</w:t>
      </w:r>
    </w:p>
    <w:p w14:paraId="5DFAA457" w14:textId="11012212" w:rsidR="00EE0625" w:rsidRDefault="00EE0625" w:rsidP="0006162D">
      <w:pPr>
        <w:numPr>
          <w:ilvl w:val="0"/>
          <w:numId w:val="1"/>
        </w:numPr>
      </w:pPr>
      <w:r>
        <w:t>Digitally printed ATM graphic.</w:t>
      </w:r>
    </w:p>
    <w:p w14:paraId="7D52BE74" w14:textId="7D1025D7" w:rsidR="002671A6" w:rsidRPr="00E009D6" w:rsidRDefault="002671A6" w:rsidP="0006162D"/>
    <w:p w14:paraId="2A309C47" w14:textId="5D10910D" w:rsidR="00402696" w:rsidRDefault="00EE0625" w:rsidP="00402696">
      <w:r>
        <w:rPr>
          <w:noProof/>
        </w:rPr>
        <w:lastRenderedPageBreak/>
        <w:drawing>
          <wp:inline distT="0" distB="0" distL="0" distR="0" wp14:anchorId="3324E965" wp14:editId="0D4A62FD">
            <wp:extent cx="5724525" cy="4295775"/>
            <wp:effectExtent l="0" t="0" r="9525" b="9525"/>
            <wp:docPr id="1515975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525" cy="4295775"/>
                    </a:xfrm>
                    <a:prstGeom prst="rect">
                      <a:avLst/>
                    </a:prstGeom>
                    <a:noFill/>
                    <a:ln>
                      <a:noFill/>
                    </a:ln>
                  </pic:spPr>
                </pic:pic>
              </a:graphicData>
            </a:graphic>
          </wp:inline>
        </w:drawing>
      </w:r>
    </w:p>
    <w:p w14:paraId="531125DF" w14:textId="5B66C064" w:rsidR="00402696" w:rsidRDefault="00402696" w:rsidP="00402696"/>
    <w:p w14:paraId="34A1F392" w14:textId="06913FD4" w:rsidR="007E1D31" w:rsidRDefault="006701AC" w:rsidP="00EE49D6">
      <w:pPr>
        <w:jc w:val="center"/>
        <w:rPr>
          <w:b/>
          <w:bCs/>
          <w:color w:val="7F7F7F" w:themeColor="text1" w:themeTint="80"/>
          <w:sz w:val="16"/>
          <w:szCs w:val="16"/>
        </w:rPr>
      </w:pPr>
      <w:r w:rsidRPr="00EE49D6">
        <w:rPr>
          <w:b/>
          <w:bCs/>
          <w:color w:val="7F7F7F" w:themeColor="text1" w:themeTint="80"/>
          <w:sz w:val="16"/>
          <w:szCs w:val="16"/>
        </w:rPr>
        <w:t xml:space="preserve">Existing </w:t>
      </w:r>
      <w:r w:rsidR="00EE49D6" w:rsidRPr="00EE49D6">
        <w:rPr>
          <w:b/>
          <w:bCs/>
          <w:color w:val="7F7F7F" w:themeColor="text1" w:themeTint="80"/>
          <w:sz w:val="16"/>
          <w:szCs w:val="16"/>
        </w:rPr>
        <w:t xml:space="preserve">front elevation of the Co-operative </w:t>
      </w:r>
      <w:proofErr w:type="gramStart"/>
      <w:r w:rsidR="00EE49D6" w:rsidRPr="00EE49D6">
        <w:rPr>
          <w:b/>
          <w:bCs/>
          <w:color w:val="7F7F7F" w:themeColor="text1" w:themeTint="80"/>
          <w:sz w:val="16"/>
          <w:szCs w:val="16"/>
        </w:rPr>
        <w:t xml:space="preserve">Bank </w:t>
      </w:r>
      <w:r w:rsidR="00EE0625">
        <w:rPr>
          <w:b/>
          <w:bCs/>
          <w:color w:val="7F7F7F" w:themeColor="text1" w:themeTint="80"/>
          <w:sz w:val="16"/>
          <w:szCs w:val="16"/>
        </w:rPr>
        <w:t>,</w:t>
      </w:r>
      <w:proofErr w:type="gramEnd"/>
      <w:r w:rsidR="00EE0625">
        <w:rPr>
          <w:b/>
          <w:bCs/>
          <w:color w:val="7F7F7F" w:themeColor="text1" w:themeTint="80"/>
          <w:sz w:val="16"/>
          <w:szCs w:val="16"/>
        </w:rPr>
        <w:t xml:space="preserve"> 11 Peel Square, Barnsley.</w:t>
      </w:r>
    </w:p>
    <w:p w14:paraId="4431CE88" w14:textId="77777777" w:rsidR="00CF5225" w:rsidRPr="00EE49D6" w:rsidRDefault="00CF5225" w:rsidP="00EE49D6">
      <w:pPr>
        <w:jc w:val="center"/>
        <w:rPr>
          <w:b/>
          <w:bCs/>
          <w:color w:val="7F7F7F" w:themeColor="text1" w:themeTint="80"/>
          <w:sz w:val="16"/>
          <w:szCs w:val="16"/>
        </w:rPr>
      </w:pPr>
    </w:p>
    <w:p w14:paraId="645EE682" w14:textId="41FD9C64" w:rsidR="00DB7129" w:rsidRDefault="00DB7129" w:rsidP="00402696">
      <w:pPr>
        <w:rPr>
          <w:b/>
          <w:bCs/>
        </w:rPr>
      </w:pPr>
      <w:r>
        <w:rPr>
          <w:noProof/>
        </w:rPr>
        <w:drawing>
          <wp:inline distT="0" distB="0" distL="0" distR="0" wp14:anchorId="396588D6" wp14:editId="777D6A99">
            <wp:extent cx="5226547" cy="3489960"/>
            <wp:effectExtent l="0" t="0" r="0" b="0"/>
            <wp:docPr id="1486968438" name="Picture 3" descr="A screenshot of a computer draw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043506" name="Picture 3" descr="A screenshot of a computer drawing&#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73292" cy="3587947"/>
                    </a:xfrm>
                    <a:prstGeom prst="rect">
                      <a:avLst/>
                    </a:prstGeom>
                  </pic:spPr>
                </pic:pic>
              </a:graphicData>
            </a:graphic>
          </wp:inline>
        </w:drawing>
      </w:r>
    </w:p>
    <w:p w14:paraId="3F2961E5" w14:textId="2C1A10A2" w:rsidR="00DB7129" w:rsidRPr="00364FCC" w:rsidRDefault="00DB7129" w:rsidP="00364FCC">
      <w:pPr>
        <w:jc w:val="center"/>
        <w:rPr>
          <w:b/>
          <w:bCs/>
          <w:color w:val="7F7F7F" w:themeColor="text1" w:themeTint="80"/>
          <w:sz w:val="16"/>
          <w:szCs w:val="16"/>
        </w:rPr>
      </w:pPr>
      <w:r w:rsidRPr="00364FCC">
        <w:rPr>
          <w:b/>
          <w:bCs/>
          <w:color w:val="7F7F7F" w:themeColor="text1" w:themeTint="80"/>
          <w:sz w:val="16"/>
          <w:szCs w:val="16"/>
        </w:rPr>
        <w:lastRenderedPageBreak/>
        <w:t>Tech</w:t>
      </w:r>
      <w:r w:rsidR="00096DD8" w:rsidRPr="00364FCC">
        <w:rPr>
          <w:b/>
          <w:bCs/>
          <w:color w:val="7F7F7F" w:themeColor="text1" w:themeTint="80"/>
          <w:sz w:val="16"/>
          <w:szCs w:val="16"/>
        </w:rPr>
        <w:t xml:space="preserve">nical drawing for the Samsung </w:t>
      </w:r>
      <w:r w:rsidR="00364FCC" w:rsidRPr="00364FCC">
        <w:rPr>
          <w:b/>
          <w:bCs/>
          <w:color w:val="7F7F7F" w:themeColor="text1" w:themeTint="80"/>
          <w:sz w:val="16"/>
          <w:szCs w:val="16"/>
        </w:rPr>
        <w:t>OM55NDS</w:t>
      </w:r>
      <w:r w:rsidR="005E6FB3">
        <w:rPr>
          <w:b/>
          <w:bCs/>
          <w:color w:val="7F7F7F" w:themeColor="text1" w:themeTint="80"/>
          <w:sz w:val="16"/>
          <w:szCs w:val="16"/>
        </w:rPr>
        <w:t xml:space="preserve"> as per proposal no</w:t>
      </w:r>
      <w:r w:rsidR="00A21A54">
        <w:rPr>
          <w:b/>
          <w:bCs/>
          <w:color w:val="7F7F7F" w:themeColor="text1" w:themeTint="80"/>
          <w:sz w:val="16"/>
          <w:szCs w:val="16"/>
        </w:rPr>
        <w:t>.</w:t>
      </w:r>
      <w:r w:rsidR="005E6FB3">
        <w:rPr>
          <w:b/>
          <w:bCs/>
          <w:color w:val="7F7F7F" w:themeColor="text1" w:themeTint="80"/>
          <w:sz w:val="16"/>
          <w:szCs w:val="16"/>
        </w:rPr>
        <w:t>2</w:t>
      </w:r>
    </w:p>
    <w:p w14:paraId="03B3AD79" w14:textId="77777777" w:rsidR="00801BF3" w:rsidRPr="00307B3D" w:rsidRDefault="00801BF3" w:rsidP="00801BF3">
      <w:pPr>
        <w:jc w:val="both"/>
      </w:pPr>
      <w:r w:rsidRPr="002C0B59">
        <w:rPr>
          <w:b/>
          <w:bCs/>
        </w:rPr>
        <w:t>Samsung OM55NDS</w:t>
      </w:r>
      <w:r>
        <w:t xml:space="preserve"> - </w:t>
      </w:r>
      <w:r w:rsidRPr="00307B3D">
        <w:t>Where screens are installed in conservation areas, listed buildings, or other locations of special interest, content restrictions have been applied in line with local council requirements. In these cases, content can be static or feature slow transitions and is designed to complement the local environment while still effectively communicating key messages. The branch content team will be responsible for producing the content and can tailor it to meet specific council stipulations as needed.</w:t>
      </w:r>
    </w:p>
    <w:p w14:paraId="1F129F13" w14:textId="77777777" w:rsidR="00801BF3" w:rsidRDefault="00801BF3" w:rsidP="00801BF3">
      <w:pPr>
        <w:jc w:val="both"/>
      </w:pPr>
      <w:r w:rsidRPr="00307B3D">
        <w:t>The proposed screens feature high brightness capabilities to ensure visibility in daylight. Window screens are equipped with ambient light sensors that automatically adjust brightness according to changing light conditions. Power consumption is managed through control software aligned with the client’s trading hours, ensuring screens are only active when necessary</w:t>
      </w:r>
      <w:r>
        <w:t>. They can be set to come</w:t>
      </w:r>
      <w:r w:rsidRPr="00307B3D">
        <w:t xml:space="preserve"> on 15 minutes before opening and turning off at closing time</w:t>
      </w:r>
      <w:r>
        <w:t xml:space="preserve"> or</w:t>
      </w:r>
      <w:r w:rsidRPr="00307B3D">
        <w:t xml:space="preserve"> screen operation </w:t>
      </w:r>
      <w:r>
        <w:t>may</w:t>
      </w:r>
      <w:r w:rsidRPr="00307B3D">
        <w:t xml:space="preserve"> be further adjusted</w:t>
      </w:r>
      <w:r>
        <w:t xml:space="preserve"> with nighttime luminance to 300 cd/m</w:t>
      </w:r>
      <w:r w:rsidRPr="00750AF1">
        <w:rPr>
          <w:lang w:eastAsia="en-GB"/>
          <w14:ligatures w14:val="none"/>
        </w:rPr>
        <w:t xml:space="preserve"> </w:t>
      </w:r>
      <w:r w:rsidRPr="00750AF1">
        <w:t>²</w:t>
      </w:r>
      <w:r>
        <w:t>.</w:t>
      </w:r>
      <w:r w:rsidRPr="00307B3D">
        <w:t xml:space="preserve"> based on footfall, with screens turning off overnight when pedestrian traffic is minimal or non-existent</w:t>
      </w:r>
      <w:r>
        <w:t>.</w:t>
      </w:r>
    </w:p>
    <w:p w14:paraId="1B6FD661" w14:textId="3E4CBDC5" w:rsidR="00A34982" w:rsidRPr="00BA5896" w:rsidRDefault="00BA5896" w:rsidP="009A1F91">
      <w:pPr>
        <w:jc w:val="both"/>
      </w:pPr>
      <w:r w:rsidRPr="00BA5896">
        <w:t>Although a standard power schedule for bank branches has not yet been finalised, the system supports branch-specific scheduling. This allows screen operating hours to be tailored to local council regulations and the unique needs of each location. Currently, there are preliminary plans for the screens to operate between 8:00 a.m. and 10:00 p.m.</w:t>
      </w:r>
    </w:p>
    <w:p w14:paraId="489EE3AA" w14:textId="77777777" w:rsidR="00A34982" w:rsidRDefault="00A34982" w:rsidP="009A1F91">
      <w:pPr>
        <w:jc w:val="both"/>
        <w:rPr>
          <w:u w:val="single"/>
        </w:rPr>
      </w:pPr>
    </w:p>
    <w:p w14:paraId="0B3B502D" w14:textId="2C80147E" w:rsidR="009A1F91" w:rsidRPr="000D5416" w:rsidRDefault="009A1F91" w:rsidP="009A1F91">
      <w:pPr>
        <w:jc w:val="both"/>
        <w:rPr>
          <w:u w:val="single"/>
        </w:rPr>
      </w:pPr>
      <w:r w:rsidRPr="000D5416">
        <w:rPr>
          <w:u w:val="single"/>
        </w:rPr>
        <w:t>MAXIMISE OPERATIONAL EFFICIENCY</w:t>
      </w:r>
    </w:p>
    <w:p w14:paraId="7D7F7AC7" w14:textId="77777777" w:rsidR="009A1F91" w:rsidRDefault="009A1F91" w:rsidP="009A1F91">
      <w:pPr>
        <w:spacing w:after="0" w:line="276" w:lineRule="auto"/>
        <w:jc w:val="both"/>
      </w:pPr>
      <w:r>
        <w:t>With a sleek, efficient design, the OMN-DS series gives retailers the freedom to easily customise small storefront window displays. Unlike conventional displays that are both bulky and limit positioning options, the OMN-DS series frees up space, offering retailers more room to market themselves to potential customers. Additionally, the displays are easily activated with one electric power cord and one LAN cable, drastically reducing cord clutter and increasing energy efficiency.</w:t>
      </w:r>
    </w:p>
    <w:p w14:paraId="749ECD6A" w14:textId="77777777" w:rsidR="009A1F91" w:rsidRDefault="009A1F91" w:rsidP="00801BF3">
      <w:pPr>
        <w:jc w:val="both"/>
      </w:pPr>
    </w:p>
    <w:p w14:paraId="6C34E368" w14:textId="5FE486C1" w:rsidR="00402696" w:rsidRDefault="00402696" w:rsidP="00402696">
      <w:pPr>
        <w:rPr>
          <w:b/>
          <w:bCs/>
        </w:rPr>
      </w:pPr>
      <w:r w:rsidRPr="00402696">
        <w:rPr>
          <w:b/>
          <w:bCs/>
        </w:rPr>
        <w:t>CONCLUSION</w:t>
      </w:r>
    </w:p>
    <w:p w14:paraId="745879FC" w14:textId="77777777" w:rsidR="008568D7" w:rsidRPr="00983B6D" w:rsidRDefault="008568D7" w:rsidP="008568D7">
      <w:pPr>
        <w:jc w:val="both"/>
      </w:pPr>
      <w:r w:rsidRPr="00D95A59">
        <w:t>The proposed advertisement is modest, well-designed, and respectful of its context. It will contribute positively to the commercial vitality of the area without harming visual amenity or public safety.</w:t>
      </w:r>
      <w:r>
        <w:t xml:space="preserve">  </w:t>
      </w:r>
      <w:r w:rsidRPr="00983B6D">
        <w:t>We believe this proposal represents a sensitive and appropriate approach to digital signage within</w:t>
      </w:r>
      <w:r>
        <w:t xml:space="preserve"> its</w:t>
      </w:r>
      <w:r w:rsidRPr="00983B6D">
        <w:t xml:space="preserve"> setting. By keeping the installation non-invasive, discreet, and carefully managed in terms of operation and visual output, we aim to preserve the character of the building and its surroundings while allowing the site to operate effectively in a modern commercial </w:t>
      </w:r>
      <w:r>
        <w:t>way</w:t>
      </w:r>
      <w:r w:rsidRPr="00983B6D">
        <w:t>.</w:t>
      </w:r>
    </w:p>
    <w:p w14:paraId="51D85C44" w14:textId="12F0B052" w:rsidR="008568D7" w:rsidRPr="00402696" w:rsidRDefault="008568D7" w:rsidP="009A1F91">
      <w:pPr>
        <w:jc w:val="both"/>
      </w:pPr>
      <w:r w:rsidRPr="00983B6D">
        <w:lastRenderedPageBreak/>
        <w:t>We welcome any further guidance or conditions the council may wish to impose to ensure compliance with local heritage policies.</w:t>
      </w:r>
    </w:p>
    <w:sectPr w:rsidR="008568D7" w:rsidRPr="0040269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93ACC" w14:textId="77777777" w:rsidR="00EA5A20" w:rsidRDefault="00EA5A20" w:rsidP="005A2C09">
      <w:pPr>
        <w:spacing w:after="0" w:line="240" w:lineRule="auto"/>
      </w:pPr>
      <w:r>
        <w:separator/>
      </w:r>
    </w:p>
  </w:endnote>
  <w:endnote w:type="continuationSeparator" w:id="0">
    <w:p w14:paraId="70636493" w14:textId="77777777" w:rsidR="00EA5A20" w:rsidRDefault="00EA5A20" w:rsidP="005A2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op Ban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385875"/>
      <w:docPartObj>
        <w:docPartGallery w:val="Page Numbers (Bottom of Page)"/>
        <w:docPartUnique/>
      </w:docPartObj>
    </w:sdtPr>
    <w:sdtEndPr>
      <w:rPr>
        <w:noProof/>
      </w:rPr>
    </w:sdtEndPr>
    <w:sdtContent>
      <w:p w14:paraId="52B63E09" w14:textId="4AFE4974" w:rsidR="005A2C09" w:rsidRDefault="005A2C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646473" w14:textId="1B4FF692" w:rsidR="005A2C09" w:rsidRDefault="005A2C09" w:rsidP="005A2C09">
    <w:pPr>
      <w:pStyle w:val="Footer"/>
      <w:tabs>
        <w:tab w:val="left" w:pos="40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49C9A" w14:textId="77777777" w:rsidR="00EA5A20" w:rsidRDefault="00EA5A20" w:rsidP="005A2C09">
      <w:pPr>
        <w:spacing w:after="0" w:line="240" w:lineRule="auto"/>
      </w:pPr>
      <w:r>
        <w:separator/>
      </w:r>
    </w:p>
  </w:footnote>
  <w:footnote w:type="continuationSeparator" w:id="0">
    <w:p w14:paraId="63268BE6" w14:textId="77777777" w:rsidR="00EA5A20" w:rsidRDefault="00EA5A20" w:rsidP="005A2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F9684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4111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96"/>
    <w:rsid w:val="0002776E"/>
    <w:rsid w:val="00046496"/>
    <w:rsid w:val="000546C2"/>
    <w:rsid w:val="0006065E"/>
    <w:rsid w:val="0006162D"/>
    <w:rsid w:val="00067006"/>
    <w:rsid w:val="00096DD8"/>
    <w:rsid w:val="000F796D"/>
    <w:rsid w:val="00100ED6"/>
    <w:rsid w:val="0010482A"/>
    <w:rsid w:val="0011210D"/>
    <w:rsid w:val="0012376E"/>
    <w:rsid w:val="00194C80"/>
    <w:rsid w:val="001E5557"/>
    <w:rsid w:val="00202C28"/>
    <w:rsid w:val="00214BB4"/>
    <w:rsid w:val="00223CAA"/>
    <w:rsid w:val="00237E3C"/>
    <w:rsid w:val="002560C9"/>
    <w:rsid w:val="002671A6"/>
    <w:rsid w:val="002B54E8"/>
    <w:rsid w:val="002D7BD5"/>
    <w:rsid w:val="002E1780"/>
    <w:rsid w:val="002F28D6"/>
    <w:rsid w:val="00335E10"/>
    <w:rsid w:val="00356F85"/>
    <w:rsid w:val="00364FCC"/>
    <w:rsid w:val="00370689"/>
    <w:rsid w:val="00374574"/>
    <w:rsid w:val="00375D64"/>
    <w:rsid w:val="003934ED"/>
    <w:rsid w:val="00395FB5"/>
    <w:rsid w:val="003C632D"/>
    <w:rsid w:val="003D3C75"/>
    <w:rsid w:val="003F60DE"/>
    <w:rsid w:val="00402696"/>
    <w:rsid w:val="004208AA"/>
    <w:rsid w:val="004329CE"/>
    <w:rsid w:val="004A6284"/>
    <w:rsid w:val="004D1E1C"/>
    <w:rsid w:val="004E4F03"/>
    <w:rsid w:val="004E77D9"/>
    <w:rsid w:val="004F2392"/>
    <w:rsid w:val="005019CF"/>
    <w:rsid w:val="0050409F"/>
    <w:rsid w:val="00527BFA"/>
    <w:rsid w:val="00554316"/>
    <w:rsid w:val="00555D3B"/>
    <w:rsid w:val="00584D99"/>
    <w:rsid w:val="005A2C09"/>
    <w:rsid w:val="005E0BBC"/>
    <w:rsid w:val="005E6FB3"/>
    <w:rsid w:val="00620D0E"/>
    <w:rsid w:val="006701AC"/>
    <w:rsid w:val="00684877"/>
    <w:rsid w:val="00691712"/>
    <w:rsid w:val="00711B78"/>
    <w:rsid w:val="00734F4E"/>
    <w:rsid w:val="00752913"/>
    <w:rsid w:val="00755D49"/>
    <w:rsid w:val="00780FE7"/>
    <w:rsid w:val="007D1CDB"/>
    <w:rsid w:val="007D2DA9"/>
    <w:rsid w:val="007E1D31"/>
    <w:rsid w:val="007E540A"/>
    <w:rsid w:val="00801BF3"/>
    <w:rsid w:val="00813324"/>
    <w:rsid w:val="00835200"/>
    <w:rsid w:val="00840AE0"/>
    <w:rsid w:val="008568D7"/>
    <w:rsid w:val="00856E99"/>
    <w:rsid w:val="00866129"/>
    <w:rsid w:val="00866817"/>
    <w:rsid w:val="00887C18"/>
    <w:rsid w:val="008A573B"/>
    <w:rsid w:val="008B346D"/>
    <w:rsid w:val="008B7458"/>
    <w:rsid w:val="008C0111"/>
    <w:rsid w:val="008D0AA0"/>
    <w:rsid w:val="008F569E"/>
    <w:rsid w:val="009475F9"/>
    <w:rsid w:val="0095249B"/>
    <w:rsid w:val="00976C38"/>
    <w:rsid w:val="00982F79"/>
    <w:rsid w:val="009857D1"/>
    <w:rsid w:val="009A1F91"/>
    <w:rsid w:val="009A73FD"/>
    <w:rsid w:val="009D73D3"/>
    <w:rsid w:val="00A10B96"/>
    <w:rsid w:val="00A216E8"/>
    <w:rsid w:val="00A21A54"/>
    <w:rsid w:val="00A34982"/>
    <w:rsid w:val="00A56B8D"/>
    <w:rsid w:val="00A94C38"/>
    <w:rsid w:val="00B45EAE"/>
    <w:rsid w:val="00B60A7B"/>
    <w:rsid w:val="00BA5896"/>
    <w:rsid w:val="00C30615"/>
    <w:rsid w:val="00C3383D"/>
    <w:rsid w:val="00C346C9"/>
    <w:rsid w:val="00C50FE2"/>
    <w:rsid w:val="00C62909"/>
    <w:rsid w:val="00C924BB"/>
    <w:rsid w:val="00CB2999"/>
    <w:rsid w:val="00CC1415"/>
    <w:rsid w:val="00CF5225"/>
    <w:rsid w:val="00CF724B"/>
    <w:rsid w:val="00D07106"/>
    <w:rsid w:val="00D07AE5"/>
    <w:rsid w:val="00D118D1"/>
    <w:rsid w:val="00D460D7"/>
    <w:rsid w:val="00D6742F"/>
    <w:rsid w:val="00D67553"/>
    <w:rsid w:val="00D73A77"/>
    <w:rsid w:val="00D82915"/>
    <w:rsid w:val="00D92D8A"/>
    <w:rsid w:val="00DA4C77"/>
    <w:rsid w:val="00DB7129"/>
    <w:rsid w:val="00E009D6"/>
    <w:rsid w:val="00E15590"/>
    <w:rsid w:val="00E4294B"/>
    <w:rsid w:val="00E671E9"/>
    <w:rsid w:val="00E906B5"/>
    <w:rsid w:val="00EA5A20"/>
    <w:rsid w:val="00EA6442"/>
    <w:rsid w:val="00EB00B2"/>
    <w:rsid w:val="00EE0625"/>
    <w:rsid w:val="00EE49D6"/>
    <w:rsid w:val="00EF7C7E"/>
    <w:rsid w:val="00F07BDC"/>
    <w:rsid w:val="00F162CB"/>
    <w:rsid w:val="00F17A8F"/>
    <w:rsid w:val="00F26D14"/>
    <w:rsid w:val="00F27D42"/>
    <w:rsid w:val="00F87FC3"/>
    <w:rsid w:val="00F979CB"/>
    <w:rsid w:val="00FB4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179D0"/>
  <w15:chartTrackingRefBased/>
  <w15:docId w15:val="{D331BC1F-C230-450D-A554-945501491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6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6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6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6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6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6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6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6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6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696"/>
    <w:rPr>
      <w:rFonts w:eastAsiaTheme="majorEastAsia" w:cstheme="majorBidi"/>
      <w:color w:val="272727" w:themeColor="text1" w:themeTint="D8"/>
    </w:rPr>
  </w:style>
  <w:style w:type="paragraph" w:styleId="Title">
    <w:name w:val="Title"/>
    <w:basedOn w:val="Normal"/>
    <w:next w:val="Normal"/>
    <w:link w:val="TitleChar"/>
    <w:uiPriority w:val="10"/>
    <w:qFormat/>
    <w:rsid w:val="00402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6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696"/>
    <w:pPr>
      <w:spacing w:before="160"/>
      <w:jc w:val="center"/>
    </w:pPr>
    <w:rPr>
      <w:i/>
      <w:iCs/>
      <w:color w:val="404040" w:themeColor="text1" w:themeTint="BF"/>
    </w:rPr>
  </w:style>
  <w:style w:type="character" w:customStyle="1" w:styleId="QuoteChar">
    <w:name w:val="Quote Char"/>
    <w:basedOn w:val="DefaultParagraphFont"/>
    <w:link w:val="Quote"/>
    <w:uiPriority w:val="29"/>
    <w:rsid w:val="00402696"/>
    <w:rPr>
      <w:i/>
      <w:iCs/>
      <w:color w:val="404040" w:themeColor="text1" w:themeTint="BF"/>
    </w:rPr>
  </w:style>
  <w:style w:type="paragraph" w:styleId="ListParagraph">
    <w:name w:val="List Paragraph"/>
    <w:basedOn w:val="Normal"/>
    <w:uiPriority w:val="34"/>
    <w:qFormat/>
    <w:rsid w:val="00402696"/>
    <w:pPr>
      <w:ind w:left="720"/>
      <w:contextualSpacing/>
    </w:pPr>
  </w:style>
  <w:style w:type="character" w:styleId="IntenseEmphasis">
    <w:name w:val="Intense Emphasis"/>
    <w:basedOn w:val="DefaultParagraphFont"/>
    <w:uiPriority w:val="21"/>
    <w:qFormat/>
    <w:rsid w:val="00402696"/>
    <w:rPr>
      <w:i/>
      <w:iCs/>
      <w:color w:val="0F4761" w:themeColor="accent1" w:themeShade="BF"/>
    </w:rPr>
  </w:style>
  <w:style w:type="paragraph" w:styleId="IntenseQuote">
    <w:name w:val="Intense Quote"/>
    <w:basedOn w:val="Normal"/>
    <w:next w:val="Normal"/>
    <w:link w:val="IntenseQuoteChar"/>
    <w:uiPriority w:val="30"/>
    <w:qFormat/>
    <w:rsid w:val="00402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696"/>
    <w:rPr>
      <w:i/>
      <w:iCs/>
      <w:color w:val="0F4761" w:themeColor="accent1" w:themeShade="BF"/>
    </w:rPr>
  </w:style>
  <w:style w:type="character" w:styleId="IntenseReference">
    <w:name w:val="Intense Reference"/>
    <w:basedOn w:val="DefaultParagraphFont"/>
    <w:uiPriority w:val="32"/>
    <w:qFormat/>
    <w:rsid w:val="00402696"/>
    <w:rPr>
      <w:b/>
      <w:bCs/>
      <w:smallCaps/>
      <w:color w:val="0F4761" w:themeColor="accent1" w:themeShade="BF"/>
      <w:spacing w:val="5"/>
    </w:rPr>
  </w:style>
  <w:style w:type="character" w:styleId="Hyperlink">
    <w:name w:val="Hyperlink"/>
    <w:basedOn w:val="DefaultParagraphFont"/>
    <w:uiPriority w:val="99"/>
    <w:unhideWhenUsed/>
    <w:rsid w:val="00402696"/>
    <w:rPr>
      <w:color w:val="467886" w:themeColor="hyperlink"/>
      <w:u w:val="single"/>
    </w:rPr>
  </w:style>
  <w:style w:type="character" w:styleId="UnresolvedMention">
    <w:name w:val="Unresolved Mention"/>
    <w:basedOn w:val="DefaultParagraphFont"/>
    <w:uiPriority w:val="99"/>
    <w:semiHidden/>
    <w:unhideWhenUsed/>
    <w:rsid w:val="00402696"/>
    <w:rPr>
      <w:color w:val="605E5C"/>
      <w:shd w:val="clear" w:color="auto" w:fill="E1DFDD"/>
    </w:rPr>
  </w:style>
  <w:style w:type="paragraph" w:styleId="Header">
    <w:name w:val="header"/>
    <w:basedOn w:val="Normal"/>
    <w:link w:val="HeaderChar"/>
    <w:uiPriority w:val="99"/>
    <w:unhideWhenUsed/>
    <w:rsid w:val="005A2C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C09"/>
  </w:style>
  <w:style w:type="paragraph" w:styleId="Footer">
    <w:name w:val="footer"/>
    <w:basedOn w:val="Normal"/>
    <w:link w:val="FooterChar"/>
    <w:uiPriority w:val="99"/>
    <w:unhideWhenUsed/>
    <w:rsid w:val="005A2C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C09"/>
  </w:style>
  <w:style w:type="paragraph" w:styleId="NoSpacing">
    <w:name w:val="No Spacing"/>
    <w:link w:val="NoSpacingChar"/>
    <w:uiPriority w:val="1"/>
    <w:qFormat/>
    <w:rsid w:val="005A2C09"/>
    <w:pPr>
      <w:spacing w:after="0" w:line="240" w:lineRule="auto"/>
    </w:pPr>
    <w:rPr>
      <w:rFonts w:eastAsiaTheme="minorEastAsia"/>
      <w:kern w:val="0"/>
      <w:sz w:val="22"/>
      <w:szCs w:val="22"/>
      <w:lang w:val="en-US"/>
    </w:rPr>
  </w:style>
  <w:style w:type="character" w:customStyle="1" w:styleId="NoSpacingChar">
    <w:name w:val="No Spacing Char"/>
    <w:basedOn w:val="DefaultParagraphFont"/>
    <w:link w:val="NoSpacing"/>
    <w:uiPriority w:val="1"/>
    <w:rsid w:val="005A2C09"/>
    <w:rPr>
      <w:rFonts w:eastAsiaTheme="minorEastAsia"/>
      <w:kern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Planning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2FD7BDF2-F4A4-4542-897C-C10CE199F179}">
  <ds:schemaRefs>
    <ds:schemaRef ds:uri="http://schemas.openxmlformats.org/officeDocument/2006/bibliography"/>
  </ds:schemaRefs>
</ds:datastoreItem>
</file>

<file path=customXml/itemProps2.xml><?xml version="1.0" encoding="utf-8"?>
<ds:datastoreItem xmlns:ds="http://schemas.openxmlformats.org/officeDocument/2006/customXml" ds:itemID="{20952AB4-CDB0-4824-A9D0-F51E335FC7A7}"/>
</file>

<file path=customXml/itemProps3.xml><?xml version="1.0" encoding="utf-8"?>
<ds:datastoreItem xmlns:ds="http://schemas.openxmlformats.org/officeDocument/2006/customXml" ds:itemID="{AA178D27-9265-469D-BEC7-EE4FEE089FE4}"/>
</file>

<file path=customXml/itemProps4.xml><?xml version="1.0" encoding="utf-8"?>
<ds:datastoreItem xmlns:ds="http://schemas.openxmlformats.org/officeDocument/2006/customXml" ds:itemID="{236A853E-3C3F-4395-904C-ABBDE703DC7D}"/>
</file>

<file path=docProps/app.xml><?xml version="1.0" encoding="utf-8"?>
<Properties xmlns="http://schemas.openxmlformats.org/officeDocument/2006/extended-properties" xmlns:vt="http://schemas.openxmlformats.org/officeDocument/2006/docPropsVTypes">
  <Template>Normal</Template>
  <TotalTime>1</TotalTime>
  <Pages>5</Pages>
  <Words>695</Words>
  <Characters>4071</Characters>
  <Application>Microsoft Office Word</Application>
  <DocSecurity>0</DocSecurity>
  <Lines>94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Bosworth</dc:creator>
  <cp:keywords/>
  <dc:description/>
  <cp:lastModifiedBy>Kim Bosworth</cp:lastModifiedBy>
  <cp:revision>2</cp:revision>
  <cp:lastPrinted>2026-02-19T17:16:00Z</cp:lastPrinted>
  <dcterms:created xsi:type="dcterms:W3CDTF">2026-03-30T15:01:00Z</dcterms:created>
  <dcterms:modified xsi:type="dcterms:W3CDTF">2026-03-30T15:01:00Z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