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174B" w14:textId="3D91EFEF" w:rsidR="002B08C8" w:rsidRDefault="002B08C8" w:rsidP="002B08C8">
      <w:pPr>
        <w:rPr>
          <w:color w:val="1F497D"/>
        </w:rPr>
      </w:pPr>
      <w:r>
        <w:rPr>
          <w:color w:val="1F497D"/>
        </w:rPr>
        <w:t>Statement from Agent 17/09/2022</w:t>
      </w:r>
    </w:p>
    <w:p w14:paraId="5B449417" w14:textId="77777777" w:rsidR="002B08C8" w:rsidRDefault="002B08C8" w:rsidP="002B08C8">
      <w:pPr>
        <w:rPr>
          <w:color w:val="1F497D"/>
        </w:rPr>
      </w:pPr>
    </w:p>
    <w:p w14:paraId="370F614D" w14:textId="77777777" w:rsidR="002B08C8" w:rsidRDefault="002B08C8" w:rsidP="002B08C8">
      <w:pPr>
        <w:rPr>
          <w:color w:val="1F497D"/>
        </w:rPr>
      </w:pPr>
      <w:r>
        <w:rPr>
          <w:color w:val="1F497D"/>
        </w:rPr>
        <w:t xml:space="preserve">We are now </w:t>
      </w:r>
      <w:proofErr w:type="gramStart"/>
      <w:r>
        <w:rPr>
          <w:color w:val="1F497D"/>
        </w:rPr>
        <w:t>in a position</w:t>
      </w:r>
      <w:proofErr w:type="gramEnd"/>
      <w:r>
        <w:rPr>
          <w:color w:val="1F497D"/>
        </w:rPr>
        <w:t xml:space="preserve"> to respond to the last consultation comments from the parish council, ward member/s and local residents, in relation to the above application.</w:t>
      </w:r>
    </w:p>
    <w:p w14:paraId="6414A4A2" w14:textId="77777777" w:rsidR="002B08C8" w:rsidRDefault="002B08C8" w:rsidP="002B08C8">
      <w:pPr>
        <w:rPr>
          <w:color w:val="1F497D"/>
        </w:rPr>
      </w:pPr>
      <w:r>
        <w:rPr>
          <w:color w:val="1F497D"/>
        </w:rPr>
        <w:t xml:space="preserve">The attachments above will need to be read in conjunction with our statements below and it is appreciated that </w:t>
      </w:r>
      <w:proofErr w:type="gramStart"/>
      <w:r>
        <w:rPr>
          <w:color w:val="1F497D"/>
        </w:rPr>
        <w:t>as a result of</w:t>
      </w:r>
      <w:proofErr w:type="gramEnd"/>
      <w:r>
        <w:rPr>
          <w:color w:val="1F497D"/>
        </w:rPr>
        <w:t xml:space="preserve"> revisions to the layout plan, you will probably need to re-consult.</w:t>
      </w:r>
    </w:p>
    <w:p w14:paraId="06FCB6A4" w14:textId="77777777" w:rsidR="002B08C8" w:rsidRDefault="002B08C8" w:rsidP="002B08C8">
      <w:pPr>
        <w:rPr>
          <w:color w:val="1F497D"/>
        </w:rPr>
      </w:pPr>
      <w:r>
        <w:rPr>
          <w:color w:val="1F497D"/>
        </w:rPr>
        <w:t>Could we also take this opportunity to confirm that we have now provide a 'Coal Mining Risk Assessment' which was sent onto you a few weeks ago and as you know we have agreed to accept the recommendations / conditions of the report.</w:t>
      </w:r>
    </w:p>
    <w:p w14:paraId="27F7789D" w14:textId="77777777" w:rsidR="002B08C8" w:rsidRDefault="002B08C8" w:rsidP="002B08C8">
      <w:pPr>
        <w:rPr>
          <w:color w:val="1F497D"/>
        </w:rPr>
      </w:pPr>
      <w:proofErr w:type="gramStart"/>
      <w:r>
        <w:rPr>
          <w:color w:val="1F497D"/>
        </w:rPr>
        <w:t>Furthermore</w:t>
      </w:r>
      <w:proofErr w:type="gramEnd"/>
      <w:r>
        <w:rPr>
          <w:color w:val="1F497D"/>
        </w:rPr>
        <w:t xml:space="preserve"> you have requested an ecological PEA report. This is currently being prepared and we will forward the report onto you as soon as we receive it. We are expecting it any day now.</w:t>
      </w:r>
    </w:p>
    <w:p w14:paraId="5BDADA01" w14:textId="77777777" w:rsidR="002B08C8" w:rsidRDefault="002B08C8" w:rsidP="002B08C8">
      <w:pPr>
        <w:rPr>
          <w:color w:val="1F497D"/>
        </w:rPr>
      </w:pPr>
    </w:p>
    <w:p w14:paraId="75EA3053" w14:textId="77777777" w:rsidR="002B08C8" w:rsidRDefault="002B08C8" w:rsidP="002B08C8">
      <w:pPr>
        <w:rPr>
          <w:color w:val="1F497D"/>
        </w:rPr>
      </w:pPr>
      <w:r>
        <w:rPr>
          <w:color w:val="1F497D"/>
        </w:rPr>
        <w:t xml:space="preserve">The attachments above supersede some of the current documents on the planning file. These attachments consist </w:t>
      </w:r>
      <w:proofErr w:type="gramStart"/>
      <w:r>
        <w:rPr>
          <w:color w:val="1F497D"/>
        </w:rPr>
        <w:t>of :</w:t>
      </w:r>
      <w:proofErr w:type="gramEnd"/>
    </w:p>
    <w:p w14:paraId="344CE9CC" w14:textId="77777777" w:rsidR="002B08C8" w:rsidRDefault="002B08C8" w:rsidP="002B08C8">
      <w:pPr>
        <w:rPr>
          <w:color w:val="1F497D"/>
        </w:rPr>
      </w:pPr>
    </w:p>
    <w:p w14:paraId="05B20484" w14:textId="77777777" w:rsidR="002B08C8" w:rsidRDefault="002B08C8" w:rsidP="002B08C8">
      <w:pPr>
        <w:rPr>
          <w:color w:val="1F497D"/>
        </w:rPr>
      </w:pPr>
      <w:r>
        <w:rPr>
          <w:color w:val="1F497D"/>
        </w:rPr>
        <w:t xml:space="preserve">The existing site </w:t>
      </w:r>
      <w:proofErr w:type="gramStart"/>
      <w:r>
        <w:rPr>
          <w:color w:val="1F497D"/>
        </w:rPr>
        <w:t>plan</w:t>
      </w:r>
      <w:proofErr w:type="gramEnd"/>
      <w:r>
        <w:rPr>
          <w:color w:val="1F497D"/>
        </w:rPr>
        <w:t>.</w:t>
      </w:r>
    </w:p>
    <w:p w14:paraId="1963E16C" w14:textId="77777777" w:rsidR="002B08C8" w:rsidRDefault="002B08C8" w:rsidP="002B08C8">
      <w:pPr>
        <w:rPr>
          <w:color w:val="1F497D"/>
        </w:rPr>
      </w:pPr>
      <w:r>
        <w:rPr>
          <w:color w:val="1F497D"/>
        </w:rPr>
        <w:t xml:space="preserve">The revised site </w:t>
      </w:r>
      <w:proofErr w:type="gramStart"/>
      <w:r>
        <w:rPr>
          <w:color w:val="1F497D"/>
        </w:rPr>
        <w:t>plan</w:t>
      </w:r>
      <w:proofErr w:type="gramEnd"/>
      <w:r>
        <w:rPr>
          <w:color w:val="1F497D"/>
        </w:rPr>
        <w:t>.</w:t>
      </w:r>
    </w:p>
    <w:p w14:paraId="27CB98D2" w14:textId="77777777" w:rsidR="002B08C8" w:rsidRDefault="002B08C8" w:rsidP="002B08C8">
      <w:pPr>
        <w:rPr>
          <w:color w:val="1F497D"/>
        </w:rPr>
      </w:pPr>
      <w:r>
        <w:rPr>
          <w:color w:val="1F497D"/>
        </w:rPr>
        <w:t>Appendix 1 (two documents) related to a dialogue with the technical department at Yorkshire Water.</w:t>
      </w:r>
    </w:p>
    <w:p w14:paraId="48B266B0" w14:textId="77777777" w:rsidR="002B08C8" w:rsidRDefault="002B08C8" w:rsidP="002B08C8">
      <w:pPr>
        <w:rPr>
          <w:color w:val="1F497D"/>
        </w:rPr>
      </w:pPr>
      <w:r>
        <w:rPr>
          <w:color w:val="1F497D"/>
        </w:rPr>
        <w:t xml:space="preserve">Appendix 2 drawing showing Northern </w:t>
      </w:r>
      <w:proofErr w:type="spellStart"/>
      <w:r>
        <w:rPr>
          <w:color w:val="1F497D"/>
        </w:rPr>
        <w:t>Powergrid</w:t>
      </w:r>
      <w:proofErr w:type="spellEnd"/>
      <w:r>
        <w:rPr>
          <w:color w:val="1F497D"/>
        </w:rPr>
        <w:t xml:space="preserve"> equipment on site.</w:t>
      </w:r>
    </w:p>
    <w:p w14:paraId="7F1A42D4" w14:textId="77777777" w:rsidR="002B08C8" w:rsidRDefault="002B08C8" w:rsidP="002B08C8">
      <w:pPr>
        <w:rPr>
          <w:color w:val="1F497D"/>
        </w:rPr>
      </w:pPr>
      <w:r>
        <w:rPr>
          <w:color w:val="1F497D"/>
        </w:rPr>
        <w:t>Design and Access statement revised where necessary (minor adjustments).</w:t>
      </w:r>
    </w:p>
    <w:p w14:paraId="2D82B780" w14:textId="77777777" w:rsidR="002B08C8" w:rsidRDefault="002B08C8" w:rsidP="002B08C8">
      <w:pPr>
        <w:rPr>
          <w:color w:val="1F497D"/>
        </w:rPr>
      </w:pPr>
      <w:r>
        <w:rPr>
          <w:color w:val="1F497D"/>
        </w:rPr>
        <w:t>The site location plan.</w:t>
      </w:r>
    </w:p>
    <w:p w14:paraId="0AC68657" w14:textId="77777777" w:rsidR="002B08C8" w:rsidRDefault="002B08C8" w:rsidP="002B08C8">
      <w:pPr>
        <w:rPr>
          <w:color w:val="1F497D"/>
        </w:rPr>
      </w:pPr>
    </w:p>
    <w:p w14:paraId="7D1C6D1A" w14:textId="77777777" w:rsidR="002B08C8" w:rsidRDefault="002B08C8" w:rsidP="002B08C8">
      <w:pPr>
        <w:rPr>
          <w:color w:val="1F497D"/>
        </w:rPr>
      </w:pPr>
      <w:r>
        <w:rPr>
          <w:color w:val="1F497D"/>
        </w:rPr>
        <w:t xml:space="preserve">We do not intend to forensically respond to all previous comments from residents as </w:t>
      </w:r>
      <w:r>
        <w:rPr>
          <w:b/>
          <w:bCs/>
          <w:color w:val="1F497D"/>
          <w:u w:val="single"/>
        </w:rPr>
        <w:t>some</w:t>
      </w:r>
      <w:r>
        <w:rPr>
          <w:color w:val="1F497D"/>
        </w:rPr>
        <w:t xml:space="preserve">, we consider to be duplicated </w:t>
      </w:r>
      <w:proofErr w:type="gramStart"/>
      <w:r>
        <w:rPr>
          <w:color w:val="1F497D"/>
        </w:rPr>
        <w:t>and in some cases</w:t>
      </w:r>
      <w:proofErr w:type="gramEnd"/>
      <w:r>
        <w:rPr>
          <w:color w:val="1F497D"/>
        </w:rPr>
        <w:t xml:space="preserve"> factually incorrect or misleading.</w:t>
      </w:r>
    </w:p>
    <w:p w14:paraId="469272CF" w14:textId="77777777" w:rsidR="002B08C8" w:rsidRDefault="002B08C8" w:rsidP="002B08C8">
      <w:pPr>
        <w:rPr>
          <w:color w:val="1F497D"/>
        </w:rPr>
      </w:pPr>
      <w:r>
        <w:rPr>
          <w:color w:val="1F497D"/>
        </w:rPr>
        <w:t>Nonetheless, the four significant statements we make below and highlighted are particularly relevant and should adequately address the primary concerns raised, including specifically those of the parish council and ward councillor.</w:t>
      </w:r>
    </w:p>
    <w:p w14:paraId="7B4B4C7B" w14:textId="77777777" w:rsidR="002B08C8" w:rsidRDefault="002B08C8" w:rsidP="002B08C8">
      <w:pPr>
        <w:rPr>
          <w:color w:val="1F497D"/>
        </w:rPr>
      </w:pPr>
    </w:p>
    <w:p w14:paraId="12C2105C" w14:textId="77777777" w:rsidR="002B08C8" w:rsidRDefault="002B08C8" w:rsidP="002B08C8">
      <w:pPr>
        <w:rPr>
          <w:b/>
          <w:bCs/>
          <w:color w:val="C0504D"/>
          <w:u w:val="single"/>
        </w:rPr>
      </w:pPr>
      <w:r>
        <w:rPr>
          <w:b/>
          <w:bCs/>
          <w:color w:val="C0504D"/>
          <w:u w:val="single"/>
        </w:rPr>
        <w:t>Coal Mining Risk Assessment:</w:t>
      </w:r>
    </w:p>
    <w:p w14:paraId="39FA4EB2" w14:textId="77777777" w:rsidR="002B08C8" w:rsidRDefault="002B08C8" w:rsidP="002B08C8">
      <w:pPr>
        <w:rPr>
          <w:color w:val="C0504D"/>
        </w:rPr>
      </w:pPr>
      <w:r>
        <w:rPr>
          <w:color w:val="C0504D"/>
        </w:rPr>
        <w:t>A coal mining risk assessment has been provided. This investigates ground stability and mining legacy issues. There is no evidence that the site has unstable ground conditions.</w:t>
      </w:r>
    </w:p>
    <w:p w14:paraId="52A9E21F" w14:textId="77777777" w:rsidR="002B08C8" w:rsidRDefault="002B08C8" w:rsidP="002B08C8">
      <w:pPr>
        <w:rPr>
          <w:color w:val="C0504D"/>
        </w:rPr>
      </w:pPr>
      <w:r>
        <w:rPr>
          <w:color w:val="C0504D"/>
        </w:rPr>
        <w:t xml:space="preserve">However, the recommendations set out in the report will be included as </w:t>
      </w:r>
      <w:proofErr w:type="gramStart"/>
      <w:r>
        <w:rPr>
          <w:color w:val="C0504D"/>
        </w:rPr>
        <w:t>conditions  to</w:t>
      </w:r>
      <w:proofErr w:type="gramEnd"/>
      <w:r>
        <w:rPr>
          <w:color w:val="C0504D"/>
        </w:rPr>
        <w:t xml:space="preserve"> any approval and these conditions have been accepted by the applicant.</w:t>
      </w:r>
    </w:p>
    <w:p w14:paraId="5A54A8D6" w14:textId="77777777" w:rsidR="002B08C8" w:rsidRDefault="002B08C8" w:rsidP="002B08C8">
      <w:pPr>
        <w:rPr>
          <w:color w:val="C0504D"/>
        </w:rPr>
      </w:pPr>
    </w:p>
    <w:p w14:paraId="7CDDF0F5" w14:textId="77777777" w:rsidR="002B08C8" w:rsidRDefault="002B08C8" w:rsidP="002B08C8">
      <w:pPr>
        <w:rPr>
          <w:b/>
          <w:bCs/>
          <w:color w:val="C0504D"/>
          <w:u w:val="single"/>
        </w:rPr>
      </w:pPr>
      <w:r>
        <w:rPr>
          <w:b/>
          <w:bCs/>
          <w:color w:val="C0504D"/>
          <w:u w:val="single"/>
        </w:rPr>
        <w:t>Public sewer crossing the site:</w:t>
      </w:r>
    </w:p>
    <w:p w14:paraId="6971D153" w14:textId="77777777" w:rsidR="002B08C8" w:rsidRDefault="002B08C8" w:rsidP="002B08C8">
      <w:pPr>
        <w:rPr>
          <w:color w:val="C0504D"/>
        </w:rPr>
      </w:pPr>
      <w:r>
        <w:rPr>
          <w:color w:val="C0504D"/>
        </w:rPr>
        <w:t>This item appears to be the one that has attracted the most comments.</w:t>
      </w:r>
    </w:p>
    <w:p w14:paraId="4E7853C3" w14:textId="77777777" w:rsidR="002B08C8" w:rsidRDefault="002B08C8" w:rsidP="002B08C8">
      <w:pPr>
        <w:rPr>
          <w:color w:val="C0504D"/>
        </w:rPr>
      </w:pPr>
      <w:r>
        <w:rPr>
          <w:color w:val="C0504D"/>
        </w:rPr>
        <w:t>We have re-assessed the design possibilities for the site and amended the proposed footprint position for the dwelling. This is clearly shown on the proposed site layout attached.</w:t>
      </w:r>
    </w:p>
    <w:p w14:paraId="79324E48" w14:textId="77777777" w:rsidR="002B08C8" w:rsidRDefault="002B08C8" w:rsidP="002B08C8">
      <w:pPr>
        <w:rPr>
          <w:color w:val="C0504D"/>
        </w:rPr>
      </w:pPr>
      <w:r>
        <w:rPr>
          <w:color w:val="C0504D"/>
        </w:rPr>
        <w:t xml:space="preserve">The two documents within appendix 1 relate to the most recent dialogue </w:t>
      </w:r>
      <w:proofErr w:type="gramStart"/>
      <w:r>
        <w:rPr>
          <w:color w:val="C0504D"/>
        </w:rPr>
        <w:t>entered into</w:t>
      </w:r>
      <w:proofErr w:type="gramEnd"/>
      <w:r>
        <w:rPr>
          <w:color w:val="C0504D"/>
        </w:rPr>
        <w:t xml:space="preserve"> with Yorkshire Water in this regard and are particularly relevant.</w:t>
      </w:r>
    </w:p>
    <w:p w14:paraId="19F21652" w14:textId="77777777" w:rsidR="002B08C8" w:rsidRDefault="002B08C8" w:rsidP="002B08C8">
      <w:pPr>
        <w:rPr>
          <w:b/>
          <w:bCs/>
          <w:i/>
          <w:iCs/>
          <w:color w:val="C0504D"/>
        </w:rPr>
      </w:pPr>
      <w:r>
        <w:rPr>
          <w:b/>
          <w:bCs/>
          <w:i/>
          <w:iCs/>
          <w:color w:val="C0504D"/>
        </w:rPr>
        <w:t>THE PROPOSED AMENDED FOOTPRINT POSITION MEANS THAT IT WILL NOT BE NECESSARY FOR THE EXISTING SEWER, WHERE IT CROSSES THE APPLICATION SITE, TO BE EITHER DIVERTED OR INDEED BUILT OVER.</w:t>
      </w:r>
    </w:p>
    <w:p w14:paraId="774F0C7F" w14:textId="77777777" w:rsidR="002B08C8" w:rsidRDefault="002B08C8" w:rsidP="002B08C8">
      <w:pPr>
        <w:rPr>
          <w:color w:val="C0504D"/>
        </w:rPr>
      </w:pPr>
      <w:r>
        <w:rPr>
          <w:color w:val="C0504D"/>
        </w:rPr>
        <w:t xml:space="preserve">This should now allay all the fears of objectors, as the existing sewer will </w:t>
      </w:r>
      <w:proofErr w:type="gramStart"/>
      <w:r>
        <w:rPr>
          <w:color w:val="C0504D"/>
        </w:rPr>
        <w:t>remain undisturbed at all times</w:t>
      </w:r>
      <w:proofErr w:type="gramEnd"/>
      <w:r>
        <w:rPr>
          <w:color w:val="C0504D"/>
        </w:rPr>
        <w:t>. All previous objections regarding this, should now be withdrawn.</w:t>
      </w:r>
    </w:p>
    <w:p w14:paraId="2E9F53A2" w14:textId="77777777" w:rsidR="002B08C8" w:rsidRDefault="002B08C8" w:rsidP="002B08C8">
      <w:pPr>
        <w:rPr>
          <w:color w:val="C0504D"/>
        </w:rPr>
      </w:pPr>
    </w:p>
    <w:p w14:paraId="31582C1E" w14:textId="77777777" w:rsidR="002B08C8" w:rsidRDefault="002B08C8" w:rsidP="002B08C8">
      <w:pPr>
        <w:rPr>
          <w:b/>
          <w:bCs/>
          <w:color w:val="C0504D"/>
          <w:u w:val="single"/>
        </w:rPr>
      </w:pPr>
      <w:r>
        <w:rPr>
          <w:b/>
          <w:bCs/>
          <w:color w:val="C0504D"/>
          <w:u w:val="single"/>
        </w:rPr>
        <w:t xml:space="preserve">Northern </w:t>
      </w:r>
      <w:proofErr w:type="spellStart"/>
      <w:r>
        <w:rPr>
          <w:b/>
          <w:bCs/>
          <w:color w:val="C0504D"/>
          <w:u w:val="single"/>
        </w:rPr>
        <w:t>Powergrid</w:t>
      </w:r>
      <w:proofErr w:type="spellEnd"/>
      <w:r>
        <w:rPr>
          <w:b/>
          <w:bCs/>
          <w:color w:val="C0504D"/>
          <w:u w:val="single"/>
        </w:rPr>
        <w:t xml:space="preserve"> equipment:</w:t>
      </w:r>
    </w:p>
    <w:p w14:paraId="1EA15291" w14:textId="77777777" w:rsidR="002B08C8" w:rsidRDefault="002B08C8" w:rsidP="002B08C8">
      <w:pPr>
        <w:rPr>
          <w:color w:val="C0504D"/>
        </w:rPr>
      </w:pPr>
      <w:r>
        <w:rPr>
          <w:color w:val="C0504D"/>
        </w:rPr>
        <w:t xml:space="preserve">We are including as appendix 3 the definitive drawing record provided by Northern </w:t>
      </w:r>
      <w:proofErr w:type="spellStart"/>
      <w:r>
        <w:rPr>
          <w:color w:val="C0504D"/>
        </w:rPr>
        <w:t>Powergrid</w:t>
      </w:r>
      <w:proofErr w:type="spellEnd"/>
      <w:r>
        <w:rPr>
          <w:color w:val="C0504D"/>
        </w:rPr>
        <w:t xml:space="preserve"> which shows their equipment within the application site.</w:t>
      </w:r>
    </w:p>
    <w:p w14:paraId="2DE94C15" w14:textId="77777777" w:rsidR="002B08C8" w:rsidRDefault="002B08C8" w:rsidP="002B08C8">
      <w:pPr>
        <w:rPr>
          <w:color w:val="C0504D"/>
        </w:rPr>
      </w:pPr>
      <w:r>
        <w:rPr>
          <w:color w:val="C0504D"/>
        </w:rPr>
        <w:lastRenderedPageBreak/>
        <w:t>We have further added some colour coding so that overhead lines and underground cables are easily identified.</w:t>
      </w:r>
    </w:p>
    <w:p w14:paraId="6A189F70" w14:textId="77777777" w:rsidR="002B08C8" w:rsidRDefault="002B08C8" w:rsidP="002B08C8">
      <w:pPr>
        <w:rPr>
          <w:color w:val="C0504D"/>
        </w:rPr>
      </w:pPr>
      <w:r>
        <w:rPr>
          <w:color w:val="C0504D"/>
        </w:rPr>
        <w:t xml:space="preserve">When looking at the proposed site layout, </w:t>
      </w:r>
      <w:proofErr w:type="gramStart"/>
      <w:r>
        <w:rPr>
          <w:color w:val="C0504D"/>
        </w:rPr>
        <w:t>it is clear that the</w:t>
      </w:r>
      <w:proofErr w:type="gramEnd"/>
      <w:r>
        <w:rPr>
          <w:color w:val="C0504D"/>
        </w:rPr>
        <w:t xml:space="preserve"> proposed dwelling footprint is clear of all such equipment and any relevant easements to the same. This is unambiguous.</w:t>
      </w:r>
    </w:p>
    <w:p w14:paraId="4DA97569" w14:textId="77777777" w:rsidR="002B08C8" w:rsidRDefault="002B08C8" w:rsidP="002B08C8">
      <w:pPr>
        <w:rPr>
          <w:color w:val="C0504D"/>
        </w:rPr>
      </w:pPr>
    </w:p>
    <w:p w14:paraId="790A224B" w14:textId="77777777" w:rsidR="002B08C8" w:rsidRDefault="002B08C8" w:rsidP="002B08C8">
      <w:pPr>
        <w:rPr>
          <w:b/>
          <w:bCs/>
          <w:color w:val="C0504D"/>
          <w:u w:val="single"/>
        </w:rPr>
      </w:pPr>
      <w:r>
        <w:rPr>
          <w:b/>
          <w:bCs/>
          <w:color w:val="C0504D"/>
          <w:u w:val="single"/>
        </w:rPr>
        <w:t>Existing private water service to the farm on the south side of Dance Lane:</w:t>
      </w:r>
    </w:p>
    <w:p w14:paraId="14D29FB2" w14:textId="77777777" w:rsidR="002B08C8" w:rsidRDefault="002B08C8" w:rsidP="002B08C8">
      <w:pPr>
        <w:rPr>
          <w:color w:val="C0504D"/>
        </w:rPr>
      </w:pPr>
      <w:proofErr w:type="gramStart"/>
      <w:r>
        <w:rPr>
          <w:color w:val="C0504D"/>
        </w:rPr>
        <w:t>Again</w:t>
      </w:r>
      <w:proofErr w:type="gramEnd"/>
      <w:r>
        <w:rPr>
          <w:color w:val="C0504D"/>
        </w:rPr>
        <w:t xml:space="preserve"> we would ask that the proposed site layout is referred to.</w:t>
      </w:r>
    </w:p>
    <w:p w14:paraId="6F451A4C" w14:textId="77777777" w:rsidR="002B08C8" w:rsidRDefault="002B08C8" w:rsidP="002B08C8">
      <w:pPr>
        <w:rPr>
          <w:color w:val="C0504D"/>
        </w:rPr>
      </w:pPr>
      <w:r>
        <w:rPr>
          <w:color w:val="C0504D"/>
        </w:rPr>
        <w:t>It is important to remember that the supply pipe where it crosses the site is of no concern to anyone other than the site owner and the recipient of the supply.</w:t>
      </w:r>
    </w:p>
    <w:p w14:paraId="490EBD03" w14:textId="77777777" w:rsidR="002B08C8" w:rsidRDefault="002B08C8" w:rsidP="002B08C8">
      <w:pPr>
        <w:rPr>
          <w:color w:val="C0504D"/>
        </w:rPr>
      </w:pPr>
      <w:r>
        <w:rPr>
          <w:color w:val="C0504D"/>
        </w:rPr>
        <w:t>Why this has become such an issue is a mystery to us.</w:t>
      </w:r>
    </w:p>
    <w:p w14:paraId="5575E90A" w14:textId="77777777" w:rsidR="002B08C8" w:rsidRDefault="002B08C8" w:rsidP="002B08C8">
      <w:pPr>
        <w:rPr>
          <w:color w:val="C0504D"/>
        </w:rPr>
      </w:pPr>
      <w:r>
        <w:rPr>
          <w:color w:val="C0504D"/>
        </w:rPr>
        <w:t xml:space="preserve">We have taken the trouble to identify just where this service </w:t>
      </w:r>
      <w:proofErr w:type="gramStart"/>
      <w:r>
        <w:rPr>
          <w:color w:val="C0504D"/>
        </w:rPr>
        <w:t>actually crosses</w:t>
      </w:r>
      <w:proofErr w:type="gramEnd"/>
      <w:r>
        <w:rPr>
          <w:color w:val="C0504D"/>
        </w:rPr>
        <w:t xml:space="preserve"> the beck and provided photographs.</w:t>
      </w:r>
    </w:p>
    <w:p w14:paraId="277A1361" w14:textId="77777777" w:rsidR="002B08C8" w:rsidRDefault="002B08C8" w:rsidP="002B08C8">
      <w:pPr>
        <w:rPr>
          <w:color w:val="C0504D"/>
        </w:rPr>
      </w:pPr>
      <w:r>
        <w:rPr>
          <w:color w:val="C0504D"/>
        </w:rPr>
        <w:t xml:space="preserve">There is all sorts of speculation as to where the supply pipe is but the photograph does not </w:t>
      </w:r>
      <w:proofErr w:type="gramStart"/>
      <w:r>
        <w:rPr>
          <w:color w:val="C0504D"/>
        </w:rPr>
        <w:t>lie !</w:t>
      </w:r>
      <w:proofErr w:type="gramEnd"/>
    </w:p>
    <w:p w14:paraId="1146358D" w14:textId="77777777" w:rsidR="002B08C8" w:rsidRDefault="002B08C8" w:rsidP="002B08C8">
      <w:pPr>
        <w:rPr>
          <w:color w:val="C0504D"/>
        </w:rPr>
      </w:pPr>
      <w:r>
        <w:rPr>
          <w:color w:val="C0504D"/>
        </w:rPr>
        <w:t xml:space="preserve">If the water service is to be re-routed to assist with the flexibility of the dwelling footprint, this is of no business to anyone other than the </w:t>
      </w:r>
      <w:proofErr w:type="gramStart"/>
      <w:r>
        <w:rPr>
          <w:color w:val="C0504D"/>
        </w:rPr>
        <w:t>land owner</w:t>
      </w:r>
      <w:proofErr w:type="gramEnd"/>
      <w:r>
        <w:rPr>
          <w:color w:val="C0504D"/>
        </w:rPr>
        <w:t xml:space="preserve"> and recipient of the supply.</w:t>
      </w:r>
    </w:p>
    <w:p w14:paraId="4D81165F" w14:textId="77777777" w:rsidR="002B08C8" w:rsidRDefault="002B08C8" w:rsidP="002B08C8">
      <w:pPr>
        <w:rPr>
          <w:color w:val="C0504D"/>
        </w:rPr>
      </w:pPr>
      <w:r>
        <w:rPr>
          <w:color w:val="C0504D"/>
        </w:rPr>
        <w:t>We do not intend to comment further in this regard.</w:t>
      </w:r>
    </w:p>
    <w:p w14:paraId="6C442488" w14:textId="77777777" w:rsidR="002B08C8" w:rsidRDefault="002B08C8" w:rsidP="002B08C8">
      <w:pPr>
        <w:rPr>
          <w:color w:val="1F497D"/>
        </w:rPr>
      </w:pPr>
    </w:p>
    <w:p w14:paraId="0D3A7670" w14:textId="77777777" w:rsidR="002B08C8" w:rsidRDefault="002B08C8" w:rsidP="002B08C8">
      <w:pPr>
        <w:rPr>
          <w:color w:val="1F497D"/>
        </w:rPr>
      </w:pPr>
    </w:p>
    <w:p w14:paraId="16DE5213" w14:textId="77777777" w:rsidR="002B08C8" w:rsidRDefault="002B08C8" w:rsidP="002B08C8">
      <w:pPr>
        <w:rPr>
          <w:color w:val="1F497D"/>
        </w:rPr>
      </w:pPr>
      <w:r>
        <w:rPr>
          <w:color w:val="1F497D"/>
        </w:rPr>
        <w:t xml:space="preserve">Laura, as you are no doubt aware, we have at all times tried to be as thorough as possible with information we have provided </w:t>
      </w:r>
      <w:proofErr w:type="gramStart"/>
      <w:r>
        <w:rPr>
          <w:color w:val="1F497D"/>
        </w:rPr>
        <w:t>in order to</w:t>
      </w:r>
      <w:proofErr w:type="gramEnd"/>
      <w:r>
        <w:rPr>
          <w:color w:val="1F497D"/>
        </w:rPr>
        <w:t xml:space="preserve"> address legitimate concerns.</w:t>
      </w:r>
    </w:p>
    <w:p w14:paraId="69FF5CE5" w14:textId="77777777" w:rsidR="002B08C8" w:rsidRDefault="002B08C8" w:rsidP="002B08C8">
      <w:pPr>
        <w:rPr>
          <w:color w:val="1F497D"/>
        </w:rPr>
      </w:pPr>
      <w:r>
        <w:rPr>
          <w:color w:val="1F497D"/>
        </w:rPr>
        <w:t>Although some comments by residents, related specifically to utility services are based on hearsay or speculation, we have taken the right steps and obtained up to date drawings and/or responses to our proposal from utility providers. These documents are provided where necessary, presenting the true unambiguous situation in this regard.</w:t>
      </w:r>
    </w:p>
    <w:p w14:paraId="049BADAA" w14:textId="77777777" w:rsidR="002B08C8" w:rsidRDefault="002B08C8" w:rsidP="002B08C8">
      <w:pPr>
        <w:rPr>
          <w:color w:val="1F497D"/>
        </w:rPr>
      </w:pPr>
    </w:p>
    <w:p w14:paraId="6361F885" w14:textId="77777777" w:rsidR="002B08C8" w:rsidRDefault="002B08C8" w:rsidP="002B08C8">
      <w:pPr>
        <w:rPr>
          <w:color w:val="1F497D"/>
        </w:rPr>
      </w:pPr>
      <w:r>
        <w:rPr>
          <w:color w:val="1F497D"/>
        </w:rPr>
        <w:t xml:space="preserve">On the basis of the above and having spent a considerable amount of time, in our opinion successfully dealing with all previous concerns, we would like to think the planning authority would be minded </w:t>
      </w:r>
      <w:proofErr w:type="gramStart"/>
      <w:r>
        <w:rPr>
          <w:color w:val="1F497D"/>
        </w:rPr>
        <w:t>to approve</w:t>
      </w:r>
      <w:proofErr w:type="gramEnd"/>
      <w:r>
        <w:rPr>
          <w:color w:val="1F497D"/>
        </w:rPr>
        <w:t xml:space="preserve"> this application.</w:t>
      </w:r>
    </w:p>
    <w:p w14:paraId="4087F523" w14:textId="77777777" w:rsidR="002B08C8" w:rsidRDefault="002B08C8" w:rsidP="002B08C8">
      <w:pPr>
        <w:rPr>
          <w:color w:val="1F497D"/>
        </w:rPr>
      </w:pPr>
    </w:p>
    <w:p w14:paraId="3AD40BFE" w14:textId="77777777" w:rsidR="002B08C8" w:rsidRDefault="002B08C8" w:rsidP="002B08C8">
      <w:pPr>
        <w:rPr>
          <w:color w:val="1F497D"/>
        </w:rPr>
      </w:pPr>
      <w:r>
        <w:rPr>
          <w:color w:val="1F497D"/>
        </w:rPr>
        <w:t>Please let us know if you require anything further.</w:t>
      </w:r>
    </w:p>
    <w:p w14:paraId="73DCE5AA" w14:textId="77777777" w:rsidR="002B08C8" w:rsidRDefault="002B08C8" w:rsidP="002B08C8">
      <w:pPr>
        <w:rPr>
          <w:color w:val="1F497D"/>
        </w:rPr>
      </w:pPr>
    </w:p>
    <w:p w14:paraId="7C639527" w14:textId="77777777" w:rsidR="002B08C8" w:rsidRDefault="002B08C8" w:rsidP="002B08C8">
      <w:pPr>
        <w:rPr>
          <w:color w:val="1F497D"/>
        </w:rPr>
      </w:pPr>
      <w:r>
        <w:rPr>
          <w:color w:val="1F497D"/>
        </w:rPr>
        <w:t xml:space="preserve">Kind regards. </w:t>
      </w:r>
    </w:p>
    <w:p w14:paraId="135DF6AD" w14:textId="77777777" w:rsidR="002B08C8" w:rsidRDefault="002B08C8" w:rsidP="002B08C8">
      <w:pPr>
        <w:rPr>
          <w:color w:val="1F497D"/>
        </w:rPr>
      </w:pPr>
    </w:p>
    <w:p w14:paraId="16CD07EB" w14:textId="77777777" w:rsidR="002B08C8" w:rsidRDefault="002B08C8" w:rsidP="002B08C8">
      <w:pPr>
        <w:rPr>
          <w:b/>
          <w:bCs/>
          <w:i/>
          <w:iCs/>
          <w:color w:val="1F497D"/>
          <w:sz w:val="24"/>
          <w:szCs w:val="24"/>
        </w:rPr>
      </w:pPr>
      <w:r>
        <w:rPr>
          <w:b/>
          <w:bCs/>
          <w:i/>
          <w:iCs/>
          <w:color w:val="1F497D"/>
          <w:sz w:val="24"/>
          <w:szCs w:val="24"/>
        </w:rPr>
        <w:t>Peter</w:t>
      </w:r>
    </w:p>
    <w:p w14:paraId="52B57745" w14:textId="77777777" w:rsidR="002B08C8" w:rsidRDefault="002B08C8" w:rsidP="002B08C8">
      <w:pPr>
        <w:rPr>
          <w:color w:val="1F497D"/>
        </w:rPr>
      </w:pPr>
    </w:p>
    <w:p w14:paraId="16AD750D" w14:textId="77777777" w:rsidR="002B08C8" w:rsidRDefault="002B08C8" w:rsidP="002B08C8">
      <w:r>
        <w:rPr>
          <w:color w:val="1F497D"/>
        </w:rPr>
        <w:t> </w:t>
      </w:r>
    </w:p>
    <w:p w14:paraId="7FD1F5B2" w14:textId="77777777" w:rsidR="00DD6647" w:rsidRDefault="002B08C8"/>
    <w:sectPr w:rsidR="00DD6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C8"/>
    <w:rsid w:val="002B08C8"/>
    <w:rsid w:val="0032154A"/>
    <w:rsid w:val="00C63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0227"/>
  <w15:chartTrackingRefBased/>
  <w15:docId w15:val="{720030D2-77A2-43B9-9FA2-F518FF70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8C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Amended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227BCEFA-E372-4816-B382-D1FDB76BAA22}"/>
</file>

<file path=customXml/itemProps2.xml><?xml version="1.0" encoding="utf-8"?>
<ds:datastoreItem xmlns:ds="http://schemas.openxmlformats.org/officeDocument/2006/customXml" ds:itemID="{4B62872A-FA2D-4D9A-8AF5-669BD57EF14F}"/>
</file>

<file path=customXml/itemProps3.xml><?xml version="1.0" encoding="utf-8"?>
<ds:datastoreItem xmlns:ds="http://schemas.openxmlformats.org/officeDocument/2006/customXml" ds:itemID="{23BCC799-D655-4D81-A1C4-3450B25CFD02}"/>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 Laura (PLANNING OFFICER)</dc:creator>
  <cp:keywords/>
  <dc:description/>
  <cp:lastModifiedBy>Bennett , Laura (PLANNING OFFICER)</cp:lastModifiedBy>
  <cp:revision>1</cp:revision>
  <dcterms:created xsi:type="dcterms:W3CDTF">2022-10-27T09:31:00Z</dcterms:created>
  <dcterms:modified xsi:type="dcterms:W3CDTF">2022-10-27T09:32:00Z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