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8D6" w:rsidRDefault="007328D6" w:rsidP="004077FC">
      <w:pPr>
        <w:jc w:val="center"/>
        <w:rPr>
          <w:rFonts w:ascii="Candara" w:hAnsi="Candara"/>
          <w:b/>
          <w:noProof/>
          <w:color w:val="0F243E" w:themeColor="text2" w:themeShade="80"/>
          <w:sz w:val="36"/>
          <w:szCs w:val="36"/>
        </w:rPr>
      </w:pPr>
    </w:p>
    <w:p w:rsidR="00D047A5" w:rsidRPr="004955E0" w:rsidRDefault="00D047A5" w:rsidP="004077FC">
      <w:pPr>
        <w:jc w:val="center"/>
        <w:rPr>
          <w:rFonts w:ascii="Candara" w:hAnsi="Candara"/>
          <w:b/>
          <w:noProof/>
          <w:color w:val="0F243E" w:themeColor="text2" w:themeShade="80"/>
          <w:sz w:val="48"/>
          <w:szCs w:val="48"/>
        </w:rPr>
      </w:pPr>
      <w:r w:rsidRPr="004955E0">
        <w:rPr>
          <w:rFonts w:ascii="Candara" w:hAnsi="Candara"/>
          <w:b/>
          <w:noProof/>
          <w:color w:val="0F243E" w:themeColor="text2" w:themeShade="80"/>
          <w:sz w:val="48"/>
          <w:szCs w:val="48"/>
        </w:rPr>
        <w:t>BROAD CLOSE FARM</w:t>
      </w:r>
      <w:r w:rsidR="004955E0" w:rsidRPr="004955E0">
        <w:rPr>
          <w:rFonts w:ascii="Candara" w:hAnsi="Candara"/>
          <w:b/>
          <w:noProof/>
          <w:color w:val="0F243E" w:themeColor="text2" w:themeShade="80"/>
          <w:sz w:val="48"/>
          <w:szCs w:val="48"/>
        </w:rPr>
        <w:t xml:space="preserve">, CONE LANE, </w:t>
      </w:r>
      <w:r w:rsidR="004955E0">
        <w:rPr>
          <w:rFonts w:ascii="Candara" w:hAnsi="Candara"/>
          <w:b/>
          <w:noProof/>
          <w:color w:val="0F243E" w:themeColor="text2" w:themeShade="80"/>
          <w:sz w:val="48"/>
          <w:szCs w:val="48"/>
        </w:rPr>
        <w:t xml:space="preserve">SILKSTONE, </w:t>
      </w:r>
      <w:r w:rsidR="004955E0" w:rsidRPr="004955E0">
        <w:rPr>
          <w:rFonts w:ascii="Candara" w:hAnsi="Candara"/>
          <w:b/>
          <w:noProof/>
          <w:color w:val="0F243E" w:themeColor="text2" w:themeShade="80"/>
          <w:sz w:val="48"/>
          <w:szCs w:val="48"/>
        </w:rPr>
        <w:t>S75 4LY</w:t>
      </w:r>
    </w:p>
    <w:p w:rsidR="00A26036" w:rsidRPr="00D047A5" w:rsidRDefault="00A26036" w:rsidP="004077FC">
      <w:pPr>
        <w:jc w:val="center"/>
        <w:rPr>
          <w:rFonts w:ascii="Candara" w:hAnsi="Candara"/>
          <w:b/>
          <w:noProof/>
          <w:color w:val="0F243E" w:themeColor="text2" w:themeShade="80"/>
          <w:sz w:val="40"/>
          <w:szCs w:val="40"/>
        </w:rPr>
      </w:pPr>
      <w:r>
        <w:rPr>
          <w:rFonts w:ascii="Candara" w:hAnsi="Candara"/>
          <w:b/>
          <w:noProof/>
          <w:color w:val="0F243E" w:themeColor="text2" w:themeShade="80"/>
          <w:sz w:val="40"/>
          <w:szCs w:val="40"/>
        </w:rPr>
        <w:drawing>
          <wp:inline distT="0" distB="0" distL="0" distR="0">
            <wp:extent cx="4320000" cy="3317164"/>
            <wp:effectExtent l="19050" t="0" r="4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lum/>
                    </a:blip>
                    <a:srcRect l="721" t="14103" r="60256" b="32621"/>
                    <a:stretch>
                      <a:fillRect/>
                    </a:stretch>
                  </pic:blipFill>
                  <pic:spPr bwMode="auto">
                    <a:xfrm>
                      <a:off x="0" y="0"/>
                      <a:ext cx="4320000" cy="3317164"/>
                    </a:xfrm>
                    <a:prstGeom prst="rect">
                      <a:avLst/>
                    </a:prstGeom>
                    <a:noFill/>
                    <a:ln w="9525">
                      <a:noFill/>
                      <a:miter lim="800000"/>
                      <a:headEnd/>
                      <a:tailEnd/>
                    </a:ln>
                  </pic:spPr>
                </pic:pic>
              </a:graphicData>
            </a:graphic>
          </wp:inline>
        </w:drawing>
      </w:r>
    </w:p>
    <w:p w:rsidR="002E5795" w:rsidRDefault="002E5795" w:rsidP="004077FC">
      <w:pPr>
        <w:jc w:val="center"/>
      </w:pPr>
    </w:p>
    <w:p w:rsidR="00A86FFA" w:rsidRDefault="007672F2" w:rsidP="00E57C58">
      <w:pPr>
        <w:ind w:left="567" w:hanging="567"/>
        <w:jc w:val="center"/>
        <w:rPr>
          <w:rFonts w:ascii="Candara" w:hAnsi="Candara"/>
          <w:b/>
          <w:color w:val="0F243E" w:themeColor="text2" w:themeShade="80"/>
          <w:sz w:val="40"/>
          <w:szCs w:val="40"/>
        </w:rPr>
      </w:pPr>
      <w:r>
        <w:rPr>
          <w:rFonts w:ascii="Candara" w:hAnsi="Candara"/>
          <w:b/>
          <w:color w:val="0F243E" w:themeColor="text2" w:themeShade="80"/>
          <w:sz w:val="40"/>
          <w:szCs w:val="40"/>
        </w:rPr>
        <w:t xml:space="preserve">PLANNING </w:t>
      </w:r>
      <w:r w:rsidR="006524D0" w:rsidRPr="006524D0">
        <w:rPr>
          <w:rFonts w:ascii="Candara" w:hAnsi="Candara"/>
          <w:b/>
          <w:color w:val="0F243E" w:themeColor="text2" w:themeShade="80"/>
          <w:sz w:val="40"/>
          <w:szCs w:val="40"/>
        </w:rPr>
        <w:t xml:space="preserve">APPLICATION FOR A CERTIFICATE OF LAWFULNESS FOR THE PROPOSED CHANGE OF USE </w:t>
      </w:r>
      <w:r w:rsidR="009403AA">
        <w:rPr>
          <w:rFonts w:ascii="Candara" w:hAnsi="Candara"/>
          <w:b/>
          <w:color w:val="0F243E" w:themeColor="text2" w:themeShade="80"/>
          <w:sz w:val="40"/>
          <w:szCs w:val="40"/>
        </w:rPr>
        <w:t xml:space="preserve">OF </w:t>
      </w:r>
      <w:r w:rsidR="006524D0" w:rsidRPr="006524D0">
        <w:rPr>
          <w:rFonts w:ascii="Candara" w:hAnsi="Candara"/>
          <w:b/>
          <w:color w:val="0F243E" w:themeColor="text2" w:themeShade="80"/>
          <w:sz w:val="40"/>
          <w:szCs w:val="40"/>
        </w:rPr>
        <w:t>A</w:t>
      </w:r>
      <w:r w:rsidR="009403AA">
        <w:rPr>
          <w:rFonts w:ascii="Candara" w:hAnsi="Candara"/>
          <w:b/>
          <w:color w:val="0F243E" w:themeColor="text2" w:themeShade="80"/>
          <w:sz w:val="40"/>
          <w:szCs w:val="40"/>
        </w:rPr>
        <w:t>N AGRICULTURAL BUILDING</w:t>
      </w:r>
      <w:r w:rsidR="006524D0" w:rsidRPr="006524D0">
        <w:rPr>
          <w:rFonts w:ascii="Candara" w:hAnsi="Candara"/>
          <w:b/>
          <w:color w:val="0F243E" w:themeColor="text2" w:themeShade="80"/>
          <w:sz w:val="40"/>
          <w:szCs w:val="40"/>
        </w:rPr>
        <w:t xml:space="preserve"> TO </w:t>
      </w:r>
      <w:r w:rsidR="006524D0" w:rsidRPr="006524D0">
        <w:rPr>
          <w:rFonts w:ascii="Candara" w:eastAsia="Times New Roman" w:hAnsi="Candara" w:cs="Arial"/>
          <w:b/>
          <w:bCs/>
          <w:iCs/>
          <w:color w:val="0F243E" w:themeColor="text2" w:themeShade="80"/>
          <w:sz w:val="40"/>
          <w:szCs w:val="40"/>
        </w:rPr>
        <w:t>CLASS D2 (ASSEMBLY AND LEISURE)</w:t>
      </w:r>
    </w:p>
    <w:p w:rsidR="00AC4C63" w:rsidRPr="007328D6" w:rsidRDefault="00AC4C63" w:rsidP="004077FC">
      <w:pPr>
        <w:jc w:val="center"/>
        <w:rPr>
          <w:rFonts w:ascii="Candara" w:hAnsi="Candara"/>
          <w:b/>
          <w:color w:val="0F243E" w:themeColor="text2" w:themeShade="80"/>
          <w:sz w:val="28"/>
          <w:szCs w:val="28"/>
        </w:rPr>
      </w:pPr>
    </w:p>
    <w:p w:rsidR="00AC4C63" w:rsidRPr="007328D6" w:rsidRDefault="007328D6" w:rsidP="007328D6">
      <w:pPr>
        <w:tabs>
          <w:tab w:val="left" w:pos="2895"/>
          <w:tab w:val="center" w:pos="4680"/>
        </w:tabs>
        <w:rPr>
          <w:rFonts w:ascii="Candara" w:hAnsi="Candara"/>
          <w:b/>
          <w:color w:val="0F243E" w:themeColor="text2" w:themeShade="80"/>
          <w:sz w:val="28"/>
          <w:szCs w:val="28"/>
        </w:rPr>
      </w:pPr>
      <w:r w:rsidRPr="007328D6">
        <w:rPr>
          <w:rFonts w:ascii="Candara" w:hAnsi="Candara"/>
          <w:b/>
          <w:color w:val="0F243E" w:themeColor="text2" w:themeShade="80"/>
          <w:sz w:val="28"/>
          <w:szCs w:val="28"/>
        </w:rPr>
        <w:tab/>
      </w:r>
      <w:r w:rsidRPr="007328D6">
        <w:rPr>
          <w:rFonts w:ascii="Candara" w:hAnsi="Candara"/>
          <w:b/>
          <w:color w:val="0F243E" w:themeColor="text2" w:themeShade="80"/>
          <w:sz w:val="28"/>
          <w:szCs w:val="28"/>
        </w:rPr>
        <w:tab/>
      </w:r>
      <w:r w:rsidR="00AC4C63" w:rsidRPr="007328D6">
        <w:rPr>
          <w:rFonts w:ascii="Candara" w:hAnsi="Candara"/>
          <w:b/>
          <w:color w:val="0F243E" w:themeColor="text2" w:themeShade="80"/>
          <w:sz w:val="28"/>
          <w:szCs w:val="28"/>
        </w:rPr>
        <w:t>David Nicholas Taylor</w:t>
      </w:r>
    </w:p>
    <w:p w:rsidR="00AC4C63" w:rsidRPr="007328D6" w:rsidRDefault="00AC4C63" w:rsidP="004077FC">
      <w:pPr>
        <w:jc w:val="center"/>
        <w:rPr>
          <w:rFonts w:ascii="Candara" w:hAnsi="Candara"/>
          <w:b/>
          <w:color w:val="0F243E" w:themeColor="text2" w:themeShade="80"/>
          <w:sz w:val="28"/>
          <w:szCs w:val="28"/>
        </w:rPr>
      </w:pPr>
      <w:r w:rsidRPr="007328D6">
        <w:rPr>
          <w:rFonts w:ascii="Candara" w:hAnsi="Candara"/>
          <w:b/>
          <w:color w:val="0F243E" w:themeColor="text2" w:themeShade="80"/>
          <w:sz w:val="28"/>
          <w:szCs w:val="28"/>
        </w:rPr>
        <w:t>BA (Hons.) Town Planning D.M.S</w:t>
      </w:r>
    </w:p>
    <w:p w:rsidR="00AC4C63" w:rsidRDefault="00AC4C63" w:rsidP="004077FC">
      <w:pPr>
        <w:jc w:val="center"/>
        <w:rPr>
          <w:rFonts w:ascii="Candara" w:hAnsi="Candara"/>
          <w:b/>
          <w:color w:val="0F243E" w:themeColor="text2" w:themeShade="80"/>
          <w:sz w:val="28"/>
          <w:szCs w:val="28"/>
        </w:rPr>
      </w:pPr>
      <w:r w:rsidRPr="007328D6">
        <w:rPr>
          <w:rFonts w:ascii="Candara" w:hAnsi="Candara"/>
          <w:b/>
          <w:color w:val="0F243E" w:themeColor="text2" w:themeShade="80"/>
          <w:sz w:val="28"/>
          <w:szCs w:val="28"/>
        </w:rPr>
        <w:t>August 2022</w:t>
      </w:r>
    </w:p>
    <w:p w:rsidR="007672F2" w:rsidRDefault="007672F2" w:rsidP="004077FC">
      <w:pPr>
        <w:jc w:val="center"/>
        <w:rPr>
          <w:rFonts w:ascii="Candara" w:hAnsi="Candara"/>
          <w:b/>
          <w:color w:val="0F243E" w:themeColor="text2" w:themeShade="80"/>
          <w:sz w:val="28"/>
          <w:szCs w:val="28"/>
        </w:rPr>
      </w:pPr>
    </w:p>
    <w:p w:rsidR="00E46338" w:rsidRDefault="00D202F7" w:rsidP="00E46338">
      <w:pPr>
        <w:rPr>
          <w:rFonts w:ascii="Candara" w:hAnsi="Candara"/>
          <w:b/>
          <w:sz w:val="24"/>
          <w:szCs w:val="24"/>
        </w:rPr>
      </w:pPr>
      <w:r>
        <w:rPr>
          <w:rFonts w:ascii="Candara" w:hAnsi="Candara"/>
          <w:b/>
          <w:sz w:val="24"/>
          <w:szCs w:val="24"/>
        </w:rPr>
        <w:tab/>
      </w:r>
      <w:r w:rsidR="00C55B74">
        <w:rPr>
          <w:rFonts w:ascii="Candara" w:hAnsi="Candara"/>
          <w:b/>
          <w:sz w:val="24"/>
          <w:szCs w:val="24"/>
        </w:rPr>
        <w:t>CON</w:t>
      </w:r>
      <w:r w:rsidR="00E46338" w:rsidRPr="00E46338">
        <w:rPr>
          <w:rFonts w:ascii="Candara" w:hAnsi="Candara"/>
          <w:b/>
          <w:sz w:val="24"/>
          <w:szCs w:val="24"/>
        </w:rPr>
        <w:t>TENTS</w:t>
      </w:r>
      <w:r>
        <w:rPr>
          <w:rFonts w:ascii="Candara" w:hAnsi="Candara"/>
          <w:b/>
          <w:sz w:val="24"/>
          <w:szCs w:val="24"/>
        </w:rPr>
        <w:tab/>
      </w:r>
      <w:r>
        <w:rPr>
          <w:rFonts w:ascii="Candara" w:hAnsi="Candara"/>
          <w:b/>
          <w:sz w:val="24"/>
          <w:szCs w:val="24"/>
        </w:rPr>
        <w:tab/>
      </w:r>
      <w:r>
        <w:rPr>
          <w:rFonts w:ascii="Candara" w:hAnsi="Candara"/>
          <w:b/>
          <w:sz w:val="24"/>
          <w:szCs w:val="24"/>
        </w:rPr>
        <w:tab/>
      </w:r>
      <w:r>
        <w:rPr>
          <w:rFonts w:ascii="Candara" w:hAnsi="Candara"/>
          <w:b/>
          <w:sz w:val="24"/>
          <w:szCs w:val="24"/>
        </w:rPr>
        <w:tab/>
      </w:r>
      <w:r>
        <w:rPr>
          <w:rFonts w:ascii="Candara" w:hAnsi="Candara"/>
          <w:b/>
          <w:sz w:val="24"/>
          <w:szCs w:val="24"/>
        </w:rPr>
        <w:tab/>
      </w:r>
      <w:r>
        <w:rPr>
          <w:rFonts w:ascii="Candara" w:hAnsi="Candara"/>
          <w:b/>
          <w:sz w:val="24"/>
          <w:szCs w:val="24"/>
        </w:rPr>
        <w:tab/>
      </w:r>
      <w:r>
        <w:rPr>
          <w:rFonts w:ascii="Candara" w:hAnsi="Candara"/>
          <w:b/>
          <w:sz w:val="24"/>
          <w:szCs w:val="24"/>
        </w:rPr>
        <w:tab/>
      </w:r>
      <w:r>
        <w:rPr>
          <w:rFonts w:ascii="Candara" w:hAnsi="Candara"/>
          <w:b/>
          <w:sz w:val="24"/>
          <w:szCs w:val="24"/>
        </w:rPr>
        <w:tab/>
      </w:r>
      <w:r w:rsidR="00E46338">
        <w:rPr>
          <w:rFonts w:ascii="Candara" w:hAnsi="Candara"/>
          <w:b/>
          <w:sz w:val="24"/>
          <w:szCs w:val="24"/>
        </w:rPr>
        <w:t>PAGE</w:t>
      </w:r>
    </w:p>
    <w:p w:rsidR="00242824" w:rsidRDefault="00242824" w:rsidP="00E46338">
      <w:pPr>
        <w:rPr>
          <w:rFonts w:ascii="Candara" w:hAnsi="Candara"/>
          <w:b/>
          <w:sz w:val="24"/>
          <w:szCs w:val="24"/>
        </w:rPr>
      </w:pPr>
    </w:p>
    <w:p w:rsidR="00E46338" w:rsidRPr="00F64C7D" w:rsidRDefault="007328D6" w:rsidP="00E46338">
      <w:pPr>
        <w:rPr>
          <w:rFonts w:ascii="Candara" w:hAnsi="Candara"/>
          <w:sz w:val="24"/>
          <w:szCs w:val="24"/>
        </w:rPr>
      </w:pPr>
      <w:r w:rsidRPr="00F64C7D">
        <w:rPr>
          <w:rFonts w:ascii="Candara" w:hAnsi="Candara"/>
          <w:sz w:val="24"/>
          <w:szCs w:val="24"/>
        </w:rPr>
        <w:t>1.0</w:t>
      </w:r>
      <w:r w:rsidRPr="00F64C7D">
        <w:rPr>
          <w:rFonts w:ascii="Candara" w:hAnsi="Candara"/>
          <w:sz w:val="24"/>
          <w:szCs w:val="24"/>
        </w:rPr>
        <w:tab/>
      </w:r>
      <w:r w:rsidR="00E46338" w:rsidRPr="00F64C7D">
        <w:rPr>
          <w:rFonts w:ascii="Candara" w:hAnsi="Candara"/>
          <w:sz w:val="24"/>
          <w:szCs w:val="24"/>
        </w:rPr>
        <w:t>INTRODUCTION</w:t>
      </w:r>
      <w:r w:rsidR="00D838EC">
        <w:rPr>
          <w:rFonts w:ascii="Candara" w:hAnsi="Candara"/>
          <w:sz w:val="24"/>
          <w:szCs w:val="24"/>
        </w:rPr>
        <w:t xml:space="preserve">   </w:t>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t xml:space="preserve"> 3</w:t>
      </w:r>
      <w:r w:rsidR="00D838EC">
        <w:rPr>
          <w:rFonts w:ascii="Candara" w:hAnsi="Candara"/>
          <w:sz w:val="24"/>
          <w:szCs w:val="24"/>
        </w:rPr>
        <w:tab/>
      </w:r>
      <w:r w:rsidR="00D838EC">
        <w:rPr>
          <w:rFonts w:ascii="Candara" w:hAnsi="Candara"/>
          <w:sz w:val="24"/>
          <w:szCs w:val="24"/>
        </w:rPr>
        <w:tab/>
      </w:r>
    </w:p>
    <w:p w:rsidR="00E46338" w:rsidRPr="00F64C7D" w:rsidRDefault="007328D6" w:rsidP="00E46338">
      <w:pPr>
        <w:rPr>
          <w:rFonts w:ascii="Candara" w:hAnsi="Candara"/>
          <w:sz w:val="24"/>
          <w:szCs w:val="24"/>
        </w:rPr>
      </w:pPr>
      <w:r w:rsidRPr="00F64C7D">
        <w:rPr>
          <w:rFonts w:ascii="Candara" w:hAnsi="Candara"/>
          <w:sz w:val="24"/>
          <w:szCs w:val="24"/>
        </w:rPr>
        <w:t>2.0</w:t>
      </w:r>
      <w:r w:rsidRPr="00F64C7D">
        <w:rPr>
          <w:rFonts w:ascii="Candara" w:hAnsi="Candara"/>
          <w:sz w:val="24"/>
          <w:szCs w:val="24"/>
        </w:rPr>
        <w:tab/>
      </w:r>
      <w:r w:rsidR="00E46338" w:rsidRPr="00F64C7D">
        <w:rPr>
          <w:rFonts w:ascii="Candara" w:hAnsi="Candara"/>
          <w:sz w:val="24"/>
          <w:szCs w:val="24"/>
        </w:rPr>
        <w:t>BROAD CLOSE FARM</w:t>
      </w:r>
      <w:r w:rsidR="00E46338" w:rsidRPr="00F64C7D">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r>
      <w:r w:rsidR="00D838EC">
        <w:rPr>
          <w:rFonts w:ascii="Candara" w:hAnsi="Candara"/>
          <w:sz w:val="24"/>
          <w:szCs w:val="24"/>
        </w:rPr>
        <w:tab/>
        <w:t>4</w:t>
      </w:r>
    </w:p>
    <w:p w:rsidR="00E46338" w:rsidRPr="00F64C7D" w:rsidRDefault="007672F2" w:rsidP="00E46338">
      <w:pPr>
        <w:rPr>
          <w:rFonts w:ascii="Candara" w:hAnsi="Candara"/>
          <w:sz w:val="24"/>
          <w:szCs w:val="24"/>
        </w:rPr>
      </w:pPr>
      <w:r w:rsidRPr="00F64C7D">
        <w:rPr>
          <w:rFonts w:ascii="Candara" w:hAnsi="Candara"/>
          <w:sz w:val="24"/>
          <w:szCs w:val="24"/>
        </w:rPr>
        <w:t>3</w:t>
      </w:r>
      <w:r w:rsidR="007328D6" w:rsidRPr="00F64C7D">
        <w:rPr>
          <w:rFonts w:ascii="Candara" w:hAnsi="Candara"/>
          <w:sz w:val="24"/>
          <w:szCs w:val="24"/>
        </w:rPr>
        <w:t>.0</w:t>
      </w:r>
      <w:r w:rsidR="007328D6" w:rsidRPr="00F64C7D">
        <w:rPr>
          <w:rFonts w:ascii="Candara" w:hAnsi="Candara"/>
          <w:sz w:val="24"/>
          <w:szCs w:val="24"/>
        </w:rPr>
        <w:tab/>
      </w:r>
      <w:r w:rsidR="00E46338" w:rsidRPr="00F64C7D">
        <w:rPr>
          <w:rFonts w:ascii="Candara" w:hAnsi="Candara"/>
          <w:sz w:val="24"/>
          <w:szCs w:val="24"/>
        </w:rPr>
        <w:t>PROPOSED DEVELOPMENT</w:t>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t xml:space="preserve"> 8</w:t>
      </w:r>
    </w:p>
    <w:p w:rsidR="00E46338" w:rsidRPr="00F64C7D" w:rsidRDefault="007672F2" w:rsidP="00E46338">
      <w:pPr>
        <w:rPr>
          <w:rFonts w:ascii="Candara" w:hAnsi="Candara"/>
          <w:sz w:val="24"/>
          <w:szCs w:val="24"/>
        </w:rPr>
      </w:pPr>
      <w:r w:rsidRPr="00F64C7D">
        <w:rPr>
          <w:rFonts w:ascii="Candara" w:hAnsi="Candara"/>
          <w:sz w:val="24"/>
          <w:szCs w:val="24"/>
        </w:rPr>
        <w:t>4</w:t>
      </w:r>
      <w:r w:rsidR="007328D6" w:rsidRPr="00F64C7D">
        <w:rPr>
          <w:rFonts w:ascii="Candara" w:hAnsi="Candara"/>
          <w:sz w:val="24"/>
          <w:szCs w:val="24"/>
        </w:rPr>
        <w:t>.0</w:t>
      </w:r>
      <w:r w:rsidR="007328D6" w:rsidRPr="00F64C7D">
        <w:rPr>
          <w:rFonts w:ascii="Candara" w:hAnsi="Candara"/>
          <w:sz w:val="24"/>
          <w:szCs w:val="24"/>
        </w:rPr>
        <w:tab/>
      </w:r>
      <w:r w:rsidR="00E46338" w:rsidRPr="00F64C7D">
        <w:rPr>
          <w:rFonts w:ascii="Candara" w:hAnsi="Candara"/>
          <w:sz w:val="24"/>
          <w:szCs w:val="24"/>
        </w:rPr>
        <w:t>POLICY ASSESSMENT</w:t>
      </w:r>
      <w:r w:rsidR="000648EE">
        <w:rPr>
          <w:rFonts w:ascii="Candara" w:hAnsi="Candara"/>
          <w:sz w:val="24"/>
          <w:szCs w:val="24"/>
        </w:rPr>
        <w:t xml:space="preserve"> </w:t>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t>10</w:t>
      </w:r>
    </w:p>
    <w:p w:rsidR="00C258E8" w:rsidRDefault="007672F2" w:rsidP="00E46338">
      <w:pPr>
        <w:rPr>
          <w:rFonts w:ascii="Candara" w:hAnsi="Candara"/>
          <w:sz w:val="24"/>
          <w:szCs w:val="24"/>
        </w:rPr>
      </w:pPr>
      <w:r w:rsidRPr="00F64C7D">
        <w:rPr>
          <w:rFonts w:ascii="Candara" w:hAnsi="Candara"/>
          <w:sz w:val="24"/>
          <w:szCs w:val="24"/>
        </w:rPr>
        <w:t>5</w:t>
      </w:r>
      <w:r w:rsidR="007328D6" w:rsidRPr="00F64C7D">
        <w:rPr>
          <w:rFonts w:ascii="Candara" w:hAnsi="Candara"/>
          <w:sz w:val="24"/>
          <w:szCs w:val="24"/>
        </w:rPr>
        <w:t>.0</w:t>
      </w:r>
      <w:r w:rsidR="007328D6" w:rsidRPr="00F64C7D">
        <w:rPr>
          <w:rFonts w:ascii="Candara" w:hAnsi="Candara"/>
          <w:sz w:val="24"/>
          <w:szCs w:val="24"/>
        </w:rPr>
        <w:tab/>
      </w:r>
      <w:r w:rsidR="00C258E8" w:rsidRPr="00F64C7D">
        <w:rPr>
          <w:rFonts w:ascii="Candara" w:hAnsi="Candara"/>
          <w:sz w:val="24"/>
          <w:szCs w:val="24"/>
        </w:rPr>
        <w:t>CONCLUSIONS</w:t>
      </w:r>
      <w:r w:rsidR="000648EE">
        <w:rPr>
          <w:rFonts w:ascii="Candara" w:hAnsi="Candara"/>
          <w:sz w:val="24"/>
          <w:szCs w:val="24"/>
        </w:rPr>
        <w:t xml:space="preserve"> </w:t>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r>
      <w:r w:rsidR="000648EE">
        <w:rPr>
          <w:rFonts w:ascii="Candara" w:hAnsi="Candara"/>
          <w:sz w:val="24"/>
          <w:szCs w:val="24"/>
        </w:rPr>
        <w:tab/>
        <w:t>15</w:t>
      </w:r>
    </w:p>
    <w:p w:rsidR="00826DCC" w:rsidRDefault="00826DCC" w:rsidP="00826DCC">
      <w:pPr>
        <w:tabs>
          <w:tab w:val="left" w:pos="567"/>
        </w:tabs>
        <w:spacing w:line="480" w:lineRule="auto"/>
        <w:ind w:left="567" w:hanging="567"/>
        <w:jc w:val="both"/>
        <w:rPr>
          <w:rFonts w:ascii="Candara" w:hAnsi="Candara"/>
          <w:sz w:val="24"/>
          <w:szCs w:val="24"/>
        </w:rPr>
      </w:pPr>
    </w:p>
    <w:p w:rsidR="00826DCC" w:rsidRDefault="00826DCC" w:rsidP="00C42786">
      <w:pPr>
        <w:pStyle w:val="ListParagraph"/>
        <w:spacing w:line="480" w:lineRule="auto"/>
        <w:ind w:left="1290"/>
        <w:jc w:val="both"/>
        <w:rPr>
          <w:rStyle w:val="legds"/>
          <w:rFonts w:ascii="Candara" w:hAnsi="Candara" w:cs="Arial"/>
          <w:sz w:val="24"/>
          <w:szCs w:val="24"/>
        </w:rPr>
      </w:pPr>
    </w:p>
    <w:p w:rsidR="00242824" w:rsidRDefault="00242824">
      <w:pPr>
        <w:rPr>
          <w:rFonts w:ascii="Candara" w:hAnsi="Candara"/>
          <w:b/>
          <w:sz w:val="24"/>
          <w:szCs w:val="24"/>
        </w:rPr>
      </w:pPr>
      <w:r>
        <w:rPr>
          <w:rFonts w:ascii="Candara" w:hAnsi="Candara"/>
          <w:b/>
          <w:sz w:val="24"/>
          <w:szCs w:val="24"/>
        </w:rPr>
        <w:br w:type="page"/>
      </w:r>
    </w:p>
    <w:p w:rsidR="00F61492" w:rsidRDefault="00F61492" w:rsidP="00F61492">
      <w:pPr>
        <w:rPr>
          <w:rFonts w:ascii="Candara" w:hAnsi="Candara"/>
          <w:b/>
          <w:sz w:val="24"/>
          <w:szCs w:val="24"/>
        </w:rPr>
      </w:pPr>
      <w:r>
        <w:rPr>
          <w:rFonts w:ascii="Candara" w:hAnsi="Candara"/>
          <w:b/>
          <w:sz w:val="24"/>
          <w:szCs w:val="24"/>
        </w:rPr>
        <w:lastRenderedPageBreak/>
        <w:tab/>
      </w:r>
      <w:r w:rsidR="00242824">
        <w:rPr>
          <w:rFonts w:ascii="Candara" w:hAnsi="Candara"/>
          <w:b/>
          <w:sz w:val="24"/>
          <w:szCs w:val="24"/>
        </w:rPr>
        <w:t>INTRODUCTION</w:t>
      </w:r>
    </w:p>
    <w:p w:rsidR="00F61492" w:rsidRPr="00F61492" w:rsidRDefault="00F61492" w:rsidP="00F61492">
      <w:pPr>
        <w:pStyle w:val="ListParagraph"/>
        <w:numPr>
          <w:ilvl w:val="1"/>
          <w:numId w:val="1"/>
        </w:numPr>
        <w:spacing w:line="480" w:lineRule="auto"/>
        <w:jc w:val="both"/>
        <w:rPr>
          <w:rFonts w:ascii="Candara" w:hAnsi="Candara"/>
          <w:b/>
          <w:sz w:val="24"/>
          <w:szCs w:val="24"/>
        </w:rPr>
      </w:pPr>
      <w:r w:rsidRPr="00F61492">
        <w:rPr>
          <w:rFonts w:ascii="Candara" w:hAnsi="Candara" w:cs="Calibri"/>
          <w:sz w:val="24"/>
          <w:szCs w:val="24"/>
          <w:lang w:eastAsia="en-GB"/>
        </w:rPr>
        <w:t xml:space="preserve">David N. Taylor holds a BA (Hons) Degree in Town Planning and a Diploma in Management Studies. He has undertaken MSc Urban Renewal at Liverpool Polytechnic. He </w:t>
      </w:r>
      <w:r w:rsidRPr="00F61492">
        <w:rPr>
          <w:rFonts w:ascii="Candara" w:hAnsi="Candara" w:cs="Segoe UI"/>
          <w:sz w:val="24"/>
          <w:szCs w:val="24"/>
          <w:shd w:val="clear" w:color="auto" w:fill="FFFFFF"/>
        </w:rPr>
        <w:t>was a Member of the Royal Town Planning Institute for twenty five years dating from 20th January 1993 and a Chartered Member of the Institute of Management for fifteen years dating from 27th August 1998. He has previously held Membership of The Institute of Directors and Associate Membership of the Royal Institute of British Architects. He became a Member of the Royal Town Planning Institute whilst employed by The Long-Collins Partnership of Chester: John Long FRTPI (Fellow Royal Town Planning Institute) and John Collins OBE PPRTPI (Past President Royal Town Planning Institute).</w:t>
      </w:r>
    </w:p>
    <w:p w:rsidR="00F61492" w:rsidRPr="00CB1E07" w:rsidRDefault="00F61492" w:rsidP="00F61492">
      <w:pPr>
        <w:pStyle w:val="ListParagraph"/>
        <w:numPr>
          <w:ilvl w:val="1"/>
          <w:numId w:val="1"/>
        </w:numPr>
        <w:spacing w:line="480" w:lineRule="auto"/>
        <w:jc w:val="both"/>
        <w:rPr>
          <w:rFonts w:ascii="Candara" w:hAnsi="Candara"/>
          <w:sz w:val="24"/>
          <w:szCs w:val="24"/>
        </w:rPr>
      </w:pPr>
      <w:r w:rsidRPr="00F61492">
        <w:rPr>
          <w:rFonts w:ascii="Candara" w:hAnsi="Candara" w:cs="Segoe UI"/>
          <w:sz w:val="24"/>
          <w:szCs w:val="24"/>
          <w:shd w:val="clear" w:color="auto" w:fill="FFFFFF"/>
        </w:rPr>
        <w:t xml:space="preserve">David Taylor has been engaged by the owners of </w:t>
      </w:r>
      <w:r w:rsidR="007328D6">
        <w:rPr>
          <w:rFonts w:ascii="Candara" w:hAnsi="Candara" w:cs="Segoe UI"/>
          <w:sz w:val="24"/>
          <w:szCs w:val="24"/>
          <w:shd w:val="clear" w:color="auto" w:fill="FFFFFF"/>
        </w:rPr>
        <w:t xml:space="preserve">Broad Close Farm to </w:t>
      </w:r>
      <w:r w:rsidR="00442A7E">
        <w:rPr>
          <w:rFonts w:ascii="Candara" w:hAnsi="Candara" w:cs="Segoe UI"/>
          <w:sz w:val="24"/>
          <w:szCs w:val="24"/>
          <w:shd w:val="clear" w:color="auto" w:fill="FFFFFF"/>
        </w:rPr>
        <w:t xml:space="preserve">seek a </w:t>
      </w:r>
      <w:r w:rsidR="00CB1E07">
        <w:rPr>
          <w:rFonts w:ascii="Candara" w:hAnsi="Candara"/>
          <w:sz w:val="24"/>
          <w:szCs w:val="24"/>
        </w:rPr>
        <w:t>C</w:t>
      </w:r>
      <w:r w:rsidR="005A15DD">
        <w:rPr>
          <w:rFonts w:ascii="Candara" w:hAnsi="Candara"/>
          <w:sz w:val="24"/>
          <w:szCs w:val="24"/>
        </w:rPr>
        <w:t>ertificate of L</w:t>
      </w:r>
      <w:r w:rsidR="00CB1E07" w:rsidRPr="00CB1E07">
        <w:rPr>
          <w:rFonts w:ascii="Candara" w:hAnsi="Candara"/>
          <w:sz w:val="24"/>
          <w:szCs w:val="24"/>
        </w:rPr>
        <w:t>awfulnes</w:t>
      </w:r>
      <w:r w:rsidR="00CB1E07">
        <w:rPr>
          <w:rFonts w:ascii="Candara" w:hAnsi="Candara"/>
          <w:sz w:val="24"/>
          <w:szCs w:val="24"/>
        </w:rPr>
        <w:t>s f</w:t>
      </w:r>
      <w:r w:rsidR="005A15DD">
        <w:rPr>
          <w:rFonts w:ascii="Candara" w:hAnsi="Candara"/>
          <w:sz w:val="24"/>
          <w:szCs w:val="24"/>
        </w:rPr>
        <w:t>or the</w:t>
      </w:r>
      <w:r w:rsidR="00CB1E07">
        <w:rPr>
          <w:rFonts w:ascii="Candara" w:hAnsi="Candara"/>
          <w:sz w:val="24"/>
          <w:szCs w:val="24"/>
        </w:rPr>
        <w:t xml:space="preserve"> </w:t>
      </w:r>
      <w:r w:rsidR="00CB1E07" w:rsidRPr="00CB1E07">
        <w:rPr>
          <w:rFonts w:ascii="Candara" w:hAnsi="Candara"/>
          <w:sz w:val="24"/>
          <w:szCs w:val="24"/>
        </w:rPr>
        <w:t xml:space="preserve">change of use of an agricultural building to </w:t>
      </w:r>
      <w:r w:rsidR="005A15DD">
        <w:rPr>
          <w:rFonts w:ascii="Candara" w:eastAsia="Times New Roman" w:hAnsi="Candara" w:cs="Arial"/>
          <w:bCs/>
          <w:iCs/>
          <w:sz w:val="24"/>
          <w:szCs w:val="24"/>
        </w:rPr>
        <w:t>C</w:t>
      </w:r>
      <w:r w:rsidR="00CB1E07" w:rsidRPr="00CB1E07">
        <w:rPr>
          <w:rFonts w:ascii="Candara" w:eastAsia="Times New Roman" w:hAnsi="Candara" w:cs="Arial"/>
          <w:bCs/>
          <w:iCs/>
          <w:sz w:val="24"/>
          <w:szCs w:val="24"/>
        </w:rPr>
        <w:t xml:space="preserve">lass </w:t>
      </w:r>
      <w:r w:rsidR="005A15DD">
        <w:rPr>
          <w:rFonts w:ascii="Candara" w:eastAsia="Times New Roman" w:hAnsi="Candara" w:cs="Arial"/>
          <w:bCs/>
          <w:iCs/>
          <w:sz w:val="24"/>
          <w:szCs w:val="24"/>
        </w:rPr>
        <w:t>D2 Assembly and L</w:t>
      </w:r>
      <w:r w:rsidR="00CB1E07" w:rsidRPr="00CB1E07">
        <w:rPr>
          <w:rFonts w:ascii="Candara" w:eastAsia="Times New Roman" w:hAnsi="Candara" w:cs="Arial"/>
          <w:bCs/>
          <w:iCs/>
          <w:sz w:val="24"/>
          <w:szCs w:val="24"/>
        </w:rPr>
        <w:t>eisure.</w:t>
      </w:r>
      <w:r w:rsidR="00CB1E07" w:rsidRPr="00CB1E07">
        <w:rPr>
          <w:rFonts w:ascii="Candara" w:hAnsi="Candara"/>
          <w:sz w:val="24"/>
          <w:szCs w:val="24"/>
        </w:rPr>
        <w:t xml:space="preserve"> </w:t>
      </w:r>
    </w:p>
    <w:p w:rsidR="00F61492" w:rsidRPr="006D18C2" w:rsidRDefault="00F61492" w:rsidP="00F61492">
      <w:pPr>
        <w:shd w:val="clear" w:color="auto" w:fill="FFFFFF"/>
        <w:tabs>
          <w:tab w:val="left" w:pos="142"/>
        </w:tabs>
        <w:spacing w:after="100" w:afterAutospacing="1" w:line="480" w:lineRule="auto"/>
        <w:ind w:left="567" w:hanging="567"/>
        <w:jc w:val="both"/>
        <w:rPr>
          <w:rFonts w:ascii="Candara" w:hAnsi="Candara"/>
          <w:b/>
          <w:bCs/>
          <w:noProof/>
          <w:sz w:val="24"/>
          <w:szCs w:val="24"/>
        </w:rPr>
      </w:pPr>
      <w:r w:rsidRPr="006D18C2">
        <w:rPr>
          <w:rFonts w:ascii="Candara" w:hAnsi="Candara"/>
          <w:sz w:val="24"/>
          <w:szCs w:val="24"/>
        </w:rPr>
        <w:t>1.3</w:t>
      </w:r>
      <w:r w:rsidRPr="006D18C2">
        <w:rPr>
          <w:rFonts w:ascii="Candara" w:hAnsi="Candara"/>
          <w:sz w:val="24"/>
          <w:szCs w:val="24"/>
        </w:rPr>
        <w:tab/>
      </w:r>
      <w:r w:rsidRPr="006D18C2">
        <w:rPr>
          <w:rFonts w:ascii="Candara" w:hAnsi="Candara" w:cstheme="minorHAnsi"/>
          <w:sz w:val="24"/>
          <w:szCs w:val="24"/>
        </w:rPr>
        <w:t>Photographs have been photo-reduced and their dimensions adjusted for illustrative purposes. Some visual distortion may have occurred.</w:t>
      </w:r>
    </w:p>
    <w:p w:rsidR="00242824" w:rsidRDefault="00242824">
      <w:pPr>
        <w:rPr>
          <w:rFonts w:ascii="Candara" w:hAnsi="Candara"/>
          <w:b/>
          <w:sz w:val="24"/>
          <w:szCs w:val="24"/>
        </w:rPr>
      </w:pPr>
      <w:r>
        <w:rPr>
          <w:rFonts w:ascii="Candara" w:hAnsi="Candara"/>
          <w:b/>
          <w:sz w:val="24"/>
          <w:szCs w:val="24"/>
        </w:rPr>
        <w:br w:type="page"/>
      </w:r>
    </w:p>
    <w:p w:rsidR="00242824" w:rsidRDefault="002A64C7" w:rsidP="00242824">
      <w:pPr>
        <w:rPr>
          <w:rFonts w:ascii="Candara" w:hAnsi="Candara"/>
          <w:b/>
          <w:sz w:val="24"/>
          <w:szCs w:val="24"/>
        </w:rPr>
      </w:pPr>
      <w:r>
        <w:rPr>
          <w:rFonts w:ascii="Candara" w:hAnsi="Candara"/>
          <w:b/>
          <w:sz w:val="24"/>
          <w:szCs w:val="24"/>
        </w:rPr>
        <w:lastRenderedPageBreak/>
        <w:t>2.0</w:t>
      </w:r>
      <w:r w:rsidR="000843ED">
        <w:rPr>
          <w:rFonts w:ascii="Candara" w:hAnsi="Candara"/>
          <w:b/>
          <w:sz w:val="24"/>
          <w:szCs w:val="24"/>
        </w:rPr>
        <w:t xml:space="preserve">    </w:t>
      </w:r>
      <w:r w:rsidR="00E22317">
        <w:rPr>
          <w:rFonts w:ascii="Candara" w:hAnsi="Candara"/>
          <w:b/>
          <w:sz w:val="24"/>
          <w:szCs w:val="24"/>
        </w:rPr>
        <w:t xml:space="preserve"> </w:t>
      </w:r>
      <w:r w:rsidR="00242824">
        <w:rPr>
          <w:rFonts w:ascii="Candara" w:hAnsi="Candara"/>
          <w:b/>
          <w:sz w:val="24"/>
          <w:szCs w:val="24"/>
        </w:rPr>
        <w:t>BROAD CLOSE FARM</w:t>
      </w:r>
      <w:r w:rsidR="00242824">
        <w:rPr>
          <w:rFonts w:ascii="Candara" w:hAnsi="Candara"/>
          <w:b/>
          <w:sz w:val="24"/>
          <w:szCs w:val="24"/>
        </w:rPr>
        <w:tab/>
      </w:r>
    </w:p>
    <w:p w:rsidR="00D660EB" w:rsidRDefault="002A64C7" w:rsidP="00D660EB">
      <w:pPr>
        <w:pStyle w:val="Heading3"/>
        <w:spacing w:before="0" w:line="480" w:lineRule="auto"/>
        <w:ind w:left="567" w:hanging="567"/>
        <w:jc w:val="both"/>
        <w:rPr>
          <w:rStyle w:val="legpblocktitle"/>
          <w:rFonts w:ascii="Candara" w:hAnsi="Candara" w:cs="Arial"/>
          <w:b w:val="0"/>
          <w:bCs w:val="0"/>
          <w:iCs/>
          <w:color w:val="000000"/>
          <w:sz w:val="20"/>
          <w:szCs w:val="20"/>
        </w:rPr>
      </w:pPr>
      <w:r w:rsidRPr="002A64C7">
        <w:rPr>
          <w:rFonts w:ascii="Candara" w:hAnsi="Candara"/>
          <w:b w:val="0"/>
          <w:color w:val="auto"/>
          <w:sz w:val="24"/>
          <w:szCs w:val="24"/>
        </w:rPr>
        <w:t>2.1</w:t>
      </w:r>
      <w:r w:rsidRPr="002A64C7">
        <w:rPr>
          <w:rFonts w:ascii="Candara" w:hAnsi="Candara"/>
          <w:b w:val="0"/>
          <w:color w:val="auto"/>
          <w:sz w:val="24"/>
          <w:szCs w:val="24"/>
        </w:rPr>
        <w:tab/>
      </w:r>
      <w:r w:rsidR="0015156C" w:rsidRPr="002A64C7">
        <w:rPr>
          <w:rFonts w:ascii="Candara" w:hAnsi="Candara"/>
          <w:b w:val="0"/>
          <w:color w:val="auto"/>
          <w:sz w:val="24"/>
          <w:szCs w:val="24"/>
        </w:rPr>
        <w:t xml:space="preserve">Broad Close Farm </w:t>
      </w:r>
      <w:r w:rsidR="0091738C" w:rsidRPr="002A64C7">
        <w:rPr>
          <w:rFonts w:ascii="Candara" w:hAnsi="Candara"/>
          <w:b w:val="0"/>
          <w:color w:val="auto"/>
          <w:sz w:val="24"/>
          <w:szCs w:val="24"/>
        </w:rPr>
        <w:t xml:space="preserve">Agricultural Holding Number is 477-3000-42. The farm </w:t>
      </w:r>
      <w:r w:rsidR="0015156C" w:rsidRPr="002A64C7">
        <w:rPr>
          <w:rFonts w:ascii="Candara" w:hAnsi="Candara"/>
          <w:b w:val="0"/>
          <w:color w:val="auto"/>
          <w:sz w:val="24"/>
          <w:szCs w:val="24"/>
        </w:rPr>
        <w:t>comprises seventy acres</w:t>
      </w:r>
      <w:r w:rsidR="0091738C" w:rsidRPr="002A64C7">
        <w:rPr>
          <w:rFonts w:ascii="Candara" w:hAnsi="Candara"/>
          <w:b w:val="0"/>
          <w:color w:val="auto"/>
          <w:sz w:val="24"/>
          <w:szCs w:val="24"/>
        </w:rPr>
        <w:t xml:space="preserve"> and </w:t>
      </w:r>
      <w:r w:rsidR="004006FF" w:rsidRPr="002A64C7">
        <w:rPr>
          <w:rFonts w:ascii="Candara" w:hAnsi="Candara"/>
          <w:b w:val="0"/>
          <w:color w:val="auto"/>
          <w:sz w:val="24"/>
          <w:szCs w:val="24"/>
        </w:rPr>
        <w:t>operates under Part</w:t>
      </w:r>
      <w:r w:rsidRPr="002A64C7">
        <w:rPr>
          <w:rFonts w:ascii="Candara" w:hAnsi="Candara" w:cs="Arial"/>
          <w:b w:val="0"/>
          <w:bCs w:val="0"/>
          <w:color w:val="auto"/>
          <w:sz w:val="24"/>
          <w:szCs w:val="24"/>
        </w:rPr>
        <w:t xml:space="preserve"> </w:t>
      </w:r>
      <w:r w:rsidRPr="002A64C7">
        <w:rPr>
          <w:rStyle w:val="legpartno"/>
          <w:rFonts w:ascii="Candara" w:hAnsi="Candara" w:cs="Arial"/>
          <w:b w:val="0"/>
          <w:bCs w:val="0"/>
          <w:color w:val="auto"/>
          <w:sz w:val="24"/>
          <w:szCs w:val="24"/>
        </w:rPr>
        <w:t>6 Class A of the GPDO (2015)</w:t>
      </w:r>
      <w:r w:rsidR="004A2091">
        <w:rPr>
          <w:rStyle w:val="legpartno"/>
          <w:rFonts w:ascii="Candara" w:hAnsi="Candara" w:cs="Arial"/>
          <w:b w:val="0"/>
          <w:bCs w:val="0"/>
          <w:color w:val="auto"/>
          <w:sz w:val="24"/>
          <w:szCs w:val="24"/>
        </w:rPr>
        <w:t>.</w:t>
      </w:r>
    </w:p>
    <w:p w:rsidR="00FF7DFD" w:rsidRDefault="00D660EB" w:rsidP="004203F2">
      <w:pPr>
        <w:tabs>
          <w:tab w:val="left" w:pos="567"/>
        </w:tabs>
        <w:spacing w:line="480" w:lineRule="auto"/>
        <w:ind w:left="567" w:hanging="567"/>
        <w:jc w:val="both"/>
        <w:rPr>
          <w:rFonts w:ascii="Candara" w:hAnsi="Candara"/>
          <w:sz w:val="24"/>
          <w:szCs w:val="24"/>
        </w:rPr>
      </w:pPr>
      <w:r w:rsidRPr="00D660EB">
        <w:rPr>
          <w:rFonts w:ascii="Candara" w:hAnsi="Candara"/>
          <w:sz w:val="24"/>
          <w:szCs w:val="24"/>
        </w:rPr>
        <w:t>2.2</w:t>
      </w:r>
      <w:r w:rsidR="002E5795">
        <w:rPr>
          <w:rFonts w:ascii="Candara" w:hAnsi="Candara"/>
          <w:sz w:val="24"/>
          <w:szCs w:val="24"/>
        </w:rPr>
        <w:t xml:space="preserve">   </w:t>
      </w:r>
      <w:r w:rsidR="00F35517">
        <w:rPr>
          <w:rFonts w:ascii="Candara" w:hAnsi="Candara"/>
          <w:sz w:val="24"/>
          <w:szCs w:val="24"/>
        </w:rPr>
        <w:t xml:space="preserve"> </w:t>
      </w:r>
      <w:r w:rsidR="00FF7DFD">
        <w:rPr>
          <w:rFonts w:ascii="Candara" w:hAnsi="Candara"/>
          <w:sz w:val="24"/>
          <w:szCs w:val="24"/>
        </w:rPr>
        <w:t>The primary activity has been pig farming. A pig</w:t>
      </w:r>
      <w:r w:rsidR="00BB1A37">
        <w:rPr>
          <w:rFonts w:ascii="Candara" w:hAnsi="Candara"/>
          <w:sz w:val="24"/>
          <w:szCs w:val="24"/>
        </w:rPr>
        <w:t xml:space="preserve"> </w:t>
      </w:r>
      <w:r w:rsidR="00FF7DFD">
        <w:rPr>
          <w:rFonts w:ascii="Candara" w:hAnsi="Candara"/>
          <w:sz w:val="24"/>
          <w:szCs w:val="24"/>
        </w:rPr>
        <w:t>breeding unit was</w:t>
      </w:r>
      <w:r w:rsidR="00192858">
        <w:rPr>
          <w:rFonts w:ascii="Candara" w:hAnsi="Candara"/>
          <w:sz w:val="24"/>
          <w:szCs w:val="24"/>
        </w:rPr>
        <w:t xml:space="preserve"> erected in the 1980’s</w:t>
      </w:r>
      <w:r w:rsidR="00BB1A37">
        <w:rPr>
          <w:rFonts w:ascii="Candara" w:hAnsi="Candara"/>
          <w:sz w:val="24"/>
          <w:szCs w:val="24"/>
        </w:rPr>
        <w:t>. The pigs roam</w:t>
      </w:r>
      <w:r w:rsidR="001E20BF">
        <w:rPr>
          <w:rFonts w:ascii="Candara" w:hAnsi="Candara"/>
          <w:sz w:val="24"/>
          <w:szCs w:val="24"/>
        </w:rPr>
        <w:t>ed</w:t>
      </w:r>
      <w:r w:rsidR="00BB1A37">
        <w:rPr>
          <w:rFonts w:ascii="Candara" w:hAnsi="Candara"/>
          <w:sz w:val="24"/>
          <w:szCs w:val="24"/>
        </w:rPr>
        <w:t xml:space="preserve"> free and forage</w:t>
      </w:r>
      <w:r w:rsidR="001E20BF">
        <w:rPr>
          <w:rFonts w:ascii="Candara" w:hAnsi="Candara"/>
          <w:sz w:val="24"/>
          <w:szCs w:val="24"/>
        </w:rPr>
        <w:t>d</w:t>
      </w:r>
      <w:r w:rsidR="00BB1A37">
        <w:rPr>
          <w:rFonts w:ascii="Candara" w:hAnsi="Candara"/>
          <w:sz w:val="24"/>
          <w:szCs w:val="24"/>
        </w:rPr>
        <w:t xml:space="preserve"> in wooded areas in the wider agricultural </w:t>
      </w:r>
      <w:r w:rsidR="001E20BF">
        <w:rPr>
          <w:rFonts w:ascii="Candara" w:hAnsi="Candara"/>
          <w:sz w:val="24"/>
          <w:szCs w:val="24"/>
        </w:rPr>
        <w:t>holding</w:t>
      </w:r>
      <w:r w:rsidR="00BB1A37">
        <w:rPr>
          <w:rFonts w:ascii="Candara" w:hAnsi="Candara"/>
          <w:sz w:val="24"/>
          <w:szCs w:val="24"/>
        </w:rPr>
        <w:t>. The</w:t>
      </w:r>
      <w:r w:rsidR="0017103B">
        <w:rPr>
          <w:rFonts w:ascii="Candara" w:hAnsi="Candara"/>
          <w:sz w:val="24"/>
          <w:szCs w:val="24"/>
        </w:rPr>
        <w:t xml:space="preserve">y </w:t>
      </w:r>
      <w:r w:rsidR="001E20BF">
        <w:rPr>
          <w:rFonts w:ascii="Candara" w:hAnsi="Candara"/>
          <w:sz w:val="24"/>
          <w:szCs w:val="24"/>
        </w:rPr>
        <w:t>were</w:t>
      </w:r>
      <w:r w:rsidR="00BB1A37">
        <w:rPr>
          <w:rFonts w:ascii="Candara" w:hAnsi="Candara"/>
          <w:sz w:val="24"/>
          <w:szCs w:val="24"/>
        </w:rPr>
        <w:t xml:space="preserve"> butchered to produce </w:t>
      </w:r>
      <w:r w:rsidR="001E20BF">
        <w:rPr>
          <w:rFonts w:ascii="Candara" w:hAnsi="Candara"/>
          <w:sz w:val="24"/>
          <w:szCs w:val="24"/>
        </w:rPr>
        <w:t xml:space="preserve">free range </w:t>
      </w:r>
      <w:r w:rsidR="00BB1A37">
        <w:rPr>
          <w:rFonts w:ascii="Candara" w:hAnsi="Candara"/>
          <w:sz w:val="24"/>
          <w:szCs w:val="24"/>
        </w:rPr>
        <w:t xml:space="preserve">organic pork. This venture was years ahead of the now established market for all things </w:t>
      </w:r>
      <w:r w:rsidR="001E20BF">
        <w:rPr>
          <w:rFonts w:ascii="Candara" w:hAnsi="Candara"/>
          <w:sz w:val="24"/>
          <w:szCs w:val="24"/>
        </w:rPr>
        <w:t>organic</w:t>
      </w:r>
      <w:r w:rsidR="00BB1A37">
        <w:rPr>
          <w:rFonts w:ascii="Candara" w:hAnsi="Candara"/>
          <w:sz w:val="24"/>
          <w:szCs w:val="24"/>
        </w:rPr>
        <w:t xml:space="preserve">; </w:t>
      </w:r>
      <w:r w:rsidR="00F64C7D">
        <w:rPr>
          <w:rFonts w:ascii="Candara" w:hAnsi="Candara"/>
          <w:sz w:val="24"/>
          <w:szCs w:val="24"/>
        </w:rPr>
        <w:t xml:space="preserve">at the time </w:t>
      </w:r>
      <w:r w:rsidR="00BB1A37">
        <w:rPr>
          <w:rFonts w:ascii="Candara" w:hAnsi="Candara"/>
          <w:sz w:val="24"/>
          <w:szCs w:val="24"/>
        </w:rPr>
        <w:t>it was insufficiently supported and was sadly not able to be sustained.</w:t>
      </w:r>
    </w:p>
    <w:p w:rsidR="00B15890" w:rsidRDefault="00F35517" w:rsidP="004203F2">
      <w:pPr>
        <w:tabs>
          <w:tab w:val="left" w:pos="567"/>
        </w:tabs>
        <w:spacing w:line="480" w:lineRule="auto"/>
        <w:ind w:left="567" w:hanging="567"/>
        <w:jc w:val="both"/>
        <w:rPr>
          <w:rFonts w:ascii="Candara" w:hAnsi="Candara"/>
          <w:sz w:val="24"/>
          <w:szCs w:val="24"/>
        </w:rPr>
      </w:pPr>
      <w:r>
        <w:rPr>
          <w:rFonts w:ascii="Candara" w:hAnsi="Candara"/>
          <w:sz w:val="24"/>
          <w:szCs w:val="24"/>
        </w:rPr>
        <w:t>2.</w:t>
      </w:r>
      <w:r w:rsidR="000549CF">
        <w:rPr>
          <w:rFonts w:ascii="Candara" w:hAnsi="Candara"/>
          <w:sz w:val="24"/>
          <w:szCs w:val="24"/>
        </w:rPr>
        <w:t>3</w:t>
      </w:r>
      <w:r w:rsidR="005223D9">
        <w:rPr>
          <w:rFonts w:ascii="Candara" w:hAnsi="Candara"/>
          <w:sz w:val="24"/>
          <w:szCs w:val="24"/>
        </w:rPr>
        <w:tab/>
        <w:t xml:space="preserve">Instead, Broad Close Farm </w:t>
      </w:r>
      <w:r w:rsidR="002C3614">
        <w:rPr>
          <w:rFonts w:ascii="Candara" w:hAnsi="Candara"/>
          <w:sz w:val="24"/>
          <w:szCs w:val="24"/>
        </w:rPr>
        <w:t xml:space="preserve">decided </w:t>
      </w:r>
      <w:r w:rsidR="005223D9">
        <w:rPr>
          <w:rFonts w:ascii="Candara" w:hAnsi="Candara"/>
          <w:sz w:val="24"/>
          <w:szCs w:val="24"/>
        </w:rPr>
        <w:t>to adapt</w:t>
      </w:r>
      <w:r w:rsidR="00C45208">
        <w:rPr>
          <w:rFonts w:ascii="Candara" w:hAnsi="Candara"/>
          <w:sz w:val="24"/>
          <w:szCs w:val="24"/>
        </w:rPr>
        <w:t xml:space="preserve"> the unit to supply</w:t>
      </w:r>
      <w:r w:rsidR="002C3614">
        <w:rPr>
          <w:rFonts w:ascii="Candara" w:hAnsi="Candara"/>
          <w:sz w:val="24"/>
          <w:szCs w:val="24"/>
        </w:rPr>
        <w:t xml:space="preserve"> a </w:t>
      </w:r>
      <w:r w:rsidR="00002255">
        <w:rPr>
          <w:rFonts w:ascii="Candara" w:hAnsi="Candara"/>
          <w:sz w:val="24"/>
          <w:szCs w:val="24"/>
        </w:rPr>
        <w:t xml:space="preserve">pig </w:t>
      </w:r>
      <w:r w:rsidR="00C45208">
        <w:rPr>
          <w:rFonts w:ascii="Candara" w:hAnsi="Candara"/>
          <w:sz w:val="24"/>
          <w:szCs w:val="24"/>
        </w:rPr>
        <w:t>rearing and finishing service for pig farmers across the region.</w:t>
      </w:r>
      <w:r w:rsidR="002C3614">
        <w:rPr>
          <w:rFonts w:ascii="Candara" w:hAnsi="Candara"/>
          <w:sz w:val="24"/>
          <w:szCs w:val="24"/>
        </w:rPr>
        <w:t xml:space="preserve"> The business grew and the fa</w:t>
      </w:r>
      <w:r w:rsidR="00E22317">
        <w:rPr>
          <w:rFonts w:ascii="Candara" w:hAnsi="Candara"/>
          <w:sz w:val="24"/>
          <w:szCs w:val="24"/>
        </w:rPr>
        <w:t>rm would nurture batches of six</w:t>
      </w:r>
      <w:r w:rsidR="002C3614">
        <w:rPr>
          <w:rFonts w:ascii="Candara" w:hAnsi="Candara"/>
          <w:sz w:val="24"/>
          <w:szCs w:val="24"/>
        </w:rPr>
        <w:t xml:space="preserve"> hundred piglets per quarter. This equated to </w:t>
      </w:r>
      <w:r w:rsidR="00E22317">
        <w:rPr>
          <w:rFonts w:ascii="Candara" w:hAnsi="Candara"/>
          <w:sz w:val="24"/>
          <w:szCs w:val="24"/>
        </w:rPr>
        <w:t>2400</w:t>
      </w:r>
      <w:r w:rsidR="002C3614">
        <w:rPr>
          <w:rFonts w:ascii="Candara" w:hAnsi="Candara"/>
          <w:sz w:val="24"/>
          <w:szCs w:val="24"/>
        </w:rPr>
        <w:t xml:space="preserve"> per annum. </w:t>
      </w:r>
      <w:r w:rsidR="0061126C">
        <w:rPr>
          <w:rFonts w:ascii="Candara" w:hAnsi="Candara"/>
          <w:sz w:val="24"/>
          <w:szCs w:val="24"/>
        </w:rPr>
        <w:t>Over an eight year period</w:t>
      </w:r>
      <w:r w:rsidR="00D812C1">
        <w:rPr>
          <w:rFonts w:ascii="Candara" w:hAnsi="Candara"/>
          <w:sz w:val="24"/>
          <w:szCs w:val="24"/>
        </w:rPr>
        <w:t xml:space="preserve"> a</w:t>
      </w:r>
      <w:r w:rsidR="00E22317">
        <w:rPr>
          <w:rFonts w:ascii="Candara" w:hAnsi="Candara"/>
          <w:sz w:val="24"/>
          <w:szCs w:val="24"/>
        </w:rPr>
        <w:t>lmost 2</w:t>
      </w:r>
      <w:r w:rsidR="00D812C1">
        <w:rPr>
          <w:rFonts w:ascii="Candara" w:hAnsi="Candara"/>
          <w:sz w:val="24"/>
          <w:szCs w:val="24"/>
        </w:rPr>
        <w:t>0,000 pig</w:t>
      </w:r>
      <w:r w:rsidR="00B15890">
        <w:rPr>
          <w:rFonts w:ascii="Candara" w:hAnsi="Candara"/>
          <w:sz w:val="24"/>
          <w:szCs w:val="24"/>
        </w:rPr>
        <w:t xml:space="preserve">s were reared and finished for pig farmers. </w:t>
      </w:r>
      <w:r w:rsidR="000456A2">
        <w:rPr>
          <w:rFonts w:ascii="Candara" w:hAnsi="Candara"/>
          <w:sz w:val="24"/>
          <w:szCs w:val="24"/>
        </w:rPr>
        <w:t>The waste matter was spread across the agricultural holding.</w:t>
      </w:r>
    </w:p>
    <w:p w:rsidR="004A2091" w:rsidRDefault="000549CF" w:rsidP="004203F2">
      <w:pPr>
        <w:tabs>
          <w:tab w:val="left" w:pos="567"/>
        </w:tabs>
        <w:spacing w:line="480" w:lineRule="auto"/>
        <w:ind w:left="567" w:hanging="567"/>
        <w:jc w:val="both"/>
        <w:rPr>
          <w:rFonts w:ascii="Candara" w:hAnsi="Candara"/>
          <w:sz w:val="24"/>
          <w:szCs w:val="24"/>
        </w:rPr>
      </w:pPr>
      <w:r>
        <w:rPr>
          <w:rFonts w:ascii="Candara" w:hAnsi="Candara"/>
          <w:sz w:val="24"/>
          <w:szCs w:val="24"/>
        </w:rPr>
        <w:t>2.4</w:t>
      </w:r>
      <w:r w:rsidR="009F61FB">
        <w:rPr>
          <w:rFonts w:ascii="Candara" w:hAnsi="Candara"/>
          <w:sz w:val="24"/>
          <w:szCs w:val="24"/>
        </w:rPr>
        <w:tab/>
      </w:r>
      <w:r w:rsidR="00E22317">
        <w:rPr>
          <w:rFonts w:ascii="Candara" w:hAnsi="Candara"/>
          <w:sz w:val="24"/>
          <w:szCs w:val="24"/>
        </w:rPr>
        <w:t>DEFRA introduced Nitrogen Vulnera</w:t>
      </w:r>
      <w:r w:rsidR="00C07CF0">
        <w:rPr>
          <w:rFonts w:ascii="Candara" w:hAnsi="Candara"/>
          <w:sz w:val="24"/>
          <w:szCs w:val="24"/>
        </w:rPr>
        <w:t>ble Zones in 2018 (NVZ). T</w:t>
      </w:r>
      <w:r w:rsidR="00E22317">
        <w:rPr>
          <w:rFonts w:ascii="Candara" w:hAnsi="Candara"/>
          <w:sz w:val="24"/>
          <w:szCs w:val="24"/>
        </w:rPr>
        <w:t>he</w:t>
      </w:r>
      <w:r w:rsidR="004A2091">
        <w:rPr>
          <w:rFonts w:ascii="Candara" w:hAnsi="Candara"/>
          <w:sz w:val="24"/>
          <w:szCs w:val="24"/>
        </w:rPr>
        <w:t xml:space="preserve"> production of </w:t>
      </w:r>
      <w:r w:rsidR="00C07CF0">
        <w:rPr>
          <w:rFonts w:ascii="Candara" w:hAnsi="Candara"/>
          <w:sz w:val="24"/>
          <w:szCs w:val="24"/>
        </w:rPr>
        <w:t xml:space="preserve">nitrogen is restricted to </w:t>
      </w:r>
      <w:r w:rsidR="004A2091">
        <w:rPr>
          <w:rFonts w:ascii="Candara" w:hAnsi="Candara"/>
          <w:sz w:val="24"/>
          <w:szCs w:val="24"/>
        </w:rPr>
        <w:t>250kg nitrogen per hectare per annum</w:t>
      </w:r>
      <w:r w:rsidR="00C07CF0">
        <w:rPr>
          <w:rFonts w:ascii="Candara" w:hAnsi="Candara"/>
          <w:sz w:val="24"/>
          <w:szCs w:val="24"/>
        </w:rPr>
        <w:t xml:space="preserve"> at all farms located within an NVZ</w:t>
      </w:r>
      <w:r w:rsidR="004A2091">
        <w:rPr>
          <w:rFonts w:ascii="Candara" w:hAnsi="Candara"/>
          <w:sz w:val="24"/>
          <w:szCs w:val="24"/>
        </w:rPr>
        <w:t xml:space="preserve">. </w:t>
      </w:r>
      <w:r w:rsidR="00A16239">
        <w:rPr>
          <w:rFonts w:ascii="Candara" w:hAnsi="Candara"/>
          <w:sz w:val="24"/>
          <w:szCs w:val="24"/>
        </w:rPr>
        <w:t xml:space="preserve"> </w:t>
      </w:r>
      <w:r w:rsidR="00B15890">
        <w:rPr>
          <w:rFonts w:ascii="Candara" w:hAnsi="Candara"/>
          <w:sz w:val="24"/>
          <w:szCs w:val="24"/>
        </w:rPr>
        <w:t>Broad Close Farm is located in the Dearne Valley N</w:t>
      </w:r>
      <w:r w:rsidR="00A16239">
        <w:rPr>
          <w:rFonts w:ascii="Candara" w:hAnsi="Candara"/>
          <w:sz w:val="24"/>
          <w:szCs w:val="24"/>
        </w:rPr>
        <w:t>VZ</w:t>
      </w:r>
      <w:r w:rsidR="004A2091">
        <w:rPr>
          <w:rFonts w:ascii="Candara" w:hAnsi="Candara"/>
          <w:sz w:val="24"/>
          <w:szCs w:val="24"/>
        </w:rPr>
        <w:t xml:space="preserve">. </w:t>
      </w:r>
      <w:r w:rsidR="000456A2">
        <w:rPr>
          <w:rFonts w:ascii="Candara" w:hAnsi="Candara"/>
          <w:sz w:val="24"/>
          <w:szCs w:val="24"/>
        </w:rPr>
        <w:t xml:space="preserve">The annual waste produced by </w:t>
      </w:r>
      <w:r w:rsidR="00AC7FEB">
        <w:rPr>
          <w:rFonts w:ascii="Candara" w:hAnsi="Candara"/>
          <w:sz w:val="24"/>
          <w:szCs w:val="24"/>
        </w:rPr>
        <w:t xml:space="preserve">twelve hundred </w:t>
      </w:r>
      <w:r w:rsidR="00D812C1">
        <w:rPr>
          <w:rFonts w:ascii="Candara" w:hAnsi="Candara"/>
          <w:sz w:val="24"/>
          <w:szCs w:val="24"/>
        </w:rPr>
        <w:t>pigs</w:t>
      </w:r>
      <w:r w:rsidR="00AC7FEB">
        <w:rPr>
          <w:rFonts w:ascii="Candara" w:hAnsi="Candara"/>
          <w:sz w:val="24"/>
          <w:szCs w:val="24"/>
        </w:rPr>
        <w:t xml:space="preserve"> </w:t>
      </w:r>
      <w:r w:rsidR="000456A2">
        <w:rPr>
          <w:rFonts w:ascii="Candara" w:hAnsi="Candara"/>
          <w:sz w:val="24"/>
          <w:szCs w:val="24"/>
        </w:rPr>
        <w:t xml:space="preserve">exceeded the </w:t>
      </w:r>
      <w:r w:rsidR="00C07CF0">
        <w:rPr>
          <w:rFonts w:ascii="Candara" w:hAnsi="Candara"/>
          <w:sz w:val="24"/>
          <w:szCs w:val="24"/>
        </w:rPr>
        <w:t xml:space="preserve">250kg nitrogen per hectare per annum </w:t>
      </w:r>
      <w:r w:rsidR="00192221">
        <w:rPr>
          <w:rFonts w:ascii="Candara" w:hAnsi="Candara"/>
          <w:sz w:val="24"/>
          <w:szCs w:val="24"/>
        </w:rPr>
        <w:t xml:space="preserve">and the </w:t>
      </w:r>
      <w:r w:rsidR="00AC7FEB">
        <w:rPr>
          <w:rFonts w:ascii="Candara" w:hAnsi="Candara"/>
          <w:sz w:val="24"/>
          <w:szCs w:val="24"/>
        </w:rPr>
        <w:t xml:space="preserve">business of </w:t>
      </w:r>
      <w:r w:rsidR="00192221">
        <w:rPr>
          <w:rFonts w:ascii="Candara" w:hAnsi="Candara"/>
          <w:sz w:val="24"/>
          <w:szCs w:val="24"/>
        </w:rPr>
        <w:t>rearing and finishin</w:t>
      </w:r>
      <w:r w:rsidR="000A7AE3">
        <w:rPr>
          <w:rFonts w:ascii="Candara" w:hAnsi="Candara"/>
          <w:sz w:val="24"/>
          <w:szCs w:val="24"/>
        </w:rPr>
        <w:t xml:space="preserve">g </w:t>
      </w:r>
      <w:r w:rsidR="00AC7FEB">
        <w:rPr>
          <w:rFonts w:ascii="Candara" w:hAnsi="Candara"/>
          <w:sz w:val="24"/>
          <w:szCs w:val="24"/>
        </w:rPr>
        <w:t xml:space="preserve">pigs was </w:t>
      </w:r>
      <w:r w:rsidR="000A7AE3">
        <w:rPr>
          <w:rFonts w:ascii="Candara" w:hAnsi="Candara"/>
          <w:sz w:val="24"/>
          <w:szCs w:val="24"/>
        </w:rPr>
        <w:t>ended.</w:t>
      </w:r>
      <w:r w:rsidR="008351D6">
        <w:rPr>
          <w:rFonts w:ascii="Candara" w:hAnsi="Candara"/>
          <w:sz w:val="24"/>
          <w:szCs w:val="24"/>
        </w:rPr>
        <w:t xml:space="preserve"> </w:t>
      </w:r>
      <w:r w:rsidR="00AC7FEB">
        <w:rPr>
          <w:rFonts w:ascii="Candara" w:hAnsi="Candara"/>
          <w:sz w:val="24"/>
          <w:szCs w:val="24"/>
        </w:rPr>
        <w:t xml:space="preserve">Today, the </w:t>
      </w:r>
      <w:r>
        <w:rPr>
          <w:rFonts w:ascii="Candara" w:hAnsi="Candara"/>
          <w:sz w:val="24"/>
          <w:szCs w:val="24"/>
        </w:rPr>
        <w:t xml:space="preserve">pig </w:t>
      </w:r>
      <w:r w:rsidR="00192221">
        <w:rPr>
          <w:rFonts w:ascii="Candara" w:hAnsi="Candara"/>
          <w:sz w:val="24"/>
          <w:szCs w:val="24"/>
        </w:rPr>
        <w:t>unit is empty</w:t>
      </w:r>
      <w:r w:rsidR="000A7AE3">
        <w:rPr>
          <w:rFonts w:ascii="Candara" w:hAnsi="Candara"/>
          <w:sz w:val="24"/>
          <w:szCs w:val="24"/>
        </w:rPr>
        <w:t xml:space="preserve"> and unused</w:t>
      </w:r>
      <w:r w:rsidR="00192221">
        <w:rPr>
          <w:rFonts w:ascii="Candara" w:hAnsi="Candara"/>
          <w:sz w:val="24"/>
          <w:szCs w:val="24"/>
        </w:rPr>
        <w:t>.</w:t>
      </w:r>
      <w:r w:rsidR="00F35517">
        <w:rPr>
          <w:rFonts w:ascii="Candara" w:hAnsi="Candara"/>
          <w:sz w:val="24"/>
          <w:szCs w:val="24"/>
        </w:rPr>
        <w:t xml:space="preserve"> </w:t>
      </w:r>
    </w:p>
    <w:p w:rsidR="003644EE" w:rsidRDefault="003644EE" w:rsidP="004203F2">
      <w:pPr>
        <w:tabs>
          <w:tab w:val="left" w:pos="567"/>
        </w:tabs>
        <w:spacing w:line="480" w:lineRule="auto"/>
        <w:ind w:left="567" w:hanging="567"/>
        <w:jc w:val="both"/>
        <w:rPr>
          <w:rFonts w:ascii="Candara" w:hAnsi="Candara"/>
          <w:sz w:val="24"/>
          <w:szCs w:val="24"/>
        </w:rPr>
      </w:pPr>
    </w:p>
    <w:p w:rsidR="00192221" w:rsidRDefault="00CA55C4" w:rsidP="004203F2">
      <w:pPr>
        <w:tabs>
          <w:tab w:val="left" w:pos="567"/>
        </w:tabs>
        <w:spacing w:line="480" w:lineRule="auto"/>
        <w:ind w:left="567" w:hanging="567"/>
        <w:jc w:val="both"/>
        <w:rPr>
          <w:rFonts w:ascii="Candara" w:hAnsi="Candara"/>
          <w:sz w:val="24"/>
          <w:szCs w:val="24"/>
        </w:rPr>
      </w:pPr>
      <w:r>
        <w:rPr>
          <w:rFonts w:ascii="Candara" w:hAnsi="Candara"/>
          <w:sz w:val="24"/>
          <w:szCs w:val="24"/>
        </w:rPr>
        <w:lastRenderedPageBreak/>
        <w:t>2.5</w:t>
      </w:r>
      <w:r w:rsidR="004A2091">
        <w:rPr>
          <w:rFonts w:ascii="Candara" w:hAnsi="Candara"/>
          <w:sz w:val="24"/>
          <w:szCs w:val="24"/>
        </w:rPr>
        <w:tab/>
      </w:r>
      <w:r w:rsidR="00D601B8">
        <w:rPr>
          <w:rFonts w:ascii="Candara" w:hAnsi="Candara"/>
          <w:sz w:val="24"/>
          <w:szCs w:val="24"/>
        </w:rPr>
        <w:t>Operating u</w:t>
      </w:r>
      <w:r w:rsidR="0028126F">
        <w:rPr>
          <w:rFonts w:ascii="Candara" w:hAnsi="Candara"/>
          <w:sz w:val="24"/>
          <w:szCs w:val="24"/>
        </w:rPr>
        <w:t>nder the NVZ</w:t>
      </w:r>
      <w:r w:rsidR="005D45F7">
        <w:rPr>
          <w:rFonts w:ascii="Candara" w:hAnsi="Candara"/>
          <w:sz w:val="24"/>
          <w:szCs w:val="24"/>
        </w:rPr>
        <w:t xml:space="preserve"> nitrogen restriction</w:t>
      </w:r>
      <w:r w:rsidR="0028126F">
        <w:rPr>
          <w:rFonts w:ascii="Candara" w:hAnsi="Candara"/>
          <w:sz w:val="24"/>
          <w:szCs w:val="24"/>
        </w:rPr>
        <w:t xml:space="preserve">, </w:t>
      </w:r>
      <w:r w:rsidR="00F35517">
        <w:rPr>
          <w:rFonts w:ascii="Candara" w:hAnsi="Candara"/>
          <w:sz w:val="24"/>
          <w:szCs w:val="24"/>
        </w:rPr>
        <w:t xml:space="preserve">Broad Close Farm currently farms around one hundred breeding sheep and thirty </w:t>
      </w:r>
      <w:r w:rsidR="005D45F7">
        <w:rPr>
          <w:rFonts w:ascii="Candara" w:hAnsi="Candara"/>
          <w:sz w:val="24"/>
          <w:szCs w:val="24"/>
        </w:rPr>
        <w:t xml:space="preserve">beef </w:t>
      </w:r>
      <w:r w:rsidR="0028126F">
        <w:rPr>
          <w:rFonts w:ascii="Candara" w:hAnsi="Candara"/>
          <w:sz w:val="24"/>
          <w:szCs w:val="24"/>
        </w:rPr>
        <w:t>cows including Herefords.</w:t>
      </w:r>
    </w:p>
    <w:p w:rsidR="00490786" w:rsidRDefault="00F86C28">
      <w:pPr>
        <w:rPr>
          <w:rFonts w:ascii="Candara" w:hAnsi="Candara"/>
          <w:noProof/>
          <w:sz w:val="24"/>
          <w:szCs w:val="24"/>
        </w:rPr>
      </w:pPr>
      <w:r>
        <w:rPr>
          <w:rFonts w:ascii="Candara" w:hAnsi="Candara"/>
          <w:noProof/>
          <w:sz w:val="24"/>
          <w:szCs w:val="24"/>
        </w:rPr>
        <w:t xml:space="preserve">  </w:t>
      </w:r>
      <w:r w:rsidR="00490786">
        <w:rPr>
          <w:rFonts w:ascii="Candara" w:hAnsi="Candara"/>
          <w:noProof/>
          <w:sz w:val="24"/>
          <w:szCs w:val="24"/>
        </w:rPr>
        <w:t xml:space="preserve">    </w:t>
      </w:r>
      <w:r>
        <w:rPr>
          <w:rFonts w:ascii="Candara" w:hAnsi="Candara"/>
          <w:noProof/>
          <w:sz w:val="24"/>
          <w:szCs w:val="24"/>
        </w:rPr>
        <w:drawing>
          <wp:inline distT="0" distB="0" distL="0" distR="0">
            <wp:extent cx="2520000" cy="1889597"/>
            <wp:effectExtent l="19050" t="0" r="0" b="0"/>
            <wp:docPr id="30" name="Picture 25" descr="C:\Users\DAVID TAYLOR\Desktop\JON\photos\P1060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AVID TAYLOR\Desktop\JON\photos\P1060798.JPG"/>
                    <pic:cNvPicPr>
                      <a:picLocks noChangeAspect="1" noChangeArrowheads="1"/>
                    </pic:cNvPicPr>
                  </pic:nvPicPr>
                  <pic:blipFill>
                    <a:blip r:embed="rId9" cstate="print">
                      <a:lum bright="-10000"/>
                    </a:blip>
                    <a:srcRect/>
                    <a:stretch>
                      <a:fillRect/>
                    </a:stretch>
                  </pic:blipFill>
                  <pic:spPr bwMode="auto">
                    <a:xfrm>
                      <a:off x="0" y="0"/>
                      <a:ext cx="2520000" cy="1889597"/>
                    </a:xfrm>
                    <a:prstGeom prst="rect">
                      <a:avLst/>
                    </a:prstGeom>
                    <a:noFill/>
                    <a:ln w="9525">
                      <a:noFill/>
                      <a:miter lim="800000"/>
                      <a:headEnd/>
                      <a:tailEnd/>
                    </a:ln>
                  </pic:spPr>
                </pic:pic>
              </a:graphicData>
            </a:graphic>
          </wp:inline>
        </w:drawing>
      </w:r>
      <w:r w:rsidR="00490786">
        <w:rPr>
          <w:rFonts w:ascii="Candara" w:hAnsi="Candara"/>
          <w:noProof/>
          <w:sz w:val="24"/>
          <w:szCs w:val="24"/>
        </w:rPr>
        <w:t xml:space="preserve">  </w:t>
      </w:r>
      <w:r>
        <w:rPr>
          <w:rFonts w:ascii="Candara" w:hAnsi="Candara"/>
          <w:noProof/>
          <w:sz w:val="24"/>
          <w:szCs w:val="24"/>
        </w:rPr>
        <w:drawing>
          <wp:inline distT="0" distB="0" distL="0" distR="0">
            <wp:extent cx="2520000" cy="1889597"/>
            <wp:effectExtent l="19050" t="0" r="0" b="0"/>
            <wp:docPr id="31" name="Picture 26" descr="C:\Users\DAVID TAYLOR\Desktop\JON\photos\P1060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AVID TAYLOR\Desktop\JON\photos\P1060799.JPG"/>
                    <pic:cNvPicPr>
                      <a:picLocks noChangeAspect="1" noChangeArrowheads="1"/>
                    </pic:cNvPicPr>
                  </pic:nvPicPr>
                  <pic:blipFill>
                    <a:blip r:embed="rId10" cstate="print">
                      <a:lum bright="-10000"/>
                    </a:blip>
                    <a:srcRect/>
                    <a:stretch>
                      <a:fillRect/>
                    </a:stretch>
                  </pic:blipFill>
                  <pic:spPr bwMode="auto">
                    <a:xfrm>
                      <a:off x="0" y="0"/>
                      <a:ext cx="2520000" cy="1889597"/>
                    </a:xfrm>
                    <a:prstGeom prst="rect">
                      <a:avLst/>
                    </a:prstGeom>
                    <a:noFill/>
                    <a:ln w="9525">
                      <a:noFill/>
                      <a:miter lim="800000"/>
                      <a:headEnd/>
                      <a:tailEnd/>
                    </a:ln>
                  </pic:spPr>
                </pic:pic>
              </a:graphicData>
            </a:graphic>
          </wp:inline>
        </w:drawing>
      </w:r>
      <w:r>
        <w:rPr>
          <w:rFonts w:ascii="Candara" w:hAnsi="Candara"/>
          <w:noProof/>
          <w:sz w:val="24"/>
          <w:szCs w:val="24"/>
        </w:rPr>
        <w:t xml:space="preserve"> </w:t>
      </w:r>
    </w:p>
    <w:p w:rsidR="00490786" w:rsidRDefault="00490786">
      <w:pPr>
        <w:rPr>
          <w:rFonts w:ascii="Candara" w:hAnsi="Candara"/>
          <w:noProof/>
          <w:sz w:val="24"/>
          <w:szCs w:val="24"/>
        </w:rPr>
      </w:pPr>
      <w:r>
        <w:rPr>
          <w:rFonts w:ascii="Candara" w:hAnsi="Candara"/>
          <w:noProof/>
          <w:sz w:val="24"/>
          <w:szCs w:val="24"/>
        </w:rPr>
        <w:t xml:space="preserve">     </w:t>
      </w:r>
      <w:r w:rsidR="00F86C28">
        <w:rPr>
          <w:rFonts w:ascii="Candara" w:hAnsi="Candara"/>
          <w:noProof/>
          <w:sz w:val="24"/>
          <w:szCs w:val="24"/>
        </w:rPr>
        <w:drawing>
          <wp:inline distT="0" distB="0" distL="0" distR="0">
            <wp:extent cx="2520000" cy="1889597"/>
            <wp:effectExtent l="19050" t="0" r="0" b="0"/>
            <wp:docPr id="32" name="Picture 27" descr="C:\Users\DAVID TAYLOR\Desktop\JON\photos\P1060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AVID TAYLOR\Desktop\JON\photos\P1060801.JPG"/>
                    <pic:cNvPicPr>
                      <a:picLocks noChangeAspect="1" noChangeArrowheads="1"/>
                    </pic:cNvPicPr>
                  </pic:nvPicPr>
                  <pic:blipFill>
                    <a:blip r:embed="rId11" cstate="print">
                      <a:lum bright="-10000"/>
                    </a:blip>
                    <a:srcRect/>
                    <a:stretch>
                      <a:fillRect/>
                    </a:stretch>
                  </pic:blipFill>
                  <pic:spPr bwMode="auto">
                    <a:xfrm>
                      <a:off x="0" y="0"/>
                      <a:ext cx="2520000" cy="1889597"/>
                    </a:xfrm>
                    <a:prstGeom prst="rect">
                      <a:avLst/>
                    </a:prstGeom>
                    <a:noFill/>
                    <a:ln w="9525">
                      <a:noFill/>
                      <a:miter lim="800000"/>
                      <a:headEnd/>
                      <a:tailEnd/>
                    </a:ln>
                  </pic:spPr>
                </pic:pic>
              </a:graphicData>
            </a:graphic>
          </wp:inline>
        </w:drawing>
      </w:r>
      <w:r>
        <w:rPr>
          <w:rFonts w:ascii="Candara" w:hAnsi="Candara"/>
          <w:noProof/>
          <w:sz w:val="24"/>
          <w:szCs w:val="24"/>
        </w:rPr>
        <w:t xml:space="preserve">   </w:t>
      </w:r>
      <w:r w:rsidR="00F86C28">
        <w:rPr>
          <w:rFonts w:ascii="Candara" w:hAnsi="Candara"/>
          <w:noProof/>
          <w:sz w:val="24"/>
          <w:szCs w:val="24"/>
        </w:rPr>
        <w:drawing>
          <wp:inline distT="0" distB="0" distL="0" distR="0">
            <wp:extent cx="2520000" cy="1889597"/>
            <wp:effectExtent l="19050" t="0" r="0" b="0"/>
            <wp:docPr id="33" name="Picture 28" descr="C:\Users\DAVID TAYLOR\Desktop\JON\photos\P106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AVID TAYLOR\Desktop\JON\photos\P1060794.JPG"/>
                    <pic:cNvPicPr>
                      <a:picLocks noChangeAspect="1" noChangeArrowheads="1"/>
                    </pic:cNvPicPr>
                  </pic:nvPicPr>
                  <pic:blipFill>
                    <a:blip r:embed="rId12" cstate="print">
                      <a:lum bright="-10000"/>
                    </a:blip>
                    <a:srcRect/>
                    <a:stretch>
                      <a:fillRect/>
                    </a:stretch>
                  </pic:blipFill>
                  <pic:spPr bwMode="auto">
                    <a:xfrm>
                      <a:off x="0" y="0"/>
                      <a:ext cx="2520000" cy="1889597"/>
                    </a:xfrm>
                    <a:prstGeom prst="rect">
                      <a:avLst/>
                    </a:prstGeom>
                    <a:noFill/>
                    <a:ln w="9525">
                      <a:noFill/>
                      <a:miter lim="800000"/>
                      <a:headEnd/>
                      <a:tailEnd/>
                    </a:ln>
                  </pic:spPr>
                </pic:pic>
              </a:graphicData>
            </a:graphic>
          </wp:inline>
        </w:drawing>
      </w:r>
    </w:p>
    <w:p w:rsidR="00490786" w:rsidRDefault="00490786">
      <w:pPr>
        <w:rPr>
          <w:rFonts w:ascii="Candara" w:hAnsi="Candara"/>
          <w:noProof/>
          <w:sz w:val="24"/>
          <w:szCs w:val="24"/>
        </w:rPr>
      </w:pPr>
    </w:p>
    <w:p w:rsidR="00AC6C1B" w:rsidRDefault="00CA55C4" w:rsidP="004203F2">
      <w:pPr>
        <w:tabs>
          <w:tab w:val="left" w:pos="567"/>
        </w:tabs>
        <w:spacing w:line="480" w:lineRule="auto"/>
        <w:ind w:left="567" w:hanging="567"/>
        <w:jc w:val="both"/>
        <w:rPr>
          <w:rFonts w:ascii="Candara" w:hAnsi="Candara"/>
          <w:sz w:val="24"/>
          <w:szCs w:val="24"/>
        </w:rPr>
      </w:pPr>
      <w:r>
        <w:rPr>
          <w:rFonts w:ascii="Candara" w:hAnsi="Candara"/>
          <w:sz w:val="24"/>
          <w:szCs w:val="24"/>
        </w:rPr>
        <w:t>2.6</w:t>
      </w:r>
      <w:r w:rsidR="00083AE0" w:rsidRPr="00083AE0">
        <w:rPr>
          <w:rFonts w:ascii="Candara" w:hAnsi="Candara"/>
          <w:sz w:val="24"/>
          <w:szCs w:val="24"/>
        </w:rPr>
        <w:tab/>
        <w:t xml:space="preserve">To overcome the pressure to their livelihoods </w:t>
      </w:r>
      <w:r w:rsidR="00D812C1">
        <w:rPr>
          <w:rFonts w:ascii="Candara" w:hAnsi="Candara"/>
          <w:sz w:val="24"/>
          <w:szCs w:val="24"/>
        </w:rPr>
        <w:t>caused by the loss of the pig</w:t>
      </w:r>
      <w:r w:rsidR="00EE32AF">
        <w:rPr>
          <w:rFonts w:ascii="Candara" w:hAnsi="Candara"/>
          <w:sz w:val="24"/>
          <w:szCs w:val="24"/>
        </w:rPr>
        <w:t xml:space="preserve"> rearing and finishing unit</w:t>
      </w:r>
      <w:r w:rsidR="00083AE0" w:rsidRPr="00083AE0">
        <w:rPr>
          <w:rFonts w:ascii="Candara" w:hAnsi="Candara"/>
          <w:sz w:val="24"/>
          <w:szCs w:val="24"/>
        </w:rPr>
        <w:t xml:space="preserve"> the owners of Broad Close Farm </w:t>
      </w:r>
      <w:r w:rsidR="00236B30">
        <w:rPr>
          <w:rFonts w:ascii="Candara" w:hAnsi="Candara"/>
          <w:sz w:val="24"/>
          <w:szCs w:val="24"/>
        </w:rPr>
        <w:t xml:space="preserve">have been </w:t>
      </w:r>
      <w:r w:rsidR="00083AE0" w:rsidRPr="00083AE0">
        <w:rPr>
          <w:rFonts w:ascii="Candara" w:hAnsi="Candara"/>
          <w:sz w:val="24"/>
          <w:szCs w:val="24"/>
        </w:rPr>
        <w:t>compelled to diversify</w:t>
      </w:r>
      <w:r w:rsidR="00D812C1">
        <w:rPr>
          <w:rFonts w:ascii="Candara" w:hAnsi="Candara"/>
          <w:sz w:val="24"/>
          <w:szCs w:val="24"/>
        </w:rPr>
        <w:t>.</w:t>
      </w:r>
      <w:r w:rsidR="00A3431E">
        <w:rPr>
          <w:rFonts w:ascii="Candara" w:hAnsi="Candara"/>
          <w:sz w:val="24"/>
          <w:szCs w:val="24"/>
        </w:rPr>
        <w:t xml:space="preserve"> </w:t>
      </w:r>
    </w:p>
    <w:p w:rsidR="00490786" w:rsidRDefault="00490786" w:rsidP="004203F2">
      <w:pPr>
        <w:tabs>
          <w:tab w:val="left" w:pos="567"/>
        </w:tabs>
        <w:spacing w:line="480" w:lineRule="auto"/>
        <w:ind w:left="567" w:hanging="567"/>
        <w:jc w:val="both"/>
        <w:rPr>
          <w:rFonts w:ascii="Candara" w:hAnsi="Candara"/>
          <w:sz w:val="24"/>
          <w:szCs w:val="24"/>
        </w:rPr>
      </w:pPr>
    </w:p>
    <w:p w:rsidR="00490786" w:rsidRDefault="00490786" w:rsidP="004203F2">
      <w:pPr>
        <w:tabs>
          <w:tab w:val="left" w:pos="567"/>
        </w:tabs>
        <w:spacing w:line="480" w:lineRule="auto"/>
        <w:ind w:left="567" w:hanging="567"/>
        <w:jc w:val="both"/>
        <w:rPr>
          <w:rFonts w:ascii="Candara" w:hAnsi="Candara"/>
          <w:sz w:val="24"/>
          <w:szCs w:val="24"/>
        </w:rPr>
      </w:pPr>
    </w:p>
    <w:p w:rsidR="00490786" w:rsidRDefault="00490786" w:rsidP="004203F2">
      <w:pPr>
        <w:tabs>
          <w:tab w:val="left" w:pos="567"/>
        </w:tabs>
        <w:spacing w:line="480" w:lineRule="auto"/>
        <w:ind w:left="567" w:hanging="567"/>
        <w:jc w:val="both"/>
        <w:rPr>
          <w:rFonts w:ascii="Candara" w:hAnsi="Candara"/>
          <w:sz w:val="24"/>
          <w:szCs w:val="24"/>
        </w:rPr>
      </w:pPr>
    </w:p>
    <w:p w:rsidR="00490786" w:rsidRDefault="00490786" w:rsidP="004203F2">
      <w:pPr>
        <w:tabs>
          <w:tab w:val="left" w:pos="567"/>
        </w:tabs>
        <w:spacing w:line="480" w:lineRule="auto"/>
        <w:ind w:left="567" w:hanging="567"/>
        <w:jc w:val="both"/>
        <w:rPr>
          <w:rFonts w:ascii="Candara" w:hAnsi="Candara"/>
          <w:sz w:val="24"/>
          <w:szCs w:val="24"/>
        </w:rPr>
      </w:pPr>
    </w:p>
    <w:p w:rsidR="00AF6C86" w:rsidRDefault="00CA55C4" w:rsidP="004203F2">
      <w:pPr>
        <w:tabs>
          <w:tab w:val="left" w:pos="567"/>
        </w:tabs>
        <w:spacing w:line="480" w:lineRule="auto"/>
        <w:ind w:left="567" w:hanging="567"/>
        <w:jc w:val="both"/>
        <w:rPr>
          <w:rFonts w:ascii="Candara" w:hAnsi="Candara"/>
          <w:sz w:val="24"/>
          <w:szCs w:val="24"/>
        </w:rPr>
      </w:pPr>
      <w:r>
        <w:rPr>
          <w:rFonts w:ascii="Candara" w:hAnsi="Candara"/>
          <w:sz w:val="24"/>
          <w:szCs w:val="24"/>
        </w:rPr>
        <w:lastRenderedPageBreak/>
        <w:t>2.7</w:t>
      </w:r>
      <w:r w:rsidR="00AF6C86">
        <w:rPr>
          <w:rFonts w:ascii="Candara" w:hAnsi="Candara"/>
          <w:sz w:val="24"/>
          <w:szCs w:val="24"/>
        </w:rPr>
        <w:tab/>
        <w:t>The</w:t>
      </w:r>
      <w:r w:rsidR="00A16239">
        <w:rPr>
          <w:rFonts w:ascii="Candara" w:hAnsi="Candara"/>
          <w:sz w:val="24"/>
          <w:szCs w:val="24"/>
        </w:rPr>
        <w:t xml:space="preserve">y rent </w:t>
      </w:r>
      <w:r w:rsidR="0073627C">
        <w:rPr>
          <w:rFonts w:ascii="Candara" w:hAnsi="Candara"/>
          <w:sz w:val="24"/>
          <w:szCs w:val="24"/>
        </w:rPr>
        <w:t xml:space="preserve">a unit </w:t>
      </w:r>
      <w:r w:rsidR="00A16239">
        <w:rPr>
          <w:rFonts w:ascii="Candara" w:hAnsi="Candara"/>
          <w:sz w:val="24"/>
          <w:szCs w:val="24"/>
        </w:rPr>
        <w:t>to</w:t>
      </w:r>
      <w:r w:rsidR="00AF6C86">
        <w:rPr>
          <w:rFonts w:ascii="Candara" w:hAnsi="Candara"/>
          <w:sz w:val="24"/>
          <w:szCs w:val="24"/>
        </w:rPr>
        <w:t xml:space="preserve"> </w:t>
      </w:r>
      <w:r w:rsidR="00A16239">
        <w:rPr>
          <w:rFonts w:ascii="Candara" w:hAnsi="Candara"/>
          <w:sz w:val="24"/>
          <w:szCs w:val="24"/>
        </w:rPr>
        <w:t xml:space="preserve">a charity called </w:t>
      </w:r>
      <w:r w:rsidR="00AF6C86">
        <w:rPr>
          <w:rFonts w:ascii="Candara" w:hAnsi="Candara"/>
          <w:sz w:val="24"/>
          <w:szCs w:val="24"/>
        </w:rPr>
        <w:t>Greenworks</w:t>
      </w:r>
      <w:r w:rsidR="00A16239">
        <w:rPr>
          <w:rFonts w:ascii="Candara" w:hAnsi="Candara"/>
          <w:sz w:val="24"/>
          <w:szCs w:val="24"/>
        </w:rPr>
        <w:t xml:space="preserve">, which </w:t>
      </w:r>
      <w:r w:rsidR="00AF6C86">
        <w:rPr>
          <w:rFonts w:ascii="Candara" w:hAnsi="Candara"/>
          <w:sz w:val="24"/>
          <w:szCs w:val="24"/>
        </w:rPr>
        <w:t>provide</w:t>
      </w:r>
      <w:r w:rsidR="00A16239">
        <w:rPr>
          <w:rFonts w:ascii="Candara" w:hAnsi="Candara"/>
          <w:sz w:val="24"/>
          <w:szCs w:val="24"/>
        </w:rPr>
        <w:t>s</w:t>
      </w:r>
      <w:r w:rsidR="00AF6C86">
        <w:rPr>
          <w:rFonts w:ascii="Candara" w:hAnsi="Candara"/>
          <w:sz w:val="24"/>
          <w:szCs w:val="24"/>
        </w:rPr>
        <w:t xml:space="preserve"> gardening and woodworking experience to adults with learning difficulties to enable them to gain skills required for employment. (Appendix 1)</w:t>
      </w:r>
    </w:p>
    <w:p w:rsidR="00D03A0E" w:rsidRDefault="008D08ED" w:rsidP="004203F2">
      <w:pPr>
        <w:tabs>
          <w:tab w:val="left" w:pos="567"/>
        </w:tabs>
        <w:spacing w:line="480" w:lineRule="auto"/>
        <w:ind w:left="567" w:hanging="567"/>
        <w:jc w:val="both"/>
        <w:rPr>
          <w:rFonts w:ascii="Candara" w:hAnsi="Candara"/>
          <w:noProof/>
          <w:sz w:val="24"/>
          <w:szCs w:val="24"/>
        </w:rPr>
      </w:pPr>
      <w:r>
        <w:rPr>
          <w:rFonts w:ascii="Candara" w:hAnsi="Candara"/>
          <w:noProof/>
          <w:sz w:val="24"/>
          <w:szCs w:val="24"/>
        </w:rPr>
        <w:t xml:space="preserve">          </w:t>
      </w:r>
      <w:r w:rsidR="006428F6">
        <w:rPr>
          <w:rFonts w:ascii="Candara" w:hAnsi="Candara"/>
          <w:noProof/>
          <w:sz w:val="24"/>
          <w:szCs w:val="24"/>
        </w:rPr>
        <w:drawing>
          <wp:inline distT="0" distB="0" distL="0" distR="0">
            <wp:extent cx="2520000" cy="1800225"/>
            <wp:effectExtent l="19050" t="0" r="0" b="0"/>
            <wp:docPr id="5" name="Picture 2" descr="C:\Users\DAVID TAYLOR\Desktop\JON\photos\P106077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DAVID TAYLOR\Desktop\JON\photos\P1060771.JPG"/>
                    <pic:cNvPicPr preferRelativeResize="0">
                      <a:picLocks noChangeAspect="1" noChangeArrowheads="1"/>
                    </pic:cNvPicPr>
                  </pic:nvPicPr>
                  <pic:blipFill>
                    <a:blip r:embed="rId13" cstate="print">
                      <a:lum bright="-10000"/>
                    </a:blip>
                    <a:srcRect l="24763" t="16667" b="11111"/>
                    <a:stretch>
                      <a:fillRect/>
                    </a:stretch>
                  </pic:blipFill>
                  <pic:spPr bwMode="auto">
                    <a:xfrm>
                      <a:off x="0" y="0"/>
                      <a:ext cx="2520000" cy="1800225"/>
                    </a:xfrm>
                    <a:prstGeom prst="rect">
                      <a:avLst/>
                    </a:prstGeom>
                    <a:noFill/>
                    <a:ln w="9525">
                      <a:noFill/>
                      <a:miter lim="800000"/>
                      <a:headEnd/>
                      <a:tailEnd/>
                    </a:ln>
                  </pic:spPr>
                </pic:pic>
              </a:graphicData>
            </a:graphic>
          </wp:inline>
        </w:drawing>
      </w:r>
      <w:r w:rsidR="00490786">
        <w:rPr>
          <w:rFonts w:ascii="Candara" w:hAnsi="Candara"/>
          <w:noProof/>
          <w:sz w:val="24"/>
          <w:szCs w:val="24"/>
        </w:rPr>
        <w:t xml:space="preserve">   </w:t>
      </w:r>
      <w:r w:rsidR="00FC62F8">
        <w:rPr>
          <w:rFonts w:ascii="Candara" w:hAnsi="Candara"/>
          <w:noProof/>
          <w:sz w:val="24"/>
          <w:szCs w:val="24"/>
        </w:rPr>
        <w:drawing>
          <wp:inline distT="0" distB="0" distL="0" distR="0">
            <wp:extent cx="2520000" cy="1800225"/>
            <wp:effectExtent l="19050" t="0" r="0" b="0"/>
            <wp:docPr id="16" name="Picture 13" descr="C:\Users\DAVID TAYLOR\Desktop\JON\photos\P106078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DAVID TAYLOR\Desktop\JON\photos\P1060786.JPG"/>
                    <pic:cNvPicPr preferRelativeResize="0">
                      <a:picLocks noChangeAspect="1" noChangeArrowheads="1"/>
                    </pic:cNvPicPr>
                  </pic:nvPicPr>
                  <pic:blipFill>
                    <a:blip r:embed="rId14" cstate="print">
                      <a:lum bright="-10000"/>
                    </a:blip>
                    <a:srcRect l="17200" t="20424" r="7561" b="19818"/>
                    <a:stretch>
                      <a:fillRect/>
                    </a:stretch>
                  </pic:blipFill>
                  <pic:spPr bwMode="auto">
                    <a:xfrm>
                      <a:off x="0" y="0"/>
                      <a:ext cx="2520000" cy="1800225"/>
                    </a:xfrm>
                    <a:prstGeom prst="rect">
                      <a:avLst/>
                    </a:prstGeom>
                    <a:noFill/>
                    <a:ln w="9525">
                      <a:noFill/>
                      <a:miter lim="800000"/>
                      <a:headEnd/>
                      <a:tailEnd/>
                    </a:ln>
                  </pic:spPr>
                </pic:pic>
              </a:graphicData>
            </a:graphic>
          </wp:inline>
        </w:drawing>
      </w:r>
    </w:p>
    <w:p w:rsidR="00096930" w:rsidRDefault="00EA0469" w:rsidP="004203F2">
      <w:pPr>
        <w:tabs>
          <w:tab w:val="left" w:pos="567"/>
        </w:tabs>
        <w:spacing w:line="480" w:lineRule="auto"/>
        <w:ind w:left="567" w:hanging="567"/>
        <w:jc w:val="both"/>
        <w:rPr>
          <w:rFonts w:ascii="Candara" w:hAnsi="Candara"/>
          <w:sz w:val="24"/>
          <w:szCs w:val="24"/>
        </w:rPr>
      </w:pPr>
      <w:r>
        <w:rPr>
          <w:rFonts w:ascii="Candara" w:hAnsi="Candara"/>
          <w:noProof/>
          <w:sz w:val="24"/>
          <w:szCs w:val="24"/>
        </w:rPr>
        <w:t xml:space="preserve">          </w:t>
      </w:r>
      <w:r w:rsidR="00B52D31">
        <w:rPr>
          <w:rFonts w:ascii="Candara" w:hAnsi="Candara"/>
          <w:noProof/>
          <w:sz w:val="24"/>
          <w:szCs w:val="24"/>
        </w:rPr>
        <w:drawing>
          <wp:inline distT="0" distB="0" distL="0" distR="0">
            <wp:extent cx="2520000" cy="1800225"/>
            <wp:effectExtent l="19050" t="0" r="0" b="0"/>
            <wp:docPr id="27" name="Picture 22" descr="C:\Users\DAVID TAYLOR\Desktop\JON\photos\P106077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C:\Users\DAVID TAYLOR\Desktop\JON\photos\P1060770.JPG"/>
                    <pic:cNvPicPr preferRelativeResize="0">
                      <a:picLocks noChangeAspect="1" noChangeArrowheads="1"/>
                    </pic:cNvPicPr>
                  </pic:nvPicPr>
                  <pic:blipFill>
                    <a:blip r:embed="rId15" cstate="print">
                      <a:lum bright="-20000"/>
                    </a:blip>
                    <a:srcRect/>
                    <a:stretch>
                      <a:fillRect/>
                    </a:stretch>
                  </pic:blipFill>
                  <pic:spPr bwMode="auto">
                    <a:xfrm>
                      <a:off x="0" y="0"/>
                      <a:ext cx="2520000" cy="1800225"/>
                    </a:xfrm>
                    <a:prstGeom prst="rect">
                      <a:avLst/>
                    </a:prstGeom>
                    <a:noFill/>
                    <a:ln w="9525">
                      <a:noFill/>
                      <a:miter lim="800000"/>
                      <a:headEnd/>
                      <a:tailEnd/>
                    </a:ln>
                  </pic:spPr>
                </pic:pic>
              </a:graphicData>
            </a:graphic>
          </wp:inline>
        </w:drawing>
      </w:r>
      <w:r w:rsidR="00490786">
        <w:rPr>
          <w:rFonts w:ascii="Candara" w:hAnsi="Candara"/>
          <w:noProof/>
          <w:sz w:val="24"/>
          <w:szCs w:val="24"/>
        </w:rPr>
        <w:t xml:space="preserve">   </w:t>
      </w:r>
      <w:r w:rsidR="00B52D31">
        <w:rPr>
          <w:rFonts w:ascii="Candara" w:hAnsi="Candara"/>
          <w:noProof/>
          <w:sz w:val="24"/>
          <w:szCs w:val="24"/>
        </w:rPr>
        <w:drawing>
          <wp:inline distT="0" distB="0" distL="0" distR="0">
            <wp:extent cx="2520000" cy="1800000"/>
            <wp:effectExtent l="19050" t="0" r="0" b="0"/>
            <wp:docPr id="26" name="Picture 21" descr="C:\Users\DAVID TAYLOR\Desktop\JON\photos\P106076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C:\Users\DAVID TAYLOR\Desktop\JON\photos\P1060769.JPG"/>
                    <pic:cNvPicPr preferRelativeResize="0">
                      <a:picLocks noChangeAspect="1" noChangeArrowheads="1"/>
                    </pic:cNvPicPr>
                  </pic:nvPicPr>
                  <pic:blipFill>
                    <a:blip r:embed="rId16" cstate="print">
                      <a:lum bright="-20000"/>
                    </a:blip>
                    <a:srcRect/>
                    <a:stretch>
                      <a:fillRect/>
                    </a:stretch>
                  </pic:blipFill>
                  <pic:spPr bwMode="auto">
                    <a:xfrm>
                      <a:off x="0" y="0"/>
                      <a:ext cx="2520000" cy="1800000"/>
                    </a:xfrm>
                    <a:prstGeom prst="rect">
                      <a:avLst/>
                    </a:prstGeom>
                    <a:noFill/>
                    <a:ln w="9525">
                      <a:noFill/>
                      <a:miter lim="800000"/>
                      <a:headEnd/>
                      <a:tailEnd/>
                    </a:ln>
                  </pic:spPr>
                </pic:pic>
              </a:graphicData>
            </a:graphic>
          </wp:inline>
        </w:drawing>
      </w:r>
    </w:p>
    <w:p w:rsidR="00A3431E" w:rsidRDefault="00C07CF0" w:rsidP="004203F2">
      <w:pPr>
        <w:tabs>
          <w:tab w:val="left" w:pos="567"/>
        </w:tabs>
        <w:spacing w:line="480" w:lineRule="auto"/>
        <w:ind w:left="567" w:hanging="567"/>
        <w:jc w:val="both"/>
        <w:rPr>
          <w:rFonts w:ascii="Candara" w:hAnsi="Candara"/>
          <w:sz w:val="24"/>
          <w:szCs w:val="24"/>
        </w:rPr>
      </w:pPr>
      <w:r>
        <w:rPr>
          <w:rFonts w:ascii="Candara" w:hAnsi="Candara"/>
          <w:sz w:val="24"/>
          <w:szCs w:val="24"/>
        </w:rPr>
        <w:t>2.</w:t>
      </w:r>
      <w:r w:rsidR="00CA55C4">
        <w:rPr>
          <w:rFonts w:ascii="Candara" w:hAnsi="Candara"/>
          <w:sz w:val="24"/>
          <w:szCs w:val="24"/>
        </w:rPr>
        <w:t>8</w:t>
      </w:r>
      <w:r w:rsidR="00AC6C1B">
        <w:rPr>
          <w:rFonts w:ascii="Candara" w:hAnsi="Candara"/>
          <w:sz w:val="24"/>
          <w:szCs w:val="24"/>
        </w:rPr>
        <w:tab/>
      </w:r>
      <w:r w:rsidR="00A3431E">
        <w:rPr>
          <w:rFonts w:ascii="Candara" w:hAnsi="Candara"/>
          <w:sz w:val="24"/>
          <w:szCs w:val="24"/>
        </w:rPr>
        <w:t xml:space="preserve">The following </w:t>
      </w:r>
      <w:r w:rsidR="00AC6C1B">
        <w:rPr>
          <w:rFonts w:ascii="Candara" w:hAnsi="Candara"/>
          <w:sz w:val="24"/>
          <w:szCs w:val="24"/>
        </w:rPr>
        <w:t>location</w:t>
      </w:r>
      <w:r w:rsidR="00A3431E">
        <w:rPr>
          <w:rFonts w:ascii="Candara" w:hAnsi="Candara"/>
          <w:sz w:val="24"/>
          <w:szCs w:val="24"/>
        </w:rPr>
        <w:t xml:space="preserve"> advantages </w:t>
      </w:r>
      <w:r w:rsidR="00AF6C86">
        <w:rPr>
          <w:rFonts w:ascii="Candara" w:hAnsi="Candara"/>
          <w:sz w:val="24"/>
          <w:szCs w:val="24"/>
        </w:rPr>
        <w:t xml:space="preserve">have </w:t>
      </w:r>
      <w:r w:rsidR="00A3431E">
        <w:rPr>
          <w:rFonts w:ascii="Candara" w:hAnsi="Candara"/>
          <w:sz w:val="24"/>
          <w:szCs w:val="24"/>
        </w:rPr>
        <w:t xml:space="preserve">inspired the owners of Broad Close Farm to diversify to form a small camping site on part of their land. </w:t>
      </w:r>
    </w:p>
    <w:p w:rsidR="00AC6C1B" w:rsidRDefault="00EE32AF" w:rsidP="00AC6C1B">
      <w:pPr>
        <w:pStyle w:val="ListParagraph"/>
        <w:numPr>
          <w:ilvl w:val="0"/>
          <w:numId w:val="2"/>
        </w:numPr>
        <w:tabs>
          <w:tab w:val="left" w:pos="567"/>
        </w:tabs>
        <w:spacing w:line="480" w:lineRule="auto"/>
        <w:jc w:val="both"/>
        <w:rPr>
          <w:rFonts w:ascii="Candara" w:hAnsi="Candara"/>
          <w:sz w:val="24"/>
          <w:szCs w:val="24"/>
        </w:rPr>
      </w:pPr>
      <w:r>
        <w:rPr>
          <w:rFonts w:ascii="Candara" w:hAnsi="Candara"/>
          <w:sz w:val="24"/>
          <w:szCs w:val="24"/>
        </w:rPr>
        <w:t xml:space="preserve">It </w:t>
      </w:r>
      <w:r w:rsidR="00C07CF0">
        <w:rPr>
          <w:rFonts w:ascii="Candara" w:hAnsi="Candara"/>
          <w:sz w:val="24"/>
          <w:szCs w:val="24"/>
        </w:rPr>
        <w:t xml:space="preserve">is </w:t>
      </w:r>
      <w:r w:rsidR="00A3431E" w:rsidRPr="00AC6C1B">
        <w:rPr>
          <w:rFonts w:ascii="Candara" w:hAnsi="Candara"/>
          <w:sz w:val="24"/>
          <w:szCs w:val="24"/>
        </w:rPr>
        <w:t xml:space="preserve">within 400m </w:t>
      </w:r>
      <w:r w:rsidR="00AC6C1B" w:rsidRPr="00AC6C1B">
        <w:rPr>
          <w:rFonts w:ascii="Candara" w:hAnsi="Candara"/>
          <w:sz w:val="24"/>
          <w:szCs w:val="24"/>
        </w:rPr>
        <w:t xml:space="preserve">of </w:t>
      </w:r>
      <w:r w:rsidR="00AC6C1B">
        <w:rPr>
          <w:rFonts w:ascii="Candara" w:hAnsi="Candara"/>
          <w:sz w:val="24"/>
          <w:szCs w:val="24"/>
        </w:rPr>
        <w:t>The</w:t>
      </w:r>
      <w:r w:rsidR="0054272C">
        <w:rPr>
          <w:rFonts w:ascii="Candara" w:hAnsi="Candara"/>
          <w:sz w:val="24"/>
          <w:szCs w:val="24"/>
        </w:rPr>
        <w:t xml:space="preserve"> Station Inn</w:t>
      </w:r>
      <w:r w:rsidR="00A3431E" w:rsidRPr="00AC6C1B">
        <w:rPr>
          <w:rFonts w:ascii="Candara" w:hAnsi="Candara"/>
          <w:sz w:val="24"/>
          <w:szCs w:val="24"/>
        </w:rPr>
        <w:t xml:space="preserve">, The Bells Bar &amp; Kitchen, The Red </w:t>
      </w:r>
      <w:r w:rsidR="0017253B">
        <w:rPr>
          <w:rFonts w:ascii="Candara" w:hAnsi="Candara"/>
          <w:sz w:val="24"/>
          <w:szCs w:val="24"/>
        </w:rPr>
        <w:t>L</w:t>
      </w:r>
      <w:r w:rsidR="00A3431E" w:rsidRPr="00AC6C1B">
        <w:rPr>
          <w:rFonts w:ascii="Candara" w:hAnsi="Candara"/>
          <w:sz w:val="24"/>
          <w:szCs w:val="24"/>
        </w:rPr>
        <w:t xml:space="preserve">ion and the Co-Op PFS and convenience store. </w:t>
      </w:r>
    </w:p>
    <w:p w:rsidR="00AC6C1B" w:rsidRPr="00AC6C1B" w:rsidRDefault="00C07CF0" w:rsidP="00AC6C1B">
      <w:pPr>
        <w:pStyle w:val="ListParagraph"/>
        <w:numPr>
          <w:ilvl w:val="0"/>
          <w:numId w:val="2"/>
        </w:numPr>
        <w:tabs>
          <w:tab w:val="left" w:pos="567"/>
        </w:tabs>
        <w:spacing w:line="480" w:lineRule="auto"/>
        <w:jc w:val="both"/>
        <w:rPr>
          <w:rFonts w:ascii="Candara" w:hAnsi="Candara"/>
          <w:sz w:val="24"/>
          <w:szCs w:val="24"/>
        </w:rPr>
      </w:pPr>
      <w:r>
        <w:rPr>
          <w:rFonts w:ascii="Candara" w:hAnsi="Candara"/>
          <w:sz w:val="24"/>
          <w:szCs w:val="24"/>
        </w:rPr>
        <w:t xml:space="preserve">It is </w:t>
      </w:r>
      <w:r w:rsidR="00A3431E" w:rsidRPr="00AC6C1B">
        <w:rPr>
          <w:rFonts w:ascii="Candara" w:hAnsi="Candara"/>
          <w:sz w:val="24"/>
          <w:szCs w:val="24"/>
        </w:rPr>
        <w:t xml:space="preserve">400m from Silkstone Common railway station with its link </w:t>
      </w:r>
      <w:r w:rsidR="00AC6C1B">
        <w:rPr>
          <w:rFonts w:ascii="Candara" w:hAnsi="Candara"/>
          <w:sz w:val="24"/>
          <w:szCs w:val="24"/>
        </w:rPr>
        <w:t xml:space="preserve">via Barnsley </w:t>
      </w:r>
      <w:r w:rsidR="00A3431E" w:rsidRPr="00AC6C1B">
        <w:rPr>
          <w:rFonts w:ascii="Candara" w:hAnsi="Candara"/>
          <w:sz w:val="24"/>
          <w:szCs w:val="24"/>
        </w:rPr>
        <w:t>to Holmfirth and “Las</w:t>
      </w:r>
      <w:r w:rsidR="00047ECF">
        <w:rPr>
          <w:rFonts w:ascii="Candara" w:hAnsi="Candara"/>
          <w:sz w:val="24"/>
          <w:szCs w:val="24"/>
        </w:rPr>
        <w:t>t of The Summer Wine</w:t>
      </w:r>
      <w:r w:rsidR="00AC6C1B">
        <w:rPr>
          <w:rFonts w:ascii="Candara" w:hAnsi="Candara"/>
          <w:sz w:val="24"/>
          <w:szCs w:val="24"/>
        </w:rPr>
        <w:t xml:space="preserve"> country</w:t>
      </w:r>
      <w:r w:rsidR="00047ECF">
        <w:rPr>
          <w:rFonts w:ascii="Candara" w:hAnsi="Candara"/>
          <w:sz w:val="24"/>
          <w:szCs w:val="24"/>
        </w:rPr>
        <w:t>”</w:t>
      </w:r>
      <w:r w:rsidR="00AC6C1B">
        <w:rPr>
          <w:rFonts w:ascii="Candara" w:hAnsi="Candara"/>
          <w:sz w:val="24"/>
          <w:szCs w:val="24"/>
        </w:rPr>
        <w:t xml:space="preserve">. </w:t>
      </w:r>
      <w:r w:rsidR="00A3431E" w:rsidRPr="00AC6C1B">
        <w:rPr>
          <w:rFonts w:ascii="Candara" w:hAnsi="Candara"/>
          <w:sz w:val="24"/>
          <w:szCs w:val="24"/>
        </w:rPr>
        <w:t xml:space="preserve"> </w:t>
      </w:r>
    </w:p>
    <w:p w:rsidR="009F61FB" w:rsidRDefault="00A3431E" w:rsidP="000A2F11">
      <w:pPr>
        <w:pStyle w:val="ListParagraph"/>
        <w:numPr>
          <w:ilvl w:val="0"/>
          <w:numId w:val="2"/>
        </w:numPr>
        <w:tabs>
          <w:tab w:val="left" w:pos="142"/>
        </w:tabs>
        <w:spacing w:line="480" w:lineRule="auto"/>
        <w:jc w:val="both"/>
        <w:rPr>
          <w:rFonts w:ascii="Candara" w:hAnsi="Candara"/>
          <w:sz w:val="24"/>
          <w:szCs w:val="24"/>
        </w:rPr>
      </w:pPr>
      <w:r w:rsidRPr="00AC6C1B">
        <w:rPr>
          <w:rFonts w:ascii="Candara" w:hAnsi="Candara"/>
          <w:sz w:val="24"/>
          <w:szCs w:val="24"/>
        </w:rPr>
        <w:lastRenderedPageBreak/>
        <w:t xml:space="preserve">It </w:t>
      </w:r>
      <w:r w:rsidR="00C07CF0">
        <w:rPr>
          <w:rFonts w:ascii="Candara" w:hAnsi="Candara"/>
          <w:sz w:val="24"/>
          <w:szCs w:val="24"/>
        </w:rPr>
        <w:t xml:space="preserve">is </w:t>
      </w:r>
      <w:r w:rsidR="00D812C1" w:rsidRPr="00AC6C1B">
        <w:rPr>
          <w:rFonts w:ascii="Candara" w:hAnsi="Candara"/>
          <w:sz w:val="24"/>
          <w:szCs w:val="24"/>
        </w:rPr>
        <w:t>within two</w:t>
      </w:r>
      <w:r w:rsidR="009212CB" w:rsidRPr="00AC6C1B">
        <w:rPr>
          <w:rFonts w:ascii="Candara" w:hAnsi="Candara"/>
          <w:sz w:val="24"/>
          <w:szCs w:val="24"/>
        </w:rPr>
        <w:t xml:space="preserve"> miles </w:t>
      </w:r>
      <w:r w:rsidR="00D812C1" w:rsidRPr="00AC6C1B">
        <w:rPr>
          <w:rFonts w:ascii="Candara" w:hAnsi="Candara"/>
          <w:sz w:val="24"/>
          <w:szCs w:val="24"/>
        </w:rPr>
        <w:t xml:space="preserve">of Cannon Hall Farm </w:t>
      </w:r>
      <w:r w:rsidR="0017253B">
        <w:rPr>
          <w:rFonts w:ascii="Candara" w:hAnsi="Candara"/>
          <w:sz w:val="24"/>
          <w:szCs w:val="24"/>
        </w:rPr>
        <w:t>which</w:t>
      </w:r>
      <w:r w:rsidR="00997405" w:rsidRPr="00AC6C1B">
        <w:rPr>
          <w:rFonts w:ascii="Candara" w:hAnsi="Candara"/>
          <w:sz w:val="24"/>
          <w:szCs w:val="24"/>
        </w:rPr>
        <w:t xml:space="preserve"> is the subject of </w:t>
      </w:r>
      <w:r w:rsidR="00D812C1" w:rsidRPr="00AC6C1B">
        <w:rPr>
          <w:rFonts w:ascii="Candara" w:hAnsi="Candara"/>
          <w:sz w:val="24"/>
          <w:szCs w:val="24"/>
        </w:rPr>
        <w:t>the Channel 5</w:t>
      </w:r>
      <w:r w:rsidR="00997405" w:rsidRPr="00AC6C1B">
        <w:rPr>
          <w:rFonts w:ascii="Candara" w:hAnsi="Candara"/>
          <w:sz w:val="24"/>
          <w:szCs w:val="24"/>
        </w:rPr>
        <w:t xml:space="preserve"> TV series “The Farm”. </w:t>
      </w:r>
    </w:p>
    <w:p w:rsidR="00CC415F" w:rsidRDefault="009F61FB" w:rsidP="00AC6C1B">
      <w:pPr>
        <w:pStyle w:val="ListParagraph"/>
        <w:numPr>
          <w:ilvl w:val="0"/>
          <w:numId w:val="2"/>
        </w:numPr>
        <w:tabs>
          <w:tab w:val="left" w:pos="567"/>
        </w:tabs>
        <w:spacing w:line="480" w:lineRule="auto"/>
        <w:jc w:val="both"/>
        <w:rPr>
          <w:rFonts w:ascii="Candara" w:hAnsi="Candara"/>
          <w:sz w:val="24"/>
          <w:szCs w:val="24"/>
        </w:rPr>
      </w:pPr>
      <w:r>
        <w:rPr>
          <w:rFonts w:ascii="Candara" w:hAnsi="Candara"/>
          <w:sz w:val="24"/>
          <w:szCs w:val="24"/>
        </w:rPr>
        <w:t xml:space="preserve">It is within two miles </w:t>
      </w:r>
      <w:r w:rsidR="00997405" w:rsidRPr="00AC6C1B">
        <w:rPr>
          <w:rFonts w:ascii="Candara" w:hAnsi="Candara"/>
          <w:sz w:val="24"/>
          <w:szCs w:val="24"/>
        </w:rPr>
        <w:t xml:space="preserve">of the annual </w:t>
      </w:r>
      <w:r w:rsidR="004A2091">
        <w:rPr>
          <w:rFonts w:ascii="Candara" w:hAnsi="Candara"/>
          <w:sz w:val="24"/>
          <w:szCs w:val="24"/>
        </w:rPr>
        <w:t>“</w:t>
      </w:r>
      <w:r w:rsidR="00997405" w:rsidRPr="00AC6C1B">
        <w:rPr>
          <w:rFonts w:ascii="Candara" w:hAnsi="Candara"/>
          <w:sz w:val="24"/>
          <w:szCs w:val="24"/>
        </w:rPr>
        <w:t xml:space="preserve">Underneath </w:t>
      </w:r>
      <w:r w:rsidR="004A2091">
        <w:rPr>
          <w:rFonts w:ascii="Candara" w:hAnsi="Candara"/>
          <w:sz w:val="24"/>
          <w:szCs w:val="24"/>
        </w:rPr>
        <w:t>T</w:t>
      </w:r>
      <w:r w:rsidR="004A2091" w:rsidRPr="00AC6C1B">
        <w:rPr>
          <w:rFonts w:ascii="Candara" w:hAnsi="Candara"/>
          <w:sz w:val="24"/>
          <w:szCs w:val="24"/>
        </w:rPr>
        <w:t>he</w:t>
      </w:r>
      <w:r w:rsidR="00997405" w:rsidRPr="00AC6C1B">
        <w:rPr>
          <w:rFonts w:ascii="Candara" w:hAnsi="Candara"/>
          <w:sz w:val="24"/>
          <w:szCs w:val="24"/>
        </w:rPr>
        <w:t xml:space="preserve"> Stars</w:t>
      </w:r>
      <w:r w:rsidR="004A2091">
        <w:rPr>
          <w:rFonts w:ascii="Candara" w:hAnsi="Candara"/>
          <w:sz w:val="24"/>
          <w:szCs w:val="24"/>
        </w:rPr>
        <w:t>”</w:t>
      </w:r>
      <w:r w:rsidR="00997405" w:rsidRPr="00AC6C1B">
        <w:rPr>
          <w:rFonts w:ascii="Candara" w:hAnsi="Candara"/>
          <w:sz w:val="24"/>
          <w:szCs w:val="24"/>
        </w:rPr>
        <w:t xml:space="preserve"> three day </w:t>
      </w:r>
      <w:r w:rsidR="00151B77" w:rsidRPr="00AC6C1B">
        <w:rPr>
          <w:rFonts w:ascii="Candara" w:hAnsi="Candara"/>
          <w:sz w:val="24"/>
          <w:szCs w:val="24"/>
        </w:rPr>
        <w:t xml:space="preserve">outdoor </w:t>
      </w:r>
      <w:r w:rsidR="00997405" w:rsidRPr="00AC6C1B">
        <w:rPr>
          <w:rFonts w:ascii="Candara" w:hAnsi="Candara"/>
          <w:sz w:val="24"/>
          <w:szCs w:val="24"/>
        </w:rPr>
        <w:t>music festival.</w:t>
      </w:r>
      <w:r w:rsidR="00151B77" w:rsidRPr="00AC6C1B">
        <w:rPr>
          <w:rFonts w:ascii="Candara" w:hAnsi="Candara"/>
          <w:sz w:val="24"/>
          <w:szCs w:val="24"/>
        </w:rPr>
        <w:t xml:space="preserve"> High profile acts ha</w:t>
      </w:r>
      <w:r w:rsidR="009212CB" w:rsidRPr="00AC6C1B">
        <w:rPr>
          <w:rFonts w:ascii="Candara" w:hAnsi="Candara"/>
          <w:sz w:val="24"/>
          <w:szCs w:val="24"/>
        </w:rPr>
        <w:t>ve</w:t>
      </w:r>
      <w:r w:rsidR="00151B77" w:rsidRPr="00AC6C1B">
        <w:rPr>
          <w:rFonts w:ascii="Candara" w:hAnsi="Candara"/>
          <w:sz w:val="24"/>
          <w:szCs w:val="24"/>
        </w:rPr>
        <w:t xml:space="preserve"> included </w:t>
      </w:r>
      <w:r w:rsidR="009212CB" w:rsidRPr="00AC6C1B">
        <w:rPr>
          <w:rFonts w:ascii="Candara" w:hAnsi="Candara"/>
          <w:sz w:val="24"/>
          <w:szCs w:val="24"/>
        </w:rPr>
        <w:t xml:space="preserve">Billy Bragg, Paul Carrack, The Proclaimers, </w:t>
      </w:r>
      <w:r w:rsidR="00151B77" w:rsidRPr="00AC6C1B">
        <w:rPr>
          <w:rFonts w:ascii="Candara" w:hAnsi="Candara"/>
          <w:sz w:val="24"/>
          <w:szCs w:val="24"/>
        </w:rPr>
        <w:t>Eddie Reader</w:t>
      </w:r>
      <w:r w:rsidR="009212CB" w:rsidRPr="00AC6C1B">
        <w:rPr>
          <w:rFonts w:ascii="Candara" w:hAnsi="Candara"/>
          <w:sz w:val="24"/>
          <w:szCs w:val="24"/>
        </w:rPr>
        <w:t xml:space="preserve"> and Suzanne Vega. </w:t>
      </w:r>
    </w:p>
    <w:p w:rsidR="00704566" w:rsidRDefault="00CA55C4" w:rsidP="000A2F11">
      <w:pPr>
        <w:spacing w:line="480" w:lineRule="auto"/>
        <w:ind w:left="567" w:hanging="567"/>
        <w:jc w:val="both"/>
        <w:rPr>
          <w:rFonts w:ascii="Candara" w:hAnsi="Candara"/>
          <w:sz w:val="24"/>
          <w:szCs w:val="24"/>
        </w:rPr>
      </w:pPr>
      <w:r>
        <w:rPr>
          <w:rFonts w:ascii="Candara" w:hAnsi="Candara"/>
          <w:sz w:val="24"/>
          <w:szCs w:val="24"/>
        </w:rPr>
        <w:t>2.9</w:t>
      </w:r>
      <w:r w:rsidR="000A2F11" w:rsidRPr="000A2F11">
        <w:rPr>
          <w:rFonts w:ascii="Candara" w:hAnsi="Candara"/>
          <w:sz w:val="24"/>
          <w:szCs w:val="24"/>
        </w:rPr>
        <w:tab/>
        <w:t>Broad Close Farm camp</w:t>
      </w:r>
      <w:r w:rsidR="000A2F11">
        <w:rPr>
          <w:rFonts w:ascii="Candara" w:hAnsi="Candara"/>
          <w:sz w:val="24"/>
          <w:szCs w:val="24"/>
        </w:rPr>
        <w:t xml:space="preserve"> </w:t>
      </w:r>
      <w:r w:rsidR="000A2F11" w:rsidRPr="000A2F11">
        <w:rPr>
          <w:rFonts w:ascii="Candara" w:hAnsi="Candara"/>
          <w:sz w:val="24"/>
          <w:szCs w:val="24"/>
        </w:rPr>
        <w:t xml:space="preserve">site </w:t>
      </w:r>
      <w:r w:rsidR="000A2F11" w:rsidRPr="0021450A">
        <w:rPr>
          <w:rFonts w:ascii="Candara" w:hAnsi="Candara"/>
          <w:sz w:val="24"/>
          <w:szCs w:val="24"/>
        </w:rPr>
        <w:t xml:space="preserve">is limited to only fifteen pitches and is usually fully booked; with much custom being from repeat </w:t>
      </w:r>
      <w:r w:rsidR="0073627C">
        <w:rPr>
          <w:rFonts w:ascii="Candara" w:hAnsi="Candara"/>
          <w:sz w:val="24"/>
          <w:szCs w:val="24"/>
        </w:rPr>
        <w:t>visitors</w:t>
      </w:r>
      <w:r w:rsidR="000A2F11">
        <w:rPr>
          <w:rFonts w:ascii="Candara" w:hAnsi="Candara"/>
          <w:sz w:val="24"/>
          <w:szCs w:val="24"/>
        </w:rPr>
        <w:t xml:space="preserve"> (Appendix 2).  </w:t>
      </w:r>
    </w:p>
    <w:p w:rsidR="00704566" w:rsidRDefault="00E82DC0" w:rsidP="000A2F11">
      <w:pPr>
        <w:spacing w:line="480" w:lineRule="auto"/>
        <w:ind w:left="567" w:hanging="567"/>
        <w:jc w:val="both"/>
        <w:rPr>
          <w:rFonts w:ascii="Candara" w:hAnsi="Candara"/>
          <w:sz w:val="24"/>
          <w:szCs w:val="24"/>
        </w:rPr>
      </w:pPr>
      <w:r>
        <w:rPr>
          <w:rFonts w:ascii="Candara" w:hAnsi="Candara"/>
          <w:noProof/>
          <w:sz w:val="24"/>
          <w:szCs w:val="24"/>
        </w:rPr>
        <w:t xml:space="preserve">           </w:t>
      </w:r>
      <w:r>
        <w:rPr>
          <w:rFonts w:ascii="Candara" w:hAnsi="Candara"/>
          <w:noProof/>
          <w:sz w:val="24"/>
          <w:szCs w:val="24"/>
        </w:rPr>
        <w:drawing>
          <wp:inline distT="0" distB="0" distL="0" distR="0">
            <wp:extent cx="5040000" cy="945736"/>
            <wp:effectExtent l="19050" t="0" r="8250" b="0"/>
            <wp:docPr id="28" name="Picture 23" descr="C:\Users\DAVID TAYLOR\Desktop\JON\photo 2\P1060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AVID TAYLOR\Desktop\JON\photo 2\P1060811.JPG"/>
                    <pic:cNvPicPr>
                      <a:picLocks noChangeAspect="1" noChangeArrowheads="1"/>
                    </pic:cNvPicPr>
                  </pic:nvPicPr>
                  <pic:blipFill>
                    <a:blip r:embed="rId17" cstate="print"/>
                    <a:srcRect t="32516" r="4156" b="43497"/>
                    <a:stretch>
                      <a:fillRect/>
                    </a:stretch>
                  </pic:blipFill>
                  <pic:spPr bwMode="auto">
                    <a:xfrm>
                      <a:off x="0" y="0"/>
                      <a:ext cx="5040000" cy="945736"/>
                    </a:xfrm>
                    <a:prstGeom prst="rect">
                      <a:avLst/>
                    </a:prstGeom>
                    <a:noFill/>
                    <a:ln w="9525">
                      <a:noFill/>
                      <a:miter lim="800000"/>
                      <a:headEnd/>
                      <a:tailEnd/>
                    </a:ln>
                  </pic:spPr>
                </pic:pic>
              </a:graphicData>
            </a:graphic>
          </wp:inline>
        </w:drawing>
      </w:r>
    </w:p>
    <w:p w:rsidR="00A9386C" w:rsidRDefault="00704566" w:rsidP="000A2F11">
      <w:pPr>
        <w:spacing w:line="480" w:lineRule="auto"/>
        <w:ind w:left="567" w:hanging="567"/>
        <w:jc w:val="both"/>
        <w:rPr>
          <w:rFonts w:ascii="Candara" w:hAnsi="Candara"/>
          <w:sz w:val="24"/>
          <w:szCs w:val="24"/>
        </w:rPr>
      </w:pPr>
      <w:r>
        <w:rPr>
          <w:rFonts w:ascii="Candara" w:hAnsi="Candara"/>
          <w:sz w:val="24"/>
          <w:szCs w:val="24"/>
        </w:rPr>
        <w:t>2.10</w:t>
      </w:r>
      <w:r>
        <w:rPr>
          <w:rFonts w:ascii="Candara" w:hAnsi="Candara"/>
          <w:sz w:val="24"/>
          <w:szCs w:val="24"/>
        </w:rPr>
        <w:tab/>
      </w:r>
      <w:r w:rsidR="000A2F11">
        <w:rPr>
          <w:rFonts w:ascii="Candara" w:hAnsi="Candara"/>
          <w:sz w:val="24"/>
          <w:szCs w:val="24"/>
        </w:rPr>
        <w:t>Toilets, showers and grey water and foul water disposal are provided on the</w:t>
      </w:r>
      <w:r w:rsidR="0073627C">
        <w:rPr>
          <w:rFonts w:ascii="Candara" w:hAnsi="Candara"/>
          <w:sz w:val="24"/>
          <w:szCs w:val="24"/>
        </w:rPr>
        <w:t xml:space="preserve"> farm. The farm offers </w:t>
      </w:r>
      <w:r w:rsidR="000A2F11">
        <w:rPr>
          <w:rFonts w:ascii="Candara" w:hAnsi="Candara"/>
          <w:sz w:val="24"/>
          <w:szCs w:val="24"/>
        </w:rPr>
        <w:t>streamed recycling of the waste generated by campers.</w:t>
      </w:r>
    </w:p>
    <w:p w:rsidR="00826DCC" w:rsidRPr="000A2F11" w:rsidRDefault="00062B9F" w:rsidP="00062B9F">
      <w:pPr>
        <w:spacing w:line="480" w:lineRule="auto"/>
        <w:ind w:left="567" w:hanging="567"/>
        <w:rPr>
          <w:rFonts w:ascii="Candara" w:hAnsi="Candara"/>
          <w:sz w:val="24"/>
          <w:szCs w:val="24"/>
        </w:rPr>
      </w:pPr>
      <w:r>
        <w:rPr>
          <w:rFonts w:ascii="Candara" w:hAnsi="Candara"/>
          <w:noProof/>
          <w:sz w:val="24"/>
          <w:szCs w:val="24"/>
        </w:rPr>
        <w:t xml:space="preserve">           </w:t>
      </w:r>
      <w:r w:rsidR="000D6DB8">
        <w:rPr>
          <w:rFonts w:ascii="Candara" w:hAnsi="Candara"/>
          <w:noProof/>
          <w:sz w:val="24"/>
          <w:szCs w:val="24"/>
        </w:rPr>
        <w:drawing>
          <wp:inline distT="0" distB="0" distL="0" distR="0">
            <wp:extent cx="1800225" cy="1440000"/>
            <wp:effectExtent l="19050" t="0" r="9525" b="0"/>
            <wp:docPr id="20" name="Picture 17" descr="C:\Users\DAVID TAYLOR\Desktop\JON\photo 2\P106080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C:\Users\DAVID TAYLOR\Desktop\JON\photo 2\P1060808.JPG"/>
                    <pic:cNvPicPr preferRelativeResize="0">
                      <a:picLocks noChangeAspect="1" noChangeArrowheads="1"/>
                    </pic:cNvPicPr>
                  </pic:nvPicPr>
                  <pic:blipFill>
                    <a:blip r:embed="rId18" cstate="print"/>
                    <a:srcRect l="15028" t="36247" r="47962" b="26333"/>
                    <a:stretch>
                      <a:fillRect/>
                    </a:stretch>
                  </pic:blipFill>
                  <pic:spPr bwMode="auto">
                    <a:xfrm>
                      <a:off x="0" y="0"/>
                      <a:ext cx="1800225" cy="1440000"/>
                    </a:xfrm>
                    <a:prstGeom prst="rect">
                      <a:avLst/>
                    </a:prstGeom>
                    <a:noFill/>
                    <a:ln w="9525">
                      <a:noFill/>
                      <a:miter lim="800000"/>
                      <a:headEnd/>
                      <a:tailEnd/>
                    </a:ln>
                  </pic:spPr>
                </pic:pic>
              </a:graphicData>
            </a:graphic>
          </wp:inline>
        </w:drawing>
      </w:r>
      <w:r>
        <w:rPr>
          <w:rFonts w:ascii="Candara" w:hAnsi="Candara"/>
          <w:noProof/>
          <w:sz w:val="24"/>
          <w:szCs w:val="24"/>
        </w:rPr>
        <w:t xml:space="preserve"> </w:t>
      </w:r>
      <w:r>
        <w:rPr>
          <w:rFonts w:ascii="Candara" w:hAnsi="Candara"/>
          <w:noProof/>
          <w:sz w:val="24"/>
          <w:szCs w:val="24"/>
        </w:rPr>
        <w:drawing>
          <wp:inline distT="0" distB="0" distL="0" distR="0">
            <wp:extent cx="1800000" cy="1438275"/>
            <wp:effectExtent l="19050" t="0" r="0" b="0"/>
            <wp:docPr id="21" name="Picture 18" descr="C:\Users\DAVID TAYLOR\Desktop\JON\photo 2\P106081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C:\Users\DAVID TAYLOR\Desktop\JON\photo 2\P1060810.JPG"/>
                    <pic:cNvPicPr preferRelativeResize="0">
                      <a:picLocks noChangeAspect="1" noChangeArrowheads="1"/>
                    </pic:cNvPicPr>
                  </pic:nvPicPr>
                  <pic:blipFill>
                    <a:blip r:embed="rId19" cstate="print"/>
                    <a:srcRect l="16147" t="8955" r="19809"/>
                    <a:stretch>
                      <a:fillRect/>
                    </a:stretch>
                  </pic:blipFill>
                  <pic:spPr bwMode="auto">
                    <a:xfrm>
                      <a:off x="0" y="0"/>
                      <a:ext cx="1800000" cy="1438275"/>
                    </a:xfrm>
                    <a:prstGeom prst="rect">
                      <a:avLst/>
                    </a:prstGeom>
                    <a:noFill/>
                    <a:ln w="9525">
                      <a:noFill/>
                      <a:miter lim="800000"/>
                      <a:headEnd/>
                      <a:tailEnd/>
                    </a:ln>
                  </pic:spPr>
                </pic:pic>
              </a:graphicData>
            </a:graphic>
          </wp:inline>
        </w:drawing>
      </w:r>
      <w:r>
        <w:rPr>
          <w:rFonts w:ascii="Candara" w:hAnsi="Candara"/>
          <w:sz w:val="24"/>
          <w:szCs w:val="24"/>
        </w:rPr>
        <w:t xml:space="preserve"> </w:t>
      </w:r>
      <w:r w:rsidR="00A9386C">
        <w:rPr>
          <w:rFonts w:ascii="Candara" w:hAnsi="Candara"/>
          <w:noProof/>
          <w:sz w:val="24"/>
          <w:szCs w:val="24"/>
        </w:rPr>
        <w:drawing>
          <wp:inline distT="0" distB="0" distL="0" distR="0">
            <wp:extent cx="1800000" cy="1438275"/>
            <wp:effectExtent l="19050" t="0" r="0" b="0"/>
            <wp:docPr id="19" name="Picture 16" descr="C:\Users\DAVID TAYLOR\Desktop\JON\photos\P106080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Users\DAVID TAYLOR\Desktop\JON\photos\P1060803.JPG"/>
                    <pic:cNvPicPr preferRelativeResize="0">
                      <a:picLocks noChangeAspect="1" noChangeArrowheads="1"/>
                    </pic:cNvPicPr>
                  </pic:nvPicPr>
                  <pic:blipFill>
                    <a:blip r:embed="rId20" cstate="print"/>
                    <a:srcRect l="17506" t="27293" r="11991" b="16520"/>
                    <a:stretch>
                      <a:fillRect/>
                    </a:stretch>
                  </pic:blipFill>
                  <pic:spPr bwMode="auto">
                    <a:xfrm>
                      <a:off x="0" y="0"/>
                      <a:ext cx="1800000" cy="1438275"/>
                    </a:xfrm>
                    <a:prstGeom prst="rect">
                      <a:avLst/>
                    </a:prstGeom>
                    <a:noFill/>
                    <a:ln w="9525">
                      <a:noFill/>
                      <a:miter lim="800000"/>
                      <a:headEnd/>
                      <a:tailEnd/>
                    </a:ln>
                  </pic:spPr>
                </pic:pic>
              </a:graphicData>
            </a:graphic>
          </wp:inline>
        </w:drawing>
      </w:r>
      <w:r w:rsidR="00826DCC" w:rsidRPr="000A2F11">
        <w:rPr>
          <w:rFonts w:ascii="Candara" w:hAnsi="Candara"/>
          <w:sz w:val="24"/>
          <w:szCs w:val="24"/>
        </w:rPr>
        <w:br w:type="page"/>
      </w:r>
    </w:p>
    <w:p w:rsidR="0021450A" w:rsidRDefault="00475C85" w:rsidP="00242824">
      <w:pPr>
        <w:rPr>
          <w:rFonts w:ascii="Candara" w:hAnsi="Candara"/>
          <w:b/>
          <w:sz w:val="24"/>
          <w:szCs w:val="24"/>
        </w:rPr>
      </w:pPr>
      <w:r>
        <w:rPr>
          <w:rFonts w:ascii="Candara" w:hAnsi="Candara"/>
          <w:b/>
          <w:sz w:val="24"/>
          <w:szCs w:val="24"/>
        </w:rPr>
        <w:lastRenderedPageBreak/>
        <w:t>3</w:t>
      </w:r>
      <w:r w:rsidR="00A102E2">
        <w:rPr>
          <w:rFonts w:ascii="Candara" w:hAnsi="Candara"/>
          <w:b/>
          <w:sz w:val="24"/>
          <w:szCs w:val="24"/>
        </w:rPr>
        <w:t xml:space="preserve">.0     </w:t>
      </w:r>
      <w:r w:rsidR="0021450A">
        <w:rPr>
          <w:rFonts w:ascii="Candara" w:hAnsi="Candara"/>
          <w:b/>
          <w:sz w:val="24"/>
          <w:szCs w:val="24"/>
        </w:rPr>
        <w:t>PROPOSED D</w:t>
      </w:r>
      <w:r w:rsidR="00A102E2">
        <w:rPr>
          <w:rFonts w:ascii="Candara" w:hAnsi="Candara"/>
          <w:b/>
          <w:sz w:val="24"/>
          <w:szCs w:val="24"/>
        </w:rPr>
        <w:t>E</w:t>
      </w:r>
      <w:r w:rsidR="0021450A">
        <w:rPr>
          <w:rFonts w:ascii="Candara" w:hAnsi="Candara"/>
          <w:b/>
          <w:sz w:val="24"/>
          <w:szCs w:val="24"/>
        </w:rPr>
        <w:t>VELOPMENT</w:t>
      </w:r>
    </w:p>
    <w:p w:rsidR="00A102E2" w:rsidRDefault="00684571" w:rsidP="00A102E2">
      <w:pPr>
        <w:spacing w:line="480" w:lineRule="auto"/>
        <w:ind w:left="567" w:hanging="567"/>
        <w:jc w:val="both"/>
        <w:rPr>
          <w:rFonts w:ascii="Candara" w:hAnsi="Candara"/>
          <w:sz w:val="24"/>
          <w:szCs w:val="24"/>
        </w:rPr>
      </w:pPr>
      <w:r>
        <w:rPr>
          <w:rFonts w:ascii="Candara" w:hAnsi="Candara"/>
          <w:sz w:val="24"/>
          <w:szCs w:val="24"/>
        </w:rPr>
        <w:t>3</w:t>
      </w:r>
      <w:r w:rsidR="00A102E2">
        <w:rPr>
          <w:rFonts w:ascii="Candara" w:hAnsi="Candara"/>
          <w:sz w:val="24"/>
          <w:szCs w:val="24"/>
        </w:rPr>
        <w:t>.1</w:t>
      </w:r>
      <w:r w:rsidR="00A102E2">
        <w:rPr>
          <w:rFonts w:ascii="Candara" w:hAnsi="Candara"/>
          <w:sz w:val="24"/>
          <w:szCs w:val="24"/>
        </w:rPr>
        <w:tab/>
      </w:r>
      <w:r w:rsidR="0021450A" w:rsidRPr="0021450A">
        <w:rPr>
          <w:rFonts w:ascii="Candara" w:hAnsi="Candara"/>
          <w:sz w:val="24"/>
          <w:szCs w:val="24"/>
        </w:rPr>
        <w:t xml:space="preserve">It is proposed to change the use of the </w:t>
      </w:r>
      <w:r w:rsidR="0021450A" w:rsidRPr="0021450A">
        <w:rPr>
          <w:rFonts w:ascii="Candara" w:eastAsia="Times New Roman" w:hAnsi="Candara" w:cs="Arial"/>
          <w:iCs/>
          <w:sz w:val="24"/>
          <w:szCs w:val="24"/>
        </w:rPr>
        <w:t xml:space="preserve">former pig rearing and finishing unit </w:t>
      </w:r>
      <w:r w:rsidR="00D36451">
        <w:rPr>
          <w:rFonts w:ascii="Candara" w:eastAsia="Times New Roman" w:hAnsi="Candara" w:cs="Arial"/>
          <w:iCs/>
          <w:sz w:val="24"/>
          <w:szCs w:val="24"/>
        </w:rPr>
        <w:t xml:space="preserve">to </w:t>
      </w:r>
      <w:r w:rsidR="00D60FE3">
        <w:rPr>
          <w:rFonts w:ascii="Candara" w:eastAsia="Times New Roman" w:hAnsi="Candara" w:cs="Arial"/>
          <w:iCs/>
          <w:sz w:val="24"/>
          <w:szCs w:val="24"/>
        </w:rPr>
        <w:t xml:space="preserve">Class D2 (Assembly and Leisure) to cater </w:t>
      </w:r>
      <w:r w:rsidR="0021450A" w:rsidRPr="0021450A">
        <w:rPr>
          <w:rFonts w:ascii="Candara" w:hAnsi="Candara"/>
          <w:sz w:val="24"/>
          <w:szCs w:val="24"/>
        </w:rPr>
        <w:t>for recreational activities related to the tourist visitor economy</w:t>
      </w:r>
      <w:r w:rsidR="0021450A">
        <w:rPr>
          <w:rFonts w:ascii="Candara" w:hAnsi="Candara"/>
          <w:sz w:val="24"/>
          <w:szCs w:val="24"/>
        </w:rPr>
        <w:t>.</w:t>
      </w:r>
      <w:r w:rsidR="00561C60">
        <w:rPr>
          <w:rFonts w:ascii="Candara" w:hAnsi="Candara"/>
          <w:sz w:val="24"/>
          <w:szCs w:val="24"/>
        </w:rPr>
        <w:t xml:space="preserve"> </w:t>
      </w:r>
    </w:p>
    <w:p w:rsidR="006E36B1" w:rsidRDefault="003122EF" w:rsidP="003122EF">
      <w:pPr>
        <w:spacing w:line="480" w:lineRule="auto"/>
        <w:ind w:left="567" w:hanging="567"/>
        <w:jc w:val="both"/>
        <w:rPr>
          <w:rFonts w:ascii="Candara" w:hAnsi="Candara"/>
          <w:sz w:val="24"/>
          <w:szCs w:val="24"/>
        </w:rPr>
      </w:pPr>
      <w:r>
        <w:rPr>
          <w:rFonts w:ascii="Candara" w:hAnsi="Candara"/>
          <w:sz w:val="24"/>
          <w:szCs w:val="24"/>
        </w:rPr>
        <w:t>3.2</w:t>
      </w:r>
      <w:r>
        <w:rPr>
          <w:rFonts w:ascii="Candara" w:hAnsi="Candara"/>
          <w:sz w:val="24"/>
          <w:szCs w:val="24"/>
        </w:rPr>
        <w:tab/>
      </w:r>
      <w:r w:rsidR="006E36B1">
        <w:rPr>
          <w:rFonts w:ascii="Candara" w:hAnsi="Candara"/>
          <w:sz w:val="24"/>
          <w:szCs w:val="24"/>
        </w:rPr>
        <w:t>The unit is a singl</w:t>
      </w:r>
      <w:r w:rsidR="00F430A4">
        <w:rPr>
          <w:rFonts w:ascii="Candara" w:hAnsi="Candara"/>
          <w:sz w:val="24"/>
          <w:szCs w:val="24"/>
        </w:rPr>
        <w:t>e-floored breeze block and wood-</w:t>
      </w:r>
      <w:r w:rsidR="006E36B1">
        <w:rPr>
          <w:rFonts w:ascii="Candara" w:hAnsi="Candara"/>
          <w:sz w:val="24"/>
          <w:szCs w:val="24"/>
        </w:rPr>
        <w:t>pane</w:t>
      </w:r>
      <w:r w:rsidR="00047ECF">
        <w:rPr>
          <w:rFonts w:ascii="Candara" w:hAnsi="Candara"/>
          <w:sz w:val="24"/>
          <w:szCs w:val="24"/>
        </w:rPr>
        <w:t>l</w:t>
      </w:r>
      <w:r w:rsidR="006E36B1">
        <w:rPr>
          <w:rFonts w:ascii="Candara" w:hAnsi="Candara"/>
          <w:sz w:val="24"/>
          <w:szCs w:val="24"/>
        </w:rPr>
        <w:t>led structure with regular</w:t>
      </w:r>
      <w:r w:rsidR="001D7B96">
        <w:rPr>
          <w:rFonts w:ascii="Candara" w:hAnsi="Candara"/>
          <w:sz w:val="24"/>
          <w:szCs w:val="24"/>
        </w:rPr>
        <w:t>ly</w:t>
      </w:r>
      <w:r w:rsidR="006E36B1">
        <w:rPr>
          <w:rFonts w:ascii="Candara" w:hAnsi="Candara"/>
          <w:sz w:val="24"/>
          <w:szCs w:val="24"/>
        </w:rPr>
        <w:t xml:space="preserve"> spaced and uniformly-sized screened ventilation apertures. The area of the unit is 414m</w:t>
      </w:r>
      <w:r w:rsidR="006E36B1" w:rsidRPr="00AF6C86">
        <w:rPr>
          <w:rFonts w:ascii="Candara" w:hAnsi="Candara"/>
          <w:sz w:val="24"/>
          <w:szCs w:val="24"/>
          <w:vertAlign w:val="superscript"/>
        </w:rPr>
        <w:t>2</w:t>
      </w:r>
      <w:r w:rsidR="006E36B1">
        <w:rPr>
          <w:rFonts w:ascii="Candara" w:hAnsi="Candara"/>
          <w:sz w:val="24"/>
          <w:szCs w:val="24"/>
        </w:rPr>
        <w:t xml:space="preserve">. </w:t>
      </w:r>
    </w:p>
    <w:p w:rsidR="00D838EC" w:rsidRDefault="003122EF" w:rsidP="00FA3A7F">
      <w:pPr>
        <w:spacing w:line="480" w:lineRule="auto"/>
        <w:ind w:left="567" w:hanging="567"/>
        <w:jc w:val="both"/>
        <w:rPr>
          <w:rFonts w:ascii="Candara" w:hAnsi="Candara"/>
          <w:sz w:val="24"/>
          <w:szCs w:val="24"/>
        </w:rPr>
      </w:pPr>
      <w:r>
        <w:rPr>
          <w:rFonts w:ascii="Candara" w:hAnsi="Candara"/>
          <w:sz w:val="24"/>
          <w:szCs w:val="24"/>
        </w:rPr>
        <w:t>3.3</w:t>
      </w:r>
      <w:r w:rsidR="00AF6C86">
        <w:rPr>
          <w:rFonts w:ascii="Candara" w:hAnsi="Candara"/>
          <w:sz w:val="24"/>
          <w:szCs w:val="24"/>
        </w:rPr>
        <w:tab/>
      </w:r>
      <w:r w:rsidR="00C00022">
        <w:rPr>
          <w:rFonts w:ascii="Candara" w:hAnsi="Candara"/>
          <w:sz w:val="24"/>
          <w:szCs w:val="24"/>
        </w:rPr>
        <w:t xml:space="preserve">There will be no external modifications and the outside appearance of the unit will be unchanged. </w:t>
      </w:r>
      <w:r w:rsidR="006E36B1">
        <w:rPr>
          <w:rFonts w:ascii="Candara" w:hAnsi="Candara"/>
          <w:sz w:val="24"/>
          <w:szCs w:val="24"/>
        </w:rPr>
        <w:t xml:space="preserve">No technical drawings are provided because the proposed change of use has no material visual effect on the existing unit. </w:t>
      </w:r>
      <w:r w:rsidR="00C00022">
        <w:rPr>
          <w:rFonts w:ascii="Candara" w:hAnsi="Candara"/>
          <w:sz w:val="24"/>
          <w:szCs w:val="24"/>
        </w:rPr>
        <w:t>We show various</w:t>
      </w:r>
      <w:r w:rsidR="00D36451">
        <w:rPr>
          <w:rFonts w:ascii="Candara" w:hAnsi="Candara"/>
          <w:sz w:val="24"/>
          <w:szCs w:val="24"/>
        </w:rPr>
        <w:t xml:space="preserve"> external</w:t>
      </w:r>
      <w:r w:rsidR="00C00022">
        <w:rPr>
          <w:rFonts w:ascii="Candara" w:hAnsi="Candara"/>
          <w:sz w:val="24"/>
          <w:szCs w:val="24"/>
        </w:rPr>
        <w:t xml:space="preserve"> i</w:t>
      </w:r>
      <w:r w:rsidR="00FA3A7F">
        <w:rPr>
          <w:rFonts w:ascii="Candara" w:hAnsi="Candara"/>
          <w:sz w:val="24"/>
          <w:szCs w:val="24"/>
        </w:rPr>
        <w:t>mages below.</w:t>
      </w:r>
    </w:p>
    <w:p w:rsidR="00D525CF" w:rsidRDefault="00083A0C" w:rsidP="00083A0C">
      <w:pPr>
        <w:spacing w:line="480" w:lineRule="auto"/>
        <w:ind w:left="567" w:hanging="567"/>
        <w:rPr>
          <w:rFonts w:ascii="Candara" w:hAnsi="Candara"/>
          <w:noProof/>
          <w:sz w:val="24"/>
          <w:szCs w:val="24"/>
        </w:rPr>
      </w:pPr>
      <w:r>
        <w:rPr>
          <w:rFonts w:ascii="Candara" w:hAnsi="Candara"/>
          <w:noProof/>
          <w:sz w:val="24"/>
          <w:szCs w:val="24"/>
        </w:rPr>
        <w:t xml:space="preserve">            </w:t>
      </w:r>
      <w:r w:rsidR="00E97A84">
        <w:rPr>
          <w:rFonts w:ascii="Candara" w:hAnsi="Candara"/>
          <w:noProof/>
          <w:sz w:val="24"/>
          <w:szCs w:val="24"/>
        </w:rPr>
        <w:drawing>
          <wp:inline distT="0" distB="0" distL="0" distR="0">
            <wp:extent cx="2519363" cy="1440000"/>
            <wp:effectExtent l="19050" t="0" r="0" b="0"/>
            <wp:docPr id="11" name="Picture 8" descr="C:\Users\DAVID TAYLOR\Desktop\JON\photos\P106078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C:\Users\DAVID TAYLOR\Desktop\JON\photos\P1060788.JPG"/>
                    <pic:cNvPicPr preferRelativeResize="0">
                      <a:picLocks noChangeAspect="1" noChangeArrowheads="1"/>
                    </pic:cNvPicPr>
                  </pic:nvPicPr>
                  <pic:blipFill>
                    <a:blip r:embed="rId21" cstate="print">
                      <a:lum bright="-10000"/>
                    </a:blip>
                    <a:srcRect l="9263" t="6297"/>
                    <a:stretch>
                      <a:fillRect/>
                    </a:stretch>
                  </pic:blipFill>
                  <pic:spPr bwMode="auto">
                    <a:xfrm>
                      <a:off x="0" y="0"/>
                      <a:ext cx="2519363" cy="1440000"/>
                    </a:xfrm>
                    <a:prstGeom prst="rect">
                      <a:avLst/>
                    </a:prstGeom>
                    <a:noFill/>
                    <a:ln w="9525">
                      <a:noFill/>
                      <a:miter lim="800000"/>
                      <a:headEnd/>
                      <a:tailEnd/>
                    </a:ln>
                  </pic:spPr>
                </pic:pic>
              </a:graphicData>
            </a:graphic>
          </wp:inline>
        </w:drawing>
      </w:r>
      <w:r w:rsidR="00364FC4">
        <w:rPr>
          <w:rFonts w:ascii="Candara" w:hAnsi="Candara"/>
          <w:noProof/>
          <w:sz w:val="24"/>
          <w:szCs w:val="24"/>
        </w:rPr>
        <w:t xml:space="preserve"> </w:t>
      </w:r>
      <w:r w:rsidR="00D525CF">
        <w:rPr>
          <w:rFonts w:ascii="Candara" w:hAnsi="Candara"/>
          <w:noProof/>
          <w:sz w:val="24"/>
          <w:szCs w:val="24"/>
        </w:rPr>
        <w:drawing>
          <wp:inline distT="0" distB="0" distL="0" distR="0">
            <wp:extent cx="2519363" cy="1440000"/>
            <wp:effectExtent l="19050" t="0" r="0" b="0"/>
            <wp:docPr id="13" name="Picture 10" descr="C:\Users\DAVID TAYLOR\Desktop\JON\photos\P106077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DAVID TAYLOR\Desktop\JON\photos\P1060774.JPG"/>
                    <pic:cNvPicPr preferRelativeResize="0">
                      <a:picLocks noChangeAspect="1" noChangeArrowheads="1"/>
                    </pic:cNvPicPr>
                  </pic:nvPicPr>
                  <pic:blipFill>
                    <a:blip r:embed="rId22" cstate="print">
                      <a:lum bright="-10000"/>
                    </a:blip>
                    <a:srcRect t="17884" r="1512"/>
                    <a:stretch>
                      <a:fillRect/>
                    </a:stretch>
                  </pic:blipFill>
                  <pic:spPr bwMode="auto">
                    <a:xfrm>
                      <a:off x="0" y="0"/>
                      <a:ext cx="2519363" cy="1440000"/>
                    </a:xfrm>
                    <a:prstGeom prst="rect">
                      <a:avLst/>
                    </a:prstGeom>
                    <a:noFill/>
                    <a:ln w="9525">
                      <a:noFill/>
                      <a:miter lim="800000"/>
                      <a:headEnd/>
                      <a:tailEnd/>
                    </a:ln>
                  </pic:spPr>
                </pic:pic>
              </a:graphicData>
            </a:graphic>
          </wp:inline>
        </w:drawing>
      </w:r>
    </w:p>
    <w:p w:rsidR="007B6A5A" w:rsidRDefault="007B6A5A" w:rsidP="00083A0C">
      <w:pPr>
        <w:spacing w:line="480" w:lineRule="auto"/>
        <w:ind w:left="567" w:hanging="567"/>
        <w:rPr>
          <w:rFonts w:ascii="Candara" w:hAnsi="Candara"/>
          <w:sz w:val="24"/>
          <w:szCs w:val="24"/>
        </w:rPr>
      </w:pPr>
      <w:r>
        <w:rPr>
          <w:rFonts w:ascii="Candara" w:hAnsi="Candara"/>
          <w:noProof/>
          <w:sz w:val="24"/>
          <w:szCs w:val="24"/>
        </w:rPr>
        <w:t xml:space="preserve">            </w:t>
      </w:r>
      <w:r>
        <w:rPr>
          <w:rFonts w:ascii="Candara" w:hAnsi="Candara"/>
          <w:noProof/>
          <w:sz w:val="24"/>
          <w:szCs w:val="24"/>
        </w:rPr>
        <w:drawing>
          <wp:inline distT="0" distB="0" distL="0" distR="0">
            <wp:extent cx="2519363" cy="1440000"/>
            <wp:effectExtent l="19050" t="0" r="0" b="0"/>
            <wp:docPr id="24" name="Picture 20" descr="C:\Users\DAVID TAYLOR\Desktop\JON\photo 2\P106081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Users\DAVID TAYLOR\Desktop\JON\photo 2\P1060818.JPG"/>
                    <pic:cNvPicPr preferRelativeResize="0">
                      <a:picLocks noChangeAspect="1" noChangeArrowheads="1"/>
                    </pic:cNvPicPr>
                  </pic:nvPicPr>
                  <pic:blipFill>
                    <a:blip r:embed="rId23" cstate="print"/>
                    <a:srcRect/>
                    <a:stretch>
                      <a:fillRect/>
                    </a:stretch>
                  </pic:blipFill>
                  <pic:spPr bwMode="auto">
                    <a:xfrm>
                      <a:off x="0" y="0"/>
                      <a:ext cx="2519363" cy="1440000"/>
                    </a:xfrm>
                    <a:prstGeom prst="rect">
                      <a:avLst/>
                    </a:prstGeom>
                    <a:noFill/>
                    <a:ln w="9525">
                      <a:noFill/>
                      <a:miter lim="800000"/>
                      <a:headEnd/>
                      <a:tailEnd/>
                    </a:ln>
                  </pic:spPr>
                </pic:pic>
              </a:graphicData>
            </a:graphic>
          </wp:inline>
        </w:drawing>
      </w:r>
      <w:r>
        <w:rPr>
          <w:rFonts w:ascii="Candara" w:hAnsi="Candara"/>
          <w:noProof/>
          <w:sz w:val="24"/>
          <w:szCs w:val="24"/>
        </w:rPr>
        <w:t xml:space="preserve"> </w:t>
      </w:r>
      <w:r w:rsidRPr="007B6A5A">
        <w:rPr>
          <w:rFonts w:ascii="Candara" w:hAnsi="Candara"/>
          <w:noProof/>
          <w:sz w:val="24"/>
          <w:szCs w:val="24"/>
        </w:rPr>
        <w:drawing>
          <wp:inline distT="0" distB="0" distL="0" distR="0">
            <wp:extent cx="2519363" cy="1440000"/>
            <wp:effectExtent l="19050" t="0" r="0" b="0"/>
            <wp:docPr id="25" name="Picture 9" descr="C:\Users\DAVID TAYLOR\Desktop\JON\photos\P106077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DAVID TAYLOR\Desktop\JON\photos\P1060775.JPG"/>
                    <pic:cNvPicPr preferRelativeResize="0">
                      <a:picLocks noChangeAspect="1" noChangeArrowheads="1"/>
                    </pic:cNvPicPr>
                  </pic:nvPicPr>
                  <pic:blipFill>
                    <a:blip r:embed="rId24" cstate="print">
                      <a:lum bright="-10000"/>
                    </a:blip>
                    <a:srcRect t="8060" r="15879"/>
                    <a:stretch>
                      <a:fillRect/>
                    </a:stretch>
                  </pic:blipFill>
                  <pic:spPr bwMode="auto">
                    <a:xfrm>
                      <a:off x="0" y="0"/>
                      <a:ext cx="2519363" cy="1440000"/>
                    </a:xfrm>
                    <a:prstGeom prst="rect">
                      <a:avLst/>
                    </a:prstGeom>
                    <a:noFill/>
                    <a:ln w="9525">
                      <a:noFill/>
                      <a:miter lim="800000"/>
                      <a:headEnd/>
                      <a:tailEnd/>
                    </a:ln>
                  </pic:spPr>
                </pic:pic>
              </a:graphicData>
            </a:graphic>
          </wp:inline>
        </w:drawing>
      </w:r>
    </w:p>
    <w:p w:rsidR="00E97A84" w:rsidRDefault="00E97A84" w:rsidP="00FA3A7F">
      <w:pPr>
        <w:spacing w:line="480" w:lineRule="auto"/>
        <w:ind w:left="567" w:hanging="567"/>
        <w:jc w:val="both"/>
        <w:rPr>
          <w:rFonts w:ascii="Candara" w:hAnsi="Candara"/>
          <w:sz w:val="24"/>
          <w:szCs w:val="24"/>
        </w:rPr>
      </w:pPr>
    </w:p>
    <w:p w:rsidR="003122EF" w:rsidRDefault="00684571" w:rsidP="00057F10">
      <w:pPr>
        <w:spacing w:line="480" w:lineRule="auto"/>
        <w:ind w:left="567" w:hanging="567"/>
        <w:jc w:val="both"/>
        <w:rPr>
          <w:rFonts w:ascii="Candara" w:hAnsi="Candara"/>
          <w:sz w:val="24"/>
          <w:szCs w:val="24"/>
        </w:rPr>
      </w:pPr>
      <w:r>
        <w:rPr>
          <w:rFonts w:ascii="Candara" w:hAnsi="Candara"/>
          <w:sz w:val="24"/>
          <w:szCs w:val="24"/>
        </w:rPr>
        <w:lastRenderedPageBreak/>
        <w:t>3</w:t>
      </w:r>
      <w:r w:rsidR="006E36B1">
        <w:rPr>
          <w:rFonts w:ascii="Candara" w:hAnsi="Candara"/>
          <w:sz w:val="24"/>
          <w:szCs w:val="24"/>
        </w:rPr>
        <w:t>.4</w:t>
      </w:r>
      <w:r w:rsidR="00C00022">
        <w:rPr>
          <w:rFonts w:ascii="Candara" w:hAnsi="Candara"/>
          <w:sz w:val="24"/>
          <w:szCs w:val="24"/>
        </w:rPr>
        <w:tab/>
        <w:t xml:space="preserve">Internally the unit has been improved by the removal of </w:t>
      </w:r>
      <w:r w:rsidR="00AF6C86">
        <w:rPr>
          <w:rFonts w:ascii="Candara" w:hAnsi="Candara"/>
          <w:sz w:val="24"/>
          <w:szCs w:val="24"/>
        </w:rPr>
        <w:t xml:space="preserve">the </w:t>
      </w:r>
      <w:r w:rsidR="00C00022">
        <w:rPr>
          <w:rFonts w:ascii="Candara" w:hAnsi="Candara"/>
          <w:sz w:val="24"/>
          <w:szCs w:val="24"/>
        </w:rPr>
        <w:t>pig rearing stalls</w:t>
      </w:r>
      <w:r w:rsidR="007B4D3A">
        <w:rPr>
          <w:rFonts w:ascii="Candara" w:hAnsi="Candara"/>
          <w:sz w:val="24"/>
          <w:szCs w:val="24"/>
        </w:rPr>
        <w:t xml:space="preserve"> and their replacement with a concrete screed floor</w:t>
      </w:r>
      <w:r w:rsidR="0059626C">
        <w:rPr>
          <w:rFonts w:ascii="Candara" w:hAnsi="Candara"/>
          <w:sz w:val="24"/>
          <w:szCs w:val="24"/>
        </w:rPr>
        <w:t>. The ceiling has been skinned with ply-wood and the breeze blocks have been whitewashed.</w:t>
      </w:r>
      <w:r w:rsidR="003122EF">
        <w:rPr>
          <w:rFonts w:ascii="Candara" w:hAnsi="Candara"/>
          <w:sz w:val="24"/>
          <w:szCs w:val="24"/>
        </w:rPr>
        <w:t xml:space="preserve"> We show these </w:t>
      </w:r>
      <w:r w:rsidR="00D36451">
        <w:rPr>
          <w:rFonts w:ascii="Candara" w:hAnsi="Candara"/>
          <w:sz w:val="24"/>
          <w:szCs w:val="24"/>
        </w:rPr>
        <w:t xml:space="preserve">internal </w:t>
      </w:r>
      <w:r w:rsidR="003122EF">
        <w:rPr>
          <w:rFonts w:ascii="Candara" w:hAnsi="Candara"/>
          <w:sz w:val="24"/>
          <w:szCs w:val="24"/>
        </w:rPr>
        <w:t>features below.</w:t>
      </w:r>
    </w:p>
    <w:p w:rsidR="00057F10" w:rsidRDefault="008E1BE6" w:rsidP="00057F10">
      <w:pPr>
        <w:spacing w:line="480" w:lineRule="auto"/>
        <w:ind w:left="567" w:hanging="567"/>
        <w:jc w:val="both"/>
        <w:rPr>
          <w:rFonts w:ascii="Candara" w:hAnsi="Candara"/>
          <w:sz w:val="24"/>
          <w:szCs w:val="24"/>
        </w:rPr>
      </w:pPr>
      <w:r>
        <w:rPr>
          <w:rFonts w:ascii="Candara" w:hAnsi="Candara"/>
          <w:noProof/>
          <w:sz w:val="24"/>
          <w:szCs w:val="24"/>
        </w:rPr>
        <w:t xml:space="preserve">           </w:t>
      </w:r>
      <w:r w:rsidR="00057F10">
        <w:rPr>
          <w:rFonts w:ascii="Candara" w:hAnsi="Candara"/>
          <w:noProof/>
          <w:sz w:val="24"/>
          <w:szCs w:val="24"/>
        </w:rPr>
        <w:drawing>
          <wp:inline distT="0" distB="0" distL="0" distR="0">
            <wp:extent cx="2520000" cy="1800225"/>
            <wp:effectExtent l="19050" t="0" r="0" b="0"/>
            <wp:docPr id="14" name="Picture 11" descr="C:\Users\DAVID TAYLOR\Desktop\JON\photos\P10607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DAVID TAYLOR\Desktop\JON\photos\P1060777.JPG"/>
                    <pic:cNvPicPr preferRelativeResize="0">
                      <a:picLocks noChangeAspect="1" noChangeArrowheads="1"/>
                    </pic:cNvPicPr>
                  </pic:nvPicPr>
                  <pic:blipFill>
                    <a:blip r:embed="rId25" cstate="print"/>
                    <a:srcRect t="-252" r="10052" b="12008"/>
                    <a:stretch>
                      <a:fillRect/>
                    </a:stretch>
                  </pic:blipFill>
                  <pic:spPr bwMode="auto">
                    <a:xfrm>
                      <a:off x="0" y="0"/>
                      <a:ext cx="2520000" cy="1800225"/>
                    </a:xfrm>
                    <a:prstGeom prst="rect">
                      <a:avLst/>
                    </a:prstGeom>
                    <a:noFill/>
                    <a:ln w="9525">
                      <a:noFill/>
                      <a:miter lim="800000"/>
                      <a:headEnd/>
                      <a:tailEnd/>
                    </a:ln>
                  </pic:spPr>
                </pic:pic>
              </a:graphicData>
            </a:graphic>
          </wp:inline>
        </w:drawing>
      </w:r>
      <w:r w:rsidR="00490786">
        <w:rPr>
          <w:rFonts w:ascii="Candara" w:hAnsi="Candara"/>
          <w:noProof/>
          <w:sz w:val="24"/>
          <w:szCs w:val="24"/>
        </w:rPr>
        <w:t xml:space="preserve">   </w:t>
      </w:r>
      <w:r w:rsidR="00FC62F8">
        <w:rPr>
          <w:rFonts w:ascii="Candara" w:hAnsi="Candara"/>
          <w:noProof/>
          <w:sz w:val="24"/>
          <w:szCs w:val="24"/>
        </w:rPr>
        <w:drawing>
          <wp:inline distT="0" distB="0" distL="0" distR="0">
            <wp:extent cx="2519362" cy="1800000"/>
            <wp:effectExtent l="19050" t="0" r="0" b="0"/>
            <wp:docPr id="17" name="Picture 14" descr="C:\Users\DAVID TAYLOR\Desktop\JON\photos\P106078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Users\DAVID TAYLOR\Desktop\JON\photos\P1060782.JPG"/>
                    <pic:cNvPicPr preferRelativeResize="0">
                      <a:picLocks noChangeAspect="1" noChangeArrowheads="1"/>
                    </pic:cNvPicPr>
                  </pic:nvPicPr>
                  <pic:blipFill>
                    <a:blip r:embed="rId26" cstate="print"/>
                    <a:srcRect l="10072" t="1279" b="35177"/>
                    <a:stretch>
                      <a:fillRect/>
                    </a:stretch>
                  </pic:blipFill>
                  <pic:spPr bwMode="auto">
                    <a:xfrm>
                      <a:off x="0" y="0"/>
                      <a:ext cx="2519362" cy="1800000"/>
                    </a:xfrm>
                    <a:prstGeom prst="rect">
                      <a:avLst/>
                    </a:prstGeom>
                    <a:noFill/>
                    <a:ln w="9525">
                      <a:noFill/>
                      <a:miter lim="800000"/>
                      <a:headEnd/>
                      <a:tailEnd/>
                    </a:ln>
                  </pic:spPr>
                </pic:pic>
              </a:graphicData>
            </a:graphic>
          </wp:inline>
        </w:drawing>
      </w:r>
    </w:p>
    <w:p w:rsidR="00FC62F8" w:rsidRDefault="00FC62F8" w:rsidP="00057F10">
      <w:pPr>
        <w:spacing w:line="480" w:lineRule="auto"/>
        <w:ind w:left="567" w:hanging="567"/>
        <w:jc w:val="both"/>
        <w:rPr>
          <w:rFonts w:ascii="Candara" w:hAnsi="Candara"/>
          <w:sz w:val="24"/>
          <w:szCs w:val="24"/>
        </w:rPr>
      </w:pPr>
    </w:p>
    <w:p w:rsidR="00475C85" w:rsidRDefault="00475C85" w:rsidP="00A102E2">
      <w:pPr>
        <w:spacing w:line="480" w:lineRule="auto"/>
        <w:ind w:left="567" w:hanging="567"/>
        <w:jc w:val="both"/>
        <w:rPr>
          <w:rFonts w:ascii="Candara" w:hAnsi="Candara"/>
          <w:sz w:val="24"/>
          <w:szCs w:val="24"/>
        </w:rPr>
      </w:pPr>
    </w:p>
    <w:p w:rsidR="00475C85" w:rsidRDefault="00475C85" w:rsidP="00A102E2">
      <w:pPr>
        <w:spacing w:line="480" w:lineRule="auto"/>
        <w:ind w:left="567" w:hanging="567"/>
        <w:jc w:val="both"/>
        <w:rPr>
          <w:rFonts w:ascii="Candara" w:hAnsi="Candara"/>
          <w:sz w:val="24"/>
          <w:szCs w:val="24"/>
        </w:rPr>
      </w:pPr>
    </w:p>
    <w:p w:rsidR="00475C85" w:rsidRDefault="00475C85" w:rsidP="00A102E2">
      <w:pPr>
        <w:spacing w:line="480" w:lineRule="auto"/>
        <w:ind w:left="567" w:hanging="567"/>
        <w:jc w:val="both"/>
        <w:rPr>
          <w:rFonts w:ascii="Candara" w:hAnsi="Candara"/>
          <w:sz w:val="24"/>
          <w:szCs w:val="24"/>
        </w:rPr>
      </w:pPr>
    </w:p>
    <w:p w:rsidR="006E36B1" w:rsidRDefault="006E36B1" w:rsidP="00A102E2">
      <w:pPr>
        <w:spacing w:line="480" w:lineRule="auto"/>
        <w:ind w:left="567" w:hanging="567"/>
        <w:jc w:val="both"/>
        <w:rPr>
          <w:rFonts w:ascii="Candara" w:hAnsi="Candara"/>
          <w:sz w:val="24"/>
          <w:szCs w:val="24"/>
        </w:rPr>
      </w:pPr>
    </w:p>
    <w:p w:rsidR="00D838EC" w:rsidRDefault="00D838EC" w:rsidP="00A102E2">
      <w:pPr>
        <w:spacing w:line="480" w:lineRule="auto"/>
        <w:ind w:left="567" w:hanging="567"/>
        <w:jc w:val="both"/>
        <w:rPr>
          <w:rFonts w:ascii="Candara" w:hAnsi="Candara"/>
          <w:sz w:val="24"/>
          <w:szCs w:val="24"/>
        </w:rPr>
      </w:pPr>
    </w:p>
    <w:p w:rsidR="00D838EC" w:rsidRDefault="00D838EC" w:rsidP="00A102E2">
      <w:pPr>
        <w:spacing w:line="480" w:lineRule="auto"/>
        <w:ind w:left="567" w:hanging="567"/>
        <w:jc w:val="both"/>
        <w:rPr>
          <w:rFonts w:ascii="Candara" w:hAnsi="Candara"/>
          <w:sz w:val="24"/>
          <w:szCs w:val="24"/>
        </w:rPr>
      </w:pPr>
    </w:p>
    <w:p w:rsidR="00D838EC" w:rsidRDefault="00D838EC" w:rsidP="00A102E2">
      <w:pPr>
        <w:spacing w:line="480" w:lineRule="auto"/>
        <w:ind w:left="567" w:hanging="567"/>
        <w:jc w:val="both"/>
        <w:rPr>
          <w:rFonts w:ascii="Candara" w:hAnsi="Candara"/>
          <w:sz w:val="24"/>
          <w:szCs w:val="24"/>
        </w:rPr>
      </w:pPr>
    </w:p>
    <w:p w:rsidR="00D838EC" w:rsidRDefault="00D838EC" w:rsidP="00A102E2">
      <w:pPr>
        <w:spacing w:line="480" w:lineRule="auto"/>
        <w:ind w:left="567" w:hanging="567"/>
        <w:jc w:val="both"/>
        <w:rPr>
          <w:rFonts w:ascii="Candara" w:hAnsi="Candara"/>
          <w:sz w:val="24"/>
          <w:szCs w:val="24"/>
        </w:rPr>
      </w:pPr>
    </w:p>
    <w:p w:rsidR="00475C85" w:rsidRPr="00475C85" w:rsidRDefault="00475C85" w:rsidP="00A102E2">
      <w:pPr>
        <w:spacing w:line="480" w:lineRule="auto"/>
        <w:ind w:left="567" w:hanging="567"/>
        <w:jc w:val="both"/>
        <w:rPr>
          <w:rFonts w:ascii="Candara" w:hAnsi="Candara"/>
          <w:b/>
          <w:sz w:val="24"/>
          <w:szCs w:val="24"/>
        </w:rPr>
      </w:pPr>
      <w:r>
        <w:rPr>
          <w:rFonts w:ascii="Candara" w:hAnsi="Candara"/>
          <w:b/>
          <w:sz w:val="24"/>
          <w:szCs w:val="24"/>
        </w:rPr>
        <w:lastRenderedPageBreak/>
        <w:t>4.0</w:t>
      </w:r>
      <w:r>
        <w:rPr>
          <w:rFonts w:ascii="Candara" w:hAnsi="Candara"/>
          <w:b/>
          <w:sz w:val="24"/>
          <w:szCs w:val="24"/>
        </w:rPr>
        <w:tab/>
      </w:r>
      <w:r w:rsidRPr="00475C85">
        <w:rPr>
          <w:rFonts w:ascii="Candara" w:hAnsi="Candara"/>
          <w:b/>
          <w:sz w:val="24"/>
          <w:szCs w:val="24"/>
        </w:rPr>
        <w:t>POLICY ASSESSMENT</w:t>
      </w:r>
    </w:p>
    <w:p w:rsidR="00BC79E3" w:rsidRDefault="00561C60" w:rsidP="00A102E2">
      <w:pPr>
        <w:spacing w:line="480" w:lineRule="auto"/>
        <w:ind w:left="567" w:hanging="567"/>
        <w:jc w:val="both"/>
        <w:rPr>
          <w:rFonts w:ascii="Candara" w:eastAsia="Times New Roman" w:hAnsi="Candara" w:cs="Arial"/>
          <w:iCs/>
          <w:color w:val="000000"/>
          <w:sz w:val="24"/>
          <w:szCs w:val="24"/>
        </w:rPr>
      </w:pPr>
      <w:r>
        <w:rPr>
          <w:rFonts w:ascii="Candara" w:hAnsi="Candara"/>
          <w:sz w:val="24"/>
          <w:szCs w:val="24"/>
        </w:rPr>
        <w:t>4.1</w:t>
      </w:r>
      <w:r w:rsidR="00A102E2">
        <w:rPr>
          <w:rFonts w:ascii="Candara" w:hAnsi="Candara"/>
          <w:sz w:val="24"/>
          <w:szCs w:val="24"/>
        </w:rPr>
        <w:tab/>
      </w:r>
      <w:r>
        <w:rPr>
          <w:rFonts w:ascii="Candara" w:hAnsi="Candara"/>
          <w:sz w:val="24"/>
          <w:szCs w:val="24"/>
        </w:rPr>
        <w:t xml:space="preserve">The </w:t>
      </w:r>
      <w:r w:rsidR="0021450A" w:rsidRPr="0021450A">
        <w:rPr>
          <w:rFonts w:ascii="Candara" w:eastAsia="Times New Roman" w:hAnsi="Candara" w:cs="Arial"/>
          <w:iCs/>
          <w:color w:val="000000"/>
          <w:sz w:val="24"/>
          <w:szCs w:val="24"/>
        </w:rPr>
        <w:t xml:space="preserve">proposed change of use is permitted development. </w:t>
      </w:r>
    </w:p>
    <w:p w:rsidR="00A102E2" w:rsidRDefault="00561C60" w:rsidP="00A102E2">
      <w:pPr>
        <w:spacing w:line="480" w:lineRule="auto"/>
        <w:ind w:left="567" w:hanging="567"/>
        <w:jc w:val="both"/>
        <w:rPr>
          <w:rFonts w:ascii="Candara" w:hAnsi="Candara"/>
          <w:sz w:val="24"/>
          <w:szCs w:val="24"/>
        </w:rPr>
      </w:pPr>
      <w:r>
        <w:rPr>
          <w:rFonts w:ascii="Candara" w:eastAsia="Times New Roman" w:hAnsi="Candara" w:cs="Arial"/>
          <w:iCs/>
          <w:color w:val="000000"/>
          <w:sz w:val="24"/>
          <w:szCs w:val="24"/>
        </w:rPr>
        <w:t>4.2</w:t>
      </w:r>
      <w:r w:rsidR="00BC79E3">
        <w:rPr>
          <w:rFonts w:ascii="Candara" w:eastAsia="Times New Roman" w:hAnsi="Candara" w:cs="Arial"/>
          <w:iCs/>
          <w:color w:val="000000"/>
          <w:sz w:val="24"/>
          <w:szCs w:val="24"/>
        </w:rPr>
        <w:tab/>
      </w:r>
      <w:r w:rsidR="0021450A" w:rsidRPr="0021450A">
        <w:rPr>
          <w:rFonts w:ascii="Candara" w:eastAsia="Times New Roman" w:hAnsi="Candara" w:cs="Arial"/>
          <w:iCs/>
          <w:color w:val="000000"/>
          <w:sz w:val="24"/>
          <w:szCs w:val="24"/>
        </w:rPr>
        <w:t xml:space="preserve">The former pig rearing and finishing unit </w:t>
      </w:r>
      <w:r w:rsidR="00A102E2">
        <w:rPr>
          <w:rFonts w:ascii="Candara" w:eastAsia="Times New Roman" w:hAnsi="Candara" w:cs="Arial"/>
          <w:iCs/>
          <w:color w:val="000000"/>
          <w:sz w:val="24"/>
          <w:szCs w:val="24"/>
        </w:rPr>
        <w:t xml:space="preserve">dates from the 1980’s </w:t>
      </w:r>
      <w:r w:rsidR="00A102E2" w:rsidRPr="00A102E2">
        <w:rPr>
          <w:rFonts w:ascii="Candara" w:eastAsia="Times New Roman" w:hAnsi="Candara" w:cs="Arial"/>
          <w:iCs/>
          <w:sz w:val="24"/>
          <w:szCs w:val="24"/>
        </w:rPr>
        <w:t xml:space="preserve">and was operational </w:t>
      </w:r>
      <w:r w:rsidR="00A102E2" w:rsidRPr="00A102E2">
        <w:rPr>
          <w:rFonts w:ascii="Candara" w:eastAsia="Times New Roman" w:hAnsi="Candara" w:cs="Arial"/>
          <w:sz w:val="24"/>
          <w:szCs w:val="24"/>
        </w:rPr>
        <w:t>as part of an established agricultural unit</w:t>
      </w:r>
      <w:r w:rsidR="003307F8">
        <w:rPr>
          <w:rFonts w:ascii="Candara" w:eastAsia="Times New Roman" w:hAnsi="Candara" w:cs="Arial"/>
          <w:iCs/>
          <w:sz w:val="24"/>
          <w:szCs w:val="24"/>
        </w:rPr>
        <w:t xml:space="preserve"> </w:t>
      </w:r>
      <w:r w:rsidR="00A102E2" w:rsidRPr="00A102E2">
        <w:rPr>
          <w:rFonts w:ascii="Candara" w:eastAsia="Times New Roman" w:hAnsi="Candara" w:cs="Arial"/>
          <w:iCs/>
          <w:sz w:val="24"/>
          <w:szCs w:val="24"/>
        </w:rPr>
        <w:t xml:space="preserve">2021. Its area </w:t>
      </w:r>
      <w:r w:rsidR="0021450A" w:rsidRPr="00A102E2">
        <w:rPr>
          <w:rFonts w:ascii="Candara" w:eastAsia="Times New Roman" w:hAnsi="Candara" w:cs="Arial"/>
          <w:iCs/>
          <w:sz w:val="24"/>
          <w:szCs w:val="24"/>
        </w:rPr>
        <w:t>is 414 m</w:t>
      </w:r>
      <w:r w:rsidR="0021450A" w:rsidRPr="00A102E2">
        <w:rPr>
          <w:rFonts w:ascii="Candara" w:eastAsia="Times New Roman" w:hAnsi="Candara" w:cs="Arial"/>
          <w:iCs/>
          <w:sz w:val="24"/>
          <w:szCs w:val="24"/>
          <w:vertAlign w:val="superscript"/>
        </w:rPr>
        <w:t>2.</w:t>
      </w:r>
    </w:p>
    <w:p w:rsidR="000111D3" w:rsidRPr="000111D3" w:rsidRDefault="00A102E2" w:rsidP="00A102E2">
      <w:pPr>
        <w:spacing w:line="480" w:lineRule="auto"/>
        <w:ind w:left="567" w:hanging="567"/>
        <w:jc w:val="both"/>
        <w:rPr>
          <w:rFonts w:ascii="Candara" w:eastAsia="Times New Roman" w:hAnsi="Candara" w:cs="Arial"/>
          <w:bCs/>
          <w:iCs/>
          <w:sz w:val="24"/>
          <w:szCs w:val="24"/>
        </w:rPr>
      </w:pPr>
      <w:r>
        <w:rPr>
          <w:rFonts w:ascii="Candara" w:hAnsi="Candara"/>
          <w:sz w:val="24"/>
          <w:szCs w:val="24"/>
        </w:rPr>
        <w:t>4.</w:t>
      </w:r>
      <w:r w:rsidR="00561C60">
        <w:rPr>
          <w:rFonts w:ascii="Candara" w:hAnsi="Candara"/>
          <w:sz w:val="24"/>
          <w:szCs w:val="24"/>
        </w:rPr>
        <w:t>3</w:t>
      </w:r>
      <w:r>
        <w:rPr>
          <w:rFonts w:ascii="Candara" w:hAnsi="Candara"/>
          <w:sz w:val="24"/>
          <w:szCs w:val="24"/>
        </w:rPr>
        <w:tab/>
      </w:r>
      <w:r w:rsidRPr="00A102E2">
        <w:rPr>
          <w:rFonts w:ascii="Candara" w:eastAsia="Times New Roman" w:hAnsi="Candara" w:cs="Arial"/>
          <w:iCs/>
          <w:color w:val="000000"/>
          <w:sz w:val="24"/>
          <w:szCs w:val="24"/>
        </w:rPr>
        <w:t xml:space="preserve">Under Class R </w:t>
      </w:r>
      <w:r w:rsidR="0021450A" w:rsidRPr="00A102E2">
        <w:rPr>
          <w:rFonts w:ascii="Candara" w:eastAsia="Times New Roman" w:hAnsi="Candara" w:cs="Arial"/>
          <w:iCs/>
          <w:color w:val="000000"/>
          <w:sz w:val="24"/>
          <w:szCs w:val="24"/>
        </w:rPr>
        <w:t>(</w:t>
      </w:r>
      <w:r w:rsidR="000C4AFC" w:rsidRPr="00A102E2">
        <w:rPr>
          <w:rFonts w:ascii="Candara" w:eastAsia="Times New Roman" w:hAnsi="Candara" w:cs="Arial"/>
          <w:iCs/>
          <w:color w:val="000000"/>
          <w:sz w:val="24"/>
          <w:szCs w:val="24"/>
        </w:rPr>
        <w:t>Agricultural Buildings to a Flexible Commercial Use</w:t>
      </w:r>
      <w:r w:rsidR="0021450A" w:rsidRPr="00A102E2">
        <w:rPr>
          <w:rFonts w:ascii="Candara" w:eastAsia="Times New Roman" w:hAnsi="Candara" w:cs="Arial"/>
          <w:iCs/>
          <w:color w:val="000000"/>
          <w:sz w:val="24"/>
          <w:szCs w:val="24"/>
        </w:rPr>
        <w:t>)</w:t>
      </w:r>
      <w:r w:rsidRPr="00A102E2">
        <w:rPr>
          <w:rFonts w:ascii="Candara" w:eastAsia="Times New Roman" w:hAnsi="Candara" w:cs="Arial"/>
          <w:iCs/>
          <w:color w:val="000000"/>
          <w:sz w:val="24"/>
          <w:szCs w:val="24"/>
        </w:rPr>
        <w:t xml:space="preserve">, the General Permitted Development Order </w:t>
      </w:r>
      <w:r w:rsidR="00BC79E3">
        <w:rPr>
          <w:rFonts w:ascii="Candara" w:eastAsia="Times New Roman" w:hAnsi="Candara" w:cs="Arial"/>
          <w:iCs/>
          <w:color w:val="000000"/>
          <w:sz w:val="24"/>
          <w:szCs w:val="24"/>
        </w:rPr>
        <w:t>(</w:t>
      </w:r>
      <w:r w:rsidRPr="00A102E2">
        <w:rPr>
          <w:rFonts w:ascii="Candara" w:eastAsia="Times New Roman" w:hAnsi="Candara" w:cs="Arial"/>
          <w:iCs/>
          <w:color w:val="000000"/>
          <w:sz w:val="24"/>
          <w:szCs w:val="24"/>
        </w:rPr>
        <w:t>2015</w:t>
      </w:r>
      <w:r w:rsidR="00BC79E3">
        <w:rPr>
          <w:rFonts w:ascii="Candara" w:eastAsia="Times New Roman" w:hAnsi="Candara" w:cs="Arial"/>
          <w:iCs/>
          <w:color w:val="000000"/>
          <w:sz w:val="24"/>
          <w:szCs w:val="24"/>
        </w:rPr>
        <w:t>)</w:t>
      </w:r>
      <w:r w:rsidR="0021450A" w:rsidRPr="00A102E2">
        <w:rPr>
          <w:rFonts w:ascii="Candara" w:eastAsia="Times New Roman" w:hAnsi="Candara" w:cs="Arial"/>
          <w:iCs/>
          <w:color w:val="000000"/>
          <w:sz w:val="24"/>
          <w:szCs w:val="24"/>
        </w:rPr>
        <w:t xml:space="preserve"> permits the </w:t>
      </w:r>
      <w:r w:rsidR="000C4AFC" w:rsidRPr="00A102E2">
        <w:rPr>
          <w:rFonts w:ascii="Candara" w:eastAsia="Times New Roman" w:hAnsi="Candara" w:cs="Arial"/>
          <w:bCs/>
          <w:iCs/>
          <w:sz w:val="24"/>
          <w:szCs w:val="24"/>
        </w:rPr>
        <w:t>change of use of a</w:t>
      </w:r>
      <w:r w:rsidRPr="00A102E2">
        <w:rPr>
          <w:rFonts w:ascii="Candara" w:eastAsia="Times New Roman" w:hAnsi="Candara" w:cs="Arial"/>
          <w:bCs/>
          <w:iCs/>
          <w:sz w:val="24"/>
          <w:szCs w:val="24"/>
        </w:rPr>
        <w:t>n agricultural</w:t>
      </w:r>
      <w:r w:rsidR="000C4AFC" w:rsidRPr="00A102E2">
        <w:rPr>
          <w:rFonts w:ascii="Candara" w:eastAsia="Times New Roman" w:hAnsi="Candara" w:cs="Arial"/>
          <w:bCs/>
          <w:iCs/>
          <w:sz w:val="24"/>
          <w:szCs w:val="24"/>
        </w:rPr>
        <w:t xml:space="preserve"> building </w:t>
      </w:r>
      <w:r w:rsidRPr="00A102E2">
        <w:rPr>
          <w:rFonts w:ascii="Candara" w:eastAsia="Times New Roman" w:hAnsi="Candara" w:cs="Arial"/>
          <w:bCs/>
          <w:iCs/>
          <w:sz w:val="24"/>
          <w:szCs w:val="24"/>
        </w:rPr>
        <w:t>smaller than 500m</w:t>
      </w:r>
      <w:r w:rsidRPr="00A102E2">
        <w:rPr>
          <w:rFonts w:ascii="Candara" w:eastAsia="Times New Roman" w:hAnsi="Candara" w:cs="Arial"/>
          <w:bCs/>
          <w:iCs/>
          <w:sz w:val="24"/>
          <w:szCs w:val="24"/>
          <w:vertAlign w:val="superscript"/>
        </w:rPr>
        <w:t xml:space="preserve">2 </w:t>
      </w:r>
      <w:r w:rsidR="00BC79E3">
        <w:rPr>
          <w:rFonts w:ascii="Candara" w:eastAsia="Times New Roman" w:hAnsi="Candara" w:cs="Arial"/>
          <w:bCs/>
          <w:iCs/>
          <w:sz w:val="24"/>
          <w:szCs w:val="24"/>
        </w:rPr>
        <w:t xml:space="preserve">, </w:t>
      </w:r>
      <w:r w:rsidRPr="00A102E2">
        <w:rPr>
          <w:rFonts w:ascii="Candara" w:eastAsia="Times New Roman" w:hAnsi="Candara" w:cs="Arial"/>
          <w:bCs/>
          <w:iCs/>
          <w:sz w:val="24"/>
          <w:szCs w:val="24"/>
        </w:rPr>
        <w:t>a</w:t>
      </w:r>
      <w:r w:rsidR="000C4AFC" w:rsidRPr="00A102E2">
        <w:rPr>
          <w:rFonts w:ascii="Candara" w:eastAsia="Times New Roman" w:hAnsi="Candara" w:cs="Arial"/>
          <w:bCs/>
          <w:iCs/>
          <w:sz w:val="24"/>
          <w:szCs w:val="24"/>
        </w:rPr>
        <w:t xml:space="preserve">nd any </w:t>
      </w:r>
      <w:r w:rsidRPr="00A102E2">
        <w:rPr>
          <w:rFonts w:ascii="Candara" w:eastAsia="Times New Roman" w:hAnsi="Candara" w:cs="Arial"/>
          <w:bCs/>
          <w:iCs/>
          <w:sz w:val="24"/>
          <w:szCs w:val="24"/>
        </w:rPr>
        <w:t>land within its curtilage</w:t>
      </w:r>
      <w:r w:rsidR="00BC79E3">
        <w:rPr>
          <w:rFonts w:ascii="Candara" w:eastAsia="Times New Roman" w:hAnsi="Candara" w:cs="Arial"/>
          <w:bCs/>
          <w:iCs/>
          <w:sz w:val="24"/>
          <w:szCs w:val="24"/>
        </w:rPr>
        <w:t>,</w:t>
      </w:r>
      <w:r w:rsidR="000C4AFC" w:rsidRPr="00A102E2">
        <w:rPr>
          <w:rFonts w:ascii="Candara" w:eastAsia="Times New Roman" w:hAnsi="Candara" w:cs="Arial"/>
          <w:bCs/>
          <w:iCs/>
          <w:sz w:val="24"/>
          <w:szCs w:val="24"/>
        </w:rPr>
        <w:t xml:space="preserve"> to a flexible use falling</w:t>
      </w:r>
      <w:r w:rsidR="0021450A" w:rsidRPr="00A102E2">
        <w:rPr>
          <w:rFonts w:ascii="Candara" w:eastAsia="Times New Roman" w:hAnsi="Candara" w:cs="Arial"/>
          <w:bCs/>
          <w:iCs/>
          <w:sz w:val="24"/>
          <w:szCs w:val="24"/>
        </w:rPr>
        <w:t>,</w:t>
      </w:r>
      <w:r w:rsidR="000C4AFC" w:rsidRPr="00A102E2">
        <w:rPr>
          <w:rFonts w:ascii="Candara" w:eastAsia="Times New Roman" w:hAnsi="Candara" w:cs="Arial"/>
          <w:bCs/>
          <w:iCs/>
          <w:sz w:val="24"/>
          <w:szCs w:val="24"/>
        </w:rPr>
        <w:t xml:space="preserve"> </w:t>
      </w:r>
      <w:r w:rsidR="0021450A" w:rsidRPr="00A102E2">
        <w:rPr>
          <w:rFonts w:ascii="Candara" w:eastAsia="Times New Roman" w:hAnsi="Candara" w:cs="Arial"/>
          <w:bCs/>
          <w:iCs/>
          <w:sz w:val="24"/>
          <w:szCs w:val="24"/>
        </w:rPr>
        <w:t xml:space="preserve">inter alia, </w:t>
      </w:r>
      <w:r w:rsidR="000C4AFC" w:rsidRPr="00A102E2">
        <w:rPr>
          <w:rFonts w:ascii="Candara" w:eastAsia="Times New Roman" w:hAnsi="Candara" w:cs="Arial"/>
          <w:bCs/>
          <w:iCs/>
          <w:sz w:val="24"/>
          <w:szCs w:val="24"/>
        </w:rPr>
        <w:t>within Class D2 (assembly and leisure) of the Schedule to the Use Classes Order.</w:t>
      </w:r>
      <w:r w:rsidR="000111D3">
        <w:rPr>
          <w:rFonts w:ascii="Candara" w:eastAsia="Times New Roman" w:hAnsi="Candara" w:cs="Arial"/>
          <w:bCs/>
          <w:iCs/>
          <w:sz w:val="24"/>
          <w:szCs w:val="24"/>
        </w:rPr>
        <w:t xml:space="preserve"> Class R s</w:t>
      </w:r>
      <w:r w:rsidR="000111D3" w:rsidRPr="000111D3">
        <w:rPr>
          <w:rFonts w:ascii="Candara" w:hAnsi="Candara" w:cs="Arial"/>
          <w:sz w:val="24"/>
          <w:szCs w:val="24"/>
        </w:rPr>
        <w:t>ub-paragraph (3) provides for associated operational development</w:t>
      </w:r>
      <w:r w:rsidR="000111D3">
        <w:rPr>
          <w:rFonts w:ascii="Candara" w:hAnsi="Candara" w:cs="Arial"/>
          <w:sz w:val="24"/>
          <w:szCs w:val="24"/>
        </w:rPr>
        <w:t>s</w:t>
      </w:r>
      <w:r w:rsidR="000111D3" w:rsidRPr="000111D3">
        <w:rPr>
          <w:rFonts w:ascii="Candara" w:hAnsi="Candara" w:cs="Arial"/>
          <w:sz w:val="24"/>
          <w:szCs w:val="24"/>
        </w:rPr>
        <w:t xml:space="preserve"> which are reasonably necessary to use the building for the use proposed under Class R</w:t>
      </w:r>
    </w:p>
    <w:p w:rsidR="00132E6F" w:rsidRPr="00132E6F" w:rsidRDefault="00392B4F" w:rsidP="00132E6F">
      <w:pPr>
        <w:spacing w:line="480" w:lineRule="auto"/>
        <w:ind w:left="567" w:hanging="567"/>
        <w:jc w:val="both"/>
        <w:rPr>
          <w:rStyle w:val="legds"/>
          <w:rFonts w:ascii="Candara" w:hAnsi="Candara" w:cs="Arial"/>
          <w:sz w:val="24"/>
          <w:szCs w:val="24"/>
        </w:rPr>
      </w:pPr>
      <w:r w:rsidRPr="00132E6F">
        <w:rPr>
          <w:rFonts w:ascii="Candara" w:eastAsia="Times New Roman" w:hAnsi="Candara" w:cs="Arial"/>
          <w:bCs/>
          <w:iCs/>
          <w:sz w:val="24"/>
          <w:szCs w:val="24"/>
        </w:rPr>
        <w:t>4.</w:t>
      </w:r>
      <w:r w:rsidR="007F7F8F">
        <w:rPr>
          <w:rFonts w:ascii="Candara" w:eastAsia="Times New Roman" w:hAnsi="Candara" w:cs="Arial"/>
          <w:bCs/>
          <w:iCs/>
          <w:sz w:val="24"/>
          <w:szCs w:val="24"/>
        </w:rPr>
        <w:t>4</w:t>
      </w:r>
      <w:r w:rsidRPr="00132E6F">
        <w:rPr>
          <w:rFonts w:ascii="Candara" w:eastAsia="Times New Roman" w:hAnsi="Candara" w:cs="Arial"/>
          <w:bCs/>
          <w:iCs/>
          <w:sz w:val="24"/>
          <w:szCs w:val="24"/>
        </w:rPr>
        <w:tab/>
      </w:r>
      <w:r w:rsidR="00AE0EDF">
        <w:rPr>
          <w:rFonts w:ascii="Candara" w:eastAsia="Times New Roman" w:hAnsi="Candara" w:cs="Arial"/>
          <w:bCs/>
          <w:iCs/>
          <w:sz w:val="24"/>
          <w:szCs w:val="24"/>
        </w:rPr>
        <w:t>Under Class R.3, f</w:t>
      </w:r>
      <w:r w:rsidRPr="00132E6F">
        <w:rPr>
          <w:rFonts w:ascii="Candara" w:eastAsia="Times New Roman" w:hAnsi="Candara" w:cs="Arial"/>
          <w:bCs/>
          <w:iCs/>
          <w:sz w:val="24"/>
          <w:szCs w:val="24"/>
        </w:rPr>
        <w:t>or agricultural buildings greater than 150m</w:t>
      </w:r>
      <w:r w:rsidRPr="00132E6F">
        <w:rPr>
          <w:rFonts w:ascii="Candara" w:eastAsia="Times New Roman" w:hAnsi="Candara" w:cs="Arial"/>
          <w:bCs/>
          <w:iCs/>
          <w:sz w:val="24"/>
          <w:szCs w:val="24"/>
          <w:vertAlign w:val="superscript"/>
        </w:rPr>
        <w:t>2</w:t>
      </w:r>
      <w:r w:rsidRPr="00132E6F">
        <w:rPr>
          <w:rFonts w:ascii="Candara" w:eastAsia="Times New Roman" w:hAnsi="Candara" w:cs="Arial"/>
          <w:bCs/>
          <w:iCs/>
          <w:sz w:val="24"/>
          <w:szCs w:val="24"/>
        </w:rPr>
        <w:t xml:space="preserve"> the local planning authority will requir</w:t>
      </w:r>
      <w:r w:rsidR="00132E6F" w:rsidRPr="00132E6F">
        <w:rPr>
          <w:rFonts w:ascii="Candara" w:eastAsia="Times New Roman" w:hAnsi="Candara" w:cs="Arial"/>
          <w:bCs/>
          <w:iCs/>
          <w:sz w:val="24"/>
          <w:szCs w:val="24"/>
        </w:rPr>
        <w:t>e</w:t>
      </w:r>
      <w:r w:rsidR="00FC27A0">
        <w:rPr>
          <w:rFonts w:ascii="Candara" w:eastAsia="Times New Roman" w:hAnsi="Candara" w:cs="Arial"/>
          <w:bCs/>
          <w:iCs/>
          <w:sz w:val="24"/>
          <w:szCs w:val="24"/>
        </w:rPr>
        <w:t xml:space="preserve"> the following information to determine</w:t>
      </w:r>
      <w:r w:rsidR="000C4AFC" w:rsidRPr="00132E6F">
        <w:rPr>
          <w:rStyle w:val="legds"/>
          <w:rFonts w:ascii="Candara" w:hAnsi="Candara" w:cs="Arial"/>
          <w:sz w:val="24"/>
          <w:szCs w:val="24"/>
        </w:rPr>
        <w:t xml:space="preserve"> whether the prior approval of the authority will be required</w:t>
      </w:r>
      <w:r w:rsidR="00AE0EDF">
        <w:rPr>
          <w:rStyle w:val="legds"/>
          <w:rFonts w:ascii="Candara" w:hAnsi="Candara" w:cs="Arial"/>
          <w:sz w:val="24"/>
          <w:szCs w:val="24"/>
        </w:rPr>
        <w:t>:-</w:t>
      </w:r>
    </w:p>
    <w:p w:rsidR="00561C60" w:rsidRDefault="000C4AFC" w:rsidP="00561C60">
      <w:pPr>
        <w:pStyle w:val="ListParagraph"/>
        <w:numPr>
          <w:ilvl w:val="0"/>
          <w:numId w:val="3"/>
        </w:numPr>
        <w:spacing w:line="480" w:lineRule="auto"/>
        <w:jc w:val="both"/>
        <w:rPr>
          <w:rStyle w:val="legds"/>
          <w:rFonts w:ascii="Candara" w:hAnsi="Candara" w:cs="Arial"/>
          <w:sz w:val="24"/>
          <w:szCs w:val="24"/>
        </w:rPr>
      </w:pPr>
      <w:r w:rsidRPr="00561C60">
        <w:rPr>
          <w:rStyle w:val="legds"/>
          <w:rFonts w:ascii="Candara" w:hAnsi="Candara" w:cs="Arial"/>
          <w:sz w:val="24"/>
          <w:szCs w:val="24"/>
        </w:rPr>
        <w:t>transport and high</w:t>
      </w:r>
      <w:r w:rsidR="00561C60">
        <w:rPr>
          <w:rStyle w:val="legds"/>
          <w:rFonts w:ascii="Candara" w:hAnsi="Candara" w:cs="Arial"/>
          <w:sz w:val="24"/>
          <w:szCs w:val="24"/>
        </w:rPr>
        <w:t>ways impacts of the development</w:t>
      </w:r>
      <w:r w:rsidR="000111D3">
        <w:rPr>
          <w:rStyle w:val="legds"/>
          <w:rFonts w:ascii="Candara" w:hAnsi="Candara" w:cs="Arial"/>
          <w:sz w:val="24"/>
          <w:szCs w:val="24"/>
        </w:rPr>
        <w:t xml:space="preserve"> </w:t>
      </w:r>
    </w:p>
    <w:p w:rsidR="00561C60" w:rsidRDefault="000C4AFC" w:rsidP="00561C60">
      <w:pPr>
        <w:pStyle w:val="ListParagraph"/>
        <w:numPr>
          <w:ilvl w:val="0"/>
          <w:numId w:val="3"/>
        </w:numPr>
        <w:spacing w:line="480" w:lineRule="auto"/>
        <w:jc w:val="both"/>
        <w:rPr>
          <w:rStyle w:val="legds"/>
          <w:rFonts w:ascii="Candara" w:hAnsi="Candara" w:cs="Arial"/>
          <w:sz w:val="24"/>
          <w:szCs w:val="24"/>
        </w:rPr>
      </w:pPr>
      <w:r w:rsidRPr="00561C60">
        <w:rPr>
          <w:rStyle w:val="legds"/>
          <w:rFonts w:ascii="Candara" w:hAnsi="Candara" w:cs="Arial"/>
          <w:sz w:val="24"/>
          <w:szCs w:val="24"/>
        </w:rPr>
        <w:t>n</w:t>
      </w:r>
      <w:r w:rsidR="00561C60" w:rsidRPr="00561C60">
        <w:rPr>
          <w:rStyle w:val="legds"/>
          <w:rFonts w:ascii="Candara" w:hAnsi="Candara" w:cs="Arial"/>
          <w:sz w:val="24"/>
          <w:szCs w:val="24"/>
        </w:rPr>
        <w:t>oise impacts of the development</w:t>
      </w:r>
      <w:r w:rsidR="000111D3">
        <w:rPr>
          <w:rStyle w:val="legds"/>
          <w:rFonts w:ascii="Candara" w:hAnsi="Candara" w:cs="Arial"/>
          <w:sz w:val="24"/>
          <w:szCs w:val="24"/>
        </w:rPr>
        <w:t xml:space="preserve"> </w:t>
      </w:r>
    </w:p>
    <w:p w:rsidR="00561C60" w:rsidRDefault="000C4AFC" w:rsidP="00561C60">
      <w:pPr>
        <w:pStyle w:val="ListParagraph"/>
        <w:numPr>
          <w:ilvl w:val="0"/>
          <w:numId w:val="3"/>
        </w:numPr>
        <w:spacing w:line="480" w:lineRule="auto"/>
        <w:jc w:val="both"/>
        <w:rPr>
          <w:rStyle w:val="legds"/>
          <w:rFonts w:ascii="Candara" w:hAnsi="Candara" w:cs="Arial"/>
          <w:sz w:val="24"/>
          <w:szCs w:val="24"/>
        </w:rPr>
      </w:pPr>
      <w:r w:rsidRPr="00561C60">
        <w:rPr>
          <w:rStyle w:val="legds"/>
          <w:rFonts w:ascii="Candara" w:hAnsi="Candara" w:cs="Arial"/>
          <w:sz w:val="24"/>
          <w:szCs w:val="24"/>
        </w:rPr>
        <w:t>contamination risks on the site</w:t>
      </w:r>
      <w:r w:rsidR="000111D3">
        <w:rPr>
          <w:rStyle w:val="legds"/>
          <w:rFonts w:ascii="Candara" w:hAnsi="Candara" w:cs="Arial"/>
          <w:sz w:val="24"/>
          <w:szCs w:val="24"/>
        </w:rPr>
        <w:t xml:space="preserve"> </w:t>
      </w:r>
    </w:p>
    <w:p w:rsidR="000C4AFC" w:rsidRDefault="000C4AFC" w:rsidP="00561C60">
      <w:pPr>
        <w:pStyle w:val="ListParagraph"/>
        <w:numPr>
          <w:ilvl w:val="0"/>
          <w:numId w:val="3"/>
        </w:numPr>
        <w:spacing w:line="480" w:lineRule="auto"/>
        <w:jc w:val="both"/>
        <w:rPr>
          <w:rStyle w:val="legds"/>
          <w:rFonts w:ascii="Candara" w:hAnsi="Candara" w:cs="Arial"/>
          <w:sz w:val="24"/>
          <w:szCs w:val="24"/>
        </w:rPr>
      </w:pPr>
      <w:r w:rsidRPr="00561C60">
        <w:rPr>
          <w:rStyle w:val="legds"/>
          <w:rFonts w:ascii="Candara" w:hAnsi="Candara" w:cs="Arial"/>
          <w:sz w:val="24"/>
          <w:szCs w:val="24"/>
        </w:rPr>
        <w:t>flooding risks on the site</w:t>
      </w:r>
      <w:r w:rsidR="000111D3">
        <w:rPr>
          <w:rStyle w:val="legds"/>
          <w:rFonts w:ascii="Candara" w:hAnsi="Candara" w:cs="Arial"/>
          <w:sz w:val="24"/>
          <w:szCs w:val="24"/>
        </w:rPr>
        <w:t xml:space="preserve"> </w:t>
      </w:r>
    </w:p>
    <w:p w:rsidR="00790561" w:rsidRDefault="00790561" w:rsidP="0035363A">
      <w:pPr>
        <w:pStyle w:val="ListParagraph"/>
        <w:spacing w:line="480" w:lineRule="auto"/>
        <w:ind w:left="1290" w:hanging="723"/>
        <w:jc w:val="both"/>
        <w:rPr>
          <w:rStyle w:val="legds"/>
          <w:rFonts w:ascii="Candara" w:hAnsi="Candara" w:cs="Arial"/>
          <w:b/>
          <w:sz w:val="24"/>
          <w:szCs w:val="24"/>
        </w:rPr>
      </w:pPr>
    </w:p>
    <w:p w:rsidR="00790561" w:rsidRDefault="00790561" w:rsidP="0035363A">
      <w:pPr>
        <w:pStyle w:val="ListParagraph"/>
        <w:spacing w:line="480" w:lineRule="auto"/>
        <w:ind w:left="1290" w:hanging="723"/>
        <w:jc w:val="both"/>
        <w:rPr>
          <w:rStyle w:val="legds"/>
          <w:rFonts w:ascii="Candara" w:hAnsi="Candara" w:cs="Arial"/>
          <w:b/>
          <w:sz w:val="24"/>
          <w:szCs w:val="24"/>
        </w:rPr>
      </w:pPr>
    </w:p>
    <w:p w:rsidR="00790561" w:rsidRDefault="00790561" w:rsidP="0035363A">
      <w:pPr>
        <w:pStyle w:val="ListParagraph"/>
        <w:spacing w:line="480" w:lineRule="auto"/>
        <w:ind w:left="1290" w:hanging="723"/>
        <w:jc w:val="both"/>
        <w:rPr>
          <w:rStyle w:val="legds"/>
          <w:rFonts w:ascii="Candara" w:hAnsi="Candara" w:cs="Arial"/>
          <w:b/>
          <w:sz w:val="24"/>
          <w:szCs w:val="24"/>
        </w:rPr>
      </w:pPr>
    </w:p>
    <w:p w:rsidR="00323EAA" w:rsidRDefault="00323EAA" w:rsidP="0035363A">
      <w:pPr>
        <w:pStyle w:val="ListParagraph"/>
        <w:spacing w:line="480" w:lineRule="auto"/>
        <w:ind w:left="1290" w:hanging="723"/>
        <w:jc w:val="both"/>
        <w:rPr>
          <w:rStyle w:val="legds"/>
          <w:rFonts w:ascii="Candara" w:hAnsi="Candara" w:cs="Arial"/>
          <w:b/>
          <w:sz w:val="24"/>
          <w:szCs w:val="24"/>
        </w:rPr>
      </w:pPr>
      <w:r w:rsidRPr="00323EAA">
        <w:rPr>
          <w:rStyle w:val="legds"/>
          <w:rFonts w:ascii="Candara" w:hAnsi="Candara" w:cs="Arial"/>
          <w:b/>
          <w:sz w:val="24"/>
          <w:szCs w:val="24"/>
        </w:rPr>
        <w:lastRenderedPageBreak/>
        <w:t xml:space="preserve">Transport and Highways Impacts of the Development </w:t>
      </w:r>
    </w:p>
    <w:p w:rsidR="00202DF6" w:rsidRDefault="007F7F8F" w:rsidP="00202DF6">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4.5</w:t>
      </w:r>
      <w:r w:rsidR="0035363A">
        <w:rPr>
          <w:rStyle w:val="legds"/>
          <w:rFonts w:ascii="Candara" w:hAnsi="Candara" w:cs="Arial"/>
          <w:sz w:val="24"/>
          <w:szCs w:val="24"/>
        </w:rPr>
        <w:tab/>
      </w:r>
      <w:r w:rsidR="00690A3F" w:rsidRPr="00690A3F">
        <w:rPr>
          <w:rStyle w:val="legds"/>
          <w:rFonts w:ascii="Candara" w:hAnsi="Candara" w:cs="Arial"/>
          <w:sz w:val="24"/>
          <w:szCs w:val="24"/>
        </w:rPr>
        <w:t xml:space="preserve">It is envisaged that users of the campsite will </w:t>
      </w:r>
      <w:r w:rsidR="0035363A">
        <w:rPr>
          <w:rStyle w:val="legds"/>
          <w:rFonts w:ascii="Candara" w:hAnsi="Candara" w:cs="Arial"/>
          <w:sz w:val="24"/>
          <w:szCs w:val="24"/>
        </w:rPr>
        <w:t xml:space="preserve">make use of the assembly room. Their vehicles would already be parked on the campsite. The farm has sufficient land to allow up to ten cars to park; with sufficient space to enable them to egress the farm </w:t>
      </w:r>
      <w:r w:rsidR="006848FE">
        <w:rPr>
          <w:rStyle w:val="legds"/>
          <w:rFonts w:ascii="Candara" w:hAnsi="Candara" w:cs="Arial"/>
          <w:sz w:val="24"/>
          <w:szCs w:val="24"/>
        </w:rPr>
        <w:t xml:space="preserve">onto Cone Lane </w:t>
      </w:r>
      <w:r w:rsidR="0035363A">
        <w:rPr>
          <w:rStyle w:val="legds"/>
          <w:rFonts w:ascii="Candara" w:hAnsi="Candara" w:cs="Arial"/>
          <w:sz w:val="24"/>
          <w:szCs w:val="24"/>
        </w:rPr>
        <w:t xml:space="preserve">in a forward gear. </w:t>
      </w:r>
      <w:r w:rsidR="006848FE">
        <w:rPr>
          <w:rStyle w:val="legds"/>
          <w:rFonts w:ascii="Candara" w:hAnsi="Candara" w:cs="Arial"/>
          <w:sz w:val="24"/>
          <w:szCs w:val="24"/>
        </w:rPr>
        <w:t xml:space="preserve"> </w:t>
      </w:r>
      <w:r w:rsidR="00AA0BDD">
        <w:rPr>
          <w:rStyle w:val="legds"/>
          <w:rFonts w:ascii="Candara" w:hAnsi="Candara" w:cs="Arial"/>
          <w:sz w:val="24"/>
          <w:szCs w:val="24"/>
        </w:rPr>
        <w:t>Cone Lane links</w:t>
      </w:r>
      <w:r w:rsidR="006848FE">
        <w:rPr>
          <w:rStyle w:val="legds"/>
          <w:rFonts w:ascii="Candara" w:hAnsi="Candara" w:cs="Arial"/>
          <w:sz w:val="24"/>
          <w:szCs w:val="24"/>
        </w:rPr>
        <w:t xml:space="preserve"> Silkstone with Silkstone Common. </w:t>
      </w:r>
      <w:r w:rsidR="00233267">
        <w:rPr>
          <w:rStyle w:val="legds"/>
          <w:rFonts w:ascii="Candara" w:hAnsi="Candara" w:cs="Arial"/>
          <w:sz w:val="24"/>
          <w:szCs w:val="24"/>
        </w:rPr>
        <w:t xml:space="preserve">It is not heavily trafficked and </w:t>
      </w:r>
      <w:r w:rsidR="00AA0BDD">
        <w:rPr>
          <w:rStyle w:val="legds"/>
          <w:rFonts w:ascii="Candara" w:hAnsi="Candara" w:cs="Arial"/>
          <w:sz w:val="24"/>
          <w:szCs w:val="24"/>
        </w:rPr>
        <w:t xml:space="preserve">does not offer </w:t>
      </w:r>
      <w:r w:rsidR="00233267">
        <w:rPr>
          <w:rStyle w:val="legds"/>
          <w:rFonts w:ascii="Candara" w:hAnsi="Candara" w:cs="Arial"/>
          <w:sz w:val="24"/>
          <w:szCs w:val="24"/>
        </w:rPr>
        <w:t>a short-cut route to other destinations</w:t>
      </w:r>
      <w:r w:rsidR="00202DF6">
        <w:rPr>
          <w:rStyle w:val="legds"/>
          <w:rFonts w:ascii="Candara" w:hAnsi="Candara" w:cs="Arial"/>
          <w:sz w:val="24"/>
          <w:szCs w:val="24"/>
        </w:rPr>
        <w:t>.</w:t>
      </w:r>
      <w:r w:rsidR="0064467A">
        <w:rPr>
          <w:rStyle w:val="legds"/>
          <w:rFonts w:ascii="Candara" w:hAnsi="Candara" w:cs="Arial"/>
          <w:sz w:val="24"/>
          <w:szCs w:val="24"/>
        </w:rPr>
        <w:t xml:space="preserve"> One area of car parking is shown below</w:t>
      </w:r>
    </w:p>
    <w:p w:rsidR="0064467A" w:rsidRDefault="0064467A" w:rsidP="00202DF6">
      <w:pPr>
        <w:pStyle w:val="ListParagraph"/>
        <w:spacing w:line="480" w:lineRule="auto"/>
        <w:ind w:left="567" w:hanging="567"/>
        <w:jc w:val="both"/>
        <w:rPr>
          <w:rStyle w:val="legds"/>
          <w:rFonts w:ascii="Candara" w:hAnsi="Candara" w:cs="Arial"/>
          <w:sz w:val="24"/>
          <w:szCs w:val="24"/>
        </w:rPr>
      </w:pPr>
      <w:r>
        <w:rPr>
          <w:rFonts w:ascii="Candara" w:hAnsi="Candara" w:cs="Arial"/>
          <w:noProof/>
          <w:sz w:val="24"/>
          <w:szCs w:val="24"/>
        </w:rPr>
        <w:t xml:space="preserve">           </w:t>
      </w:r>
      <w:r w:rsidR="00707449">
        <w:rPr>
          <w:rFonts w:ascii="Candara" w:hAnsi="Candara" w:cs="Arial"/>
          <w:noProof/>
          <w:sz w:val="24"/>
          <w:szCs w:val="24"/>
        </w:rPr>
        <w:drawing>
          <wp:inline distT="0" distB="0" distL="0" distR="0">
            <wp:extent cx="3600000" cy="2706618"/>
            <wp:effectExtent l="19050" t="0" r="450" b="0"/>
            <wp:docPr id="23" name="Picture 19" descr="C:\Users\DAVID TAYLOR\Desktop\JON\photo 2\P1060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VID TAYLOR\Desktop\JON\photo 2\P1060815.JPG"/>
                    <pic:cNvPicPr>
                      <a:picLocks noChangeAspect="1" noChangeArrowheads="1"/>
                    </pic:cNvPicPr>
                  </pic:nvPicPr>
                  <pic:blipFill>
                    <a:blip r:embed="rId27" cstate="print">
                      <a:lum/>
                    </a:blip>
                    <a:srcRect/>
                    <a:stretch>
                      <a:fillRect/>
                    </a:stretch>
                  </pic:blipFill>
                  <pic:spPr bwMode="auto">
                    <a:xfrm>
                      <a:off x="0" y="0"/>
                      <a:ext cx="3600000" cy="2706618"/>
                    </a:xfrm>
                    <a:prstGeom prst="rect">
                      <a:avLst/>
                    </a:prstGeom>
                    <a:noFill/>
                    <a:ln w="9525">
                      <a:noFill/>
                      <a:miter lim="800000"/>
                      <a:headEnd/>
                      <a:tailEnd/>
                    </a:ln>
                  </pic:spPr>
                </pic:pic>
              </a:graphicData>
            </a:graphic>
          </wp:inline>
        </w:drawing>
      </w:r>
    </w:p>
    <w:p w:rsidR="00790561" w:rsidRDefault="00202DF6" w:rsidP="00202DF6">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ab/>
      </w:r>
    </w:p>
    <w:p w:rsidR="00790561" w:rsidRDefault="00790561" w:rsidP="00202DF6">
      <w:pPr>
        <w:pStyle w:val="ListParagraph"/>
        <w:spacing w:line="480" w:lineRule="auto"/>
        <w:ind w:left="567" w:hanging="567"/>
        <w:jc w:val="both"/>
        <w:rPr>
          <w:rStyle w:val="legds"/>
          <w:rFonts w:ascii="Candara" w:hAnsi="Candara" w:cs="Arial"/>
          <w:sz w:val="24"/>
          <w:szCs w:val="24"/>
        </w:rPr>
      </w:pPr>
    </w:p>
    <w:p w:rsidR="00790561" w:rsidRDefault="00790561" w:rsidP="00202DF6">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ab/>
      </w:r>
    </w:p>
    <w:p w:rsidR="00790561" w:rsidRDefault="00790561" w:rsidP="00202DF6">
      <w:pPr>
        <w:pStyle w:val="ListParagraph"/>
        <w:spacing w:line="480" w:lineRule="auto"/>
        <w:ind w:left="567" w:hanging="567"/>
        <w:jc w:val="both"/>
        <w:rPr>
          <w:rStyle w:val="legds"/>
          <w:rFonts w:ascii="Candara" w:hAnsi="Candara" w:cs="Arial"/>
          <w:sz w:val="24"/>
          <w:szCs w:val="24"/>
        </w:rPr>
      </w:pPr>
    </w:p>
    <w:p w:rsidR="00790561" w:rsidRDefault="00790561" w:rsidP="00202DF6">
      <w:pPr>
        <w:pStyle w:val="ListParagraph"/>
        <w:spacing w:line="480" w:lineRule="auto"/>
        <w:ind w:left="567" w:hanging="567"/>
        <w:jc w:val="both"/>
        <w:rPr>
          <w:rStyle w:val="legds"/>
          <w:rFonts w:ascii="Candara" w:hAnsi="Candara" w:cs="Arial"/>
          <w:sz w:val="24"/>
          <w:szCs w:val="24"/>
        </w:rPr>
      </w:pPr>
    </w:p>
    <w:p w:rsidR="00790561" w:rsidRDefault="00790561" w:rsidP="00202DF6">
      <w:pPr>
        <w:pStyle w:val="ListParagraph"/>
        <w:spacing w:line="480" w:lineRule="auto"/>
        <w:ind w:left="567" w:hanging="567"/>
        <w:jc w:val="both"/>
        <w:rPr>
          <w:rStyle w:val="legds"/>
          <w:rFonts w:ascii="Candara" w:hAnsi="Candara" w:cs="Arial"/>
          <w:sz w:val="24"/>
          <w:szCs w:val="24"/>
        </w:rPr>
      </w:pPr>
    </w:p>
    <w:p w:rsidR="00790561" w:rsidRDefault="00790561" w:rsidP="00202DF6">
      <w:pPr>
        <w:pStyle w:val="ListParagraph"/>
        <w:spacing w:line="480" w:lineRule="auto"/>
        <w:ind w:left="567" w:hanging="567"/>
        <w:jc w:val="both"/>
        <w:rPr>
          <w:rStyle w:val="legds"/>
          <w:rFonts w:ascii="Candara" w:hAnsi="Candara" w:cs="Arial"/>
          <w:sz w:val="24"/>
          <w:szCs w:val="24"/>
        </w:rPr>
      </w:pPr>
    </w:p>
    <w:p w:rsidR="00202DF6" w:rsidRDefault="00790561" w:rsidP="00202DF6">
      <w:pPr>
        <w:pStyle w:val="ListParagraph"/>
        <w:spacing w:line="480" w:lineRule="auto"/>
        <w:ind w:left="567" w:hanging="567"/>
        <w:jc w:val="both"/>
        <w:rPr>
          <w:rStyle w:val="legds"/>
          <w:rFonts w:ascii="Candara" w:hAnsi="Candara" w:cs="Arial"/>
          <w:b/>
          <w:sz w:val="24"/>
          <w:szCs w:val="24"/>
        </w:rPr>
      </w:pPr>
      <w:r>
        <w:rPr>
          <w:rStyle w:val="legds"/>
          <w:rFonts w:ascii="Candara" w:hAnsi="Candara" w:cs="Arial"/>
          <w:sz w:val="24"/>
          <w:szCs w:val="24"/>
        </w:rPr>
        <w:lastRenderedPageBreak/>
        <w:tab/>
      </w:r>
      <w:r w:rsidR="00323EAA" w:rsidRPr="00323EAA">
        <w:rPr>
          <w:rStyle w:val="legds"/>
          <w:rFonts w:ascii="Candara" w:hAnsi="Candara" w:cs="Arial"/>
          <w:b/>
          <w:sz w:val="24"/>
          <w:szCs w:val="24"/>
        </w:rPr>
        <w:t xml:space="preserve">Noise Impacts of the Development </w:t>
      </w:r>
    </w:p>
    <w:p w:rsidR="00202DF6" w:rsidRDefault="00202DF6" w:rsidP="00202DF6">
      <w:pPr>
        <w:pStyle w:val="ListParagraph"/>
        <w:spacing w:line="480" w:lineRule="auto"/>
        <w:ind w:left="567" w:hanging="567"/>
        <w:jc w:val="both"/>
        <w:rPr>
          <w:rStyle w:val="legds"/>
          <w:rFonts w:ascii="Candara" w:hAnsi="Candara" w:cs="Arial"/>
          <w:sz w:val="24"/>
          <w:szCs w:val="24"/>
        </w:rPr>
      </w:pPr>
      <w:r w:rsidRPr="00202DF6">
        <w:rPr>
          <w:rStyle w:val="legds"/>
          <w:rFonts w:ascii="Candara" w:hAnsi="Candara" w:cs="Arial"/>
          <w:sz w:val="24"/>
          <w:szCs w:val="24"/>
        </w:rPr>
        <w:t>4.</w:t>
      </w:r>
      <w:r w:rsidR="007F7F8F">
        <w:rPr>
          <w:rStyle w:val="legds"/>
          <w:rFonts w:ascii="Candara" w:hAnsi="Candara" w:cs="Arial"/>
          <w:sz w:val="24"/>
          <w:szCs w:val="24"/>
        </w:rPr>
        <w:t>6</w:t>
      </w:r>
      <w:r w:rsidRPr="00202DF6">
        <w:rPr>
          <w:rStyle w:val="legds"/>
          <w:rFonts w:ascii="Candara" w:hAnsi="Candara" w:cs="Arial"/>
          <w:sz w:val="24"/>
          <w:szCs w:val="24"/>
        </w:rPr>
        <w:tab/>
      </w:r>
      <w:r>
        <w:rPr>
          <w:rStyle w:val="legds"/>
          <w:rFonts w:ascii="Candara" w:hAnsi="Candara" w:cs="Arial"/>
          <w:sz w:val="24"/>
          <w:szCs w:val="24"/>
        </w:rPr>
        <w:t xml:space="preserve">It is envisaged that the users of the camp site using the assembly room would make no noise greater than that which permeates the camp site. </w:t>
      </w:r>
      <w:r w:rsidR="007F4803">
        <w:rPr>
          <w:rStyle w:val="legds"/>
          <w:rFonts w:ascii="Candara" w:hAnsi="Candara" w:cs="Arial"/>
          <w:sz w:val="24"/>
          <w:szCs w:val="24"/>
        </w:rPr>
        <w:t xml:space="preserve">The assembly room currently contains </w:t>
      </w:r>
      <w:r>
        <w:rPr>
          <w:rStyle w:val="legds"/>
          <w:rFonts w:ascii="Candara" w:hAnsi="Candara" w:cs="Arial"/>
          <w:sz w:val="24"/>
          <w:szCs w:val="24"/>
        </w:rPr>
        <w:t>a pool table and table tennis table for communal activities. Such activities are not aurally intrusive</w:t>
      </w:r>
      <w:r w:rsidR="009E2D40">
        <w:rPr>
          <w:rStyle w:val="legds"/>
          <w:rFonts w:ascii="Candara" w:hAnsi="Candara" w:cs="Arial"/>
          <w:sz w:val="24"/>
          <w:szCs w:val="24"/>
        </w:rPr>
        <w:t xml:space="preserve"> and noise impacts would not permeate </w:t>
      </w:r>
      <w:r w:rsidR="00C91C65">
        <w:rPr>
          <w:rStyle w:val="legds"/>
          <w:rFonts w:ascii="Candara" w:hAnsi="Candara" w:cs="Arial"/>
          <w:sz w:val="24"/>
          <w:szCs w:val="24"/>
        </w:rPr>
        <w:t xml:space="preserve">beyond the assembly room </w:t>
      </w:r>
      <w:r w:rsidR="009E2D40">
        <w:rPr>
          <w:rStyle w:val="legds"/>
          <w:rFonts w:ascii="Candara" w:hAnsi="Candara" w:cs="Arial"/>
          <w:sz w:val="24"/>
          <w:szCs w:val="24"/>
        </w:rPr>
        <w:t>into the Silkstone community.</w:t>
      </w:r>
    </w:p>
    <w:p w:rsidR="006104CB" w:rsidRDefault="006104CB" w:rsidP="00202DF6">
      <w:pPr>
        <w:pStyle w:val="ListParagraph"/>
        <w:spacing w:line="480" w:lineRule="auto"/>
        <w:ind w:left="567" w:hanging="567"/>
        <w:jc w:val="both"/>
        <w:rPr>
          <w:rStyle w:val="legds"/>
          <w:rFonts w:ascii="Candara" w:hAnsi="Candara" w:cs="Arial"/>
          <w:sz w:val="24"/>
          <w:szCs w:val="24"/>
        </w:rPr>
      </w:pPr>
      <w:r>
        <w:rPr>
          <w:rFonts w:ascii="Candara" w:hAnsi="Candara" w:cs="Arial"/>
          <w:noProof/>
          <w:sz w:val="24"/>
          <w:szCs w:val="24"/>
        </w:rPr>
        <w:t xml:space="preserve">             </w:t>
      </w:r>
      <w:r>
        <w:rPr>
          <w:rFonts w:ascii="Candara" w:hAnsi="Candara" w:cs="Arial"/>
          <w:noProof/>
          <w:sz w:val="24"/>
          <w:szCs w:val="24"/>
        </w:rPr>
        <w:drawing>
          <wp:inline distT="0" distB="0" distL="0" distR="0">
            <wp:extent cx="2519362" cy="1800000"/>
            <wp:effectExtent l="19050" t="0" r="0" b="0"/>
            <wp:docPr id="7" name="Picture 4" descr="C:\Users\DAVID TAYLOR\Desktop\JON\photos\P106080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Users\DAVID TAYLOR\Desktop\JON\photos\P1060805.JPG"/>
                    <pic:cNvPicPr preferRelativeResize="0">
                      <a:picLocks noChangeAspect="1" noChangeArrowheads="1"/>
                    </pic:cNvPicPr>
                  </pic:nvPicPr>
                  <pic:blipFill>
                    <a:blip r:embed="rId28" cstate="print">
                      <a:lum bright="-10000"/>
                    </a:blip>
                    <a:srcRect l="4348" t="1511" r="7750" b="21914"/>
                    <a:stretch>
                      <a:fillRect/>
                    </a:stretch>
                  </pic:blipFill>
                  <pic:spPr bwMode="auto">
                    <a:xfrm>
                      <a:off x="0" y="0"/>
                      <a:ext cx="2519362" cy="1800000"/>
                    </a:xfrm>
                    <a:prstGeom prst="rect">
                      <a:avLst/>
                    </a:prstGeom>
                    <a:noFill/>
                    <a:ln w="9525">
                      <a:noFill/>
                      <a:miter lim="800000"/>
                      <a:headEnd/>
                      <a:tailEnd/>
                    </a:ln>
                  </pic:spPr>
                </pic:pic>
              </a:graphicData>
            </a:graphic>
          </wp:inline>
        </w:drawing>
      </w:r>
      <w:r w:rsidR="003B62BD">
        <w:rPr>
          <w:rFonts w:ascii="Candara" w:hAnsi="Candara" w:cs="Arial"/>
          <w:noProof/>
          <w:sz w:val="24"/>
          <w:szCs w:val="24"/>
        </w:rPr>
        <w:drawing>
          <wp:inline distT="0" distB="0" distL="0" distR="0">
            <wp:extent cx="2520000" cy="1800225"/>
            <wp:effectExtent l="19050" t="0" r="0" b="0"/>
            <wp:docPr id="18" name="Picture 15" descr="C:\Users\DAVID TAYLOR\Desktop\JON\photos\P10607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C:\Users\DAVID TAYLOR\Desktop\JON\photos\P1060779.JPG"/>
                    <pic:cNvPicPr preferRelativeResize="0">
                      <a:picLocks noChangeAspect="1" noChangeArrowheads="1"/>
                    </pic:cNvPicPr>
                  </pic:nvPicPr>
                  <pic:blipFill>
                    <a:blip r:embed="rId29" cstate="print"/>
                    <a:srcRect l="5671"/>
                    <a:stretch>
                      <a:fillRect/>
                    </a:stretch>
                  </pic:blipFill>
                  <pic:spPr bwMode="auto">
                    <a:xfrm>
                      <a:off x="0" y="0"/>
                      <a:ext cx="2520000" cy="1800225"/>
                    </a:xfrm>
                    <a:prstGeom prst="rect">
                      <a:avLst/>
                    </a:prstGeom>
                    <a:noFill/>
                    <a:ln w="9525">
                      <a:noFill/>
                      <a:miter lim="800000"/>
                      <a:headEnd/>
                      <a:tailEnd/>
                    </a:ln>
                  </pic:spPr>
                </pic:pic>
              </a:graphicData>
            </a:graphic>
          </wp:inline>
        </w:drawing>
      </w:r>
    </w:p>
    <w:p w:rsidR="00790561" w:rsidRDefault="00202DF6" w:rsidP="00202DF6">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ab/>
      </w:r>
    </w:p>
    <w:p w:rsidR="00323EAA" w:rsidRPr="00202DF6" w:rsidRDefault="0064467A" w:rsidP="00202DF6">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ab/>
      </w:r>
      <w:r w:rsidR="00323EAA" w:rsidRPr="00323EAA">
        <w:rPr>
          <w:rStyle w:val="legds"/>
          <w:rFonts w:ascii="Candara" w:hAnsi="Candara" w:cs="Arial"/>
          <w:b/>
          <w:sz w:val="24"/>
          <w:szCs w:val="24"/>
        </w:rPr>
        <w:t>Contamination Risks on the Site</w:t>
      </w:r>
    </w:p>
    <w:p w:rsidR="00C91C65" w:rsidRDefault="009E2D40" w:rsidP="00660CE7">
      <w:pPr>
        <w:pStyle w:val="ListParagraph"/>
        <w:spacing w:line="480" w:lineRule="auto"/>
        <w:ind w:left="567" w:hanging="567"/>
        <w:jc w:val="both"/>
        <w:rPr>
          <w:rStyle w:val="legds"/>
          <w:rFonts w:ascii="Candara" w:hAnsi="Candara" w:cs="Arial"/>
          <w:sz w:val="24"/>
          <w:szCs w:val="24"/>
        </w:rPr>
      </w:pPr>
      <w:r>
        <w:rPr>
          <w:rStyle w:val="legds"/>
          <w:rFonts w:ascii="Candara" w:hAnsi="Candara" w:cs="Arial"/>
          <w:sz w:val="24"/>
          <w:szCs w:val="24"/>
        </w:rPr>
        <w:t>4.</w:t>
      </w:r>
      <w:r w:rsidR="007F7F8F">
        <w:rPr>
          <w:rStyle w:val="legds"/>
          <w:rFonts w:ascii="Candara" w:hAnsi="Candara" w:cs="Arial"/>
          <w:sz w:val="24"/>
          <w:szCs w:val="24"/>
        </w:rPr>
        <w:t>7</w:t>
      </w:r>
      <w:r>
        <w:rPr>
          <w:rStyle w:val="legds"/>
          <w:rFonts w:ascii="Candara" w:hAnsi="Candara" w:cs="Arial"/>
          <w:sz w:val="24"/>
          <w:szCs w:val="24"/>
        </w:rPr>
        <w:t xml:space="preserve">   </w:t>
      </w:r>
      <w:r w:rsidR="00E2125D" w:rsidRPr="00E2125D">
        <w:rPr>
          <w:rStyle w:val="legds"/>
          <w:rFonts w:ascii="Candara" w:hAnsi="Candara" w:cs="Arial"/>
          <w:sz w:val="24"/>
          <w:szCs w:val="24"/>
        </w:rPr>
        <w:t xml:space="preserve">The former pig rearing unit </w:t>
      </w:r>
      <w:r w:rsidR="00E2125D">
        <w:rPr>
          <w:rStyle w:val="legds"/>
          <w:rFonts w:ascii="Candara" w:hAnsi="Candara" w:cs="Arial"/>
          <w:sz w:val="24"/>
          <w:szCs w:val="24"/>
        </w:rPr>
        <w:t xml:space="preserve">is </w:t>
      </w:r>
      <w:r w:rsidR="00E2125D" w:rsidRPr="00E2125D">
        <w:rPr>
          <w:rStyle w:val="legds"/>
          <w:rFonts w:ascii="Candara" w:hAnsi="Candara" w:cs="Arial"/>
          <w:sz w:val="24"/>
          <w:szCs w:val="24"/>
        </w:rPr>
        <w:t>contaminant-free.</w:t>
      </w:r>
      <w:r w:rsidR="00E2125D">
        <w:rPr>
          <w:rStyle w:val="legds"/>
          <w:rFonts w:ascii="Candara" w:hAnsi="Candara" w:cs="Arial"/>
          <w:sz w:val="24"/>
          <w:szCs w:val="24"/>
        </w:rPr>
        <w:t xml:space="preserve"> </w:t>
      </w:r>
      <w:r w:rsidR="00690A3F">
        <w:rPr>
          <w:rStyle w:val="legds"/>
          <w:rFonts w:ascii="Candara" w:hAnsi="Candara" w:cs="Arial"/>
          <w:sz w:val="24"/>
          <w:szCs w:val="24"/>
        </w:rPr>
        <w:t>Furthermore</w:t>
      </w:r>
      <w:r w:rsidR="00AE02C5">
        <w:rPr>
          <w:rStyle w:val="legds"/>
          <w:rFonts w:ascii="Candara" w:hAnsi="Candara" w:cs="Arial"/>
          <w:sz w:val="24"/>
          <w:szCs w:val="24"/>
        </w:rPr>
        <w:t>,</w:t>
      </w:r>
      <w:r w:rsidR="00690A3F">
        <w:rPr>
          <w:rStyle w:val="legds"/>
          <w:rFonts w:ascii="Candara" w:hAnsi="Candara" w:cs="Arial"/>
          <w:sz w:val="24"/>
          <w:szCs w:val="24"/>
        </w:rPr>
        <w:t xml:space="preserve"> it </w:t>
      </w:r>
      <w:r w:rsidR="00E2125D">
        <w:rPr>
          <w:rStyle w:val="legds"/>
          <w:rFonts w:ascii="Candara" w:hAnsi="Candara" w:cs="Arial"/>
          <w:sz w:val="24"/>
          <w:szCs w:val="24"/>
        </w:rPr>
        <w:t xml:space="preserve">is segregated from the </w:t>
      </w:r>
      <w:r w:rsidR="00C91C65">
        <w:rPr>
          <w:rStyle w:val="legds"/>
          <w:rFonts w:ascii="Candara" w:hAnsi="Candara" w:cs="Arial"/>
          <w:sz w:val="24"/>
          <w:szCs w:val="24"/>
        </w:rPr>
        <w:t xml:space="preserve">    </w:t>
      </w:r>
      <w:r w:rsidR="00E2125D">
        <w:rPr>
          <w:rStyle w:val="legds"/>
          <w:rFonts w:ascii="Candara" w:hAnsi="Candara" w:cs="Arial"/>
          <w:sz w:val="24"/>
          <w:szCs w:val="24"/>
        </w:rPr>
        <w:t>farm</w:t>
      </w:r>
      <w:r w:rsidR="00690A3F">
        <w:rPr>
          <w:rStyle w:val="legds"/>
          <w:rFonts w:ascii="Candara" w:hAnsi="Candara" w:cs="Arial"/>
          <w:sz w:val="24"/>
          <w:szCs w:val="24"/>
        </w:rPr>
        <w:t xml:space="preserve"> </w:t>
      </w:r>
      <w:r w:rsidR="00E2125D">
        <w:rPr>
          <w:rStyle w:val="legds"/>
          <w:rFonts w:ascii="Candara" w:hAnsi="Candara" w:cs="Arial"/>
          <w:sz w:val="24"/>
          <w:szCs w:val="24"/>
        </w:rPr>
        <w:t>yard</w:t>
      </w:r>
      <w:r w:rsidR="00155DE0">
        <w:rPr>
          <w:rStyle w:val="legds"/>
          <w:rFonts w:ascii="Candara" w:hAnsi="Candara" w:cs="Arial"/>
          <w:sz w:val="24"/>
          <w:szCs w:val="24"/>
        </w:rPr>
        <w:t xml:space="preserve"> activities by a</w:t>
      </w:r>
      <w:r w:rsidR="00244491">
        <w:rPr>
          <w:rStyle w:val="legds"/>
          <w:rFonts w:ascii="Candara" w:hAnsi="Candara" w:cs="Arial"/>
          <w:sz w:val="24"/>
          <w:szCs w:val="24"/>
        </w:rPr>
        <w:t xml:space="preserve"> high wooden fence</w:t>
      </w:r>
      <w:r w:rsidR="00C91C65">
        <w:rPr>
          <w:rStyle w:val="legds"/>
          <w:rFonts w:ascii="Candara" w:hAnsi="Candara" w:cs="Arial"/>
          <w:sz w:val="24"/>
          <w:szCs w:val="24"/>
        </w:rPr>
        <w:t>.</w:t>
      </w:r>
    </w:p>
    <w:p w:rsidR="00DF7341" w:rsidRDefault="00155DE0" w:rsidP="00155DE0">
      <w:pPr>
        <w:pStyle w:val="ListParagraph"/>
        <w:tabs>
          <w:tab w:val="left" w:pos="915"/>
        </w:tabs>
        <w:spacing w:line="480" w:lineRule="auto"/>
        <w:ind w:left="567" w:hanging="567"/>
        <w:jc w:val="both"/>
        <w:rPr>
          <w:rStyle w:val="legds"/>
          <w:rFonts w:ascii="Candara" w:hAnsi="Candara" w:cs="Arial"/>
          <w:sz w:val="24"/>
          <w:szCs w:val="24"/>
        </w:rPr>
      </w:pPr>
      <w:r>
        <w:rPr>
          <w:rStyle w:val="legds"/>
          <w:rFonts w:ascii="Candara" w:hAnsi="Candara" w:cs="Arial"/>
          <w:sz w:val="24"/>
          <w:szCs w:val="24"/>
        </w:rPr>
        <w:tab/>
      </w:r>
      <w:r>
        <w:rPr>
          <w:rFonts w:ascii="Candara" w:hAnsi="Candara" w:cs="Arial"/>
          <w:noProof/>
          <w:sz w:val="24"/>
          <w:szCs w:val="24"/>
        </w:rPr>
        <w:drawing>
          <wp:inline distT="0" distB="0" distL="0" distR="0">
            <wp:extent cx="2880000" cy="2204916"/>
            <wp:effectExtent l="19050" t="0" r="0" b="0"/>
            <wp:docPr id="9" name="Picture 6" descr="C:\Users\DAVID TAYLOR\Desktop\JON\photos\P1060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VID TAYLOR\Desktop\JON\photos\P1060784.JPG"/>
                    <pic:cNvPicPr>
                      <a:picLocks noChangeAspect="1" noChangeArrowheads="1"/>
                    </pic:cNvPicPr>
                  </pic:nvPicPr>
                  <pic:blipFill>
                    <a:blip r:embed="rId30" cstate="print"/>
                    <a:srcRect l="26883" t="6676" r="10943" b="29626"/>
                    <a:stretch>
                      <a:fillRect/>
                    </a:stretch>
                  </pic:blipFill>
                  <pic:spPr bwMode="auto">
                    <a:xfrm>
                      <a:off x="0" y="0"/>
                      <a:ext cx="2880000" cy="2204916"/>
                    </a:xfrm>
                    <a:prstGeom prst="rect">
                      <a:avLst/>
                    </a:prstGeom>
                    <a:noFill/>
                    <a:ln w="9525">
                      <a:noFill/>
                      <a:miter lim="800000"/>
                      <a:headEnd/>
                      <a:tailEnd/>
                    </a:ln>
                  </pic:spPr>
                </pic:pic>
              </a:graphicData>
            </a:graphic>
          </wp:inline>
        </w:drawing>
      </w:r>
    </w:p>
    <w:p w:rsidR="00E2125D" w:rsidRPr="00C91C65" w:rsidRDefault="00660CE7" w:rsidP="00C91C65">
      <w:pPr>
        <w:pStyle w:val="ListParagraph"/>
        <w:tabs>
          <w:tab w:val="left" w:pos="142"/>
          <w:tab w:val="left" w:pos="284"/>
          <w:tab w:val="left" w:pos="426"/>
        </w:tabs>
        <w:spacing w:line="480" w:lineRule="auto"/>
        <w:ind w:left="142" w:hanging="142"/>
        <w:jc w:val="both"/>
        <w:rPr>
          <w:rStyle w:val="legds"/>
          <w:rFonts w:ascii="Candara" w:hAnsi="Candara" w:cs="Arial"/>
          <w:sz w:val="24"/>
          <w:szCs w:val="24"/>
        </w:rPr>
      </w:pPr>
      <w:r>
        <w:rPr>
          <w:rStyle w:val="legds"/>
          <w:rFonts w:ascii="Candara" w:hAnsi="Candara" w:cs="Arial"/>
          <w:b/>
          <w:sz w:val="24"/>
          <w:szCs w:val="24"/>
        </w:rPr>
        <w:lastRenderedPageBreak/>
        <w:tab/>
      </w:r>
      <w:r>
        <w:rPr>
          <w:rStyle w:val="legds"/>
          <w:rFonts w:ascii="Candara" w:hAnsi="Candara" w:cs="Arial"/>
          <w:b/>
          <w:sz w:val="24"/>
          <w:szCs w:val="24"/>
        </w:rPr>
        <w:tab/>
        <w:t xml:space="preserve">     </w:t>
      </w:r>
      <w:r w:rsidR="00790561">
        <w:rPr>
          <w:rStyle w:val="legds"/>
          <w:rFonts w:ascii="Candara" w:hAnsi="Candara" w:cs="Arial"/>
          <w:b/>
          <w:sz w:val="24"/>
          <w:szCs w:val="24"/>
        </w:rPr>
        <w:t xml:space="preserve">  </w:t>
      </w:r>
      <w:r w:rsidR="00323EAA" w:rsidRPr="00323EAA">
        <w:rPr>
          <w:rStyle w:val="legds"/>
          <w:rFonts w:ascii="Candara" w:hAnsi="Candara" w:cs="Arial"/>
          <w:b/>
          <w:sz w:val="24"/>
          <w:szCs w:val="24"/>
        </w:rPr>
        <w:t>Flooding Risks on the Site</w:t>
      </w:r>
    </w:p>
    <w:p w:rsidR="00E2125D" w:rsidRDefault="00660CE7" w:rsidP="00660CE7">
      <w:pPr>
        <w:pStyle w:val="ListParagraph"/>
        <w:tabs>
          <w:tab w:val="left" w:pos="567"/>
        </w:tabs>
        <w:spacing w:line="480" w:lineRule="auto"/>
        <w:ind w:left="567" w:hanging="567"/>
        <w:jc w:val="both"/>
        <w:rPr>
          <w:rStyle w:val="legds"/>
          <w:rFonts w:ascii="Candara" w:hAnsi="Candara" w:cs="Arial"/>
          <w:sz w:val="24"/>
          <w:szCs w:val="24"/>
        </w:rPr>
      </w:pPr>
      <w:r>
        <w:rPr>
          <w:rStyle w:val="legds"/>
          <w:rFonts w:ascii="Candara" w:hAnsi="Candara" w:cs="Arial"/>
          <w:sz w:val="24"/>
          <w:szCs w:val="24"/>
        </w:rPr>
        <w:t>4.</w:t>
      </w:r>
      <w:r w:rsidR="007F7F8F">
        <w:rPr>
          <w:rStyle w:val="legds"/>
          <w:rFonts w:ascii="Candara" w:hAnsi="Candara" w:cs="Arial"/>
          <w:sz w:val="24"/>
          <w:szCs w:val="24"/>
        </w:rPr>
        <w:t>8</w:t>
      </w:r>
      <w:r>
        <w:rPr>
          <w:rStyle w:val="legds"/>
          <w:rFonts w:ascii="Candara" w:hAnsi="Candara" w:cs="Arial"/>
          <w:sz w:val="24"/>
          <w:szCs w:val="24"/>
        </w:rPr>
        <w:t xml:space="preserve">   </w:t>
      </w:r>
      <w:r w:rsidR="00E2125D" w:rsidRPr="00E2125D">
        <w:rPr>
          <w:rStyle w:val="legds"/>
          <w:rFonts w:ascii="Candara" w:hAnsi="Candara" w:cs="Arial"/>
          <w:sz w:val="24"/>
          <w:szCs w:val="24"/>
        </w:rPr>
        <w:t xml:space="preserve">Broad Close Farm is located </w:t>
      </w:r>
      <w:r>
        <w:rPr>
          <w:rStyle w:val="legds"/>
          <w:rFonts w:ascii="Candara" w:hAnsi="Candara" w:cs="Arial"/>
          <w:sz w:val="24"/>
          <w:szCs w:val="24"/>
        </w:rPr>
        <w:t xml:space="preserve">around 400m </w:t>
      </w:r>
      <w:r w:rsidR="00E2125D" w:rsidRPr="00E2125D">
        <w:rPr>
          <w:rStyle w:val="legds"/>
          <w:rFonts w:ascii="Candara" w:hAnsi="Candara" w:cs="Arial"/>
          <w:sz w:val="24"/>
          <w:szCs w:val="24"/>
        </w:rPr>
        <w:t>up Cone Lane</w:t>
      </w:r>
      <w:r>
        <w:rPr>
          <w:rStyle w:val="legds"/>
          <w:rFonts w:ascii="Candara" w:hAnsi="Candara" w:cs="Arial"/>
          <w:sz w:val="24"/>
          <w:szCs w:val="24"/>
        </w:rPr>
        <w:t xml:space="preserve"> from the A628</w:t>
      </w:r>
      <w:r w:rsidR="00E2125D" w:rsidRPr="00E2125D">
        <w:rPr>
          <w:rStyle w:val="legds"/>
          <w:rFonts w:ascii="Candara" w:hAnsi="Candara" w:cs="Arial"/>
          <w:sz w:val="24"/>
          <w:szCs w:val="24"/>
        </w:rPr>
        <w:t>. It is is</w:t>
      </w:r>
      <w:r>
        <w:rPr>
          <w:rStyle w:val="legds"/>
          <w:rFonts w:ascii="Candara" w:hAnsi="Candara" w:cs="Arial"/>
          <w:sz w:val="24"/>
          <w:szCs w:val="24"/>
        </w:rPr>
        <w:t xml:space="preserve">olated topographically from Silkstone and the </w:t>
      </w:r>
      <w:r w:rsidR="00E2125D" w:rsidRPr="00E2125D">
        <w:rPr>
          <w:rStyle w:val="legds"/>
          <w:rFonts w:ascii="Candara" w:hAnsi="Candara" w:cs="Arial"/>
          <w:sz w:val="24"/>
          <w:szCs w:val="24"/>
        </w:rPr>
        <w:t xml:space="preserve">Silkstone Beck water course </w:t>
      </w:r>
      <w:r w:rsidR="00E2125D">
        <w:rPr>
          <w:rStyle w:val="legds"/>
          <w:rFonts w:ascii="Candara" w:hAnsi="Candara" w:cs="Arial"/>
          <w:sz w:val="24"/>
          <w:szCs w:val="24"/>
        </w:rPr>
        <w:t>which runs behind Silkstone Hi</w:t>
      </w:r>
      <w:r>
        <w:rPr>
          <w:rStyle w:val="legds"/>
          <w:rFonts w:ascii="Candara" w:hAnsi="Candara" w:cs="Arial"/>
          <w:sz w:val="24"/>
          <w:szCs w:val="24"/>
        </w:rPr>
        <w:t xml:space="preserve">gh Street towards </w:t>
      </w:r>
      <w:r w:rsidR="00E2125D">
        <w:rPr>
          <w:rStyle w:val="legds"/>
          <w:rFonts w:ascii="Candara" w:hAnsi="Candara" w:cs="Arial"/>
          <w:sz w:val="24"/>
          <w:szCs w:val="24"/>
        </w:rPr>
        <w:t>Cawthorne.</w:t>
      </w:r>
      <w:r>
        <w:rPr>
          <w:rStyle w:val="legds"/>
          <w:rFonts w:ascii="Candara" w:hAnsi="Candara" w:cs="Arial"/>
          <w:sz w:val="24"/>
          <w:szCs w:val="24"/>
        </w:rPr>
        <w:t xml:space="preserve"> </w:t>
      </w:r>
      <w:r w:rsidR="00E2125D">
        <w:rPr>
          <w:rStyle w:val="legds"/>
          <w:rFonts w:ascii="Candara" w:hAnsi="Candara" w:cs="Arial"/>
          <w:sz w:val="24"/>
          <w:szCs w:val="24"/>
        </w:rPr>
        <w:t xml:space="preserve">There </w:t>
      </w:r>
      <w:r w:rsidR="00E2125D" w:rsidRPr="00E2125D">
        <w:rPr>
          <w:rStyle w:val="legds"/>
          <w:rFonts w:ascii="Candara" w:hAnsi="Candara" w:cs="Arial"/>
          <w:sz w:val="24"/>
          <w:szCs w:val="24"/>
        </w:rPr>
        <w:t>are</w:t>
      </w:r>
      <w:r>
        <w:rPr>
          <w:rStyle w:val="legds"/>
          <w:rFonts w:ascii="Candara" w:hAnsi="Candara" w:cs="Arial"/>
          <w:sz w:val="24"/>
          <w:szCs w:val="24"/>
        </w:rPr>
        <w:t xml:space="preserve"> no flood risks in Broad Close F</w:t>
      </w:r>
      <w:r w:rsidR="00E2125D" w:rsidRPr="00E2125D">
        <w:rPr>
          <w:rStyle w:val="legds"/>
          <w:rFonts w:ascii="Candara" w:hAnsi="Candara" w:cs="Arial"/>
          <w:sz w:val="24"/>
          <w:szCs w:val="24"/>
        </w:rPr>
        <w:t>arm yard</w:t>
      </w:r>
      <w:r>
        <w:rPr>
          <w:rStyle w:val="legds"/>
          <w:rFonts w:ascii="Candara" w:hAnsi="Candara" w:cs="Arial"/>
          <w:sz w:val="24"/>
          <w:szCs w:val="24"/>
        </w:rPr>
        <w:t xml:space="preserve"> and surface water run-off would be absorbed into the grassed area</w:t>
      </w:r>
      <w:r w:rsidR="00C3381B">
        <w:rPr>
          <w:rStyle w:val="legds"/>
          <w:rFonts w:ascii="Candara" w:hAnsi="Candara" w:cs="Arial"/>
          <w:sz w:val="24"/>
          <w:szCs w:val="24"/>
        </w:rPr>
        <w:t>s</w:t>
      </w:r>
      <w:r>
        <w:rPr>
          <w:rStyle w:val="legds"/>
          <w:rFonts w:ascii="Candara" w:hAnsi="Candara" w:cs="Arial"/>
          <w:sz w:val="24"/>
          <w:szCs w:val="24"/>
        </w:rPr>
        <w:t>.</w:t>
      </w:r>
      <w:r w:rsidR="007F7F8F">
        <w:rPr>
          <w:rStyle w:val="legds"/>
          <w:rFonts w:ascii="Candara" w:hAnsi="Candara" w:cs="Arial"/>
          <w:sz w:val="24"/>
          <w:szCs w:val="24"/>
        </w:rPr>
        <w:t xml:space="preserve"> The existing short driveway to the farm yard is constructed from water absorbent</w:t>
      </w:r>
      <w:r w:rsidR="00AE02C5">
        <w:rPr>
          <w:rStyle w:val="legds"/>
          <w:rFonts w:ascii="Candara" w:hAnsi="Candara" w:cs="Arial"/>
          <w:sz w:val="24"/>
          <w:szCs w:val="24"/>
        </w:rPr>
        <w:t>,</w:t>
      </w:r>
      <w:r w:rsidR="007F7F8F">
        <w:rPr>
          <w:rStyle w:val="legds"/>
          <w:rFonts w:ascii="Candara" w:hAnsi="Candara" w:cs="Arial"/>
          <w:sz w:val="24"/>
          <w:szCs w:val="24"/>
        </w:rPr>
        <w:t xml:space="preserve"> limestone-based concrete</w:t>
      </w:r>
      <w:r w:rsidR="00C3381B">
        <w:rPr>
          <w:rStyle w:val="legds"/>
          <w:rFonts w:ascii="Candara" w:hAnsi="Candara" w:cs="Arial"/>
          <w:sz w:val="24"/>
          <w:szCs w:val="24"/>
        </w:rPr>
        <w:t>.</w:t>
      </w:r>
    </w:p>
    <w:p w:rsidR="00475C85" w:rsidRPr="000A2F11" w:rsidRDefault="000A2F11" w:rsidP="000A2F11">
      <w:pPr>
        <w:spacing w:line="480" w:lineRule="auto"/>
        <w:ind w:left="567" w:hanging="567"/>
        <w:jc w:val="both"/>
        <w:rPr>
          <w:rFonts w:ascii="Candara" w:hAnsi="Candara"/>
          <w:sz w:val="24"/>
          <w:szCs w:val="24"/>
        </w:rPr>
      </w:pPr>
      <w:r w:rsidRPr="000A2F11">
        <w:rPr>
          <w:rFonts w:ascii="Candara" w:hAnsi="Candara"/>
          <w:sz w:val="24"/>
          <w:szCs w:val="24"/>
        </w:rPr>
        <w:t>4.</w:t>
      </w:r>
      <w:r w:rsidR="007F7F8F">
        <w:rPr>
          <w:rFonts w:ascii="Candara" w:hAnsi="Candara"/>
          <w:sz w:val="24"/>
          <w:szCs w:val="24"/>
        </w:rPr>
        <w:t>9</w:t>
      </w:r>
      <w:r w:rsidRPr="000A2F11">
        <w:rPr>
          <w:rFonts w:ascii="Candara" w:hAnsi="Candara"/>
          <w:sz w:val="24"/>
          <w:szCs w:val="24"/>
        </w:rPr>
        <w:tab/>
        <w:t>Other planning policy considerations are the National Planning Policy Framework and relevant policies set out in the Barnsley Local Plan (</w:t>
      </w:r>
      <w:r w:rsidR="00851DE8">
        <w:rPr>
          <w:rFonts w:ascii="Candara" w:hAnsi="Candara"/>
          <w:sz w:val="24"/>
          <w:szCs w:val="24"/>
        </w:rPr>
        <w:t xml:space="preserve">January </w:t>
      </w:r>
      <w:r w:rsidRPr="000A2F11">
        <w:rPr>
          <w:rFonts w:ascii="Candara" w:hAnsi="Candara"/>
          <w:sz w:val="24"/>
          <w:szCs w:val="24"/>
        </w:rPr>
        <w:t>2019)</w:t>
      </w:r>
    </w:p>
    <w:p w:rsidR="00553C08" w:rsidRPr="000A2F11" w:rsidRDefault="007F7F8F" w:rsidP="00851DE8">
      <w:pPr>
        <w:shd w:val="clear" w:color="auto" w:fill="FFFFFF"/>
        <w:spacing w:after="120" w:line="480" w:lineRule="auto"/>
        <w:ind w:left="567" w:hanging="567"/>
        <w:jc w:val="both"/>
        <w:outlineLvl w:val="3"/>
        <w:rPr>
          <w:rFonts w:ascii="Candara" w:eastAsia="Times New Roman" w:hAnsi="Candara" w:cs="Arial"/>
          <w:bCs/>
          <w:color w:val="000000"/>
          <w:sz w:val="24"/>
          <w:szCs w:val="24"/>
        </w:rPr>
      </w:pPr>
      <w:r>
        <w:rPr>
          <w:rFonts w:ascii="Candara" w:eastAsia="Times New Roman" w:hAnsi="Candara" w:cs="Arial"/>
          <w:bCs/>
          <w:color w:val="000000"/>
          <w:sz w:val="24"/>
          <w:szCs w:val="24"/>
        </w:rPr>
        <w:t>4.10</w:t>
      </w:r>
      <w:r w:rsidR="000A2F11" w:rsidRPr="000A2F11">
        <w:rPr>
          <w:rFonts w:ascii="Candara" w:eastAsia="Times New Roman" w:hAnsi="Candara" w:cs="Arial"/>
          <w:bCs/>
          <w:color w:val="000000"/>
          <w:sz w:val="24"/>
          <w:szCs w:val="24"/>
        </w:rPr>
        <w:tab/>
      </w:r>
      <w:r w:rsidR="000A2F11">
        <w:rPr>
          <w:rFonts w:ascii="Candara" w:eastAsia="Times New Roman" w:hAnsi="Candara" w:cs="Arial"/>
          <w:bCs/>
          <w:color w:val="000000"/>
          <w:sz w:val="24"/>
          <w:szCs w:val="24"/>
        </w:rPr>
        <w:t xml:space="preserve">National Planning Policy Framework paragraph 84 </w:t>
      </w:r>
      <w:r w:rsidR="00553C08" w:rsidRPr="000A2F11">
        <w:rPr>
          <w:rFonts w:ascii="Candara" w:hAnsi="Candara"/>
          <w:sz w:val="24"/>
          <w:szCs w:val="24"/>
        </w:rPr>
        <w:t>supports the development and diversification of agricultural and other land-based rural businesses, and sustainable rural tourism and leisure developments which respect the character of the countryside.</w:t>
      </w:r>
    </w:p>
    <w:p w:rsidR="00123912" w:rsidRDefault="00851DE8" w:rsidP="00123912">
      <w:pPr>
        <w:pStyle w:val="ListParagraph"/>
        <w:spacing w:line="480" w:lineRule="auto"/>
        <w:ind w:left="567" w:hanging="567"/>
        <w:jc w:val="both"/>
        <w:rPr>
          <w:rFonts w:ascii="Candara" w:hAnsi="Candara"/>
          <w:b/>
          <w:sz w:val="24"/>
          <w:szCs w:val="24"/>
        </w:rPr>
      </w:pPr>
      <w:r>
        <w:rPr>
          <w:rFonts w:ascii="Candara" w:hAnsi="Candara"/>
          <w:b/>
          <w:sz w:val="24"/>
          <w:szCs w:val="24"/>
        </w:rPr>
        <w:tab/>
        <w:t xml:space="preserve">Barnsley Local Plan (January 2019) </w:t>
      </w:r>
    </w:p>
    <w:p w:rsidR="00514959" w:rsidRDefault="00123912" w:rsidP="00514959">
      <w:pPr>
        <w:pStyle w:val="ListParagraph"/>
        <w:spacing w:line="480" w:lineRule="auto"/>
        <w:ind w:left="567" w:hanging="567"/>
        <w:jc w:val="both"/>
        <w:rPr>
          <w:rFonts w:ascii="Candara" w:hAnsi="Candara"/>
          <w:b/>
          <w:sz w:val="24"/>
          <w:szCs w:val="24"/>
        </w:rPr>
      </w:pPr>
      <w:r w:rsidRPr="00123912">
        <w:rPr>
          <w:rFonts w:ascii="Candara" w:hAnsi="Candara"/>
          <w:b/>
          <w:sz w:val="24"/>
          <w:szCs w:val="24"/>
        </w:rPr>
        <w:tab/>
        <w:t>P</w:t>
      </w:r>
      <w:r>
        <w:rPr>
          <w:rFonts w:ascii="Candara" w:hAnsi="Candara"/>
          <w:b/>
          <w:sz w:val="24"/>
          <w:szCs w:val="24"/>
        </w:rPr>
        <w:t>olicy E5 Promoting Tourism and E</w:t>
      </w:r>
      <w:r w:rsidRPr="00123912">
        <w:rPr>
          <w:rFonts w:ascii="Candara" w:hAnsi="Candara"/>
          <w:b/>
          <w:sz w:val="24"/>
          <w:szCs w:val="24"/>
        </w:rPr>
        <w:t xml:space="preserve">ncouraging Cultural Provision </w:t>
      </w:r>
    </w:p>
    <w:p w:rsidR="00514959" w:rsidRDefault="007F7F8F" w:rsidP="00514959">
      <w:pPr>
        <w:pStyle w:val="ListParagraph"/>
        <w:spacing w:line="480" w:lineRule="auto"/>
        <w:ind w:left="567" w:hanging="567"/>
        <w:jc w:val="both"/>
        <w:rPr>
          <w:rFonts w:ascii="Candara" w:hAnsi="Candara"/>
          <w:sz w:val="24"/>
          <w:szCs w:val="24"/>
        </w:rPr>
      </w:pPr>
      <w:r>
        <w:rPr>
          <w:rFonts w:ascii="Candara" w:hAnsi="Candara"/>
          <w:sz w:val="24"/>
          <w:szCs w:val="24"/>
        </w:rPr>
        <w:t>4.11</w:t>
      </w:r>
      <w:r w:rsidR="00514959" w:rsidRPr="00514959">
        <w:rPr>
          <w:rFonts w:ascii="Candara" w:hAnsi="Candara"/>
          <w:sz w:val="24"/>
          <w:szCs w:val="24"/>
        </w:rPr>
        <w:tab/>
        <w:t>T</w:t>
      </w:r>
      <w:r w:rsidR="00123912" w:rsidRPr="00514959">
        <w:rPr>
          <w:rFonts w:ascii="Candara" w:hAnsi="Candara"/>
          <w:sz w:val="24"/>
          <w:szCs w:val="24"/>
        </w:rPr>
        <w:t>ourist related development in rural areas will be protected and encouraged to support and diversify the local economy, subject to the requirements of Policy E6 Rural Economy</w:t>
      </w:r>
    </w:p>
    <w:p w:rsidR="000648EE" w:rsidRDefault="00514959" w:rsidP="00D60F37">
      <w:pPr>
        <w:pStyle w:val="ListParagraph"/>
        <w:spacing w:line="480" w:lineRule="auto"/>
        <w:ind w:left="567" w:hanging="567"/>
        <w:jc w:val="both"/>
        <w:rPr>
          <w:rFonts w:ascii="Candara" w:hAnsi="Candara"/>
          <w:b/>
          <w:sz w:val="24"/>
          <w:szCs w:val="24"/>
        </w:rPr>
      </w:pPr>
      <w:r>
        <w:rPr>
          <w:rFonts w:ascii="Candara" w:hAnsi="Candara"/>
          <w:b/>
          <w:sz w:val="24"/>
          <w:szCs w:val="24"/>
        </w:rPr>
        <w:tab/>
      </w:r>
    </w:p>
    <w:p w:rsidR="000648EE" w:rsidRDefault="000648EE" w:rsidP="00D60F37">
      <w:pPr>
        <w:pStyle w:val="ListParagraph"/>
        <w:spacing w:line="480" w:lineRule="auto"/>
        <w:ind w:left="567" w:hanging="567"/>
        <w:jc w:val="both"/>
        <w:rPr>
          <w:rFonts w:ascii="Candara" w:hAnsi="Candara"/>
          <w:b/>
          <w:sz w:val="24"/>
          <w:szCs w:val="24"/>
        </w:rPr>
      </w:pPr>
    </w:p>
    <w:p w:rsidR="000648EE" w:rsidRDefault="000648EE" w:rsidP="00D60F37">
      <w:pPr>
        <w:pStyle w:val="ListParagraph"/>
        <w:spacing w:line="480" w:lineRule="auto"/>
        <w:ind w:left="567" w:hanging="567"/>
        <w:jc w:val="both"/>
        <w:rPr>
          <w:rFonts w:ascii="Candara" w:hAnsi="Candara"/>
          <w:b/>
          <w:sz w:val="24"/>
          <w:szCs w:val="24"/>
        </w:rPr>
      </w:pPr>
    </w:p>
    <w:p w:rsidR="000648EE" w:rsidRDefault="000648EE" w:rsidP="00D60F37">
      <w:pPr>
        <w:pStyle w:val="ListParagraph"/>
        <w:spacing w:line="480" w:lineRule="auto"/>
        <w:ind w:left="567" w:hanging="567"/>
        <w:jc w:val="both"/>
        <w:rPr>
          <w:rFonts w:ascii="Candara" w:hAnsi="Candara"/>
          <w:b/>
          <w:sz w:val="24"/>
          <w:szCs w:val="24"/>
        </w:rPr>
      </w:pPr>
    </w:p>
    <w:p w:rsidR="00D60F37" w:rsidRDefault="000648EE" w:rsidP="00D60F37">
      <w:pPr>
        <w:pStyle w:val="ListParagraph"/>
        <w:spacing w:line="480" w:lineRule="auto"/>
        <w:ind w:left="567" w:hanging="567"/>
        <w:jc w:val="both"/>
        <w:rPr>
          <w:rFonts w:ascii="Candara" w:hAnsi="Candara"/>
          <w:b/>
          <w:sz w:val="24"/>
          <w:szCs w:val="24"/>
        </w:rPr>
      </w:pPr>
      <w:r>
        <w:rPr>
          <w:rFonts w:ascii="Candara" w:hAnsi="Candara"/>
          <w:b/>
          <w:sz w:val="24"/>
          <w:szCs w:val="24"/>
        </w:rPr>
        <w:lastRenderedPageBreak/>
        <w:tab/>
      </w:r>
      <w:r w:rsidR="00123912" w:rsidRPr="00514959">
        <w:rPr>
          <w:rFonts w:ascii="Candara" w:hAnsi="Candara"/>
          <w:b/>
          <w:sz w:val="24"/>
          <w:szCs w:val="24"/>
        </w:rPr>
        <w:t>Policy E6 Rural Economy</w:t>
      </w:r>
    </w:p>
    <w:p w:rsidR="00D60F37" w:rsidRPr="00D60F37" w:rsidRDefault="007F7F8F" w:rsidP="00D60F37">
      <w:pPr>
        <w:pStyle w:val="ListParagraph"/>
        <w:spacing w:line="480" w:lineRule="auto"/>
        <w:ind w:left="567" w:hanging="567"/>
        <w:jc w:val="both"/>
        <w:rPr>
          <w:rFonts w:ascii="Candara" w:hAnsi="Candara"/>
          <w:sz w:val="24"/>
          <w:szCs w:val="24"/>
        </w:rPr>
      </w:pPr>
      <w:r>
        <w:rPr>
          <w:rFonts w:ascii="Candara" w:hAnsi="Candara"/>
          <w:sz w:val="24"/>
          <w:szCs w:val="24"/>
        </w:rPr>
        <w:t>4.12</w:t>
      </w:r>
      <w:r w:rsidR="00D60F37" w:rsidRPr="00D60F37">
        <w:rPr>
          <w:rFonts w:ascii="Candara" w:hAnsi="Candara"/>
          <w:sz w:val="24"/>
          <w:szCs w:val="24"/>
        </w:rPr>
        <w:tab/>
        <w:t>A</w:t>
      </w:r>
      <w:r w:rsidR="00123912" w:rsidRPr="00D60F37">
        <w:rPr>
          <w:rFonts w:ascii="Candara" w:hAnsi="Candara"/>
          <w:sz w:val="24"/>
          <w:szCs w:val="24"/>
        </w:rPr>
        <w:t xml:space="preserve"> viable rural economy</w:t>
      </w:r>
      <w:r w:rsidR="00D60F37" w:rsidRPr="00D60F37">
        <w:rPr>
          <w:rFonts w:ascii="Candara" w:hAnsi="Candara"/>
          <w:sz w:val="24"/>
          <w:szCs w:val="24"/>
        </w:rPr>
        <w:t xml:space="preserve"> will be encouraged</w:t>
      </w:r>
      <w:r w:rsidR="00123912" w:rsidRPr="00D60F37">
        <w:rPr>
          <w:rFonts w:ascii="Candara" w:hAnsi="Candara"/>
          <w:sz w:val="24"/>
          <w:szCs w:val="24"/>
        </w:rPr>
        <w:t xml:space="preserve"> by allowing development in rural areas</w:t>
      </w:r>
      <w:r w:rsidR="00D60F37" w:rsidRPr="00D60F37">
        <w:rPr>
          <w:rFonts w:ascii="Candara" w:hAnsi="Candara"/>
          <w:sz w:val="24"/>
          <w:szCs w:val="24"/>
        </w:rPr>
        <w:t xml:space="preserve">, </w:t>
      </w:r>
      <w:r w:rsidR="00D60F37" w:rsidRPr="00D60F37">
        <w:rPr>
          <w:rFonts w:ascii="Candara" w:hAnsi="Candara"/>
          <w:i/>
          <w:sz w:val="24"/>
          <w:szCs w:val="24"/>
        </w:rPr>
        <w:t>inter alia</w:t>
      </w:r>
      <w:r w:rsidR="00D60F37" w:rsidRPr="00D60F37">
        <w:rPr>
          <w:rFonts w:ascii="Candara" w:hAnsi="Candara"/>
          <w:sz w:val="24"/>
          <w:szCs w:val="24"/>
        </w:rPr>
        <w:t>,</w:t>
      </w:r>
      <w:r w:rsidR="00123912" w:rsidRPr="00D60F37">
        <w:rPr>
          <w:rFonts w:ascii="Candara" w:hAnsi="Candara"/>
          <w:sz w:val="24"/>
          <w:szCs w:val="24"/>
        </w:rPr>
        <w:t xml:space="preserve"> </w:t>
      </w:r>
      <w:r w:rsidR="00D60F37" w:rsidRPr="00D60F37">
        <w:rPr>
          <w:rFonts w:ascii="Candara" w:hAnsi="Candara"/>
          <w:sz w:val="24"/>
          <w:szCs w:val="24"/>
        </w:rPr>
        <w:t>where it</w:t>
      </w:r>
    </w:p>
    <w:p w:rsidR="00D60F37" w:rsidRPr="00D60F37" w:rsidRDefault="00D60F37" w:rsidP="00D60F37">
      <w:pPr>
        <w:pStyle w:val="ListParagraph"/>
        <w:numPr>
          <w:ilvl w:val="0"/>
          <w:numId w:val="4"/>
        </w:numPr>
        <w:spacing w:line="480" w:lineRule="auto"/>
        <w:jc w:val="both"/>
        <w:rPr>
          <w:rFonts w:ascii="Candara" w:hAnsi="Candara"/>
          <w:sz w:val="24"/>
          <w:szCs w:val="24"/>
        </w:rPr>
      </w:pPr>
      <w:r w:rsidRPr="00D60F37">
        <w:rPr>
          <w:rFonts w:ascii="Candara" w:hAnsi="Candara"/>
          <w:sz w:val="24"/>
          <w:szCs w:val="24"/>
        </w:rPr>
        <w:t>re-uses existing rural buildings in the first instance</w:t>
      </w:r>
    </w:p>
    <w:p w:rsidR="00D60F37" w:rsidRPr="00D60F37" w:rsidRDefault="00D60F37" w:rsidP="00D60F37">
      <w:pPr>
        <w:pStyle w:val="ListParagraph"/>
        <w:numPr>
          <w:ilvl w:val="0"/>
          <w:numId w:val="4"/>
        </w:numPr>
        <w:spacing w:line="480" w:lineRule="auto"/>
        <w:jc w:val="both"/>
        <w:rPr>
          <w:rFonts w:ascii="Candara" w:hAnsi="Candara"/>
          <w:sz w:val="24"/>
          <w:szCs w:val="24"/>
        </w:rPr>
      </w:pPr>
      <w:r w:rsidRPr="00D60F37">
        <w:rPr>
          <w:rFonts w:ascii="Candara" w:hAnsi="Candara"/>
          <w:sz w:val="24"/>
          <w:szCs w:val="24"/>
        </w:rPr>
        <w:t>achieves</w:t>
      </w:r>
      <w:r w:rsidR="00123912" w:rsidRPr="00D60F37">
        <w:rPr>
          <w:rFonts w:ascii="Candara" w:hAnsi="Candara"/>
          <w:sz w:val="24"/>
          <w:szCs w:val="24"/>
        </w:rPr>
        <w:t xml:space="preserve"> sustainable diversification and development of the rural economy</w:t>
      </w:r>
      <w:r w:rsidRPr="00D60F37">
        <w:rPr>
          <w:rFonts w:ascii="Candara" w:hAnsi="Candara"/>
          <w:sz w:val="24"/>
          <w:szCs w:val="24"/>
        </w:rPr>
        <w:t xml:space="preserve"> </w:t>
      </w:r>
    </w:p>
    <w:p w:rsidR="00123912" w:rsidRPr="00D60F37" w:rsidRDefault="00123912" w:rsidP="00D60F37">
      <w:pPr>
        <w:pStyle w:val="ListParagraph"/>
        <w:numPr>
          <w:ilvl w:val="0"/>
          <w:numId w:val="4"/>
        </w:numPr>
        <w:spacing w:line="480" w:lineRule="auto"/>
        <w:jc w:val="both"/>
        <w:rPr>
          <w:rFonts w:ascii="Candara" w:hAnsi="Candara"/>
          <w:sz w:val="24"/>
          <w:szCs w:val="24"/>
        </w:rPr>
      </w:pPr>
      <w:r w:rsidRPr="00D60F37">
        <w:rPr>
          <w:rFonts w:ascii="Candara" w:hAnsi="Candara"/>
          <w:sz w:val="24"/>
          <w:szCs w:val="24"/>
        </w:rPr>
        <w:t>Is related to tourism or recreation</w:t>
      </w:r>
    </w:p>
    <w:p w:rsidR="00123912" w:rsidRDefault="00123912" w:rsidP="00123912">
      <w:pPr>
        <w:rPr>
          <w:b/>
        </w:rPr>
      </w:pPr>
    </w:p>
    <w:p w:rsidR="00123912" w:rsidRDefault="00123912" w:rsidP="00123912">
      <w:pPr>
        <w:rPr>
          <w:b/>
        </w:rPr>
      </w:pPr>
    </w:p>
    <w:p w:rsidR="005F2866" w:rsidRDefault="005F2866" w:rsidP="005F2866">
      <w:pPr>
        <w:shd w:val="clear" w:color="auto" w:fill="FFFFFF"/>
        <w:tabs>
          <w:tab w:val="left" w:pos="142"/>
        </w:tabs>
        <w:spacing w:after="100" w:afterAutospacing="1" w:line="480" w:lineRule="auto"/>
        <w:ind w:left="567" w:hanging="567"/>
        <w:jc w:val="both"/>
        <w:rPr>
          <w:rFonts w:ascii="Candara" w:hAnsi="Candara"/>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0648EE" w:rsidRDefault="000648EE" w:rsidP="0075466F">
      <w:pPr>
        <w:ind w:left="567" w:hanging="567"/>
        <w:rPr>
          <w:rFonts w:ascii="Candara" w:hAnsi="Candara"/>
          <w:b/>
          <w:sz w:val="24"/>
          <w:szCs w:val="24"/>
        </w:rPr>
      </w:pPr>
    </w:p>
    <w:p w:rsidR="00C258E8" w:rsidRDefault="0075466F" w:rsidP="0075466F">
      <w:pPr>
        <w:ind w:left="567" w:hanging="567"/>
        <w:rPr>
          <w:rFonts w:ascii="Candara" w:hAnsi="Candara"/>
          <w:b/>
          <w:sz w:val="24"/>
          <w:szCs w:val="24"/>
        </w:rPr>
      </w:pPr>
      <w:r>
        <w:rPr>
          <w:rFonts w:ascii="Candara" w:hAnsi="Candara"/>
          <w:b/>
          <w:sz w:val="24"/>
          <w:szCs w:val="24"/>
        </w:rPr>
        <w:lastRenderedPageBreak/>
        <w:t>5.0</w:t>
      </w:r>
      <w:r w:rsidR="00E94EC1">
        <w:rPr>
          <w:rFonts w:ascii="Candara" w:hAnsi="Candara"/>
          <w:b/>
          <w:sz w:val="24"/>
          <w:szCs w:val="24"/>
        </w:rPr>
        <w:t xml:space="preserve">  </w:t>
      </w:r>
      <w:r>
        <w:rPr>
          <w:rFonts w:ascii="Candara" w:hAnsi="Candara"/>
          <w:b/>
          <w:sz w:val="24"/>
          <w:szCs w:val="24"/>
        </w:rPr>
        <w:t xml:space="preserve"> </w:t>
      </w:r>
      <w:r w:rsidR="00B82B64">
        <w:rPr>
          <w:rFonts w:ascii="Candara" w:hAnsi="Candara"/>
          <w:b/>
          <w:sz w:val="24"/>
          <w:szCs w:val="24"/>
        </w:rPr>
        <w:t xml:space="preserve"> </w:t>
      </w:r>
      <w:r w:rsidR="00C258E8">
        <w:rPr>
          <w:rFonts w:ascii="Candara" w:hAnsi="Candara"/>
          <w:b/>
          <w:sz w:val="24"/>
          <w:szCs w:val="24"/>
        </w:rPr>
        <w:t>CONCLUSIONS</w:t>
      </w:r>
    </w:p>
    <w:p w:rsidR="0093725A" w:rsidRDefault="0075466F" w:rsidP="0093725A">
      <w:pPr>
        <w:tabs>
          <w:tab w:val="left" w:pos="567"/>
        </w:tabs>
        <w:spacing w:line="480" w:lineRule="auto"/>
        <w:ind w:left="567" w:hanging="567"/>
        <w:jc w:val="both"/>
        <w:rPr>
          <w:rFonts w:ascii="Candara" w:hAnsi="Candara"/>
          <w:sz w:val="24"/>
          <w:szCs w:val="24"/>
        </w:rPr>
      </w:pPr>
      <w:r w:rsidRPr="0075466F">
        <w:rPr>
          <w:rFonts w:ascii="Candara" w:hAnsi="Candara"/>
          <w:sz w:val="24"/>
          <w:szCs w:val="24"/>
        </w:rPr>
        <w:t>5.1</w:t>
      </w:r>
      <w:r>
        <w:rPr>
          <w:rFonts w:ascii="Candara" w:hAnsi="Candara"/>
          <w:sz w:val="24"/>
          <w:szCs w:val="24"/>
        </w:rPr>
        <w:t xml:space="preserve">  </w:t>
      </w:r>
      <w:r w:rsidR="008C6A8E">
        <w:rPr>
          <w:rFonts w:ascii="Candara" w:hAnsi="Candara"/>
          <w:sz w:val="24"/>
          <w:szCs w:val="24"/>
        </w:rPr>
        <w:t xml:space="preserve"> </w:t>
      </w:r>
      <w:r w:rsidR="00B82B64">
        <w:rPr>
          <w:rFonts w:ascii="Candara" w:hAnsi="Candara"/>
          <w:sz w:val="24"/>
          <w:szCs w:val="24"/>
        </w:rPr>
        <w:t xml:space="preserve"> </w:t>
      </w:r>
      <w:r>
        <w:rPr>
          <w:rFonts w:ascii="Candara" w:hAnsi="Candara"/>
          <w:sz w:val="24"/>
          <w:szCs w:val="24"/>
        </w:rPr>
        <w:t xml:space="preserve">It has been demonstrated that Broad Close Farm’s </w:t>
      </w:r>
      <w:r w:rsidR="00CD1FA9">
        <w:rPr>
          <w:rFonts w:ascii="Candara" w:hAnsi="Candara"/>
          <w:sz w:val="24"/>
          <w:szCs w:val="24"/>
        </w:rPr>
        <w:t xml:space="preserve">longstanding </w:t>
      </w:r>
      <w:r w:rsidR="00B82B64">
        <w:rPr>
          <w:rFonts w:ascii="Candara" w:hAnsi="Candara"/>
          <w:sz w:val="24"/>
          <w:szCs w:val="24"/>
        </w:rPr>
        <w:t xml:space="preserve">primary activity as a pig </w:t>
      </w:r>
      <w:r>
        <w:rPr>
          <w:rFonts w:ascii="Candara" w:hAnsi="Candara"/>
          <w:sz w:val="24"/>
          <w:szCs w:val="24"/>
        </w:rPr>
        <w:t>farm</w:t>
      </w:r>
      <w:r w:rsidR="008C6A8E">
        <w:rPr>
          <w:rFonts w:ascii="Candara" w:hAnsi="Candara"/>
          <w:sz w:val="24"/>
          <w:szCs w:val="24"/>
        </w:rPr>
        <w:t xml:space="preserve"> has been ended </w:t>
      </w:r>
      <w:r w:rsidR="0093725A">
        <w:rPr>
          <w:rFonts w:ascii="Candara" w:hAnsi="Candara"/>
          <w:sz w:val="24"/>
          <w:szCs w:val="24"/>
        </w:rPr>
        <w:t xml:space="preserve">by </w:t>
      </w:r>
      <w:r w:rsidR="008C6A8E">
        <w:rPr>
          <w:rFonts w:ascii="Candara" w:hAnsi="Candara"/>
          <w:sz w:val="24"/>
          <w:szCs w:val="24"/>
        </w:rPr>
        <w:t xml:space="preserve">the onset of the Dearne Valley Nitrogen Vulnerable Zone </w:t>
      </w:r>
      <w:r w:rsidR="0093725A">
        <w:rPr>
          <w:rFonts w:ascii="Candara" w:hAnsi="Candara"/>
          <w:sz w:val="24"/>
          <w:szCs w:val="24"/>
        </w:rPr>
        <w:t>in 2018</w:t>
      </w:r>
      <w:r w:rsidR="008C6A8E">
        <w:rPr>
          <w:rFonts w:ascii="Candara" w:hAnsi="Candara"/>
          <w:sz w:val="24"/>
          <w:szCs w:val="24"/>
        </w:rPr>
        <w:t>.</w:t>
      </w:r>
    </w:p>
    <w:p w:rsidR="0093725A" w:rsidRDefault="0093725A" w:rsidP="0093725A">
      <w:pPr>
        <w:tabs>
          <w:tab w:val="left" w:pos="567"/>
        </w:tabs>
        <w:spacing w:line="480" w:lineRule="auto"/>
        <w:ind w:left="567" w:hanging="567"/>
        <w:jc w:val="both"/>
        <w:rPr>
          <w:rFonts w:ascii="Candara" w:hAnsi="Candara"/>
          <w:sz w:val="24"/>
          <w:szCs w:val="24"/>
        </w:rPr>
      </w:pPr>
      <w:r>
        <w:rPr>
          <w:rFonts w:ascii="Candara" w:hAnsi="Candara"/>
          <w:sz w:val="24"/>
          <w:szCs w:val="24"/>
        </w:rPr>
        <w:t>5.2</w:t>
      </w:r>
      <w:r>
        <w:rPr>
          <w:rFonts w:ascii="Candara" w:hAnsi="Candara"/>
          <w:sz w:val="24"/>
          <w:szCs w:val="24"/>
        </w:rPr>
        <w:tab/>
        <w:t xml:space="preserve">It has been demonstrated that the cessation of pig farming has resulted in the pig rearing unit being </w:t>
      </w:r>
      <w:r w:rsidR="002849D0">
        <w:rPr>
          <w:rFonts w:ascii="Candara" w:hAnsi="Candara"/>
          <w:sz w:val="24"/>
          <w:szCs w:val="24"/>
        </w:rPr>
        <w:t xml:space="preserve">empty and </w:t>
      </w:r>
      <w:r>
        <w:rPr>
          <w:rFonts w:ascii="Candara" w:hAnsi="Candara"/>
          <w:sz w:val="24"/>
          <w:szCs w:val="24"/>
        </w:rPr>
        <w:t>unused.</w:t>
      </w:r>
    </w:p>
    <w:p w:rsidR="008C6A8E" w:rsidRDefault="008C6A8E" w:rsidP="008C6A8E">
      <w:pPr>
        <w:tabs>
          <w:tab w:val="left" w:pos="567"/>
        </w:tabs>
        <w:spacing w:line="480" w:lineRule="auto"/>
        <w:ind w:left="567" w:hanging="567"/>
        <w:jc w:val="both"/>
        <w:rPr>
          <w:rFonts w:ascii="Candara" w:hAnsi="Candara"/>
          <w:sz w:val="24"/>
          <w:szCs w:val="24"/>
        </w:rPr>
      </w:pPr>
      <w:r>
        <w:rPr>
          <w:rFonts w:ascii="Candara" w:hAnsi="Candara"/>
          <w:sz w:val="24"/>
          <w:szCs w:val="24"/>
        </w:rPr>
        <w:t>5.</w:t>
      </w:r>
      <w:r w:rsidR="0093725A">
        <w:rPr>
          <w:rFonts w:ascii="Candara" w:hAnsi="Candara"/>
          <w:sz w:val="24"/>
          <w:szCs w:val="24"/>
        </w:rPr>
        <w:t>3</w:t>
      </w:r>
      <w:r>
        <w:rPr>
          <w:rFonts w:ascii="Candara" w:hAnsi="Candara"/>
          <w:sz w:val="24"/>
          <w:szCs w:val="24"/>
        </w:rPr>
        <w:tab/>
        <w:t>It has been demonstrated that Broad Close Farm is diversifying its activity by renting floor space to a local charity and by developing a small fifteen pitch campsite.</w:t>
      </w:r>
    </w:p>
    <w:p w:rsidR="008C6A8E" w:rsidRDefault="008C6A8E" w:rsidP="008C6A8E">
      <w:pPr>
        <w:tabs>
          <w:tab w:val="left" w:pos="567"/>
        </w:tabs>
        <w:spacing w:line="480" w:lineRule="auto"/>
        <w:ind w:left="567" w:hanging="567"/>
        <w:jc w:val="both"/>
        <w:rPr>
          <w:rFonts w:ascii="Candara" w:eastAsia="Times New Roman" w:hAnsi="Candara" w:cs="Arial"/>
          <w:iCs/>
          <w:color w:val="000000"/>
          <w:sz w:val="24"/>
          <w:szCs w:val="24"/>
        </w:rPr>
      </w:pPr>
      <w:r>
        <w:rPr>
          <w:rFonts w:ascii="Candara" w:hAnsi="Candara"/>
          <w:sz w:val="24"/>
          <w:szCs w:val="24"/>
        </w:rPr>
        <w:t>5.4</w:t>
      </w:r>
      <w:r>
        <w:rPr>
          <w:rFonts w:ascii="Candara" w:hAnsi="Candara"/>
          <w:sz w:val="24"/>
          <w:szCs w:val="24"/>
        </w:rPr>
        <w:tab/>
        <w:t>It has been demonstrated that the change of use of the pig rearing unit to Class 2 Leisure and Assembly is permitted development u</w:t>
      </w:r>
      <w:r w:rsidR="0075466F" w:rsidRPr="00A102E2">
        <w:rPr>
          <w:rFonts w:ascii="Candara" w:eastAsia="Times New Roman" w:hAnsi="Candara" w:cs="Arial"/>
          <w:iCs/>
          <w:color w:val="000000"/>
          <w:sz w:val="24"/>
          <w:szCs w:val="24"/>
        </w:rPr>
        <w:t xml:space="preserve">nder Class R </w:t>
      </w:r>
      <w:r>
        <w:rPr>
          <w:rFonts w:ascii="Candara" w:eastAsia="Times New Roman" w:hAnsi="Candara" w:cs="Arial"/>
          <w:iCs/>
          <w:color w:val="000000"/>
          <w:sz w:val="24"/>
          <w:szCs w:val="24"/>
        </w:rPr>
        <w:t>of</w:t>
      </w:r>
      <w:r w:rsidR="0075466F" w:rsidRPr="00A102E2">
        <w:rPr>
          <w:rFonts w:ascii="Candara" w:eastAsia="Times New Roman" w:hAnsi="Candara" w:cs="Arial"/>
          <w:iCs/>
          <w:color w:val="000000"/>
          <w:sz w:val="24"/>
          <w:szCs w:val="24"/>
        </w:rPr>
        <w:t xml:space="preserve"> the General Permitted Development Order </w:t>
      </w:r>
      <w:r w:rsidR="0075466F">
        <w:rPr>
          <w:rFonts w:ascii="Candara" w:eastAsia="Times New Roman" w:hAnsi="Candara" w:cs="Arial"/>
          <w:iCs/>
          <w:color w:val="000000"/>
          <w:sz w:val="24"/>
          <w:szCs w:val="24"/>
        </w:rPr>
        <w:t>(</w:t>
      </w:r>
      <w:r w:rsidR="0075466F" w:rsidRPr="00A102E2">
        <w:rPr>
          <w:rFonts w:ascii="Candara" w:eastAsia="Times New Roman" w:hAnsi="Candara" w:cs="Arial"/>
          <w:iCs/>
          <w:color w:val="000000"/>
          <w:sz w:val="24"/>
          <w:szCs w:val="24"/>
        </w:rPr>
        <w:t>2015</w:t>
      </w:r>
      <w:r w:rsidR="0075466F">
        <w:rPr>
          <w:rFonts w:ascii="Candara" w:eastAsia="Times New Roman" w:hAnsi="Candara" w:cs="Arial"/>
          <w:iCs/>
          <w:color w:val="000000"/>
          <w:sz w:val="24"/>
          <w:szCs w:val="24"/>
        </w:rPr>
        <w:t>)</w:t>
      </w:r>
      <w:r>
        <w:rPr>
          <w:rFonts w:ascii="Candara" w:eastAsia="Times New Roman" w:hAnsi="Candara" w:cs="Arial"/>
          <w:iCs/>
          <w:color w:val="000000"/>
          <w:sz w:val="24"/>
          <w:szCs w:val="24"/>
        </w:rPr>
        <w:t>.</w:t>
      </w:r>
    </w:p>
    <w:p w:rsidR="0093725A" w:rsidRPr="0093725A" w:rsidRDefault="0093725A" w:rsidP="0093725A">
      <w:pPr>
        <w:pStyle w:val="ListParagraph"/>
        <w:spacing w:line="480" w:lineRule="auto"/>
        <w:ind w:left="567" w:hanging="567"/>
        <w:jc w:val="both"/>
        <w:rPr>
          <w:rFonts w:ascii="Candara" w:hAnsi="Candara"/>
          <w:sz w:val="24"/>
          <w:szCs w:val="24"/>
        </w:rPr>
      </w:pPr>
      <w:r w:rsidRPr="0093725A">
        <w:rPr>
          <w:rFonts w:ascii="Candara" w:hAnsi="Candara"/>
          <w:sz w:val="24"/>
          <w:szCs w:val="24"/>
        </w:rPr>
        <w:t>5.5</w:t>
      </w:r>
      <w:r w:rsidRPr="0093725A">
        <w:rPr>
          <w:rFonts w:ascii="Candara" w:hAnsi="Candara"/>
          <w:sz w:val="24"/>
          <w:szCs w:val="24"/>
        </w:rPr>
        <w:tab/>
        <w:t xml:space="preserve">It has been demonstrated that </w:t>
      </w:r>
      <w:r w:rsidR="00B82B64">
        <w:rPr>
          <w:rFonts w:ascii="Candara" w:hAnsi="Candara"/>
          <w:sz w:val="24"/>
          <w:szCs w:val="24"/>
        </w:rPr>
        <w:t xml:space="preserve">Local </w:t>
      </w:r>
      <w:r w:rsidR="00CD1FA9">
        <w:rPr>
          <w:rFonts w:ascii="Candara" w:hAnsi="Candara"/>
          <w:sz w:val="24"/>
          <w:szCs w:val="24"/>
        </w:rPr>
        <w:t>Po</w:t>
      </w:r>
      <w:r w:rsidR="00B82B64">
        <w:rPr>
          <w:rFonts w:ascii="Candara" w:hAnsi="Candara"/>
          <w:sz w:val="24"/>
          <w:szCs w:val="24"/>
        </w:rPr>
        <w:t>l</w:t>
      </w:r>
      <w:r w:rsidR="00CD1FA9">
        <w:rPr>
          <w:rFonts w:ascii="Candara" w:hAnsi="Candara"/>
          <w:sz w:val="24"/>
          <w:szCs w:val="24"/>
        </w:rPr>
        <w:t>icy E5</w:t>
      </w:r>
      <w:r w:rsidR="00B82B64">
        <w:rPr>
          <w:rFonts w:ascii="Candara" w:hAnsi="Candara"/>
          <w:sz w:val="24"/>
          <w:szCs w:val="24"/>
        </w:rPr>
        <w:t xml:space="preserve"> promotes tourist related development that diversifies the local economy in rural areas and </w:t>
      </w:r>
      <w:r w:rsidRPr="0093725A">
        <w:rPr>
          <w:rFonts w:ascii="Candara" w:hAnsi="Candara"/>
          <w:sz w:val="24"/>
          <w:szCs w:val="24"/>
        </w:rPr>
        <w:t>Policy E6 specifically encourages</w:t>
      </w:r>
      <w:r>
        <w:rPr>
          <w:rFonts w:ascii="Candara" w:hAnsi="Candara"/>
          <w:b/>
          <w:sz w:val="24"/>
          <w:szCs w:val="24"/>
        </w:rPr>
        <w:t xml:space="preserve"> </w:t>
      </w:r>
      <w:r w:rsidRPr="0093725A">
        <w:rPr>
          <w:rFonts w:ascii="Candara" w:hAnsi="Candara"/>
          <w:sz w:val="24"/>
          <w:szCs w:val="24"/>
        </w:rPr>
        <w:t>development in rural areas that re-use existing rural buildings.</w:t>
      </w:r>
    </w:p>
    <w:p w:rsidR="008C6A8E" w:rsidRDefault="008C6A8E" w:rsidP="008C6A8E">
      <w:pPr>
        <w:tabs>
          <w:tab w:val="left" w:pos="567"/>
        </w:tabs>
        <w:spacing w:line="480" w:lineRule="auto"/>
        <w:ind w:left="567" w:hanging="567"/>
        <w:jc w:val="both"/>
        <w:rPr>
          <w:rFonts w:ascii="Candara" w:eastAsia="Times New Roman" w:hAnsi="Candara" w:cs="Arial"/>
          <w:iCs/>
          <w:color w:val="000000"/>
          <w:sz w:val="24"/>
          <w:szCs w:val="24"/>
        </w:rPr>
      </w:pPr>
      <w:r>
        <w:rPr>
          <w:rFonts w:ascii="Candara" w:eastAsia="Times New Roman" w:hAnsi="Candara" w:cs="Arial"/>
          <w:iCs/>
          <w:color w:val="000000"/>
          <w:sz w:val="24"/>
          <w:szCs w:val="24"/>
        </w:rPr>
        <w:t>5.</w:t>
      </w:r>
      <w:r w:rsidR="0093725A">
        <w:rPr>
          <w:rFonts w:ascii="Candara" w:eastAsia="Times New Roman" w:hAnsi="Candara" w:cs="Arial"/>
          <w:iCs/>
          <w:color w:val="000000"/>
          <w:sz w:val="24"/>
          <w:szCs w:val="24"/>
        </w:rPr>
        <w:t>6</w:t>
      </w:r>
      <w:r>
        <w:rPr>
          <w:rFonts w:ascii="Candara" w:eastAsia="Times New Roman" w:hAnsi="Candara" w:cs="Arial"/>
          <w:iCs/>
          <w:color w:val="000000"/>
          <w:sz w:val="24"/>
          <w:szCs w:val="24"/>
        </w:rPr>
        <w:tab/>
        <w:t>It has been demonstrated that the external</w:t>
      </w:r>
      <w:r w:rsidR="001C2367">
        <w:rPr>
          <w:rFonts w:ascii="Candara" w:eastAsia="Times New Roman" w:hAnsi="Candara" w:cs="Arial"/>
          <w:iCs/>
          <w:color w:val="000000"/>
          <w:sz w:val="24"/>
          <w:szCs w:val="24"/>
        </w:rPr>
        <w:t xml:space="preserve"> </w:t>
      </w:r>
      <w:r>
        <w:rPr>
          <w:rFonts w:ascii="Candara" w:eastAsia="Times New Roman" w:hAnsi="Candara" w:cs="Arial"/>
          <w:iCs/>
          <w:color w:val="000000"/>
          <w:sz w:val="24"/>
          <w:szCs w:val="24"/>
        </w:rPr>
        <w:t xml:space="preserve">fabric of the existing </w:t>
      </w:r>
      <w:r w:rsidR="001C2367">
        <w:rPr>
          <w:rFonts w:ascii="Candara" w:eastAsia="Times New Roman" w:hAnsi="Candara" w:cs="Arial"/>
          <w:iCs/>
          <w:color w:val="000000"/>
          <w:sz w:val="24"/>
          <w:szCs w:val="24"/>
        </w:rPr>
        <w:t>unit will remain unchanged</w:t>
      </w:r>
      <w:r w:rsidR="0093725A">
        <w:rPr>
          <w:rFonts w:ascii="Candara" w:eastAsia="Times New Roman" w:hAnsi="Candara" w:cs="Arial"/>
          <w:iCs/>
          <w:color w:val="000000"/>
          <w:sz w:val="24"/>
          <w:szCs w:val="24"/>
        </w:rPr>
        <w:t xml:space="preserve"> and that the impact of associated noise and traffic impacts</w:t>
      </w:r>
      <w:r w:rsidR="00B82B64">
        <w:rPr>
          <w:rFonts w:ascii="Candara" w:eastAsia="Times New Roman" w:hAnsi="Candara" w:cs="Arial"/>
          <w:iCs/>
          <w:color w:val="000000"/>
          <w:sz w:val="24"/>
          <w:szCs w:val="24"/>
        </w:rPr>
        <w:t xml:space="preserve"> are not significant.</w:t>
      </w:r>
    </w:p>
    <w:p w:rsidR="008C6A8E" w:rsidRDefault="008C6A8E" w:rsidP="008C6A8E">
      <w:pPr>
        <w:tabs>
          <w:tab w:val="left" w:pos="567"/>
        </w:tabs>
        <w:spacing w:line="480" w:lineRule="auto"/>
        <w:ind w:left="567" w:hanging="567"/>
        <w:jc w:val="both"/>
        <w:rPr>
          <w:rFonts w:ascii="Candara" w:eastAsia="Times New Roman" w:hAnsi="Candara" w:cs="Arial"/>
          <w:iCs/>
          <w:color w:val="000000"/>
          <w:sz w:val="24"/>
          <w:szCs w:val="24"/>
        </w:rPr>
      </w:pPr>
    </w:p>
    <w:p w:rsidR="008C6A8E" w:rsidRDefault="008C6A8E" w:rsidP="008C6A8E">
      <w:pPr>
        <w:tabs>
          <w:tab w:val="left" w:pos="567"/>
        </w:tabs>
        <w:spacing w:line="480" w:lineRule="auto"/>
        <w:ind w:left="567" w:hanging="567"/>
        <w:jc w:val="both"/>
        <w:rPr>
          <w:rFonts w:ascii="Candara" w:eastAsia="Times New Roman" w:hAnsi="Candara" w:cs="Arial"/>
          <w:iCs/>
          <w:color w:val="000000"/>
          <w:sz w:val="24"/>
          <w:szCs w:val="24"/>
        </w:rPr>
      </w:pPr>
    </w:p>
    <w:p w:rsidR="00293088" w:rsidRPr="00293088" w:rsidRDefault="00293088" w:rsidP="00553C08">
      <w:pPr>
        <w:shd w:val="clear" w:color="auto" w:fill="FFFFFF"/>
        <w:tabs>
          <w:tab w:val="left" w:pos="142"/>
        </w:tabs>
        <w:spacing w:after="100" w:afterAutospacing="1" w:line="480" w:lineRule="auto"/>
        <w:ind w:left="567" w:hanging="567"/>
        <w:jc w:val="both"/>
        <w:rPr>
          <w:rFonts w:ascii="Candara" w:hAnsi="Candara"/>
          <w:b/>
          <w:sz w:val="24"/>
          <w:szCs w:val="24"/>
        </w:rPr>
      </w:pPr>
      <w:r w:rsidRPr="00293088">
        <w:rPr>
          <w:rFonts w:ascii="Candara" w:hAnsi="Candara"/>
          <w:b/>
          <w:sz w:val="24"/>
          <w:szCs w:val="24"/>
        </w:rPr>
        <w:lastRenderedPageBreak/>
        <w:t>APPENDIX 1</w:t>
      </w:r>
    </w:p>
    <w:p w:rsidR="00C258E8" w:rsidRDefault="004A2091" w:rsidP="00242824">
      <w:pPr>
        <w:rPr>
          <w:rFonts w:ascii="Candara" w:hAnsi="Candara"/>
          <w:b/>
          <w:sz w:val="24"/>
          <w:szCs w:val="24"/>
        </w:rPr>
      </w:pPr>
      <w:r>
        <w:rPr>
          <w:rFonts w:ascii="Candara" w:hAnsi="Candara"/>
          <w:b/>
          <w:noProof/>
          <w:sz w:val="24"/>
          <w:szCs w:val="24"/>
        </w:rPr>
        <w:drawing>
          <wp:inline distT="0" distB="0" distL="0" distR="0">
            <wp:extent cx="5891212" cy="13811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lum bright="-10000"/>
                    </a:blip>
                    <a:srcRect l="80" t="15954" r="820" b="42735"/>
                    <a:stretch>
                      <a:fillRect/>
                    </a:stretch>
                  </pic:blipFill>
                  <pic:spPr bwMode="auto">
                    <a:xfrm>
                      <a:off x="0" y="0"/>
                      <a:ext cx="5891212" cy="1381125"/>
                    </a:xfrm>
                    <a:prstGeom prst="rect">
                      <a:avLst/>
                    </a:prstGeom>
                    <a:noFill/>
                    <a:ln w="9525">
                      <a:noFill/>
                      <a:miter lim="800000"/>
                      <a:headEnd/>
                      <a:tailEnd/>
                    </a:ln>
                  </pic:spPr>
                </pic:pic>
              </a:graphicData>
            </a:graphic>
          </wp:inline>
        </w:drawing>
      </w:r>
    </w:p>
    <w:p w:rsidR="00293088" w:rsidRDefault="00293088" w:rsidP="00242824">
      <w:pPr>
        <w:rPr>
          <w:rFonts w:ascii="Candara" w:hAnsi="Candara"/>
          <w:b/>
          <w:sz w:val="24"/>
          <w:szCs w:val="24"/>
        </w:rPr>
      </w:pPr>
      <w:r>
        <w:rPr>
          <w:rFonts w:ascii="Candara" w:hAnsi="Candara"/>
          <w:b/>
          <w:noProof/>
          <w:sz w:val="24"/>
          <w:szCs w:val="24"/>
        </w:rPr>
        <w:drawing>
          <wp:inline distT="0" distB="0" distL="0" distR="0">
            <wp:extent cx="5891212" cy="280035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lum bright="-10000"/>
                    </a:blip>
                    <a:srcRect l="-80" t="7835" r="979" b="8405"/>
                    <a:stretch>
                      <a:fillRect/>
                    </a:stretch>
                  </pic:blipFill>
                  <pic:spPr bwMode="auto">
                    <a:xfrm>
                      <a:off x="0" y="0"/>
                      <a:ext cx="5891212" cy="2800350"/>
                    </a:xfrm>
                    <a:prstGeom prst="rect">
                      <a:avLst/>
                    </a:prstGeom>
                    <a:noFill/>
                    <a:ln w="9525">
                      <a:noFill/>
                      <a:miter lim="800000"/>
                      <a:headEnd/>
                      <a:tailEnd/>
                    </a:ln>
                  </pic:spPr>
                </pic:pic>
              </a:graphicData>
            </a:graphic>
          </wp:inline>
        </w:drawing>
      </w:r>
    </w:p>
    <w:p w:rsidR="00293088" w:rsidRDefault="00293088" w:rsidP="00242824">
      <w:pPr>
        <w:rPr>
          <w:rFonts w:ascii="Candara" w:hAnsi="Candara"/>
          <w:b/>
          <w:sz w:val="24"/>
          <w:szCs w:val="24"/>
        </w:rPr>
      </w:pPr>
    </w:p>
    <w:p w:rsidR="00293088" w:rsidRDefault="00293088"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C963BB" w:rsidRDefault="00C963BB" w:rsidP="00242824">
      <w:pPr>
        <w:rPr>
          <w:rFonts w:ascii="Candara" w:hAnsi="Candara"/>
          <w:b/>
          <w:sz w:val="24"/>
          <w:szCs w:val="24"/>
        </w:rPr>
      </w:pPr>
    </w:p>
    <w:p w:rsidR="00293088" w:rsidRDefault="00293088" w:rsidP="00242824">
      <w:pPr>
        <w:rPr>
          <w:rFonts w:ascii="Candara" w:hAnsi="Candara"/>
          <w:b/>
          <w:sz w:val="24"/>
          <w:szCs w:val="24"/>
        </w:rPr>
      </w:pPr>
      <w:r>
        <w:rPr>
          <w:rFonts w:ascii="Candara" w:hAnsi="Candara"/>
          <w:b/>
          <w:sz w:val="24"/>
          <w:szCs w:val="24"/>
        </w:rPr>
        <w:lastRenderedPageBreak/>
        <w:t>APPENDIX 2</w:t>
      </w:r>
    </w:p>
    <w:p w:rsidR="00475970" w:rsidRDefault="00475970" w:rsidP="00242824">
      <w:pPr>
        <w:rPr>
          <w:rFonts w:ascii="Candara" w:hAnsi="Candara"/>
          <w:b/>
          <w:sz w:val="24"/>
          <w:szCs w:val="24"/>
        </w:rPr>
      </w:pPr>
    </w:p>
    <w:p w:rsidR="00EC7C7E" w:rsidRDefault="00EC7C7E" w:rsidP="00242824">
      <w:pPr>
        <w:rPr>
          <w:rFonts w:ascii="Candara" w:hAnsi="Candara"/>
          <w:b/>
          <w:sz w:val="24"/>
          <w:szCs w:val="24"/>
        </w:rPr>
      </w:pPr>
      <w:r>
        <w:rPr>
          <w:rFonts w:ascii="Candara" w:hAnsi="Candara"/>
          <w:b/>
          <w:noProof/>
          <w:sz w:val="24"/>
          <w:szCs w:val="24"/>
        </w:rPr>
        <w:drawing>
          <wp:inline distT="0" distB="0" distL="0" distR="0">
            <wp:extent cx="5400000" cy="6936402"/>
            <wp:effectExtent l="19050" t="0" r="0" b="0"/>
            <wp:docPr id="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lum bright="-20000"/>
                    </a:blip>
                    <a:srcRect l="30295" t="8380" r="31491" b="4403"/>
                    <a:stretch>
                      <a:fillRect/>
                    </a:stretch>
                  </pic:blipFill>
                  <pic:spPr bwMode="auto">
                    <a:xfrm>
                      <a:off x="0" y="0"/>
                      <a:ext cx="5400000" cy="6936402"/>
                    </a:xfrm>
                    <a:prstGeom prst="rect">
                      <a:avLst/>
                    </a:prstGeom>
                    <a:noFill/>
                    <a:ln w="9525">
                      <a:noFill/>
                      <a:miter lim="800000"/>
                      <a:headEnd/>
                      <a:tailEnd/>
                    </a:ln>
                  </pic:spPr>
                </pic:pic>
              </a:graphicData>
            </a:graphic>
          </wp:inline>
        </w:drawing>
      </w:r>
    </w:p>
    <w:p w:rsidR="00EC7C7E" w:rsidRDefault="00EC7C7E" w:rsidP="00242824">
      <w:pPr>
        <w:rPr>
          <w:rFonts w:ascii="Candara" w:hAnsi="Candara"/>
          <w:b/>
          <w:sz w:val="24"/>
          <w:szCs w:val="24"/>
        </w:rPr>
      </w:pPr>
      <w:r w:rsidRPr="00EC7C7E">
        <w:rPr>
          <w:rFonts w:ascii="Candara" w:hAnsi="Candara"/>
          <w:b/>
          <w:noProof/>
          <w:sz w:val="24"/>
          <w:szCs w:val="24"/>
        </w:rPr>
        <w:lastRenderedPageBreak/>
        <w:drawing>
          <wp:inline distT="0" distB="0" distL="0" distR="0">
            <wp:extent cx="5400000" cy="7534553"/>
            <wp:effectExtent l="19050" t="0" r="0" b="0"/>
            <wp:docPr id="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lum bright="-20000"/>
                    </a:blip>
                    <a:srcRect l="35094" t="11790" r="34369" b="12500"/>
                    <a:stretch>
                      <a:fillRect/>
                    </a:stretch>
                  </pic:blipFill>
                  <pic:spPr bwMode="auto">
                    <a:xfrm>
                      <a:off x="0" y="0"/>
                      <a:ext cx="5400000" cy="7534553"/>
                    </a:xfrm>
                    <a:prstGeom prst="rect">
                      <a:avLst/>
                    </a:prstGeom>
                    <a:noFill/>
                    <a:ln w="9525">
                      <a:noFill/>
                      <a:miter lim="800000"/>
                      <a:headEnd/>
                      <a:tailEnd/>
                    </a:ln>
                  </pic:spPr>
                </pic:pic>
              </a:graphicData>
            </a:graphic>
          </wp:inline>
        </w:drawing>
      </w:r>
    </w:p>
    <w:p w:rsidR="00EC7C7E" w:rsidRDefault="00EC7C7E" w:rsidP="00242824">
      <w:pPr>
        <w:rPr>
          <w:rFonts w:ascii="Candara" w:hAnsi="Candara"/>
          <w:b/>
          <w:sz w:val="24"/>
          <w:szCs w:val="24"/>
        </w:rPr>
      </w:pPr>
    </w:p>
    <w:p w:rsidR="00EC7C7E" w:rsidRDefault="00EC7C7E" w:rsidP="00242824">
      <w:pPr>
        <w:rPr>
          <w:rFonts w:ascii="Candara" w:hAnsi="Candara"/>
          <w:b/>
          <w:sz w:val="24"/>
          <w:szCs w:val="24"/>
        </w:rPr>
      </w:pPr>
    </w:p>
    <w:p w:rsidR="00EC7C7E" w:rsidRPr="00E46338" w:rsidRDefault="00EC7C7E" w:rsidP="00242824">
      <w:pPr>
        <w:rPr>
          <w:rFonts w:ascii="Candara" w:hAnsi="Candara"/>
          <w:b/>
          <w:sz w:val="24"/>
          <w:szCs w:val="24"/>
        </w:rPr>
      </w:pPr>
      <w:r>
        <w:rPr>
          <w:rFonts w:ascii="Candara" w:hAnsi="Candara"/>
          <w:b/>
          <w:noProof/>
          <w:sz w:val="24"/>
          <w:szCs w:val="24"/>
        </w:rPr>
        <w:lastRenderedPageBreak/>
        <w:drawing>
          <wp:inline distT="0" distB="0" distL="0" distR="0">
            <wp:extent cx="4967287" cy="6768747"/>
            <wp:effectExtent l="19050" t="0" r="4763"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lum bright="-20000"/>
                    </a:blip>
                    <a:srcRect l="32133" t="11736" r="32881" b="3548"/>
                    <a:stretch>
                      <a:fillRect/>
                    </a:stretch>
                  </pic:blipFill>
                  <pic:spPr bwMode="auto">
                    <a:xfrm>
                      <a:off x="0" y="0"/>
                      <a:ext cx="4967287" cy="6768747"/>
                    </a:xfrm>
                    <a:prstGeom prst="rect">
                      <a:avLst/>
                    </a:prstGeom>
                    <a:noFill/>
                    <a:ln w="9525">
                      <a:noFill/>
                      <a:miter lim="800000"/>
                      <a:headEnd/>
                      <a:tailEnd/>
                    </a:ln>
                  </pic:spPr>
                </pic:pic>
              </a:graphicData>
            </a:graphic>
          </wp:inline>
        </w:drawing>
      </w:r>
    </w:p>
    <w:sectPr w:rsidR="00EC7C7E" w:rsidRPr="00E46338" w:rsidSect="00C91C65">
      <w:headerReference w:type="default" r:id="rId36"/>
      <w:footerReference w:type="default" r:id="rId37"/>
      <w:pgSz w:w="12240" w:h="15840"/>
      <w:pgMar w:top="1440" w:right="1440"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C59" w:rsidRDefault="000E2C59" w:rsidP="006A2673">
      <w:pPr>
        <w:spacing w:after="0" w:line="240" w:lineRule="auto"/>
      </w:pPr>
      <w:r>
        <w:separator/>
      </w:r>
    </w:p>
  </w:endnote>
  <w:endnote w:type="continuationSeparator" w:id="1">
    <w:p w:rsidR="000E2C59" w:rsidRDefault="000E2C59" w:rsidP="006A26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149" w:rsidRDefault="00367149">
    <w:pPr>
      <w:pStyle w:val="Footer"/>
      <w:rPr>
        <w:lang w:val="en-GB"/>
      </w:rPr>
    </w:pPr>
    <w:r>
      <w:rPr>
        <w:lang w:val="en-GB"/>
      </w:rPr>
      <w:t>TY 22.70</w:t>
    </w:r>
  </w:p>
  <w:p w:rsidR="00367149" w:rsidRPr="00367149" w:rsidRDefault="00367149">
    <w:pPr>
      <w:pStyle w:val="Footer"/>
      <w:rPr>
        <w:lang w:val="en-GB"/>
      </w:rPr>
    </w:pPr>
    <w:r>
      <w:rPr>
        <w:lang w:val="en-GB"/>
      </w:rPr>
      <w:t>AUGUST 2022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C59" w:rsidRDefault="000E2C59" w:rsidP="006A2673">
      <w:pPr>
        <w:spacing w:after="0" w:line="240" w:lineRule="auto"/>
      </w:pPr>
      <w:r>
        <w:separator/>
      </w:r>
    </w:p>
  </w:footnote>
  <w:footnote w:type="continuationSeparator" w:id="1">
    <w:p w:rsidR="000E2C59" w:rsidRDefault="000E2C59" w:rsidP="006A26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FA9" w:rsidRPr="00670C5E" w:rsidRDefault="00644ABA" w:rsidP="00670C5E">
    <w:pPr>
      <w:pStyle w:val="Header"/>
      <w:jc w:val="center"/>
      <w:rPr>
        <w:rFonts w:ascii="Candara" w:hAnsi="Candara"/>
        <w:b/>
        <w:sz w:val="28"/>
        <w:szCs w:val="28"/>
        <w:lang w:val="en-GB"/>
      </w:rPr>
    </w:pPr>
    <w:sdt>
      <w:sdtPr>
        <w:rPr>
          <w:rFonts w:ascii="Candara" w:hAnsi="Candara"/>
          <w:b/>
          <w:sz w:val="28"/>
          <w:szCs w:val="28"/>
          <w:lang w:val="en-GB"/>
        </w:rPr>
        <w:id w:val="434036627"/>
        <w:docPartObj>
          <w:docPartGallery w:val="Page Numbers (Margins)"/>
          <w:docPartUnique/>
        </w:docPartObj>
      </w:sdtPr>
      <w:sdtContent>
        <w:r w:rsidRPr="00644ABA">
          <w:rPr>
            <w:rFonts w:ascii="Candara" w:hAnsi="Candara"/>
            <w:b/>
            <w:noProof/>
            <w:sz w:val="28"/>
            <w:szCs w:val="28"/>
            <w:lang w:val="en-GB" w:eastAsia="zh-TW"/>
          </w:rPr>
          <w:pict>
            <v:rect id="_x0000_s2049" style="position:absolute;left:0;text-align:left;margin-left:0;margin-top:0;width:60pt;height:70.5pt;z-index:251660288;mso-position-horizontal:center;mso-position-horizontal-relative:right-margin-area;mso-position-vertical:center;mso-position-vertical-relative:page" o:allowincell="f" stroked="f">
              <v:textbox>
                <w:txbxContent>
                  <w:sdt>
                    <w:sdtPr>
                      <w:rPr>
                        <w:rFonts w:asciiTheme="majorHAnsi" w:hAnsiTheme="majorHAnsi"/>
                        <w:sz w:val="48"/>
                        <w:szCs w:val="44"/>
                      </w:rPr>
                      <w:id w:val="565052823"/>
                      <w:docPartObj>
                        <w:docPartGallery w:val="Page Numbers (Margins)"/>
                        <w:docPartUnique/>
                      </w:docPartObj>
                    </w:sdtPr>
                    <w:sdtContent>
                      <w:p w:rsidR="00CD1FA9" w:rsidRDefault="00644ABA">
                        <w:pPr>
                          <w:jc w:val="center"/>
                          <w:rPr>
                            <w:rFonts w:asciiTheme="majorHAnsi" w:hAnsiTheme="majorHAnsi"/>
                            <w:sz w:val="72"/>
                            <w:szCs w:val="44"/>
                          </w:rPr>
                        </w:pPr>
                        <w:fldSimple w:instr=" PAGE  \* MERGEFORMAT ">
                          <w:r w:rsidR="00F44A5A" w:rsidRPr="00F44A5A">
                            <w:rPr>
                              <w:rFonts w:asciiTheme="majorHAnsi" w:hAnsiTheme="majorHAnsi"/>
                              <w:noProof/>
                              <w:sz w:val="48"/>
                              <w:szCs w:val="44"/>
                            </w:rPr>
                            <w:t>15</w:t>
                          </w:r>
                        </w:fldSimple>
                      </w:p>
                    </w:sdtContent>
                  </w:sdt>
                </w:txbxContent>
              </v:textbox>
              <w10:wrap anchorx="page" anchory="page"/>
            </v:rect>
          </w:pict>
        </w:r>
      </w:sdtContent>
    </w:sdt>
    <w:r w:rsidR="00CD1FA9" w:rsidRPr="00670C5E">
      <w:rPr>
        <w:rFonts w:ascii="Candara" w:hAnsi="Candara"/>
        <w:b/>
        <w:sz w:val="28"/>
        <w:szCs w:val="28"/>
        <w:lang w:val="en-GB"/>
      </w:rPr>
      <w:t>RURAL DIVERSIFICATION AT BROAD CLOSE FARM, CONE LANE, SILKSTONE</w:t>
    </w:r>
  </w:p>
  <w:p w:rsidR="00CD1FA9" w:rsidRPr="006A2673" w:rsidRDefault="00CD1FA9">
    <w:pPr>
      <w:pStyle w:val="Header"/>
      <w:rPr>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9461B"/>
    <w:multiLevelType w:val="hybridMultilevel"/>
    <w:tmpl w:val="5D921F32"/>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
    <w:nsid w:val="13265673"/>
    <w:multiLevelType w:val="hybridMultilevel"/>
    <w:tmpl w:val="673A908E"/>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2">
    <w:nsid w:val="59F30DF0"/>
    <w:multiLevelType w:val="hybridMultilevel"/>
    <w:tmpl w:val="DEEE03D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
    <w:nsid w:val="607F3569"/>
    <w:multiLevelType w:val="multilevel"/>
    <w:tmpl w:val="866444A6"/>
    <w:lvl w:ilvl="0">
      <w:start w:val="1"/>
      <w:numFmt w:val="decimal"/>
      <w:lvlText w:val="%1"/>
      <w:lvlJc w:val="left"/>
      <w:pPr>
        <w:ind w:left="720" w:hanging="720"/>
      </w:pPr>
      <w:rPr>
        <w:rFonts w:cs="Calibri" w:hint="default"/>
        <w:b w:val="0"/>
      </w:rPr>
    </w:lvl>
    <w:lvl w:ilvl="1">
      <w:start w:val="1"/>
      <w:numFmt w:val="decimal"/>
      <w:lvlText w:val="%1.%2"/>
      <w:lvlJc w:val="left"/>
      <w:pPr>
        <w:ind w:left="720" w:hanging="720"/>
      </w:pPr>
      <w:rPr>
        <w:rFonts w:cs="Calibri" w:hint="default"/>
        <w:b w:val="0"/>
      </w:rPr>
    </w:lvl>
    <w:lvl w:ilvl="2">
      <w:start w:val="1"/>
      <w:numFmt w:val="decimal"/>
      <w:lvlText w:val="%1.%2.%3"/>
      <w:lvlJc w:val="left"/>
      <w:pPr>
        <w:ind w:left="720" w:hanging="720"/>
      </w:pPr>
      <w:rPr>
        <w:rFonts w:cs="Calibri" w:hint="default"/>
        <w:b w:val="0"/>
      </w:rPr>
    </w:lvl>
    <w:lvl w:ilvl="3">
      <w:start w:val="1"/>
      <w:numFmt w:val="decimal"/>
      <w:lvlText w:val="%1.%2.%3.%4"/>
      <w:lvlJc w:val="left"/>
      <w:pPr>
        <w:ind w:left="720" w:hanging="720"/>
      </w:pPr>
      <w:rPr>
        <w:rFonts w:cs="Calibri" w:hint="default"/>
        <w:b w:val="0"/>
      </w:rPr>
    </w:lvl>
    <w:lvl w:ilvl="4">
      <w:start w:val="1"/>
      <w:numFmt w:val="decimal"/>
      <w:lvlText w:val="%1.%2.%3.%4.%5"/>
      <w:lvlJc w:val="left"/>
      <w:pPr>
        <w:ind w:left="1080" w:hanging="1080"/>
      </w:pPr>
      <w:rPr>
        <w:rFonts w:cs="Calibri" w:hint="default"/>
        <w:b w:val="0"/>
      </w:rPr>
    </w:lvl>
    <w:lvl w:ilvl="5">
      <w:start w:val="1"/>
      <w:numFmt w:val="decimal"/>
      <w:lvlText w:val="%1.%2.%3.%4.%5.%6"/>
      <w:lvlJc w:val="left"/>
      <w:pPr>
        <w:ind w:left="1080" w:hanging="1080"/>
      </w:pPr>
      <w:rPr>
        <w:rFonts w:cs="Calibri" w:hint="default"/>
        <w:b w:val="0"/>
      </w:rPr>
    </w:lvl>
    <w:lvl w:ilvl="6">
      <w:start w:val="1"/>
      <w:numFmt w:val="decimal"/>
      <w:lvlText w:val="%1.%2.%3.%4.%5.%6.%7"/>
      <w:lvlJc w:val="left"/>
      <w:pPr>
        <w:ind w:left="1440" w:hanging="1440"/>
      </w:pPr>
      <w:rPr>
        <w:rFonts w:cs="Calibri" w:hint="default"/>
        <w:b w:val="0"/>
      </w:rPr>
    </w:lvl>
    <w:lvl w:ilvl="7">
      <w:start w:val="1"/>
      <w:numFmt w:val="decimal"/>
      <w:lvlText w:val="%1.%2.%3.%4.%5.%6.%7.%8"/>
      <w:lvlJc w:val="left"/>
      <w:pPr>
        <w:ind w:left="1440" w:hanging="1440"/>
      </w:pPr>
      <w:rPr>
        <w:rFonts w:cs="Calibri" w:hint="default"/>
        <w:b w:val="0"/>
      </w:rPr>
    </w:lvl>
    <w:lvl w:ilvl="8">
      <w:start w:val="1"/>
      <w:numFmt w:val="decimal"/>
      <w:lvlText w:val="%1.%2.%3.%4.%5.%6.%7.%8.%9"/>
      <w:lvlJc w:val="left"/>
      <w:pPr>
        <w:ind w:left="1800" w:hanging="1800"/>
      </w:pPr>
      <w:rPr>
        <w:rFonts w:cs="Calibri" w:hint="default"/>
        <w:b w:val="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efaultTabStop w:val="720"/>
  <w:characterSpacingControl w:val="doNotCompress"/>
  <w:hdrShapeDefaults>
    <o:shapedefaults v:ext="edit" spidmax="17410"/>
    <o:shapelayout v:ext="edit">
      <o:idmap v:ext="edit" data="2"/>
    </o:shapelayout>
  </w:hdrShapeDefaults>
  <w:footnotePr>
    <w:footnote w:id="0"/>
    <w:footnote w:id="1"/>
  </w:footnotePr>
  <w:endnotePr>
    <w:endnote w:id="0"/>
    <w:endnote w:id="1"/>
  </w:endnotePr>
  <w:compat>
    <w:useFELayout/>
  </w:compat>
  <w:rsids>
    <w:rsidRoot w:val="006A2673"/>
    <w:rsid w:val="00002255"/>
    <w:rsid w:val="000111D3"/>
    <w:rsid w:val="00024ABD"/>
    <w:rsid w:val="000456A2"/>
    <w:rsid w:val="00047ECF"/>
    <w:rsid w:val="000549CF"/>
    <w:rsid w:val="00057F10"/>
    <w:rsid w:val="00062B9F"/>
    <w:rsid w:val="000648EE"/>
    <w:rsid w:val="00066942"/>
    <w:rsid w:val="000831BA"/>
    <w:rsid w:val="00083A0C"/>
    <w:rsid w:val="00083AE0"/>
    <w:rsid w:val="000843ED"/>
    <w:rsid w:val="00096930"/>
    <w:rsid w:val="000A2F11"/>
    <w:rsid w:val="000A772A"/>
    <w:rsid w:val="000A7AE3"/>
    <w:rsid w:val="000B020E"/>
    <w:rsid w:val="000C4AFC"/>
    <w:rsid w:val="000D6DB8"/>
    <w:rsid w:val="000E2C59"/>
    <w:rsid w:val="000E4294"/>
    <w:rsid w:val="000E6EAB"/>
    <w:rsid w:val="00123912"/>
    <w:rsid w:val="00126143"/>
    <w:rsid w:val="00132E6F"/>
    <w:rsid w:val="0015156C"/>
    <w:rsid w:val="00151B77"/>
    <w:rsid w:val="00155DE0"/>
    <w:rsid w:val="001636CB"/>
    <w:rsid w:val="0017103B"/>
    <w:rsid w:val="0017253B"/>
    <w:rsid w:val="00192221"/>
    <w:rsid w:val="00192858"/>
    <w:rsid w:val="00193CA8"/>
    <w:rsid w:val="001A0A59"/>
    <w:rsid w:val="001C2367"/>
    <w:rsid w:val="001D7B96"/>
    <w:rsid w:val="001E20BF"/>
    <w:rsid w:val="00202DF6"/>
    <w:rsid w:val="0021450A"/>
    <w:rsid w:val="00233267"/>
    <w:rsid w:val="00236B30"/>
    <w:rsid w:val="00242824"/>
    <w:rsid w:val="00244491"/>
    <w:rsid w:val="0028126F"/>
    <w:rsid w:val="002849D0"/>
    <w:rsid w:val="00293088"/>
    <w:rsid w:val="002A64C7"/>
    <w:rsid w:val="002A7CCA"/>
    <w:rsid w:val="002B3391"/>
    <w:rsid w:val="002C3614"/>
    <w:rsid w:val="002C701C"/>
    <w:rsid w:val="002D20DD"/>
    <w:rsid w:val="002E5795"/>
    <w:rsid w:val="00310E1B"/>
    <w:rsid w:val="003122EF"/>
    <w:rsid w:val="00323EAA"/>
    <w:rsid w:val="003307F8"/>
    <w:rsid w:val="0035363A"/>
    <w:rsid w:val="003644EE"/>
    <w:rsid w:val="00364FC4"/>
    <w:rsid w:val="00367149"/>
    <w:rsid w:val="00367BC7"/>
    <w:rsid w:val="00392B4F"/>
    <w:rsid w:val="003958FD"/>
    <w:rsid w:val="003B62BD"/>
    <w:rsid w:val="004006FF"/>
    <w:rsid w:val="004077FC"/>
    <w:rsid w:val="00407E6B"/>
    <w:rsid w:val="004203F2"/>
    <w:rsid w:val="00442A7E"/>
    <w:rsid w:val="00456EFC"/>
    <w:rsid w:val="00475970"/>
    <w:rsid w:val="00475C85"/>
    <w:rsid w:val="00490786"/>
    <w:rsid w:val="004955E0"/>
    <w:rsid w:val="004A2091"/>
    <w:rsid w:val="004B58DB"/>
    <w:rsid w:val="004D1E5A"/>
    <w:rsid w:val="004E1723"/>
    <w:rsid w:val="004F270D"/>
    <w:rsid w:val="005052E3"/>
    <w:rsid w:val="00514959"/>
    <w:rsid w:val="005223D9"/>
    <w:rsid w:val="0054272C"/>
    <w:rsid w:val="00553C08"/>
    <w:rsid w:val="00561C60"/>
    <w:rsid w:val="0059570B"/>
    <w:rsid w:val="0059626C"/>
    <w:rsid w:val="005A15DD"/>
    <w:rsid w:val="005D45F7"/>
    <w:rsid w:val="005D5547"/>
    <w:rsid w:val="005F0F65"/>
    <w:rsid w:val="005F2866"/>
    <w:rsid w:val="00600DDE"/>
    <w:rsid w:val="006104CB"/>
    <w:rsid w:val="0061126C"/>
    <w:rsid w:val="0061731D"/>
    <w:rsid w:val="006428F6"/>
    <w:rsid w:val="0064467A"/>
    <w:rsid w:val="00644ABA"/>
    <w:rsid w:val="006524D0"/>
    <w:rsid w:val="00660CE7"/>
    <w:rsid w:val="00670C5E"/>
    <w:rsid w:val="00684571"/>
    <w:rsid w:val="006848FE"/>
    <w:rsid w:val="00690A3F"/>
    <w:rsid w:val="006A1CC7"/>
    <w:rsid w:val="006A2673"/>
    <w:rsid w:val="006E36B1"/>
    <w:rsid w:val="006F348B"/>
    <w:rsid w:val="00704566"/>
    <w:rsid w:val="00707449"/>
    <w:rsid w:val="00731F67"/>
    <w:rsid w:val="007328D6"/>
    <w:rsid w:val="0073627C"/>
    <w:rsid w:val="0075466F"/>
    <w:rsid w:val="007672F2"/>
    <w:rsid w:val="00790561"/>
    <w:rsid w:val="007B4D3A"/>
    <w:rsid w:val="007B6A5A"/>
    <w:rsid w:val="007C0255"/>
    <w:rsid w:val="007F4803"/>
    <w:rsid w:val="007F727C"/>
    <w:rsid w:val="007F7F8F"/>
    <w:rsid w:val="00826DCC"/>
    <w:rsid w:val="008351D6"/>
    <w:rsid w:val="00844B95"/>
    <w:rsid w:val="00851DE8"/>
    <w:rsid w:val="008B03CB"/>
    <w:rsid w:val="008B0EC3"/>
    <w:rsid w:val="008C6A8E"/>
    <w:rsid w:val="008D08ED"/>
    <w:rsid w:val="008E1BE6"/>
    <w:rsid w:val="0091738C"/>
    <w:rsid w:val="009212CB"/>
    <w:rsid w:val="00927A30"/>
    <w:rsid w:val="0093725A"/>
    <w:rsid w:val="009403AA"/>
    <w:rsid w:val="00960317"/>
    <w:rsid w:val="00960786"/>
    <w:rsid w:val="00983436"/>
    <w:rsid w:val="009855FC"/>
    <w:rsid w:val="00997405"/>
    <w:rsid w:val="009A07F3"/>
    <w:rsid w:val="009A7022"/>
    <w:rsid w:val="009E2D40"/>
    <w:rsid w:val="009F61FB"/>
    <w:rsid w:val="00A102E2"/>
    <w:rsid w:val="00A16239"/>
    <w:rsid w:val="00A26036"/>
    <w:rsid w:val="00A3431E"/>
    <w:rsid w:val="00A7610A"/>
    <w:rsid w:val="00A86FFA"/>
    <w:rsid w:val="00A9386C"/>
    <w:rsid w:val="00AA0BDD"/>
    <w:rsid w:val="00AC4C63"/>
    <w:rsid w:val="00AC6C1B"/>
    <w:rsid w:val="00AC7FEB"/>
    <w:rsid w:val="00AE02C5"/>
    <w:rsid w:val="00AE0EDF"/>
    <w:rsid w:val="00AE212B"/>
    <w:rsid w:val="00AE3D50"/>
    <w:rsid w:val="00AF6C86"/>
    <w:rsid w:val="00B06F00"/>
    <w:rsid w:val="00B14804"/>
    <w:rsid w:val="00B15890"/>
    <w:rsid w:val="00B52D31"/>
    <w:rsid w:val="00B82B64"/>
    <w:rsid w:val="00BB1A37"/>
    <w:rsid w:val="00BC79E3"/>
    <w:rsid w:val="00C00022"/>
    <w:rsid w:val="00C07CF0"/>
    <w:rsid w:val="00C258E8"/>
    <w:rsid w:val="00C3381B"/>
    <w:rsid w:val="00C42786"/>
    <w:rsid w:val="00C45208"/>
    <w:rsid w:val="00C55B74"/>
    <w:rsid w:val="00C81101"/>
    <w:rsid w:val="00C860CE"/>
    <w:rsid w:val="00C91C65"/>
    <w:rsid w:val="00C963BB"/>
    <w:rsid w:val="00CA55C4"/>
    <w:rsid w:val="00CA58ED"/>
    <w:rsid w:val="00CB1E07"/>
    <w:rsid w:val="00CB6522"/>
    <w:rsid w:val="00CC415F"/>
    <w:rsid w:val="00CC745D"/>
    <w:rsid w:val="00CD1FA9"/>
    <w:rsid w:val="00CF3307"/>
    <w:rsid w:val="00D03A0E"/>
    <w:rsid w:val="00D047A5"/>
    <w:rsid w:val="00D202F7"/>
    <w:rsid w:val="00D36451"/>
    <w:rsid w:val="00D525CF"/>
    <w:rsid w:val="00D601B8"/>
    <w:rsid w:val="00D60F37"/>
    <w:rsid w:val="00D60FE3"/>
    <w:rsid w:val="00D660EB"/>
    <w:rsid w:val="00D812C1"/>
    <w:rsid w:val="00D838EC"/>
    <w:rsid w:val="00D95A7A"/>
    <w:rsid w:val="00DF7341"/>
    <w:rsid w:val="00E10FE3"/>
    <w:rsid w:val="00E2125D"/>
    <w:rsid w:val="00E22317"/>
    <w:rsid w:val="00E44F02"/>
    <w:rsid w:val="00E46338"/>
    <w:rsid w:val="00E57C58"/>
    <w:rsid w:val="00E82DC0"/>
    <w:rsid w:val="00E94EC1"/>
    <w:rsid w:val="00E97A84"/>
    <w:rsid w:val="00EA0469"/>
    <w:rsid w:val="00EA41FB"/>
    <w:rsid w:val="00EC7C7E"/>
    <w:rsid w:val="00EE32AF"/>
    <w:rsid w:val="00F154D6"/>
    <w:rsid w:val="00F35517"/>
    <w:rsid w:val="00F430A4"/>
    <w:rsid w:val="00F44A5A"/>
    <w:rsid w:val="00F61492"/>
    <w:rsid w:val="00F64C7D"/>
    <w:rsid w:val="00F67AA7"/>
    <w:rsid w:val="00F86C28"/>
    <w:rsid w:val="00FA3A7F"/>
    <w:rsid w:val="00FC27A0"/>
    <w:rsid w:val="00FC62F8"/>
    <w:rsid w:val="00FD71DA"/>
    <w:rsid w:val="00FF50A8"/>
    <w:rsid w:val="00FF7D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143"/>
  </w:style>
  <w:style w:type="paragraph" w:styleId="Heading3">
    <w:name w:val="heading 3"/>
    <w:basedOn w:val="Normal"/>
    <w:next w:val="Normal"/>
    <w:link w:val="Heading3Char"/>
    <w:uiPriority w:val="9"/>
    <w:unhideWhenUsed/>
    <w:qFormat/>
    <w:rsid w:val="002A64C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96078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6078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26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A2673"/>
  </w:style>
  <w:style w:type="paragraph" w:styleId="Footer">
    <w:name w:val="footer"/>
    <w:basedOn w:val="Normal"/>
    <w:link w:val="FooterChar"/>
    <w:uiPriority w:val="99"/>
    <w:unhideWhenUsed/>
    <w:rsid w:val="006A2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673"/>
  </w:style>
  <w:style w:type="paragraph" w:styleId="BalloonText">
    <w:name w:val="Balloon Text"/>
    <w:basedOn w:val="Normal"/>
    <w:link w:val="BalloonTextChar"/>
    <w:uiPriority w:val="99"/>
    <w:semiHidden/>
    <w:unhideWhenUsed/>
    <w:rsid w:val="0040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7FC"/>
    <w:rPr>
      <w:rFonts w:ascii="Tahoma" w:hAnsi="Tahoma" w:cs="Tahoma"/>
      <w:sz w:val="16"/>
      <w:szCs w:val="16"/>
    </w:rPr>
  </w:style>
  <w:style w:type="paragraph" w:styleId="ListParagraph">
    <w:name w:val="List Paragraph"/>
    <w:basedOn w:val="Normal"/>
    <w:uiPriority w:val="34"/>
    <w:qFormat/>
    <w:rsid w:val="00F61492"/>
    <w:pPr>
      <w:ind w:left="720"/>
      <w:contextualSpacing/>
    </w:pPr>
  </w:style>
  <w:style w:type="character" w:customStyle="1" w:styleId="Heading4Char">
    <w:name w:val="Heading 4 Char"/>
    <w:basedOn w:val="DefaultParagraphFont"/>
    <w:link w:val="Heading4"/>
    <w:uiPriority w:val="9"/>
    <w:rsid w:val="0096078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60786"/>
    <w:rPr>
      <w:rFonts w:ascii="Times New Roman" w:eastAsia="Times New Roman" w:hAnsi="Times New Roman" w:cs="Times New Roman"/>
      <w:b/>
      <w:bCs/>
      <w:sz w:val="20"/>
      <w:szCs w:val="20"/>
    </w:rPr>
  </w:style>
  <w:style w:type="character" w:customStyle="1" w:styleId="legpblocktitle">
    <w:name w:val="legpblocktitle"/>
    <w:basedOn w:val="DefaultParagraphFont"/>
    <w:rsid w:val="00960786"/>
  </w:style>
  <w:style w:type="paragraph" w:customStyle="1" w:styleId="legp1paratext">
    <w:name w:val="legp1paratext"/>
    <w:basedOn w:val="Normal"/>
    <w:rsid w:val="00960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gp1no">
    <w:name w:val="legp1no"/>
    <w:basedOn w:val="DefaultParagraphFont"/>
    <w:rsid w:val="00960786"/>
  </w:style>
  <w:style w:type="character" w:styleId="Emphasis">
    <w:name w:val="Emphasis"/>
    <w:basedOn w:val="DefaultParagraphFont"/>
    <w:uiPriority w:val="20"/>
    <w:qFormat/>
    <w:rsid w:val="00960786"/>
    <w:rPr>
      <w:i/>
      <w:iCs/>
    </w:rPr>
  </w:style>
  <w:style w:type="paragraph" w:customStyle="1" w:styleId="legclearfix">
    <w:name w:val="legclearfix"/>
    <w:basedOn w:val="Normal"/>
    <w:rsid w:val="00960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gds">
    <w:name w:val="legds"/>
    <w:basedOn w:val="DefaultParagraphFont"/>
    <w:rsid w:val="00960786"/>
  </w:style>
  <w:style w:type="paragraph" w:customStyle="1" w:styleId="legtext">
    <w:name w:val="legtext"/>
    <w:basedOn w:val="Normal"/>
    <w:rsid w:val="000C4A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gp2paratext">
    <w:name w:val="legp2paratext"/>
    <w:basedOn w:val="Normal"/>
    <w:rsid w:val="000C4A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4C7"/>
    <w:rPr>
      <w:rFonts w:asciiTheme="majorHAnsi" w:eastAsiaTheme="majorEastAsia" w:hAnsiTheme="majorHAnsi" w:cstheme="majorBidi"/>
      <w:b/>
      <w:bCs/>
      <w:color w:val="4F81BD" w:themeColor="accent1"/>
    </w:rPr>
  </w:style>
  <w:style w:type="character" w:customStyle="1" w:styleId="legpartno">
    <w:name w:val="legpartno"/>
    <w:basedOn w:val="DefaultParagraphFont"/>
    <w:rsid w:val="002A64C7"/>
  </w:style>
  <w:style w:type="character" w:customStyle="1" w:styleId="legparttitle">
    <w:name w:val="legparttitle"/>
    <w:basedOn w:val="DefaultParagraphFont"/>
    <w:rsid w:val="002A64C7"/>
  </w:style>
  <w:style w:type="paragraph" w:styleId="NormalWeb">
    <w:name w:val="Normal (Web)"/>
    <w:basedOn w:val="Normal"/>
    <w:uiPriority w:val="99"/>
    <w:semiHidden/>
    <w:unhideWhenUsed/>
    <w:rsid w:val="0006694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66942"/>
    <w:rPr>
      <w:color w:val="0000FF"/>
      <w:u w:val="single"/>
    </w:rPr>
  </w:style>
  <w:style w:type="character" w:customStyle="1" w:styleId="legaddition">
    <w:name w:val="legaddition"/>
    <w:basedOn w:val="DefaultParagraphFont"/>
    <w:rsid w:val="00066942"/>
  </w:style>
  <w:style w:type="paragraph" w:customStyle="1" w:styleId="legrhs">
    <w:name w:val="legrhs"/>
    <w:basedOn w:val="Normal"/>
    <w:rsid w:val="000669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gchangedelimiter">
    <w:name w:val="legchangedelimiter"/>
    <w:basedOn w:val="DefaultParagraphFont"/>
    <w:rsid w:val="00066942"/>
  </w:style>
  <w:style w:type="character" w:styleId="Strong">
    <w:name w:val="Strong"/>
    <w:basedOn w:val="DefaultParagraphFont"/>
    <w:uiPriority w:val="22"/>
    <w:qFormat/>
    <w:rsid w:val="00AF6C86"/>
    <w:rPr>
      <w:b/>
      <w:bCs/>
    </w:rPr>
  </w:style>
</w:styles>
</file>

<file path=word/webSettings.xml><?xml version="1.0" encoding="utf-8"?>
<w:webSettings xmlns:r="http://schemas.openxmlformats.org/officeDocument/2006/relationships" xmlns:w="http://schemas.openxmlformats.org/wordprocessingml/2006/main">
  <w:divs>
    <w:div w:id="244539968">
      <w:bodyDiv w:val="1"/>
      <w:marLeft w:val="0"/>
      <w:marRight w:val="0"/>
      <w:marTop w:val="0"/>
      <w:marBottom w:val="0"/>
      <w:divBdr>
        <w:top w:val="none" w:sz="0" w:space="0" w:color="auto"/>
        <w:left w:val="none" w:sz="0" w:space="0" w:color="auto"/>
        <w:bottom w:val="none" w:sz="0" w:space="0" w:color="auto"/>
        <w:right w:val="none" w:sz="0" w:space="0" w:color="auto"/>
      </w:divBdr>
    </w:div>
    <w:div w:id="799149016">
      <w:bodyDiv w:val="1"/>
      <w:marLeft w:val="0"/>
      <w:marRight w:val="0"/>
      <w:marTop w:val="0"/>
      <w:marBottom w:val="0"/>
      <w:divBdr>
        <w:top w:val="none" w:sz="0" w:space="0" w:color="auto"/>
        <w:left w:val="none" w:sz="0" w:space="0" w:color="auto"/>
        <w:bottom w:val="none" w:sz="0" w:space="0" w:color="auto"/>
        <w:right w:val="none" w:sz="0" w:space="0" w:color="auto"/>
      </w:divBdr>
    </w:div>
    <w:div w:id="1206059712">
      <w:bodyDiv w:val="1"/>
      <w:marLeft w:val="0"/>
      <w:marRight w:val="0"/>
      <w:marTop w:val="0"/>
      <w:marBottom w:val="0"/>
      <w:divBdr>
        <w:top w:val="none" w:sz="0" w:space="0" w:color="auto"/>
        <w:left w:val="none" w:sz="0" w:space="0" w:color="auto"/>
        <w:bottom w:val="none" w:sz="0" w:space="0" w:color="auto"/>
        <w:right w:val="none" w:sz="0" w:space="0" w:color="auto"/>
      </w:divBdr>
    </w:div>
    <w:div w:id="1220360077">
      <w:bodyDiv w:val="1"/>
      <w:marLeft w:val="0"/>
      <w:marRight w:val="0"/>
      <w:marTop w:val="0"/>
      <w:marBottom w:val="0"/>
      <w:divBdr>
        <w:top w:val="none" w:sz="0" w:space="0" w:color="auto"/>
        <w:left w:val="none" w:sz="0" w:space="0" w:color="auto"/>
        <w:bottom w:val="none" w:sz="0" w:space="0" w:color="auto"/>
        <w:right w:val="none" w:sz="0" w:space="0" w:color="auto"/>
      </w:divBdr>
    </w:div>
    <w:div w:id="1291746510">
      <w:bodyDiv w:val="1"/>
      <w:marLeft w:val="0"/>
      <w:marRight w:val="0"/>
      <w:marTop w:val="0"/>
      <w:marBottom w:val="0"/>
      <w:divBdr>
        <w:top w:val="none" w:sz="0" w:space="0" w:color="auto"/>
        <w:left w:val="none" w:sz="0" w:space="0" w:color="auto"/>
        <w:bottom w:val="none" w:sz="0" w:space="0" w:color="auto"/>
        <w:right w:val="none" w:sz="0" w:space="0" w:color="auto"/>
      </w:divBdr>
    </w:div>
    <w:div w:id="180704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footer" Target="footer1.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Planning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0B2F0D89-F35D-4FC9-9809-A3034BF8765D}">
  <ds:schemaRefs>
    <ds:schemaRef ds:uri="http://schemas.openxmlformats.org/officeDocument/2006/bibliography"/>
  </ds:schemaRefs>
</ds:datastoreItem>
</file>

<file path=customXml/itemProps2.xml><?xml version="1.0" encoding="utf-8"?>
<ds:datastoreItem xmlns:ds="http://schemas.openxmlformats.org/officeDocument/2006/customXml" ds:itemID="{5E5094D8-F600-47EC-87D5-211FF430144C}"/>
</file>

<file path=customXml/itemProps3.xml><?xml version="1.0" encoding="utf-8"?>
<ds:datastoreItem xmlns:ds="http://schemas.openxmlformats.org/officeDocument/2006/customXml" ds:itemID="{DFDFAFA8-8F9C-4F29-86B7-25BFF5C252A2}"/>
</file>

<file path=customXml/itemProps4.xml><?xml version="1.0" encoding="utf-8"?>
<ds:datastoreItem xmlns:ds="http://schemas.openxmlformats.org/officeDocument/2006/customXml" ds:itemID="{09AC2E53-7595-4D94-993E-910E9AE3F833}"/>
</file>

<file path=docProps/app.xml><?xml version="1.0" encoding="utf-8"?>
<Properties xmlns="http://schemas.openxmlformats.org/officeDocument/2006/extended-properties" xmlns:vt="http://schemas.openxmlformats.org/officeDocument/2006/docPropsVTypes">
  <Template>Normal</Template>
  <TotalTime>1749</TotalTime>
  <Pages>19</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Taylor</dc:creator>
  <cp:keywords/>
  <dc:description/>
  <cp:lastModifiedBy>David Taylor</cp:lastModifiedBy>
  <cp:revision>191</cp:revision>
  <cp:lastPrinted>2022-08-05T18:53:00Z</cp:lastPrinted>
  <dcterms:created xsi:type="dcterms:W3CDTF">2022-08-03T08:59:00Z</dcterms:created>
  <dcterms:modified xsi:type="dcterms:W3CDTF">2022-08-06T11:08:00Z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