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FDB86" w14:textId="32CA777B" w:rsidR="006D11EC" w:rsidRPr="006D11EC" w:rsidRDefault="006D11EC" w:rsidP="006D11EC">
      <w:pPr>
        <w:spacing w:after="240"/>
        <w:jc w:val="center"/>
        <w:rPr>
          <w:rFonts w:ascii="Arial" w:eastAsia="Arial" w:hAnsi="Arial" w:cs="Arial"/>
          <w:b/>
          <w:bCs/>
          <w:sz w:val="32"/>
          <w:szCs w:val="32"/>
        </w:rPr>
      </w:pPr>
      <w:r w:rsidRPr="006D11EC">
        <w:rPr>
          <w:rFonts w:ascii="Arial" w:eastAsia="Arial" w:hAnsi="Arial" w:cs="Arial"/>
          <w:b/>
          <w:bCs/>
          <w:sz w:val="32"/>
          <w:szCs w:val="32"/>
        </w:rPr>
        <w:t>CONSTRUCTION METHOD STATEMENT</w:t>
      </w:r>
    </w:p>
    <w:p w14:paraId="26BAA0A0" w14:textId="4543E89E" w:rsidR="006D11EC" w:rsidRDefault="006D11EC" w:rsidP="006D11EC">
      <w:pPr>
        <w:spacing w:after="240"/>
        <w:jc w:val="center"/>
      </w:pPr>
      <w:r>
        <w:rPr>
          <w:rFonts w:ascii="Arial" w:eastAsia="Arial" w:hAnsi="Arial" w:cs="Arial"/>
          <w:sz w:val="28"/>
          <w:szCs w:val="28"/>
        </w:rPr>
        <w:t>Bank End Primary School</w:t>
      </w:r>
    </w:p>
    <w:p w14:paraId="60B0E293" w14:textId="77777777" w:rsidR="006D11EC" w:rsidRDefault="006D11EC" w:rsidP="006D11EC">
      <w:pPr>
        <w:spacing w:after="240"/>
        <w:jc w:val="center"/>
      </w:pPr>
      <w:r>
        <w:rPr>
          <w:rFonts w:ascii="Arial" w:eastAsia="Arial" w:hAnsi="Arial" w:cs="Arial"/>
        </w:rPr>
        <w:t>Demolition of Existing Bungalow and Creation of Additional Parking and Forest Garden</w:t>
      </w:r>
    </w:p>
    <w:p w14:paraId="7CF10C66" w14:textId="77777777" w:rsidR="006D11EC" w:rsidRDefault="006D11EC" w:rsidP="006D11EC">
      <w:pPr>
        <w:spacing w:after="960"/>
        <w:jc w:val="center"/>
      </w:pPr>
      <w:r>
        <w:rPr>
          <w:rFonts w:ascii="Arial" w:eastAsia="Arial" w:hAnsi="Arial" w:cs="Arial"/>
          <w:sz w:val="22"/>
          <w:szCs w:val="22"/>
        </w:rPr>
        <w:t>Underwood Avenue, Worsbrough Dale, Barnsley, S70 4AZ</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6D11EC" w14:paraId="7A8B321D" w14:textId="77777777" w:rsidTr="00A50F36">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46758D94" w14:textId="77777777" w:rsidR="006D11EC" w:rsidRDefault="006D11EC" w:rsidP="00A50F36">
            <w:r>
              <w:rPr>
                <w:b/>
                <w:bCs/>
              </w:rPr>
              <w:t>Application No:</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6C54F98" w14:textId="77777777" w:rsidR="006D11EC" w:rsidRDefault="006D11EC" w:rsidP="00A50F36">
            <w:r>
              <w:t>2025/1040</w:t>
            </w:r>
          </w:p>
        </w:tc>
      </w:tr>
      <w:tr w:rsidR="006D11EC" w14:paraId="3AE78BE9" w14:textId="77777777" w:rsidTr="00A50F36">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490E6FB5" w14:textId="77777777" w:rsidR="006D11EC" w:rsidRDefault="006D11EC" w:rsidP="00A50F36">
            <w:r>
              <w:rPr>
                <w:b/>
                <w:bCs/>
              </w:rPr>
              <w:t>Contractor:</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9E03F41" w14:textId="77777777" w:rsidR="006D11EC" w:rsidRDefault="006D11EC" w:rsidP="00A50F36">
            <w:r>
              <w:t>ASSIX Limited</w:t>
            </w:r>
          </w:p>
        </w:tc>
      </w:tr>
      <w:tr w:rsidR="006D11EC" w14:paraId="326E3F1D" w14:textId="77777777" w:rsidTr="00A50F36">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5FEF47AE" w14:textId="77777777" w:rsidR="006D11EC" w:rsidRDefault="006D11EC" w:rsidP="00A50F36">
            <w:r>
              <w:rPr>
                <w:b/>
                <w:bCs/>
              </w:rPr>
              <w:t>Client:</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9DB679" w14:textId="77777777" w:rsidR="006D11EC" w:rsidRDefault="006D11EC" w:rsidP="00A50F36">
            <w:r>
              <w:t>United Learning / Barnsley Metropolitan Borough Council</w:t>
            </w:r>
          </w:p>
        </w:tc>
      </w:tr>
      <w:tr w:rsidR="006D11EC" w14:paraId="02598B75" w14:textId="77777777" w:rsidTr="00A50F36">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4A77F874" w14:textId="77777777" w:rsidR="006D11EC" w:rsidRDefault="006D11EC" w:rsidP="00A50F36">
            <w:r>
              <w:rPr>
                <w:b/>
                <w:bCs/>
              </w:rPr>
              <w:t>Document Ref:</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834777" w14:textId="77777777" w:rsidR="006D11EC" w:rsidRDefault="006D11EC" w:rsidP="00A50F36">
            <w:r>
              <w:t>P24-1118-CMS-001</w:t>
            </w:r>
          </w:p>
        </w:tc>
      </w:tr>
      <w:tr w:rsidR="006D11EC" w14:paraId="298FDDE4" w14:textId="77777777" w:rsidTr="00A50F36">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4047B848" w14:textId="77777777" w:rsidR="006D11EC" w:rsidRDefault="006D11EC" w:rsidP="00A50F36">
            <w:r>
              <w:rPr>
                <w:b/>
                <w:bCs/>
              </w:rPr>
              <w:t>Date:</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758584" w14:textId="77777777" w:rsidR="006D11EC" w:rsidRDefault="006D11EC" w:rsidP="00A50F36">
            <w:r>
              <w:t>February 2026</w:t>
            </w:r>
          </w:p>
        </w:tc>
      </w:tr>
    </w:tbl>
    <w:p w14:paraId="019CCEB2" w14:textId="77777777" w:rsidR="000243C6" w:rsidRDefault="000243C6" w:rsidP="006D11EC">
      <w:pPr>
        <w:pStyle w:val="Heading1"/>
      </w:pPr>
    </w:p>
    <w:p w14:paraId="2BD1A5C4" w14:textId="50D47517" w:rsidR="006D11EC" w:rsidRDefault="006D11EC" w:rsidP="006D11EC">
      <w:pPr>
        <w:pStyle w:val="Heading1"/>
      </w:pPr>
      <w:r>
        <w:t>1. INTRODUCTION</w:t>
      </w:r>
    </w:p>
    <w:p w14:paraId="24D128FF" w14:textId="77777777" w:rsidR="006D11EC" w:rsidRDefault="006D11EC" w:rsidP="006D11EC">
      <w:pPr>
        <w:spacing w:after="120"/>
      </w:pPr>
      <w:r>
        <w:t>This Construction Method Statement has been prepared by ASSIX Limited to discharge the planning condition attached to planning application 2025/1040 for works at Bank End Primary School, Underwood Avenue, Worsbrough Dale, Barnsley, S70 4AZ.</w:t>
      </w:r>
    </w:p>
    <w:p w14:paraId="071E7B7B" w14:textId="77777777" w:rsidR="006D11EC" w:rsidRDefault="006D11EC" w:rsidP="006D11EC">
      <w:pPr>
        <w:spacing w:after="120"/>
      </w:pPr>
      <w:r>
        <w:t>This document addresses the requirements specified by Barnsley Metropolitan Borough Council Highways Development Control in their consultation response dated 8th January 2026, specifically addressing the five conditions outlined below.</w:t>
      </w:r>
    </w:p>
    <w:p w14:paraId="3773E40B" w14:textId="77777777" w:rsidR="006D11EC" w:rsidRDefault="006D11EC" w:rsidP="006D11EC">
      <w:pPr>
        <w:pStyle w:val="Heading2"/>
      </w:pPr>
      <w:r>
        <w:t>1.1 Planning Condition Requirements</w:t>
      </w:r>
    </w:p>
    <w:p w14:paraId="740042F9" w14:textId="77777777" w:rsidR="006D11EC" w:rsidRDefault="006D11EC" w:rsidP="006D11EC">
      <w:pPr>
        <w:spacing w:after="120"/>
      </w:pPr>
      <w:r>
        <w:t>The approved statement shall provide for:</w:t>
      </w:r>
    </w:p>
    <w:p w14:paraId="49164783" w14:textId="77777777" w:rsidR="006D11EC" w:rsidRDefault="006D11EC" w:rsidP="006D11EC">
      <w:pPr>
        <w:spacing w:before="60" w:after="60"/>
      </w:pPr>
      <w:proofErr w:type="spellStart"/>
      <w:r>
        <w:t>i</w:t>
      </w:r>
      <w:proofErr w:type="spellEnd"/>
      <w:r>
        <w:t>. The parking of vehicles of site operatives and visitors</w:t>
      </w:r>
    </w:p>
    <w:p w14:paraId="76C24C92" w14:textId="77777777" w:rsidR="006D11EC" w:rsidRDefault="006D11EC" w:rsidP="006D11EC">
      <w:pPr>
        <w:spacing w:after="60"/>
      </w:pPr>
      <w:r>
        <w:t>ii. Means of access for construction traffic</w:t>
      </w:r>
    </w:p>
    <w:p w14:paraId="17007108" w14:textId="77777777" w:rsidR="006D11EC" w:rsidRDefault="006D11EC" w:rsidP="006D11EC">
      <w:pPr>
        <w:spacing w:after="60"/>
      </w:pPr>
      <w:r>
        <w:t>iii. Loading and unloading of plant and materials</w:t>
      </w:r>
    </w:p>
    <w:p w14:paraId="06FCFA47" w14:textId="77777777" w:rsidR="006D11EC" w:rsidRDefault="006D11EC" w:rsidP="006D11EC">
      <w:pPr>
        <w:spacing w:after="60"/>
      </w:pPr>
      <w:r>
        <w:t>iv. Storage of plant and materials used in constructing the development</w:t>
      </w:r>
    </w:p>
    <w:p w14:paraId="321A3C60" w14:textId="77777777" w:rsidR="006D11EC" w:rsidRDefault="006D11EC" w:rsidP="006D11EC">
      <w:pPr>
        <w:spacing w:after="240"/>
      </w:pPr>
      <w:r>
        <w:t>v. Measures to prevent mud/debris being deposited on the public highway</w:t>
      </w:r>
    </w:p>
    <w:p w14:paraId="338B0CC3" w14:textId="77777777" w:rsidR="006D11EC" w:rsidRDefault="006D11EC" w:rsidP="006D11EC">
      <w:pPr>
        <w:pStyle w:val="Heading2"/>
      </w:pPr>
      <w:r>
        <w:t>1.2 Project Description</w:t>
      </w:r>
    </w:p>
    <w:p w14:paraId="78755F2A" w14:textId="77777777" w:rsidR="006D11EC" w:rsidRDefault="006D11EC" w:rsidP="006D11EC">
      <w:pPr>
        <w:spacing w:after="120"/>
      </w:pPr>
      <w:r>
        <w:t xml:space="preserve">The works comprise the demolition of an existing school bungalow and the creation of additional parking spaces and a school forest garden, including associated landscaping </w:t>
      </w:r>
      <w:r>
        <w:lastRenderedPageBreak/>
        <w:t>works. The project is being undertaken to improve the facilities at Bank End Primary School while the school remains operational.</w:t>
      </w:r>
    </w:p>
    <w:p w14:paraId="1B2D0FCD" w14:textId="77777777" w:rsidR="006D11EC" w:rsidRDefault="006D11EC" w:rsidP="006D11EC">
      <w:pPr>
        <w:spacing w:after="120"/>
      </w:pPr>
    </w:p>
    <w:p w14:paraId="49D0D5A7" w14:textId="77777777" w:rsidR="006D11EC" w:rsidRDefault="006D11EC" w:rsidP="006D11EC">
      <w:pPr>
        <w:pStyle w:val="Heading1"/>
      </w:pPr>
      <w:r>
        <w:t>2. SITE INFORMATION</w:t>
      </w:r>
    </w:p>
    <w:p w14:paraId="6BA14A32" w14:textId="77777777" w:rsidR="006D11EC" w:rsidRDefault="006D11EC" w:rsidP="006D11EC">
      <w:pPr>
        <w:pStyle w:val="Heading2"/>
      </w:pPr>
      <w:r>
        <w:t>2.1 Site Location and Context</w:t>
      </w:r>
    </w:p>
    <w:p w14:paraId="25A85AE6" w14:textId="77777777" w:rsidR="006D11EC" w:rsidRDefault="006D11EC" w:rsidP="006D11EC">
      <w:pPr>
        <w:spacing w:after="120"/>
      </w:pPr>
      <w:r>
        <w:t xml:space="preserve">The site is located at Bank End Primary School, Underwood Avenue, Worsbrough Dale, Barnsley, S70 4AZ. The site is within a mixed-use area with primarily residential and educational properties. A mechanic garage is located opposite on </w:t>
      </w:r>
      <w:proofErr w:type="spellStart"/>
      <w:r>
        <w:t>Overdale</w:t>
      </w:r>
      <w:proofErr w:type="spellEnd"/>
      <w:r>
        <w:t xml:space="preserve"> Avenue.</w:t>
      </w:r>
    </w:p>
    <w:p w14:paraId="46B3F169" w14:textId="77777777" w:rsidR="006D11EC" w:rsidRDefault="006D11EC" w:rsidP="006D11EC">
      <w:pPr>
        <w:pStyle w:val="Heading2"/>
      </w:pPr>
      <w:r>
        <w:t>2.2 Site Access</w:t>
      </w:r>
    </w:p>
    <w:p w14:paraId="00412A68" w14:textId="77777777" w:rsidR="006D11EC" w:rsidRDefault="006D11EC" w:rsidP="006D11EC">
      <w:pPr>
        <w:spacing w:after="120"/>
      </w:pPr>
      <w:r>
        <w:t xml:space="preserve">The primary vehicular access to the site will be via </w:t>
      </w:r>
      <w:proofErr w:type="spellStart"/>
      <w:r>
        <w:t>Overdale</w:t>
      </w:r>
      <w:proofErr w:type="spellEnd"/>
      <w:r>
        <w:t xml:space="preserve"> Avenue, as indicated on the Site Establishment Plan. This access point has been selected to minimise disruption to the school's normal operations and to provide safe and efficient routes for construction vehicles.</w:t>
      </w:r>
    </w:p>
    <w:p w14:paraId="5F04826A" w14:textId="77777777" w:rsidR="006D11EC" w:rsidRDefault="006D11EC" w:rsidP="006D11EC">
      <w:pPr>
        <w:pStyle w:val="Heading2"/>
      </w:pPr>
      <w:r>
        <w:t>2.3 Site Constraints</w:t>
      </w:r>
    </w:p>
    <w:p w14:paraId="4B0C03E9" w14:textId="77777777" w:rsidR="006D11EC" w:rsidRDefault="006D11EC" w:rsidP="006D11EC">
      <w:pPr>
        <w:spacing w:after="120"/>
      </w:pPr>
      <w:r>
        <w:t>Key site constraints include:</w:t>
      </w:r>
    </w:p>
    <w:p w14:paraId="26FEDCFC" w14:textId="77777777" w:rsidR="006D11EC" w:rsidRDefault="006D11EC" w:rsidP="006D11EC">
      <w:pPr>
        <w:spacing w:before="60" w:after="60"/>
      </w:pPr>
      <w:r>
        <w:t>• The school will remain fully operational throughout the construction period</w:t>
      </w:r>
    </w:p>
    <w:p w14:paraId="1A707323" w14:textId="77777777" w:rsidR="006D11EC" w:rsidRDefault="006D11EC" w:rsidP="006D11EC">
      <w:pPr>
        <w:spacing w:after="60"/>
      </w:pPr>
      <w:r>
        <w:t>• Proximity to residential properties requiring noise and disturbance management</w:t>
      </w:r>
    </w:p>
    <w:p w14:paraId="66FDB30B" w14:textId="77777777" w:rsidR="006D11EC" w:rsidRDefault="006D11EC" w:rsidP="006D11EC">
      <w:pPr>
        <w:spacing w:after="60"/>
      </w:pPr>
      <w:r>
        <w:t>• Limited on-site parking requiring careful coordination</w:t>
      </w:r>
    </w:p>
    <w:p w14:paraId="2DCAA914" w14:textId="77777777" w:rsidR="006D11EC" w:rsidRDefault="006D11EC" w:rsidP="006D11EC">
      <w:pPr>
        <w:spacing w:after="240"/>
      </w:pPr>
      <w:r>
        <w:t>• Presence of asbestos requiring specialist removal prior to demolition</w:t>
      </w:r>
    </w:p>
    <w:p w14:paraId="33C70F6C" w14:textId="77777777" w:rsidR="006D11EC" w:rsidRDefault="006D11EC" w:rsidP="006D11EC">
      <w:pPr>
        <w:pStyle w:val="Heading1"/>
      </w:pPr>
    </w:p>
    <w:p w14:paraId="52C53650" w14:textId="3C2D5FF5" w:rsidR="006D11EC" w:rsidRDefault="006D11EC" w:rsidP="006D11EC">
      <w:pPr>
        <w:pStyle w:val="Heading1"/>
      </w:pPr>
      <w:r>
        <w:t>3. PARKING OF VEHICLES OF SITE OPERATIVES AND VISITORS</w:t>
      </w:r>
    </w:p>
    <w:p w14:paraId="72C170ED" w14:textId="77777777" w:rsidR="006D11EC" w:rsidRDefault="006D11EC" w:rsidP="006D11EC">
      <w:pPr>
        <w:pStyle w:val="Heading2"/>
      </w:pPr>
      <w:r>
        <w:t>3.1 Site Operatives Parking</w:t>
      </w:r>
    </w:p>
    <w:p w14:paraId="02163A73" w14:textId="77777777" w:rsidR="006D11EC" w:rsidRDefault="006D11EC" w:rsidP="006D11EC">
      <w:pPr>
        <w:spacing w:after="120"/>
      </w:pPr>
      <w:r>
        <w:t>A designated operative parking area has been identified within the site boundary, as shown on the approved Site Establishment Plan dated 12-02-26. This area will accommodate the parking of site operatives' vehicles throughout the construction period.</w:t>
      </w:r>
    </w:p>
    <w:p w14:paraId="29CCF51E" w14:textId="77777777" w:rsidR="006D11EC" w:rsidRDefault="006D11EC" w:rsidP="006D11EC">
      <w:pPr>
        <w:spacing w:after="120"/>
      </w:pPr>
      <w:r>
        <w:t>The operative parking area will be:</w:t>
      </w:r>
    </w:p>
    <w:p w14:paraId="36E4413D" w14:textId="77777777" w:rsidR="006D11EC" w:rsidRDefault="006D11EC" w:rsidP="006D11EC">
      <w:pPr>
        <w:spacing w:before="60" w:after="60"/>
      </w:pPr>
      <w:r>
        <w:t>• Clearly marked and segregated from the main works area</w:t>
      </w:r>
    </w:p>
    <w:p w14:paraId="6DA79A9F" w14:textId="77777777" w:rsidR="006D11EC" w:rsidRDefault="006D11EC" w:rsidP="006D11EC">
      <w:pPr>
        <w:spacing w:after="60"/>
      </w:pPr>
      <w:r>
        <w:t>• Secured with appropriate fencing to prevent unauthorised access</w:t>
      </w:r>
    </w:p>
    <w:p w14:paraId="51E3C151" w14:textId="77777777" w:rsidR="006D11EC" w:rsidRDefault="006D11EC" w:rsidP="006D11EC">
      <w:pPr>
        <w:spacing w:after="60"/>
      </w:pPr>
      <w:r>
        <w:t>• Surfaced appropriately to prevent mud tracking onto the highway</w:t>
      </w:r>
    </w:p>
    <w:p w14:paraId="297C2E7F" w14:textId="77777777" w:rsidR="006D11EC" w:rsidRDefault="006D11EC" w:rsidP="006D11EC">
      <w:pPr>
        <w:spacing w:after="240"/>
      </w:pPr>
      <w:r>
        <w:t>• Capable of accommodating up to 3 operative vehicles at any one time</w:t>
      </w:r>
    </w:p>
    <w:p w14:paraId="1C109176" w14:textId="2B899CDE" w:rsidR="006D11EC" w:rsidRDefault="006D11EC" w:rsidP="006D11EC">
      <w:pPr>
        <w:pStyle w:val="Heading2"/>
      </w:pPr>
      <w:r>
        <w:t>3.2 Site Manager Parking</w:t>
      </w:r>
    </w:p>
    <w:p w14:paraId="42A90EBE" w14:textId="77777777" w:rsidR="006D11EC" w:rsidRDefault="006D11EC" w:rsidP="006D11EC">
      <w:pPr>
        <w:spacing w:after="120"/>
      </w:pPr>
      <w:r>
        <w:lastRenderedPageBreak/>
        <w:t>A separate parking space for the site manager has been designated on the Site Establishment Plan, located adjacent to the site welfare unit for ease of access and site supervision.</w:t>
      </w:r>
    </w:p>
    <w:p w14:paraId="6AA775AC" w14:textId="77777777" w:rsidR="006D11EC" w:rsidRDefault="006D11EC" w:rsidP="006D11EC">
      <w:pPr>
        <w:pStyle w:val="Heading2"/>
      </w:pPr>
      <w:r>
        <w:t>3.3 Visitor Parking</w:t>
      </w:r>
    </w:p>
    <w:p w14:paraId="355A41D8" w14:textId="77777777" w:rsidR="006D11EC" w:rsidRDefault="006D11EC" w:rsidP="006D11EC">
      <w:pPr>
        <w:spacing w:after="120"/>
      </w:pPr>
      <w:r>
        <w:t xml:space="preserve">Visitors to the site (including client representatives, consultants, and inspectors) will be directed to use the designated operative parking area. Where the operative parking area is at capacity, visitors will be required to park on </w:t>
      </w:r>
      <w:proofErr w:type="spellStart"/>
      <w:r>
        <w:t>Overdale</w:t>
      </w:r>
      <w:proofErr w:type="spellEnd"/>
      <w:r>
        <w:t xml:space="preserve"> Avenue in accordance with existing parking restrictions and highway regulations.</w:t>
      </w:r>
    </w:p>
    <w:p w14:paraId="629CC6B2" w14:textId="77777777" w:rsidR="006D11EC" w:rsidRDefault="006D11EC" w:rsidP="006D11EC">
      <w:pPr>
        <w:pStyle w:val="Heading2"/>
      </w:pPr>
      <w:r>
        <w:t>3.4 Parking Management</w:t>
      </w:r>
    </w:p>
    <w:p w14:paraId="337F8297" w14:textId="77777777" w:rsidR="006D11EC" w:rsidRDefault="006D11EC" w:rsidP="006D11EC">
      <w:pPr>
        <w:spacing w:after="120"/>
      </w:pPr>
      <w:r>
        <w:t>The following parking management measures will be implemented:</w:t>
      </w:r>
    </w:p>
    <w:p w14:paraId="3DC1B239" w14:textId="77777777" w:rsidR="006D11EC" w:rsidRDefault="006D11EC" w:rsidP="006D11EC">
      <w:pPr>
        <w:spacing w:before="60" w:after="60"/>
      </w:pPr>
      <w:r>
        <w:t>• All site operatives will be briefed during site induction on parking arrangements</w:t>
      </w:r>
    </w:p>
    <w:p w14:paraId="4ADF069A" w14:textId="77777777" w:rsidR="006D11EC" w:rsidRDefault="006D11EC" w:rsidP="006D11EC">
      <w:pPr>
        <w:spacing w:after="60"/>
      </w:pPr>
      <w:r>
        <w:t>• No parking will be permitted on Underwood Avenue or other public highways in the immediate vicinity</w:t>
      </w:r>
    </w:p>
    <w:p w14:paraId="690D303D" w14:textId="77777777" w:rsidR="006D11EC" w:rsidRDefault="006D11EC" w:rsidP="006D11EC">
      <w:pPr>
        <w:spacing w:after="60"/>
      </w:pPr>
      <w:r>
        <w:t>• The site manager will monitor compliance with parking arrangements daily</w:t>
      </w:r>
    </w:p>
    <w:p w14:paraId="3A007C63" w14:textId="77777777" w:rsidR="006D11EC" w:rsidRDefault="006D11EC" w:rsidP="006D11EC">
      <w:pPr>
        <w:spacing w:after="240"/>
      </w:pPr>
      <w:r>
        <w:t>• Any breaches of parking requirements will be addressed immediately with operatives</w:t>
      </w:r>
    </w:p>
    <w:p w14:paraId="40774F63" w14:textId="77777777" w:rsidR="006D11EC" w:rsidRDefault="006D11EC" w:rsidP="006D11EC">
      <w:pPr>
        <w:spacing w:after="240"/>
      </w:pPr>
    </w:p>
    <w:p w14:paraId="3FB0AED7" w14:textId="77777777" w:rsidR="006D11EC" w:rsidRDefault="006D11EC" w:rsidP="006D11EC">
      <w:pPr>
        <w:pStyle w:val="Heading1"/>
      </w:pPr>
      <w:r>
        <w:t>4. MEANS OF ACCESS FOR CONSTRUCTION TRAFFIC</w:t>
      </w:r>
    </w:p>
    <w:p w14:paraId="783055E1" w14:textId="77777777" w:rsidR="006D11EC" w:rsidRDefault="006D11EC" w:rsidP="006D11EC">
      <w:pPr>
        <w:pStyle w:val="Heading2"/>
      </w:pPr>
      <w:r>
        <w:t>4.1 Vehicular Access Route</w:t>
      </w:r>
    </w:p>
    <w:p w14:paraId="715B8887" w14:textId="77777777" w:rsidR="006D11EC" w:rsidRDefault="006D11EC" w:rsidP="006D11EC">
      <w:pPr>
        <w:spacing w:after="120"/>
      </w:pPr>
      <w:r>
        <w:t xml:space="preserve">All construction traffic will access the site via </w:t>
      </w:r>
      <w:proofErr w:type="spellStart"/>
      <w:r>
        <w:t>Overdale</w:t>
      </w:r>
      <w:proofErr w:type="spellEnd"/>
      <w:r>
        <w:t xml:space="preserve"> Avenue. A designated vehicle access gate has been identified on the Site Establishment Plan, which will serve as the primary entry and exit point for all construction vehicles.</w:t>
      </w:r>
    </w:p>
    <w:p w14:paraId="5F91A38B" w14:textId="77777777" w:rsidR="006D11EC" w:rsidRDefault="006D11EC" w:rsidP="006D11EC">
      <w:pPr>
        <w:spacing w:after="120"/>
      </w:pPr>
      <w:r>
        <w:t>The access arrangement includes:</w:t>
      </w:r>
    </w:p>
    <w:p w14:paraId="713BF91D" w14:textId="77777777" w:rsidR="006D11EC" w:rsidRDefault="006D11EC" w:rsidP="006D11EC">
      <w:pPr>
        <w:spacing w:before="60" w:after="60"/>
      </w:pPr>
      <w:r>
        <w:t>• A clearly defined vehicle access gate wide enough to accommodate delivery vehicles and plant</w:t>
      </w:r>
    </w:p>
    <w:p w14:paraId="24D0C3C6" w14:textId="77777777" w:rsidR="006D11EC" w:rsidRDefault="006D11EC" w:rsidP="006D11EC">
      <w:pPr>
        <w:spacing w:after="60"/>
      </w:pPr>
      <w:r>
        <w:t>• A designated vehicle exit route as shown on the Site Establishment Plan</w:t>
      </w:r>
    </w:p>
    <w:p w14:paraId="77F34EAE" w14:textId="77777777" w:rsidR="006D11EC" w:rsidRDefault="006D11EC" w:rsidP="006D11EC">
      <w:pPr>
        <w:spacing w:after="60"/>
      </w:pPr>
      <w:r>
        <w:t>• Water-filled traffic barriers positioned to guide vehicle movements safely</w:t>
      </w:r>
    </w:p>
    <w:p w14:paraId="4C1E5B8D" w14:textId="77777777" w:rsidR="006D11EC" w:rsidRDefault="006D11EC" w:rsidP="006D11EC">
      <w:pPr>
        <w:spacing w:after="240"/>
      </w:pPr>
      <w:r>
        <w:t>• Segregation between construction traffic and pedestrian access routes</w:t>
      </w:r>
    </w:p>
    <w:p w14:paraId="43AB1141" w14:textId="77777777" w:rsidR="006D11EC" w:rsidRDefault="006D11EC" w:rsidP="006D11EC">
      <w:pPr>
        <w:pStyle w:val="Heading2"/>
      </w:pPr>
      <w:r>
        <w:t>4.2 Pedestrian Access</w:t>
      </w:r>
    </w:p>
    <w:p w14:paraId="14C1CD12" w14:textId="77777777" w:rsidR="006D11EC" w:rsidRDefault="006D11EC" w:rsidP="006D11EC">
      <w:pPr>
        <w:spacing w:after="120"/>
      </w:pPr>
      <w:r>
        <w:t>A separate pedestrian access gate has been designated on the Site Establishment Plan to ensure safe segregation of pedestrians from construction vehicles. This gate will be used by:</w:t>
      </w:r>
    </w:p>
    <w:p w14:paraId="69E4F8F0" w14:textId="77777777" w:rsidR="006D11EC" w:rsidRDefault="006D11EC" w:rsidP="006D11EC">
      <w:pPr>
        <w:spacing w:before="60" w:after="60"/>
      </w:pPr>
      <w:r>
        <w:t>• Site operatives entering and leaving the site on foot</w:t>
      </w:r>
    </w:p>
    <w:p w14:paraId="102F0162" w14:textId="77777777" w:rsidR="006D11EC" w:rsidRDefault="006D11EC" w:rsidP="006D11EC">
      <w:pPr>
        <w:spacing w:after="60"/>
      </w:pPr>
      <w:r>
        <w:t>• Visitors who have parked within the designated parking area</w:t>
      </w:r>
    </w:p>
    <w:p w14:paraId="7654B92E" w14:textId="77777777" w:rsidR="006D11EC" w:rsidRDefault="006D11EC" w:rsidP="006D11EC">
      <w:pPr>
        <w:spacing w:after="240"/>
      </w:pPr>
      <w:r>
        <w:t>• Emergency services personnel if required</w:t>
      </w:r>
    </w:p>
    <w:p w14:paraId="2B511CD6" w14:textId="77777777" w:rsidR="006D11EC" w:rsidRDefault="006D11EC" w:rsidP="006D11EC">
      <w:pPr>
        <w:pStyle w:val="Heading2"/>
      </w:pPr>
      <w:r>
        <w:lastRenderedPageBreak/>
        <w:t>4.3 Traffic Management</w:t>
      </w:r>
    </w:p>
    <w:p w14:paraId="61CC12C9" w14:textId="77777777" w:rsidR="006D11EC" w:rsidRDefault="006D11EC" w:rsidP="006D11EC">
      <w:pPr>
        <w:spacing w:after="120"/>
      </w:pPr>
      <w:r>
        <w:t>The following traffic management measures will be implemented:</w:t>
      </w:r>
    </w:p>
    <w:p w14:paraId="6CF98913" w14:textId="77777777" w:rsidR="006D11EC" w:rsidRDefault="006D11EC" w:rsidP="006D11EC">
      <w:pPr>
        <w:spacing w:before="60" w:after="60"/>
      </w:pPr>
      <w:r>
        <w:t>• Access gates will be secured when not in use to prevent unauthorised entry</w:t>
      </w:r>
    </w:p>
    <w:p w14:paraId="3C0C98DC" w14:textId="77777777" w:rsidR="006D11EC" w:rsidRDefault="006D11EC" w:rsidP="006D11EC">
      <w:pPr>
        <w:spacing w:after="60"/>
      </w:pPr>
      <w:r>
        <w:t>• A banksman will be employed when large vehicles are manoeuvring on site</w:t>
      </w:r>
    </w:p>
    <w:p w14:paraId="4A510C9C" w14:textId="77777777" w:rsidR="006D11EC" w:rsidRDefault="006D11EC" w:rsidP="006D11EC">
      <w:pPr>
        <w:spacing w:after="60"/>
      </w:pPr>
      <w:r>
        <w:t>• Reversing alarms will be fitted to all plant and vehicles operating on site</w:t>
      </w:r>
    </w:p>
    <w:p w14:paraId="225D8A99" w14:textId="77777777" w:rsidR="006D11EC" w:rsidRDefault="006D11EC" w:rsidP="006D11EC">
      <w:pPr>
        <w:spacing w:after="60"/>
      </w:pPr>
      <w:r>
        <w:t>• Delivery times will be coordinated to avoid peak school drop-off and pick-up times (08:30-09:00 and 15:00-15:30)</w:t>
      </w:r>
    </w:p>
    <w:p w14:paraId="799AE5D2" w14:textId="77777777" w:rsidR="006D11EC" w:rsidRDefault="006D11EC" w:rsidP="006D11EC">
      <w:pPr>
        <w:spacing w:after="240"/>
      </w:pPr>
      <w:r>
        <w:t>• All construction traffic will be prohibited from using Underwood Avenue for access</w:t>
      </w:r>
    </w:p>
    <w:p w14:paraId="466FAC1D" w14:textId="77777777" w:rsidR="006D11EC" w:rsidRDefault="006D11EC" w:rsidP="006D11EC">
      <w:pPr>
        <w:pStyle w:val="Heading2"/>
      </w:pPr>
      <w:r>
        <w:t>4.4 Delivery Coordination</w:t>
      </w:r>
    </w:p>
    <w:p w14:paraId="452AB412" w14:textId="77777777" w:rsidR="006D11EC" w:rsidRDefault="006D11EC" w:rsidP="006D11EC">
      <w:pPr>
        <w:spacing w:after="120"/>
      </w:pPr>
      <w:r>
        <w:t>All deliveries will be pre-arranged with the site manager to ensure:</w:t>
      </w:r>
    </w:p>
    <w:p w14:paraId="124AE0B9" w14:textId="77777777" w:rsidR="006D11EC" w:rsidRDefault="006D11EC" w:rsidP="006D11EC">
      <w:pPr>
        <w:spacing w:before="60" w:after="60"/>
      </w:pPr>
      <w:r>
        <w:t>• Adequate space is available in the loading bay</w:t>
      </w:r>
    </w:p>
    <w:p w14:paraId="5D9BC5F0" w14:textId="77777777" w:rsidR="006D11EC" w:rsidRDefault="006D11EC" w:rsidP="006D11EC">
      <w:pPr>
        <w:spacing w:after="60"/>
      </w:pPr>
      <w:r>
        <w:t>• Deliveries do not conflict with school activities</w:t>
      </w:r>
    </w:p>
    <w:p w14:paraId="3C0572E3" w14:textId="77777777" w:rsidR="006D11EC" w:rsidRDefault="006D11EC" w:rsidP="006D11EC">
      <w:pPr>
        <w:spacing w:after="60"/>
      </w:pPr>
      <w:r>
        <w:t>• Minimal waiting time on the public highway</w:t>
      </w:r>
    </w:p>
    <w:p w14:paraId="38153B1E" w14:textId="77777777" w:rsidR="006D11EC" w:rsidRDefault="006D11EC" w:rsidP="006D11EC">
      <w:pPr>
        <w:spacing w:after="240"/>
      </w:pPr>
      <w:r>
        <w:t>• Materials can be safely offloaded and stored</w:t>
      </w:r>
    </w:p>
    <w:p w14:paraId="12B731EC" w14:textId="77777777" w:rsidR="006D11EC" w:rsidRDefault="006D11EC" w:rsidP="006D11EC">
      <w:pPr>
        <w:pStyle w:val="Heading1"/>
      </w:pPr>
    </w:p>
    <w:p w14:paraId="2189C0C5" w14:textId="76A77EC5" w:rsidR="006D11EC" w:rsidRDefault="006D11EC" w:rsidP="006D11EC">
      <w:pPr>
        <w:pStyle w:val="Heading1"/>
      </w:pPr>
      <w:r>
        <w:t>5. LOADING AND UNLOADING OF PLANT AND MATERIALS</w:t>
      </w:r>
    </w:p>
    <w:p w14:paraId="3CB51B5C" w14:textId="77777777" w:rsidR="006D11EC" w:rsidRDefault="006D11EC" w:rsidP="006D11EC">
      <w:pPr>
        <w:pStyle w:val="Heading2"/>
      </w:pPr>
      <w:r>
        <w:t>5.1 Loading Bay Location</w:t>
      </w:r>
    </w:p>
    <w:p w14:paraId="0AE77171" w14:textId="77777777" w:rsidR="006D11EC" w:rsidRDefault="006D11EC" w:rsidP="006D11EC">
      <w:pPr>
        <w:spacing w:after="120"/>
      </w:pPr>
      <w:r>
        <w:t>A designated loading bay has been identified on the Site Establishment Plan (shown in yellow). This loading bay will be used for all loading and unloading operations including:</w:t>
      </w:r>
    </w:p>
    <w:p w14:paraId="6BF7A76F" w14:textId="77777777" w:rsidR="006D11EC" w:rsidRDefault="006D11EC" w:rsidP="006D11EC">
      <w:pPr>
        <w:spacing w:before="60" w:after="60"/>
      </w:pPr>
      <w:r>
        <w:t>• Delivery of construction materials and plant</w:t>
      </w:r>
    </w:p>
    <w:p w14:paraId="16DF2DAF" w14:textId="77777777" w:rsidR="006D11EC" w:rsidRDefault="006D11EC" w:rsidP="006D11EC">
      <w:pPr>
        <w:spacing w:after="60"/>
      </w:pPr>
      <w:r>
        <w:t>• Loading of waste materials for removal from site</w:t>
      </w:r>
    </w:p>
    <w:p w14:paraId="0AE85CD5" w14:textId="77777777" w:rsidR="006D11EC" w:rsidRDefault="006D11EC" w:rsidP="006D11EC">
      <w:pPr>
        <w:spacing w:after="60"/>
      </w:pPr>
      <w:r>
        <w:t>• Arrival and departure of demolition and excavation plant</w:t>
      </w:r>
    </w:p>
    <w:p w14:paraId="0F3E0B15" w14:textId="77777777" w:rsidR="006D11EC" w:rsidRDefault="006D11EC" w:rsidP="006D11EC">
      <w:pPr>
        <w:spacing w:after="240"/>
      </w:pPr>
      <w:r>
        <w:t>• Skip exchanges and waste removal</w:t>
      </w:r>
    </w:p>
    <w:p w14:paraId="5A3BE4D7" w14:textId="77777777" w:rsidR="006D11EC" w:rsidRDefault="006D11EC" w:rsidP="006D11EC">
      <w:pPr>
        <w:pStyle w:val="Heading2"/>
      </w:pPr>
      <w:r>
        <w:t>5.2 Loading and Unloading Procedures</w:t>
      </w:r>
    </w:p>
    <w:p w14:paraId="46C6FF7F" w14:textId="77777777" w:rsidR="006D11EC" w:rsidRDefault="006D11EC" w:rsidP="006D11EC">
      <w:pPr>
        <w:spacing w:after="120"/>
      </w:pPr>
      <w:r>
        <w:t>All loading and unloading operations will be conducted in accordance with the following procedures:</w:t>
      </w:r>
    </w:p>
    <w:p w14:paraId="5B447A7C" w14:textId="77777777" w:rsidR="006D11EC" w:rsidRDefault="006D11EC" w:rsidP="006D11EC">
      <w:pPr>
        <w:spacing w:before="60" w:after="60"/>
      </w:pPr>
      <w:r>
        <w:t xml:space="preserve">• All deliveries will be pre-booked with the site manager with a minimum of 24 </w:t>
      </w:r>
      <w:proofErr w:type="spellStart"/>
      <w:r>
        <w:t>hours notice</w:t>
      </w:r>
      <w:proofErr w:type="spellEnd"/>
    </w:p>
    <w:p w14:paraId="6D1BCE98" w14:textId="77777777" w:rsidR="006D11EC" w:rsidRDefault="006D11EC" w:rsidP="006D11EC">
      <w:pPr>
        <w:spacing w:after="60"/>
      </w:pPr>
      <w:r>
        <w:t>• Vehicles will not unload on the public highway at any time</w:t>
      </w:r>
    </w:p>
    <w:p w14:paraId="5ED19E78" w14:textId="77777777" w:rsidR="006D11EC" w:rsidRDefault="006D11EC" w:rsidP="006D11EC">
      <w:pPr>
        <w:spacing w:after="60"/>
      </w:pPr>
      <w:r>
        <w:t>• All unloading will take place within the designated loading bay shown on the Site Establishment Plan</w:t>
      </w:r>
    </w:p>
    <w:p w14:paraId="2AB9482C" w14:textId="77777777" w:rsidR="006D11EC" w:rsidRDefault="006D11EC" w:rsidP="006D11EC">
      <w:pPr>
        <w:spacing w:after="60"/>
      </w:pPr>
      <w:r>
        <w:t>• A trained banksman will supervise all loading and unloading activities</w:t>
      </w:r>
    </w:p>
    <w:p w14:paraId="21128D03" w14:textId="77777777" w:rsidR="006D11EC" w:rsidRDefault="006D11EC" w:rsidP="006D11EC">
      <w:pPr>
        <w:spacing w:after="60"/>
      </w:pPr>
      <w:r>
        <w:t>• Materials will be moved immediately from the loading bay to the designated storage areas</w:t>
      </w:r>
    </w:p>
    <w:p w14:paraId="5FB87B70" w14:textId="77777777" w:rsidR="006D11EC" w:rsidRDefault="006D11EC" w:rsidP="006D11EC">
      <w:pPr>
        <w:spacing w:after="60"/>
      </w:pPr>
      <w:r>
        <w:lastRenderedPageBreak/>
        <w:t>• The loading bay will be kept clear when not actively in use</w:t>
      </w:r>
    </w:p>
    <w:p w14:paraId="43645F3D" w14:textId="77777777" w:rsidR="006D11EC" w:rsidRDefault="006D11EC" w:rsidP="006D11EC">
      <w:pPr>
        <w:spacing w:after="240"/>
      </w:pPr>
      <w:r>
        <w:t>• Lifting operations will be conducted in accordance with LOLER regulations and relevant risk assessments</w:t>
      </w:r>
    </w:p>
    <w:p w14:paraId="7CA6820B" w14:textId="77777777" w:rsidR="006D11EC" w:rsidRDefault="006D11EC" w:rsidP="006D11EC">
      <w:pPr>
        <w:pStyle w:val="Heading2"/>
      </w:pPr>
      <w:r>
        <w:t>5.3 Delivery Vehicle Restrictions</w:t>
      </w:r>
    </w:p>
    <w:p w14:paraId="1AD7ECDD" w14:textId="77777777" w:rsidR="006D11EC" w:rsidRDefault="006D11EC" w:rsidP="006D11EC">
      <w:pPr>
        <w:spacing w:after="120"/>
      </w:pPr>
      <w:r>
        <w:t>To minimise disruption to the school and local residents, the following restrictions will apply:</w:t>
      </w:r>
    </w:p>
    <w:p w14:paraId="68A6A057" w14:textId="77777777" w:rsidR="006D11EC" w:rsidRDefault="006D11EC" w:rsidP="006D11EC">
      <w:pPr>
        <w:spacing w:before="60" w:after="60"/>
      </w:pPr>
      <w:r>
        <w:t>• No deliveries during school drop-off times (08:30 - 09:00)</w:t>
      </w:r>
    </w:p>
    <w:p w14:paraId="5B622370" w14:textId="77777777" w:rsidR="006D11EC" w:rsidRDefault="006D11EC" w:rsidP="006D11EC">
      <w:pPr>
        <w:spacing w:after="60"/>
      </w:pPr>
      <w:r>
        <w:t>• No deliveries during school pick-up times (15:00 - 15:30)</w:t>
      </w:r>
    </w:p>
    <w:p w14:paraId="5EF666DD" w14:textId="77777777" w:rsidR="006D11EC" w:rsidRDefault="006D11EC" w:rsidP="006D11EC">
      <w:pPr>
        <w:spacing w:after="60"/>
      </w:pPr>
      <w:r>
        <w:t>• Maximum vehicle size to be agreed with site manager based on site access constraints</w:t>
      </w:r>
    </w:p>
    <w:p w14:paraId="2DD50AB2" w14:textId="77777777" w:rsidR="006D11EC" w:rsidRDefault="006D11EC" w:rsidP="006D11EC">
      <w:pPr>
        <w:spacing w:after="240"/>
      </w:pPr>
      <w:r>
        <w:t>• Articulated vehicles will only be permitted with prior approval from the site manager</w:t>
      </w:r>
    </w:p>
    <w:p w14:paraId="1ECB8704" w14:textId="77777777" w:rsidR="006D11EC" w:rsidRDefault="006D11EC" w:rsidP="006D11EC">
      <w:pPr>
        <w:pStyle w:val="Heading1"/>
      </w:pPr>
    </w:p>
    <w:p w14:paraId="61082368" w14:textId="1902E302" w:rsidR="006D11EC" w:rsidRDefault="006D11EC" w:rsidP="006D11EC">
      <w:pPr>
        <w:pStyle w:val="Heading1"/>
      </w:pPr>
      <w:r>
        <w:t>6. STORAGE OF PLANT AND MATERIALS</w:t>
      </w:r>
    </w:p>
    <w:p w14:paraId="10433755" w14:textId="77777777" w:rsidR="006D11EC" w:rsidRDefault="006D11EC" w:rsidP="006D11EC">
      <w:pPr>
        <w:pStyle w:val="Heading2"/>
      </w:pPr>
      <w:r>
        <w:t>6.1 Site Compound and Storage Areas</w:t>
      </w:r>
    </w:p>
    <w:p w14:paraId="7DAE7697" w14:textId="77777777" w:rsidR="006D11EC" w:rsidRDefault="006D11EC" w:rsidP="006D11EC">
      <w:pPr>
        <w:spacing w:after="120"/>
      </w:pPr>
      <w:r>
        <w:t>The Site Establishment Plan identifies several designated storage areas for plant and materials:</w:t>
      </w:r>
    </w:p>
    <w:p w14:paraId="29088055" w14:textId="77777777" w:rsidR="006D11EC" w:rsidRDefault="006D11EC" w:rsidP="006D11EC">
      <w:pPr>
        <w:spacing w:before="60" w:after="60"/>
      </w:pPr>
      <w:r>
        <w:t>• Operative parking area - for small tools and equipment when not in use</w:t>
      </w:r>
    </w:p>
    <w:p w14:paraId="463011EC" w14:textId="77777777" w:rsidR="006D11EC" w:rsidRDefault="006D11EC" w:rsidP="006D11EC">
      <w:pPr>
        <w:spacing w:after="60"/>
      </w:pPr>
      <w:r>
        <w:t>• Laid down area (shown in green) - for bulk materials, aggregates, and construction products</w:t>
      </w:r>
    </w:p>
    <w:p w14:paraId="3D2C6ACB" w14:textId="77777777" w:rsidR="006D11EC" w:rsidRDefault="006D11EC" w:rsidP="006D11EC">
      <w:pPr>
        <w:spacing w:after="60"/>
      </w:pPr>
      <w:r>
        <w:t>• Pedestrian access gate area - for temporary storage of materials immediately after delivery</w:t>
      </w:r>
    </w:p>
    <w:p w14:paraId="6C09C256" w14:textId="77777777" w:rsidR="006D11EC" w:rsidRDefault="006D11EC" w:rsidP="006D11EC">
      <w:pPr>
        <w:spacing w:after="240"/>
      </w:pPr>
      <w:r>
        <w:t>• Areas protected with plywood - for protection of existing structures during works</w:t>
      </w:r>
    </w:p>
    <w:p w14:paraId="4D716037" w14:textId="77777777" w:rsidR="006D11EC" w:rsidRDefault="006D11EC" w:rsidP="006D11EC">
      <w:pPr>
        <w:pStyle w:val="Heading2"/>
      </w:pPr>
      <w:r>
        <w:t>6.2 Material Storage Requirements</w:t>
      </w:r>
    </w:p>
    <w:p w14:paraId="11850B4E" w14:textId="77777777" w:rsidR="006D11EC" w:rsidRDefault="006D11EC" w:rsidP="006D11EC">
      <w:pPr>
        <w:spacing w:after="120"/>
      </w:pPr>
      <w:r>
        <w:t>All materials will be stored in accordance with the following requirements:</w:t>
      </w:r>
    </w:p>
    <w:p w14:paraId="380F6356" w14:textId="77777777" w:rsidR="006D11EC" w:rsidRDefault="006D11EC" w:rsidP="006D11EC">
      <w:pPr>
        <w:spacing w:before="60" w:after="60"/>
      </w:pPr>
      <w:r>
        <w:t>• Materials will only be stored in designated areas shown on the Site Establishment Plan</w:t>
      </w:r>
    </w:p>
    <w:p w14:paraId="4162B654" w14:textId="77777777" w:rsidR="006D11EC" w:rsidRDefault="006D11EC" w:rsidP="006D11EC">
      <w:pPr>
        <w:spacing w:after="60"/>
      </w:pPr>
      <w:r>
        <w:t>• Storage areas will be kept tidy and organised at all times</w:t>
      </w:r>
    </w:p>
    <w:p w14:paraId="02F9976D" w14:textId="77777777" w:rsidR="006D11EC" w:rsidRDefault="006D11EC" w:rsidP="006D11EC">
      <w:pPr>
        <w:spacing w:after="60"/>
      </w:pPr>
      <w:r>
        <w:t>• Materials will be stored to prevent spillage or wind-blown debris</w:t>
      </w:r>
    </w:p>
    <w:p w14:paraId="3C32DB15" w14:textId="77777777" w:rsidR="006D11EC" w:rsidRDefault="006D11EC" w:rsidP="006D11EC">
      <w:pPr>
        <w:spacing w:after="60"/>
      </w:pPr>
      <w:r>
        <w:t>• Hazardous materials (fuels, oils, chemicals) will be stored in bunded containers within locked storage</w:t>
      </w:r>
    </w:p>
    <w:p w14:paraId="060B8E19" w14:textId="77777777" w:rsidR="006D11EC" w:rsidRDefault="006D11EC" w:rsidP="006D11EC">
      <w:pPr>
        <w:spacing w:after="60"/>
      </w:pPr>
      <w:r>
        <w:t>• Block paving and aggregates will be stored on level ground with appropriate edge protection</w:t>
      </w:r>
    </w:p>
    <w:p w14:paraId="04571AEB" w14:textId="77777777" w:rsidR="006D11EC" w:rsidRDefault="006D11EC" w:rsidP="006D11EC">
      <w:pPr>
        <w:spacing w:after="60"/>
      </w:pPr>
      <w:r>
        <w:t>• No materials will be stored on the public highway</w:t>
      </w:r>
    </w:p>
    <w:p w14:paraId="1CB067F0" w14:textId="77777777" w:rsidR="006D11EC" w:rsidRDefault="006D11EC" w:rsidP="006D11EC">
      <w:pPr>
        <w:spacing w:after="240"/>
      </w:pPr>
      <w:r>
        <w:t>• Bulk aggregates will be delivered in covered loads and stored in designated areas</w:t>
      </w:r>
    </w:p>
    <w:p w14:paraId="36902F5D" w14:textId="77777777" w:rsidR="006D11EC" w:rsidRDefault="006D11EC" w:rsidP="006D11EC">
      <w:pPr>
        <w:pStyle w:val="Heading2"/>
      </w:pPr>
      <w:r>
        <w:lastRenderedPageBreak/>
        <w:t>6.3 Plant Storage and Security</w:t>
      </w:r>
    </w:p>
    <w:p w14:paraId="5475E012" w14:textId="77777777" w:rsidR="006D11EC" w:rsidRDefault="006D11EC" w:rsidP="006D11EC">
      <w:pPr>
        <w:spacing w:after="120"/>
      </w:pPr>
      <w:r>
        <w:t>Construction plant will be stored as follows:</w:t>
      </w:r>
    </w:p>
    <w:p w14:paraId="4921F1D9" w14:textId="77777777" w:rsidR="006D11EC" w:rsidRDefault="006D11EC" w:rsidP="006D11EC">
      <w:pPr>
        <w:spacing w:before="60" w:after="60"/>
      </w:pPr>
      <w:r>
        <w:t>• Small plant and tools will be stored in the site welfare unit or locked containers when not in use</w:t>
      </w:r>
    </w:p>
    <w:p w14:paraId="3647ED78" w14:textId="77777777" w:rsidR="006D11EC" w:rsidRDefault="006D11EC" w:rsidP="006D11EC">
      <w:pPr>
        <w:spacing w:after="60"/>
      </w:pPr>
      <w:r>
        <w:t>• Large plant (excavators, dumpers) will be parked within the designated works area</w:t>
      </w:r>
    </w:p>
    <w:p w14:paraId="006DF40E" w14:textId="77777777" w:rsidR="006D11EC" w:rsidRDefault="006D11EC" w:rsidP="006D11EC">
      <w:pPr>
        <w:spacing w:after="60"/>
      </w:pPr>
      <w:r>
        <w:t>• All plant will be immobilised and secured overnight</w:t>
      </w:r>
    </w:p>
    <w:p w14:paraId="1538804D" w14:textId="77777777" w:rsidR="006D11EC" w:rsidRDefault="006D11EC" w:rsidP="006D11EC">
      <w:pPr>
        <w:spacing w:after="60"/>
      </w:pPr>
      <w:r>
        <w:t>• The site will be secured with Heras fencing and debris netting as shown on the Site Establishment Plan</w:t>
      </w:r>
    </w:p>
    <w:p w14:paraId="339EBAD4" w14:textId="77777777" w:rsidR="006D11EC" w:rsidRDefault="006D11EC" w:rsidP="006D11EC">
      <w:pPr>
        <w:spacing w:after="240"/>
      </w:pPr>
      <w:r>
        <w:t>• Access gates will be locked outside of working hours</w:t>
      </w:r>
    </w:p>
    <w:p w14:paraId="6B72267A" w14:textId="77777777" w:rsidR="006D11EC" w:rsidRDefault="006D11EC" w:rsidP="006D11EC">
      <w:pPr>
        <w:pStyle w:val="Heading2"/>
      </w:pPr>
      <w:r>
        <w:t>6.4 Waste Storage</w:t>
      </w:r>
    </w:p>
    <w:p w14:paraId="153AF525" w14:textId="77777777" w:rsidR="006D11EC" w:rsidRDefault="006D11EC" w:rsidP="006D11EC">
      <w:pPr>
        <w:spacing w:after="120"/>
      </w:pPr>
      <w:r>
        <w:t>Waste materials from the demolition and construction activities will be managed as follows:</w:t>
      </w:r>
    </w:p>
    <w:p w14:paraId="11DB4E02" w14:textId="77777777" w:rsidR="006D11EC" w:rsidRDefault="006D11EC" w:rsidP="006D11EC">
      <w:pPr>
        <w:spacing w:before="60" w:after="60"/>
      </w:pPr>
      <w:r>
        <w:t>• Skips will be positioned in the laid down area or loading bay</w:t>
      </w:r>
    </w:p>
    <w:p w14:paraId="254C53BB" w14:textId="77777777" w:rsidR="006D11EC" w:rsidRDefault="006D11EC" w:rsidP="006D11EC">
      <w:pPr>
        <w:spacing w:after="60"/>
      </w:pPr>
      <w:r>
        <w:t>• Skips will be covered when not in active use to prevent wind-blown debris</w:t>
      </w:r>
    </w:p>
    <w:p w14:paraId="7C34FED4" w14:textId="77777777" w:rsidR="006D11EC" w:rsidRDefault="006D11EC" w:rsidP="006D11EC">
      <w:pPr>
        <w:spacing w:after="60"/>
      </w:pPr>
      <w:r>
        <w:t>• Segregated waste streams will be maintained (timber, metals, inert materials, general waste)</w:t>
      </w:r>
    </w:p>
    <w:p w14:paraId="1820F950" w14:textId="77777777" w:rsidR="006D11EC" w:rsidRDefault="006D11EC" w:rsidP="006D11EC">
      <w:pPr>
        <w:spacing w:after="60"/>
      </w:pPr>
      <w:r>
        <w:t>• Asbestos waste will be handled by licensed contractors and removed immediately</w:t>
      </w:r>
    </w:p>
    <w:p w14:paraId="440933ED" w14:textId="77777777" w:rsidR="006D11EC" w:rsidRDefault="006D11EC" w:rsidP="006D11EC">
      <w:pPr>
        <w:spacing w:after="240"/>
      </w:pPr>
      <w:r>
        <w:t>• All waste will be disposed of at licensed facilities with appropriate waste transfer documentation</w:t>
      </w:r>
    </w:p>
    <w:p w14:paraId="126BCFA3" w14:textId="77777777" w:rsidR="006D11EC" w:rsidRDefault="006D11EC" w:rsidP="006D11EC">
      <w:pPr>
        <w:pStyle w:val="Heading1"/>
      </w:pPr>
    </w:p>
    <w:p w14:paraId="3019D7FA" w14:textId="01075C47" w:rsidR="006D11EC" w:rsidRDefault="006D11EC" w:rsidP="006D11EC">
      <w:pPr>
        <w:pStyle w:val="Heading1"/>
      </w:pPr>
      <w:r>
        <w:t>7. MEASURES TO PREVENT MUD/DEBRIS ON PUBLIC HIGHWAY</w:t>
      </w:r>
    </w:p>
    <w:p w14:paraId="6A7F533B" w14:textId="77777777" w:rsidR="006D11EC" w:rsidRDefault="006D11EC" w:rsidP="006D11EC">
      <w:pPr>
        <w:pStyle w:val="Heading2"/>
      </w:pPr>
      <w:r>
        <w:t>7.1 Wheel Washing Facilities</w:t>
      </w:r>
    </w:p>
    <w:p w14:paraId="31A8EE3A" w14:textId="77777777" w:rsidR="006D11EC" w:rsidRDefault="006D11EC" w:rsidP="006D11EC">
      <w:pPr>
        <w:spacing w:after="120"/>
      </w:pPr>
      <w:r>
        <w:t xml:space="preserve">A wheel washing area will be established at the vehicle exit point prior to vehicles leaving the site and entering </w:t>
      </w:r>
      <w:proofErr w:type="spellStart"/>
      <w:r>
        <w:t>Overdale</w:t>
      </w:r>
      <w:proofErr w:type="spellEnd"/>
      <w:r>
        <w:t xml:space="preserve"> Avenue. The wheel washing arrangements will include:</w:t>
      </w:r>
    </w:p>
    <w:p w14:paraId="38C80136" w14:textId="77777777" w:rsidR="006D11EC" w:rsidRDefault="006D11EC" w:rsidP="006D11EC">
      <w:pPr>
        <w:spacing w:before="60" w:after="60"/>
      </w:pPr>
      <w:r>
        <w:t>• A designated wheel wash area positioned between the works area and the vehicle exit gate</w:t>
      </w:r>
    </w:p>
    <w:p w14:paraId="6BE33BCC" w14:textId="77777777" w:rsidR="006D11EC" w:rsidRDefault="006D11EC" w:rsidP="006D11EC">
      <w:pPr>
        <w:spacing w:after="60"/>
      </w:pPr>
      <w:r>
        <w:t>• A jet wash and brushes will be used to make sure the wheels of the vehicle are clean prior to leaving</w:t>
      </w:r>
    </w:p>
    <w:p w14:paraId="0779F062" w14:textId="77777777" w:rsidR="006D11EC" w:rsidRDefault="006D11EC" w:rsidP="006D11EC">
      <w:pPr>
        <w:spacing w:after="240"/>
      </w:pPr>
      <w:r>
        <w:t>• A dedicated operative to ensure all vehicles are cleaned before leaving site during peak periods</w:t>
      </w:r>
    </w:p>
    <w:p w14:paraId="6C078909" w14:textId="77777777" w:rsidR="006D11EC" w:rsidRDefault="006D11EC" w:rsidP="006D11EC">
      <w:pPr>
        <w:pStyle w:val="Heading2"/>
      </w:pPr>
      <w:r>
        <w:t>7.2 Road Sweeping and Cleaning</w:t>
      </w:r>
    </w:p>
    <w:p w14:paraId="78210944" w14:textId="77777777" w:rsidR="006D11EC" w:rsidRDefault="006D11EC" w:rsidP="006D11EC">
      <w:pPr>
        <w:spacing w:after="120"/>
      </w:pPr>
      <w:r>
        <w:t xml:space="preserve">To prevent accumulation of mud and debris on </w:t>
      </w:r>
      <w:proofErr w:type="spellStart"/>
      <w:r>
        <w:t>Overdale</w:t>
      </w:r>
      <w:proofErr w:type="spellEnd"/>
      <w:r>
        <w:t xml:space="preserve"> Avenue, the following measures will be implemented:</w:t>
      </w:r>
    </w:p>
    <w:p w14:paraId="266D5E3B" w14:textId="77777777" w:rsidR="006D11EC" w:rsidRDefault="006D11EC" w:rsidP="006D11EC">
      <w:pPr>
        <w:spacing w:before="60" w:after="60"/>
      </w:pPr>
      <w:r>
        <w:t xml:space="preserve">• Daily visual inspection of </w:t>
      </w:r>
      <w:proofErr w:type="spellStart"/>
      <w:r>
        <w:t>Overdale</w:t>
      </w:r>
      <w:proofErr w:type="spellEnd"/>
      <w:r>
        <w:t xml:space="preserve"> Avenue in the vicinity of the site access</w:t>
      </w:r>
    </w:p>
    <w:p w14:paraId="4CC4BFE5" w14:textId="77777777" w:rsidR="006D11EC" w:rsidRDefault="006D11EC" w:rsidP="006D11EC">
      <w:pPr>
        <w:spacing w:after="60"/>
      </w:pPr>
      <w:r>
        <w:lastRenderedPageBreak/>
        <w:t>• Immediate sweeping and cleaning if any mud or debris is deposited</w:t>
      </w:r>
    </w:p>
    <w:p w14:paraId="33029274" w14:textId="77777777" w:rsidR="006D11EC" w:rsidRDefault="006D11EC" w:rsidP="006D11EC">
      <w:pPr>
        <w:spacing w:after="60"/>
      </w:pPr>
      <w:r>
        <w:t>• Mechanical road sweeper to be employed if manual cleaning proves insufficient</w:t>
      </w:r>
    </w:p>
    <w:p w14:paraId="04B932F4" w14:textId="77777777" w:rsidR="006D11EC" w:rsidRDefault="006D11EC" w:rsidP="006D11EC">
      <w:pPr>
        <w:spacing w:after="60"/>
      </w:pPr>
      <w:r>
        <w:t>• Additional cleaning during wet weather or periods of heavy vehicle movements</w:t>
      </w:r>
    </w:p>
    <w:p w14:paraId="4FE460B4" w14:textId="77777777" w:rsidR="006D11EC" w:rsidRDefault="006D11EC" w:rsidP="006D11EC">
      <w:pPr>
        <w:pStyle w:val="Heading2"/>
      </w:pPr>
      <w:r>
        <w:t>7.3 Debris Control Measures</w:t>
      </w:r>
    </w:p>
    <w:p w14:paraId="075EBDB9" w14:textId="77777777" w:rsidR="006D11EC" w:rsidRDefault="006D11EC" w:rsidP="006D11EC">
      <w:pPr>
        <w:spacing w:after="120"/>
      </w:pPr>
      <w:r>
        <w:t>To prevent debris from being deposited on the public highway:</w:t>
      </w:r>
    </w:p>
    <w:p w14:paraId="58A11E00" w14:textId="77777777" w:rsidR="006D11EC" w:rsidRDefault="006D11EC" w:rsidP="006D11EC">
      <w:pPr>
        <w:spacing w:before="60" w:after="60"/>
      </w:pPr>
      <w:r>
        <w:t>• All loaded vehicles leaving site will be inspected to ensure loads are secure</w:t>
      </w:r>
    </w:p>
    <w:p w14:paraId="3808BDE4" w14:textId="77777777" w:rsidR="006D11EC" w:rsidRDefault="006D11EC" w:rsidP="006D11EC">
      <w:pPr>
        <w:spacing w:after="60"/>
      </w:pPr>
      <w:r>
        <w:t>• Waste skips will be covered to prevent wind-blown debris</w:t>
      </w:r>
    </w:p>
    <w:p w14:paraId="4269B024" w14:textId="77777777" w:rsidR="006D11EC" w:rsidRDefault="006D11EC" w:rsidP="006D11EC">
      <w:pPr>
        <w:spacing w:after="60"/>
      </w:pPr>
      <w:r>
        <w:t>• Heras fencing with debris netting will be installed around the works area as shown on the Site Establishment Plan</w:t>
      </w:r>
    </w:p>
    <w:p w14:paraId="6B972686" w14:textId="77777777" w:rsidR="006D11EC" w:rsidRDefault="006D11EC" w:rsidP="006D11EC">
      <w:pPr>
        <w:spacing w:after="60"/>
      </w:pPr>
      <w:r>
        <w:t>• Water-filled barriers will be positioned to contain site operations</w:t>
      </w:r>
    </w:p>
    <w:p w14:paraId="20ADCD88" w14:textId="77777777" w:rsidR="006D11EC" w:rsidRDefault="006D11EC" w:rsidP="006D11EC">
      <w:pPr>
        <w:spacing w:after="240"/>
      </w:pPr>
      <w:r>
        <w:t>• Dust suppression measures including water spraying during dry periods</w:t>
      </w:r>
    </w:p>
    <w:p w14:paraId="78781A82" w14:textId="77777777" w:rsidR="006D11EC" w:rsidRDefault="006D11EC" w:rsidP="006D11EC">
      <w:pPr>
        <w:pStyle w:val="Heading1"/>
      </w:pPr>
    </w:p>
    <w:p w14:paraId="46B28EC8" w14:textId="4D094A66" w:rsidR="006D11EC" w:rsidRDefault="006D11EC" w:rsidP="006D11EC">
      <w:pPr>
        <w:pStyle w:val="Heading1"/>
      </w:pPr>
      <w:r>
        <w:t>8. SITE WELFARE AND FACILITIES</w:t>
      </w:r>
    </w:p>
    <w:p w14:paraId="4B1C6739" w14:textId="77777777" w:rsidR="006D11EC" w:rsidRDefault="006D11EC" w:rsidP="006D11EC">
      <w:pPr>
        <w:spacing w:after="120"/>
      </w:pPr>
      <w:r>
        <w:t>A 2.8m static welfare unit has been identified on the Site Establishment Plan to provide adequate facilities for site operatives. The welfare unit will include:</w:t>
      </w:r>
    </w:p>
    <w:p w14:paraId="1BB0C402" w14:textId="77777777" w:rsidR="006D11EC" w:rsidRDefault="006D11EC" w:rsidP="006D11EC">
      <w:pPr>
        <w:spacing w:before="60" w:after="60"/>
      </w:pPr>
      <w:r>
        <w:t>• Canteen facilities with seating and heating</w:t>
      </w:r>
    </w:p>
    <w:p w14:paraId="675C5372" w14:textId="77777777" w:rsidR="006D11EC" w:rsidRDefault="006D11EC" w:rsidP="006D11EC">
      <w:pPr>
        <w:spacing w:after="60"/>
      </w:pPr>
      <w:r>
        <w:t>• Toilet facilities</w:t>
      </w:r>
    </w:p>
    <w:p w14:paraId="5BFA2AA2" w14:textId="77777777" w:rsidR="006D11EC" w:rsidRDefault="006D11EC" w:rsidP="006D11EC">
      <w:pPr>
        <w:spacing w:after="60"/>
      </w:pPr>
      <w:r>
        <w:t>• Hand washing facilities with hot and cold water</w:t>
      </w:r>
    </w:p>
    <w:p w14:paraId="27426A1C" w14:textId="77777777" w:rsidR="006D11EC" w:rsidRDefault="006D11EC" w:rsidP="006D11EC">
      <w:pPr>
        <w:spacing w:after="60"/>
      </w:pPr>
      <w:r>
        <w:t>• Storage for personal protective equipment</w:t>
      </w:r>
    </w:p>
    <w:p w14:paraId="39ED852C" w14:textId="77777777" w:rsidR="006D11EC" w:rsidRDefault="006D11EC" w:rsidP="006D11EC">
      <w:pPr>
        <w:spacing w:after="240"/>
      </w:pPr>
      <w:r>
        <w:t>• First aid facilities</w:t>
      </w:r>
    </w:p>
    <w:p w14:paraId="076DA9E6" w14:textId="77777777" w:rsidR="006D11EC" w:rsidRDefault="006D11EC" w:rsidP="006D11EC">
      <w:pPr>
        <w:spacing w:after="240"/>
      </w:pPr>
    </w:p>
    <w:p w14:paraId="681AAA05" w14:textId="77777777" w:rsidR="006D11EC" w:rsidRDefault="006D11EC" w:rsidP="006D11EC">
      <w:pPr>
        <w:pStyle w:val="Heading1"/>
      </w:pPr>
      <w:r>
        <w:t>9. WORKING HOURS</w:t>
      </w:r>
    </w:p>
    <w:p w14:paraId="61F97521" w14:textId="77777777" w:rsidR="006D11EC" w:rsidRDefault="006D11EC" w:rsidP="006D11EC">
      <w:pPr>
        <w:spacing w:after="120"/>
      </w:pPr>
      <w:r>
        <w:t>To minimise disruption to the school and local residents, working hours will be restricted as follows:</w:t>
      </w:r>
    </w:p>
    <w:p w14:paraId="3A0F61BC" w14:textId="77777777" w:rsidR="006D11EC" w:rsidRDefault="006D11EC" w:rsidP="006D11EC">
      <w:pPr>
        <w:spacing w:before="60" w:after="60"/>
      </w:pPr>
      <w:r>
        <w:t>• Monday to Friday: 08:00 - 17:00</w:t>
      </w:r>
    </w:p>
    <w:p w14:paraId="7B252E9A" w14:textId="77777777" w:rsidR="006D11EC" w:rsidRDefault="006D11EC" w:rsidP="006D11EC">
      <w:pPr>
        <w:spacing w:after="60"/>
      </w:pPr>
      <w:r>
        <w:t>• Saturday: No working (unless specifically agreed with the client)</w:t>
      </w:r>
    </w:p>
    <w:p w14:paraId="5C79CAD2" w14:textId="77777777" w:rsidR="006D11EC" w:rsidRDefault="006D11EC" w:rsidP="006D11EC">
      <w:pPr>
        <w:spacing w:after="60"/>
      </w:pPr>
      <w:r>
        <w:t>• Sunday and Bank Holidays: No working</w:t>
      </w:r>
    </w:p>
    <w:p w14:paraId="4766C450" w14:textId="77777777" w:rsidR="006D11EC" w:rsidRDefault="006D11EC" w:rsidP="006D11EC">
      <w:pPr>
        <w:spacing w:after="240"/>
      </w:pPr>
    </w:p>
    <w:p w14:paraId="4C860BBA" w14:textId="77777777" w:rsidR="006D11EC" w:rsidRDefault="006D11EC" w:rsidP="006D11EC">
      <w:pPr>
        <w:pStyle w:val="Heading1"/>
      </w:pPr>
      <w:r>
        <w:t>10. ENVIRONMENTAL CONTROLS</w:t>
      </w:r>
    </w:p>
    <w:p w14:paraId="4D7CB02B" w14:textId="77777777" w:rsidR="006D11EC" w:rsidRDefault="006D11EC" w:rsidP="006D11EC">
      <w:pPr>
        <w:pStyle w:val="Heading2"/>
      </w:pPr>
      <w:r>
        <w:t>10.1 Noise and Vibration</w:t>
      </w:r>
    </w:p>
    <w:p w14:paraId="437F340B" w14:textId="77777777" w:rsidR="006D11EC" w:rsidRDefault="006D11EC" w:rsidP="006D11EC">
      <w:pPr>
        <w:spacing w:after="120"/>
      </w:pPr>
      <w:r>
        <w:t>Noise and vibration will be controlled through:</w:t>
      </w:r>
    </w:p>
    <w:p w14:paraId="01FC5C59" w14:textId="77777777" w:rsidR="006D11EC" w:rsidRDefault="006D11EC" w:rsidP="006D11EC">
      <w:pPr>
        <w:spacing w:before="60" w:after="60"/>
      </w:pPr>
      <w:r>
        <w:lastRenderedPageBreak/>
        <w:t>• Use of modern, well-maintained plant with effective silencers</w:t>
      </w:r>
    </w:p>
    <w:p w14:paraId="496F6759" w14:textId="77777777" w:rsidR="006D11EC" w:rsidRDefault="006D11EC" w:rsidP="006D11EC">
      <w:pPr>
        <w:spacing w:after="60"/>
      </w:pPr>
      <w:r>
        <w:t>• Avoidance of unnecessary revving of engines</w:t>
      </w:r>
    </w:p>
    <w:p w14:paraId="51DC90D5" w14:textId="77777777" w:rsidR="006D11EC" w:rsidRDefault="006D11EC" w:rsidP="006D11EC">
      <w:pPr>
        <w:spacing w:after="60"/>
      </w:pPr>
      <w:r>
        <w:t>• Switching off plant when not in use</w:t>
      </w:r>
    </w:p>
    <w:p w14:paraId="15AD2182" w14:textId="77777777" w:rsidR="006D11EC" w:rsidRDefault="006D11EC" w:rsidP="006D11EC">
      <w:pPr>
        <w:spacing w:after="60"/>
      </w:pPr>
      <w:r>
        <w:t>• Positioning of noisy activities away from school buildings where possible</w:t>
      </w:r>
    </w:p>
    <w:p w14:paraId="2DEB41CF" w14:textId="77777777" w:rsidR="006D11EC" w:rsidRDefault="006D11EC" w:rsidP="006D11EC">
      <w:pPr>
        <w:spacing w:after="240"/>
      </w:pPr>
      <w:r>
        <w:t>• Monitoring of noise levels if complaints are received</w:t>
      </w:r>
    </w:p>
    <w:p w14:paraId="354863EA" w14:textId="77777777" w:rsidR="006D11EC" w:rsidRDefault="006D11EC" w:rsidP="006D11EC">
      <w:pPr>
        <w:pStyle w:val="Heading2"/>
      </w:pPr>
      <w:r>
        <w:t>10.2 Dust Control</w:t>
      </w:r>
    </w:p>
    <w:p w14:paraId="352DC6F3" w14:textId="77777777" w:rsidR="006D11EC" w:rsidRDefault="006D11EC" w:rsidP="006D11EC">
      <w:pPr>
        <w:spacing w:after="120"/>
      </w:pPr>
      <w:r>
        <w:t>Dust will be controlled through:</w:t>
      </w:r>
    </w:p>
    <w:p w14:paraId="383621EF" w14:textId="77777777" w:rsidR="006D11EC" w:rsidRDefault="006D11EC" w:rsidP="006D11EC">
      <w:pPr>
        <w:spacing w:before="60" w:after="60"/>
      </w:pPr>
      <w:r>
        <w:t>• Water spraying of demolition and excavation areas during dry conditions</w:t>
      </w:r>
    </w:p>
    <w:p w14:paraId="0FC09682" w14:textId="77777777" w:rsidR="006D11EC" w:rsidRDefault="006D11EC" w:rsidP="006D11EC">
      <w:pPr>
        <w:spacing w:after="60"/>
      </w:pPr>
      <w:r>
        <w:t>• Damping down of haul routes and access roads</w:t>
      </w:r>
    </w:p>
    <w:p w14:paraId="6A5AB40B" w14:textId="77777777" w:rsidR="006D11EC" w:rsidRDefault="006D11EC" w:rsidP="006D11EC">
      <w:pPr>
        <w:spacing w:after="60"/>
      </w:pPr>
      <w:r>
        <w:t>• Covering of loaded vehicles</w:t>
      </w:r>
    </w:p>
    <w:p w14:paraId="34B9FA64" w14:textId="77777777" w:rsidR="006D11EC" w:rsidRDefault="006D11EC" w:rsidP="006D11EC">
      <w:pPr>
        <w:spacing w:after="60"/>
      </w:pPr>
      <w:r>
        <w:t>• Use of debris netting on perimeter fencing</w:t>
      </w:r>
    </w:p>
    <w:p w14:paraId="5DC7937C" w14:textId="77777777" w:rsidR="006D11EC" w:rsidRDefault="006D11EC" w:rsidP="006D11EC">
      <w:pPr>
        <w:spacing w:after="240"/>
      </w:pPr>
      <w:r>
        <w:t>• Minimising drop heights when loading/unloading materials</w:t>
      </w:r>
    </w:p>
    <w:p w14:paraId="5C016521" w14:textId="77777777" w:rsidR="006D11EC" w:rsidRDefault="006D11EC" w:rsidP="006D11EC">
      <w:pPr>
        <w:pStyle w:val="Heading1"/>
      </w:pPr>
    </w:p>
    <w:p w14:paraId="4C71EEFD" w14:textId="151B8671" w:rsidR="006D11EC" w:rsidRDefault="006D11EC" w:rsidP="006D11EC">
      <w:pPr>
        <w:pStyle w:val="Heading1"/>
      </w:pPr>
      <w:r>
        <w:t>11. HEALTH AND SAFETY</w:t>
      </w:r>
    </w:p>
    <w:p w14:paraId="49EA2BD0" w14:textId="77777777" w:rsidR="006D11EC" w:rsidRDefault="006D11EC" w:rsidP="006D11EC">
      <w:pPr>
        <w:spacing w:after="120"/>
      </w:pPr>
      <w:r>
        <w:t>ASSIX Limited is committed to maintaining the highest standards of health and safety throughout the project. Key measures include:</w:t>
      </w:r>
    </w:p>
    <w:p w14:paraId="379FA47A" w14:textId="77777777" w:rsidR="006D11EC" w:rsidRDefault="006D11EC" w:rsidP="006D11EC">
      <w:pPr>
        <w:spacing w:before="60" w:after="60"/>
      </w:pPr>
      <w:r>
        <w:t>• Appointment of a competent site manager with appropriate SMSTS certification</w:t>
      </w:r>
    </w:p>
    <w:p w14:paraId="0275B4F7" w14:textId="77777777" w:rsidR="006D11EC" w:rsidRDefault="006D11EC" w:rsidP="006D11EC">
      <w:pPr>
        <w:spacing w:after="60"/>
      </w:pPr>
      <w:r>
        <w:t>• Full site induction for all operatives before commencing work</w:t>
      </w:r>
    </w:p>
    <w:p w14:paraId="78AC16A2" w14:textId="77777777" w:rsidR="006D11EC" w:rsidRDefault="006D11EC" w:rsidP="006D11EC">
      <w:pPr>
        <w:spacing w:after="60"/>
      </w:pPr>
      <w:r>
        <w:t>• Daily toolbox talks addressing specific hazards</w:t>
      </w:r>
    </w:p>
    <w:p w14:paraId="7CED39D0" w14:textId="77777777" w:rsidR="006D11EC" w:rsidRDefault="006D11EC" w:rsidP="006D11EC">
      <w:pPr>
        <w:spacing w:after="60"/>
      </w:pPr>
      <w:r>
        <w:t>• Compliance with CDM Regulations 2015</w:t>
      </w:r>
    </w:p>
    <w:p w14:paraId="33CFE629" w14:textId="77777777" w:rsidR="006D11EC" w:rsidRDefault="006D11EC" w:rsidP="006D11EC">
      <w:pPr>
        <w:spacing w:after="60"/>
      </w:pPr>
      <w:r>
        <w:t>• Risk assessments and method statements for all activities</w:t>
      </w:r>
    </w:p>
    <w:p w14:paraId="49BD87A3" w14:textId="77777777" w:rsidR="006D11EC" w:rsidRDefault="006D11EC" w:rsidP="006D11EC">
      <w:pPr>
        <w:spacing w:after="60"/>
      </w:pPr>
      <w:r>
        <w:t>• Segregation of the works area from the operational school</w:t>
      </w:r>
    </w:p>
    <w:p w14:paraId="070962C4" w14:textId="77777777" w:rsidR="006D11EC" w:rsidRDefault="006D11EC" w:rsidP="006D11EC">
      <w:pPr>
        <w:spacing w:after="240"/>
      </w:pPr>
      <w:r>
        <w:t>• Asbestos removal by licensed contractors prior to demolition</w:t>
      </w:r>
    </w:p>
    <w:p w14:paraId="38AD31CE" w14:textId="77777777" w:rsidR="006D11EC" w:rsidRDefault="006D11EC" w:rsidP="006D11EC">
      <w:pPr>
        <w:pStyle w:val="Heading1"/>
      </w:pPr>
    </w:p>
    <w:p w14:paraId="0E1EB7EC" w14:textId="3C919927" w:rsidR="006D11EC" w:rsidRDefault="006D11EC" w:rsidP="006D11EC">
      <w:pPr>
        <w:pStyle w:val="Heading1"/>
      </w:pPr>
      <w:r>
        <w:t>12. EMERGENCY PROCEDURES</w:t>
      </w:r>
    </w:p>
    <w:p w14:paraId="4B828D7C" w14:textId="77777777" w:rsidR="006D11EC" w:rsidRDefault="006D11EC" w:rsidP="006D11EC">
      <w:pPr>
        <w:spacing w:after="120"/>
      </w:pPr>
      <w:r>
        <w:t>Emergency contact details:</w:t>
      </w:r>
    </w:p>
    <w:p w14:paraId="6A7AA317" w14:textId="77777777" w:rsidR="006D11EC" w:rsidRDefault="006D11EC" w:rsidP="006D11EC">
      <w:pPr>
        <w:spacing w:before="60" w:after="60"/>
      </w:pPr>
      <w:r>
        <w:t>• Site Manager: To be confirmed upon appointment</w:t>
      </w:r>
    </w:p>
    <w:p w14:paraId="7DCF8969" w14:textId="77777777" w:rsidR="006D11EC" w:rsidRDefault="006D11EC" w:rsidP="006D11EC">
      <w:pPr>
        <w:spacing w:after="60"/>
      </w:pPr>
      <w:r>
        <w:t xml:space="preserve">• ASSIX Limited Head Office: </w:t>
      </w:r>
      <w:r w:rsidRPr="00556974">
        <w:t>0114 321 2928</w:t>
      </w:r>
    </w:p>
    <w:p w14:paraId="1DD77C1B" w14:textId="77777777" w:rsidR="006D11EC" w:rsidRDefault="006D11EC" w:rsidP="006D11EC">
      <w:pPr>
        <w:spacing w:after="60"/>
      </w:pPr>
      <w:r>
        <w:t>• Emergency Services: 999</w:t>
      </w:r>
    </w:p>
    <w:p w14:paraId="6EC0CE21" w14:textId="77777777" w:rsidR="006D11EC" w:rsidRDefault="006D11EC" w:rsidP="006D11EC">
      <w:pPr>
        <w:spacing w:after="240"/>
      </w:pPr>
      <w:r>
        <w:t>• Barnsley MBC Highways: 01226 773555</w:t>
      </w:r>
    </w:p>
    <w:p w14:paraId="75B0BC46" w14:textId="77777777" w:rsidR="006D11EC" w:rsidRDefault="006D11EC" w:rsidP="006D11EC">
      <w:pPr>
        <w:spacing w:after="120"/>
      </w:pPr>
      <w:r>
        <w:lastRenderedPageBreak/>
        <w:t xml:space="preserve">Emergency access to the site will be maintained at all times via the vehicle access gate on </w:t>
      </w:r>
      <w:proofErr w:type="spellStart"/>
      <w:r>
        <w:t>Overdale</w:t>
      </w:r>
      <w:proofErr w:type="spellEnd"/>
      <w:r>
        <w:t xml:space="preserve"> Avenue.</w:t>
      </w:r>
    </w:p>
    <w:p w14:paraId="5FF4B863" w14:textId="77777777" w:rsidR="006D11EC" w:rsidRDefault="006D11EC" w:rsidP="006D11EC">
      <w:pPr>
        <w:pStyle w:val="Heading1"/>
      </w:pPr>
    </w:p>
    <w:p w14:paraId="1833C60A" w14:textId="675C6DFF" w:rsidR="006D11EC" w:rsidRDefault="006D11EC" w:rsidP="006D11EC">
      <w:pPr>
        <w:pStyle w:val="Heading1"/>
      </w:pPr>
      <w:r>
        <w:t>13. MONITORING AND COMPLIANCE</w:t>
      </w:r>
    </w:p>
    <w:p w14:paraId="154123CF" w14:textId="77777777" w:rsidR="006D11EC" w:rsidRDefault="006D11EC" w:rsidP="006D11EC">
      <w:pPr>
        <w:spacing w:after="120"/>
      </w:pPr>
      <w:r>
        <w:t>Compliance with this Construction Method Statement will be monitored through:</w:t>
      </w:r>
    </w:p>
    <w:p w14:paraId="7F077C2F" w14:textId="77777777" w:rsidR="006D11EC" w:rsidRDefault="006D11EC" w:rsidP="006D11EC">
      <w:pPr>
        <w:spacing w:before="60" w:after="60"/>
      </w:pPr>
      <w:r>
        <w:t>• Daily site inspections by the site manager</w:t>
      </w:r>
    </w:p>
    <w:p w14:paraId="5D341BEC" w14:textId="77777777" w:rsidR="006D11EC" w:rsidRDefault="006D11EC" w:rsidP="006D11EC">
      <w:pPr>
        <w:spacing w:after="60"/>
      </w:pPr>
      <w:r>
        <w:t>• Weekly progress meetings with the client</w:t>
      </w:r>
    </w:p>
    <w:p w14:paraId="33200886" w14:textId="77777777" w:rsidR="006D11EC" w:rsidRDefault="006D11EC" w:rsidP="006D11EC">
      <w:pPr>
        <w:spacing w:after="60"/>
      </w:pPr>
      <w:r>
        <w:t>• Site diary recording all deliveries, vehicle movements, and incidents</w:t>
      </w:r>
    </w:p>
    <w:p w14:paraId="6EF3C3B6" w14:textId="77777777" w:rsidR="006D11EC" w:rsidRDefault="006D11EC" w:rsidP="006D11EC">
      <w:pPr>
        <w:spacing w:after="60"/>
      </w:pPr>
      <w:r>
        <w:t>• Photographic records of site conditions and compliance measures</w:t>
      </w:r>
    </w:p>
    <w:p w14:paraId="18A7FE74" w14:textId="77777777" w:rsidR="006D11EC" w:rsidRDefault="006D11EC" w:rsidP="006D11EC">
      <w:pPr>
        <w:spacing w:after="240"/>
      </w:pPr>
      <w:r>
        <w:t>• Immediate rectification of any non-conformances identified</w:t>
      </w:r>
    </w:p>
    <w:p w14:paraId="5ACEFFE7" w14:textId="77777777" w:rsidR="006D11EC" w:rsidRDefault="006D11EC" w:rsidP="006D11EC">
      <w:pPr>
        <w:pStyle w:val="Heading1"/>
      </w:pPr>
    </w:p>
    <w:p w14:paraId="7FD959D1" w14:textId="4A528542" w:rsidR="006D11EC" w:rsidRDefault="006D11EC" w:rsidP="006D11EC">
      <w:pPr>
        <w:pStyle w:val="Heading1"/>
      </w:pPr>
      <w:r>
        <w:t>14. CONCLUSION</w:t>
      </w:r>
    </w:p>
    <w:p w14:paraId="5057912C" w14:textId="77777777" w:rsidR="006D11EC" w:rsidRDefault="006D11EC" w:rsidP="006D11EC">
      <w:pPr>
        <w:spacing w:after="120"/>
      </w:pPr>
      <w:r>
        <w:t>This Construction Method Statement demonstrates how ASSIX Limited will manage the construction works at Bank End Primary School in accordance with the planning conditions imposed by Barnsley Metropolitan Borough Council. The measures outlined in this document will ensure that:</w:t>
      </w:r>
    </w:p>
    <w:p w14:paraId="4A6934B4" w14:textId="77777777" w:rsidR="006D11EC" w:rsidRDefault="006D11EC" w:rsidP="006D11EC">
      <w:pPr>
        <w:spacing w:before="60" w:after="60"/>
      </w:pPr>
      <w:r>
        <w:t>• Adequate parking provision is made for site operatives and visitors</w:t>
      </w:r>
    </w:p>
    <w:p w14:paraId="4117B090" w14:textId="77777777" w:rsidR="006D11EC" w:rsidRDefault="006D11EC" w:rsidP="006D11EC">
      <w:pPr>
        <w:spacing w:after="60"/>
      </w:pPr>
      <w:r>
        <w:t>• Safe and appropriate access arrangements are in place for construction traffic</w:t>
      </w:r>
    </w:p>
    <w:p w14:paraId="44DD4F9E" w14:textId="77777777" w:rsidR="006D11EC" w:rsidRDefault="006D11EC" w:rsidP="006D11EC">
      <w:pPr>
        <w:spacing w:after="60"/>
      </w:pPr>
      <w:r>
        <w:t>• Loading and unloading operations are conducted safely and efficiently</w:t>
      </w:r>
    </w:p>
    <w:p w14:paraId="794428ED" w14:textId="77777777" w:rsidR="006D11EC" w:rsidRDefault="006D11EC" w:rsidP="006D11EC">
      <w:pPr>
        <w:spacing w:after="60"/>
      </w:pPr>
      <w:r>
        <w:t>• Plant and materials are stored securely within designated areas</w:t>
      </w:r>
    </w:p>
    <w:p w14:paraId="46E305B5" w14:textId="77777777" w:rsidR="006D11EC" w:rsidRDefault="006D11EC" w:rsidP="006D11EC">
      <w:pPr>
        <w:spacing w:after="240"/>
      </w:pPr>
      <w:r>
        <w:t>• Effective measures are in place to prevent mud and debris being deposited on the public highway</w:t>
      </w:r>
    </w:p>
    <w:p w14:paraId="0E5EC31A" w14:textId="77777777" w:rsidR="006D11EC" w:rsidRDefault="006D11EC" w:rsidP="006D11EC">
      <w:pPr>
        <w:spacing w:after="120"/>
      </w:pPr>
      <w:r>
        <w:t>ASSIX Limited is committed to working collaboratively with Barnsley Metropolitan Borough Council, the school, and local residents to ensure the successful delivery of this project with minimal disruption to the surrounding area.</w:t>
      </w:r>
    </w:p>
    <w:p w14:paraId="5788EBEB" w14:textId="77777777" w:rsidR="006D11EC" w:rsidRDefault="006D11EC" w:rsidP="006D11EC">
      <w:pPr>
        <w:spacing w:before="240" w:after="120"/>
        <w:rPr>
          <w:b/>
          <w:bCs/>
        </w:rPr>
      </w:pPr>
    </w:p>
    <w:p w14:paraId="646F87D2" w14:textId="597E261C" w:rsidR="006D11EC" w:rsidRDefault="006D11EC" w:rsidP="006D11EC">
      <w:pPr>
        <w:spacing w:before="240" w:after="120"/>
      </w:pPr>
      <w:r>
        <w:rPr>
          <w:b/>
          <w:bCs/>
        </w:rPr>
        <w:t>Prepared by: ASSIX Limited</w:t>
      </w:r>
    </w:p>
    <w:p w14:paraId="25BA7927" w14:textId="77777777" w:rsidR="006D11EC" w:rsidRDefault="006D11EC" w:rsidP="006D11EC">
      <w:pPr>
        <w:spacing w:after="120"/>
      </w:pPr>
      <w:r>
        <w:t>Date: February 2026</w:t>
      </w:r>
    </w:p>
    <w:p w14:paraId="7DC69C4A" w14:textId="77777777" w:rsidR="006D11EC" w:rsidRDefault="006D11EC" w:rsidP="006D11EC">
      <w:pPr>
        <w:spacing w:after="120"/>
      </w:pPr>
      <w:r>
        <w:t>Document Reference: P24-1118-CMS-001</w:t>
      </w:r>
    </w:p>
    <w:p w14:paraId="4766BBE4" w14:textId="77777777" w:rsidR="006D11EC" w:rsidRDefault="006D11EC" w:rsidP="006D11EC">
      <w:pPr>
        <w:spacing w:after="120"/>
      </w:pPr>
      <w:r>
        <w:t>Status: For Approval by Barnsley Metropolitan Borough Council</w:t>
      </w:r>
    </w:p>
    <w:p w14:paraId="793980FD" w14:textId="03202466" w:rsidR="000514CE" w:rsidRPr="006D11EC" w:rsidRDefault="000514CE" w:rsidP="006D11EC"/>
    <w:sectPr w:rsidR="000514CE" w:rsidRPr="006D11EC" w:rsidSect="006D11EC">
      <w:headerReference w:type="default" r:id="rId8"/>
      <w:footerReference w:type="even" r:id="rId9"/>
      <w:footerReference w:type="default" r:id="rId10"/>
      <w:pgSz w:w="11900" w:h="16840"/>
      <w:pgMar w:top="2269" w:right="1440" w:bottom="201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E66F2" w14:textId="77777777" w:rsidR="005C78B4" w:rsidRDefault="005C78B4" w:rsidP="000275DB">
      <w:r>
        <w:separator/>
      </w:r>
    </w:p>
  </w:endnote>
  <w:endnote w:type="continuationSeparator" w:id="0">
    <w:p w14:paraId="61C45991" w14:textId="77777777" w:rsidR="005C78B4" w:rsidRDefault="005C78B4" w:rsidP="00027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45AD8" w14:textId="77777777" w:rsidR="00AA014E" w:rsidRDefault="00AA014E" w:rsidP="006D238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0234A6" w14:textId="77777777" w:rsidR="00AA014E" w:rsidRDefault="00AA01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AD90" w14:textId="77777777" w:rsidR="001D3561" w:rsidRDefault="005758B6">
    <w:pPr>
      <w:pStyle w:val="Footer"/>
    </w:pPr>
    <w:r>
      <w:rPr>
        <w:noProof/>
        <w:lang w:eastAsia="en-GB"/>
      </w:rPr>
      <mc:AlternateContent>
        <mc:Choice Requires="wps">
          <w:drawing>
            <wp:anchor distT="0" distB="0" distL="114300" distR="114300" simplePos="0" relativeHeight="251664384" behindDoc="0" locked="0" layoutInCell="1" allowOverlap="1" wp14:anchorId="5A8E9659" wp14:editId="0FB753A6">
              <wp:simplePos x="0" y="0"/>
              <wp:positionH relativeFrom="column">
                <wp:posOffset>-475807</wp:posOffset>
              </wp:positionH>
              <wp:positionV relativeFrom="paragraph">
                <wp:posOffset>-498544</wp:posOffset>
              </wp:positionV>
              <wp:extent cx="4796118" cy="899032"/>
              <wp:effectExtent l="0" t="0" r="0" b="0"/>
              <wp:wrapNone/>
              <wp:docPr id="5" name="Text Box 5"/>
              <wp:cNvGraphicFramePr/>
              <a:graphic xmlns:a="http://schemas.openxmlformats.org/drawingml/2006/main">
                <a:graphicData uri="http://schemas.microsoft.com/office/word/2010/wordprocessingShape">
                  <wps:wsp>
                    <wps:cNvSpPr txBox="1"/>
                    <wps:spPr>
                      <a:xfrm>
                        <a:off x="0" y="0"/>
                        <a:ext cx="4796118" cy="899032"/>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1A41F0E" w14:textId="5E9B2345" w:rsidR="005626C9" w:rsidRDefault="005626C9" w:rsidP="005626C9">
                          <w:pPr>
                            <w:rPr>
                              <w:rFonts w:ascii="Helvetica" w:hAnsi="Helvetica" w:cs="Times New Roman"/>
                              <w:color w:val="7F7F7F" w:themeColor="text1" w:themeTint="80"/>
                              <w:sz w:val="20"/>
                              <w:szCs w:val="20"/>
                              <w:lang w:eastAsia="en-GB"/>
                            </w:rPr>
                          </w:pPr>
                          <w:r>
                            <w:rPr>
                              <w:rFonts w:ascii="Helvetica" w:hAnsi="Helvetica" w:cs="Times New Roman"/>
                              <w:color w:val="7F7F7F" w:themeColor="text1" w:themeTint="80"/>
                              <w:sz w:val="20"/>
                              <w:szCs w:val="20"/>
                              <w:lang w:eastAsia="en-GB"/>
                            </w:rPr>
                            <w:t xml:space="preserve">SUITE F6 &amp; F7 EPIC HOUSE </w:t>
                          </w:r>
                          <w:r w:rsidR="0070225B">
                            <w:rPr>
                              <w:rFonts w:ascii="Helvetica" w:hAnsi="Helvetica" w:cs="Times New Roman"/>
                              <w:color w:val="7F7F7F" w:themeColor="text1" w:themeTint="80"/>
                              <w:sz w:val="20"/>
                              <w:szCs w:val="20"/>
                              <w:lang w:eastAsia="en-GB"/>
                            </w:rPr>
                            <w:t>18</w:t>
                          </w:r>
                          <w:r>
                            <w:rPr>
                              <w:rFonts w:ascii="Helvetica" w:hAnsi="Helvetica" w:cs="Times New Roman"/>
                              <w:color w:val="7F7F7F" w:themeColor="text1" w:themeTint="80"/>
                              <w:sz w:val="20"/>
                              <w:szCs w:val="20"/>
                              <w:lang w:eastAsia="en-GB"/>
                            </w:rPr>
                            <w:t xml:space="preserve"> DARNALL </w:t>
                          </w:r>
                          <w:proofErr w:type="gramStart"/>
                          <w:r>
                            <w:rPr>
                              <w:rFonts w:ascii="Helvetica" w:hAnsi="Helvetica" w:cs="Times New Roman"/>
                              <w:color w:val="7F7F7F" w:themeColor="text1" w:themeTint="80"/>
                              <w:sz w:val="20"/>
                              <w:szCs w:val="20"/>
                              <w:lang w:eastAsia="en-GB"/>
                            </w:rPr>
                            <w:t>ROAD  SHEFFIELD</w:t>
                          </w:r>
                          <w:proofErr w:type="gramEnd"/>
                          <w:r>
                            <w:rPr>
                              <w:rFonts w:ascii="Helvetica" w:hAnsi="Helvetica" w:cs="Times New Roman"/>
                              <w:color w:val="7F7F7F" w:themeColor="text1" w:themeTint="80"/>
                              <w:sz w:val="20"/>
                              <w:szCs w:val="20"/>
                              <w:lang w:eastAsia="en-GB"/>
                            </w:rPr>
                            <w:t xml:space="preserve">  S9 5AB</w:t>
                          </w:r>
                        </w:p>
                        <w:p w14:paraId="203D4B1B" w14:textId="1A5325A4" w:rsidR="00DA4133" w:rsidRDefault="00DA4133" w:rsidP="001D3561">
                          <w:pPr>
                            <w:rPr>
                              <w:rFonts w:ascii="Helvetica" w:hAnsi="Helvetica" w:cs="Times New Roman"/>
                              <w:color w:val="7F7F7F" w:themeColor="text1" w:themeTint="80"/>
                              <w:sz w:val="20"/>
                              <w:szCs w:val="20"/>
                              <w:lang w:eastAsia="en-GB"/>
                            </w:rPr>
                          </w:pPr>
                          <w:r w:rsidRPr="00E44104">
                            <w:rPr>
                              <w:rFonts w:ascii="Helvetica" w:hAnsi="Helvetica" w:cs="Times New Roman"/>
                              <w:color w:val="7F7F7F" w:themeColor="text1" w:themeTint="80"/>
                              <w:sz w:val="20"/>
                              <w:szCs w:val="20"/>
                              <w:lang w:eastAsia="en-GB"/>
                            </w:rPr>
                            <w:t xml:space="preserve">THE COACH HOUSE </w:t>
                          </w:r>
                          <w:r w:rsidR="00E44104">
                            <w:rPr>
                              <w:rFonts w:ascii="Helvetica" w:hAnsi="Helvetica" w:cs="Times New Roman"/>
                              <w:color w:val="7F7F7F" w:themeColor="text1" w:themeTint="80"/>
                              <w:sz w:val="20"/>
                              <w:szCs w:val="20"/>
                              <w:lang w:eastAsia="en-GB"/>
                            </w:rPr>
                            <w:t xml:space="preserve"> </w:t>
                          </w:r>
                          <w:r w:rsidRPr="00E44104">
                            <w:rPr>
                              <w:rFonts w:ascii="Helvetica" w:hAnsi="Helvetica" w:cs="Times New Roman"/>
                              <w:color w:val="7F7F7F" w:themeColor="text1" w:themeTint="80"/>
                              <w:sz w:val="20"/>
                              <w:szCs w:val="20"/>
                              <w:lang w:eastAsia="en-GB"/>
                            </w:rPr>
                            <w:t>140 BRADFORD ROAD</w:t>
                          </w:r>
                          <w:r w:rsidR="002769D9" w:rsidRPr="00E44104">
                            <w:rPr>
                              <w:rFonts w:ascii="Helvetica" w:hAnsi="Helvetica" w:cs="Times New Roman"/>
                              <w:color w:val="7F7F7F" w:themeColor="text1" w:themeTint="80"/>
                              <w:sz w:val="20"/>
                              <w:szCs w:val="20"/>
                              <w:lang w:eastAsia="en-GB"/>
                            </w:rPr>
                            <w:t xml:space="preserve"> </w:t>
                          </w:r>
                          <w:r w:rsidR="00E44104">
                            <w:rPr>
                              <w:rFonts w:ascii="Helvetica" w:hAnsi="Helvetica" w:cs="Times New Roman"/>
                              <w:color w:val="7F7F7F" w:themeColor="text1" w:themeTint="80"/>
                              <w:sz w:val="20"/>
                              <w:szCs w:val="20"/>
                              <w:lang w:eastAsia="en-GB"/>
                            </w:rPr>
                            <w:t xml:space="preserve"> </w:t>
                          </w:r>
                          <w:r w:rsidR="002769D9" w:rsidRPr="00E44104">
                            <w:rPr>
                              <w:rFonts w:ascii="Helvetica" w:hAnsi="Helvetica" w:cs="Times New Roman"/>
                              <w:color w:val="7F7F7F" w:themeColor="text1" w:themeTint="80"/>
                              <w:sz w:val="20"/>
                              <w:szCs w:val="20"/>
                              <w:lang w:eastAsia="en-GB"/>
                            </w:rPr>
                            <w:t xml:space="preserve"> </w:t>
                          </w:r>
                          <w:proofErr w:type="gramStart"/>
                          <w:r w:rsidRPr="00E44104">
                            <w:rPr>
                              <w:rFonts w:ascii="Helvetica" w:hAnsi="Helvetica" w:cs="Times New Roman"/>
                              <w:color w:val="7F7F7F" w:themeColor="text1" w:themeTint="80"/>
                              <w:sz w:val="20"/>
                              <w:szCs w:val="20"/>
                              <w:lang w:eastAsia="en-GB"/>
                            </w:rPr>
                            <w:t>WAKEFIELD</w:t>
                          </w:r>
                          <w:r w:rsidR="00E44104">
                            <w:rPr>
                              <w:rFonts w:ascii="Helvetica" w:hAnsi="Helvetica" w:cs="Times New Roman"/>
                              <w:color w:val="7F7F7F" w:themeColor="text1" w:themeTint="80"/>
                              <w:sz w:val="20"/>
                              <w:szCs w:val="20"/>
                              <w:lang w:eastAsia="en-GB"/>
                            </w:rPr>
                            <w:t xml:space="preserve"> </w:t>
                          </w:r>
                          <w:r w:rsidRPr="00E44104">
                            <w:rPr>
                              <w:rFonts w:ascii="Helvetica" w:hAnsi="Helvetica" w:cs="Times New Roman"/>
                              <w:color w:val="7F7F7F" w:themeColor="text1" w:themeTint="80"/>
                              <w:sz w:val="20"/>
                              <w:szCs w:val="20"/>
                              <w:lang w:eastAsia="en-GB"/>
                            </w:rPr>
                            <w:t xml:space="preserve"> WF</w:t>
                          </w:r>
                          <w:proofErr w:type="gramEnd"/>
                          <w:r w:rsidRPr="00E44104">
                            <w:rPr>
                              <w:rFonts w:ascii="Helvetica" w:hAnsi="Helvetica" w:cs="Times New Roman"/>
                              <w:color w:val="7F7F7F" w:themeColor="text1" w:themeTint="80"/>
                              <w:sz w:val="20"/>
                              <w:szCs w:val="20"/>
                              <w:lang w:eastAsia="en-GB"/>
                            </w:rPr>
                            <w:t>1 2AW</w:t>
                          </w:r>
                        </w:p>
                        <w:p w14:paraId="6A770EC4" w14:textId="77777777" w:rsidR="00E44104" w:rsidRPr="00E44104" w:rsidRDefault="00E44104" w:rsidP="001D3561">
                          <w:pPr>
                            <w:rPr>
                              <w:rFonts w:ascii="Helvetica" w:hAnsi="Helvetica" w:cs="Times New Roman"/>
                              <w:color w:val="7F7F7F" w:themeColor="text1" w:themeTint="80"/>
                              <w:sz w:val="8"/>
                              <w:szCs w:val="8"/>
                              <w:lang w:eastAsia="en-GB"/>
                            </w:rPr>
                          </w:pPr>
                        </w:p>
                        <w:p w14:paraId="747E6BBD" w14:textId="3B59D1E0" w:rsidR="001D3561" w:rsidRDefault="001D3561" w:rsidP="001D3561">
                          <w:pPr>
                            <w:rPr>
                              <w:rFonts w:ascii="Helvetica" w:hAnsi="Helvetica" w:cs="Times New Roman"/>
                              <w:color w:val="7F7F7F" w:themeColor="text1" w:themeTint="80"/>
                              <w:sz w:val="22"/>
                              <w:szCs w:val="22"/>
                              <w:lang w:eastAsia="en-GB"/>
                            </w:rPr>
                          </w:pPr>
                          <w:r w:rsidRPr="00E44104">
                            <w:rPr>
                              <w:rFonts w:ascii="Helvetica" w:hAnsi="Helvetica" w:cs="Times New Roman"/>
                              <w:color w:val="E08233"/>
                              <w:sz w:val="20"/>
                              <w:szCs w:val="20"/>
                              <w:lang w:eastAsia="en-GB"/>
                            </w:rPr>
                            <w:t>T</w:t>
                          </w:r>
                          <w:r w:rsidRPr="00E44104">
                            <w:rPr>
                              <w:rFonts w:ascii="Helvetica" w:hAnsi="Helvetica" w:cs="Times New Roman"/>
                              <w:color w:val="797979"/>
                              <w:sz w:val="22"/>
                              <w:szCs w:val="22"/>
                              <w:lang w:eastAsia="en-GB"/>
                            </w:rPr>
                            <w:t xml:space="preserve">: </w:t>
                          </w:r>
                          <w:r w:rsidRPr="00E44104">
                            <w:rPr>
                              <w:rFonts w:ascii="Helvetica" w:hAnsi="Helvetica" w:cs="Times New Roman"/>
                              <w:color w:val="7F7F7F" w:themeColor="text1" w:themeTint="80"/>
                              <w:sz w:val="22"/>
                              <w:szCs w:val="22"/>
                              <w:lang w:eastAsia="en-GB"/>
                            </w:rPr>
                            <w:t>01</w:t>
                          </w:r>
                          <w:r w:rsidR="005626C9">
                            <w:rPr>
                              <w:rFonts w:ascii="Helvetica" w:hAnsi="Helvetica" w:cs="Times New Roman"/>
                              <w:color w:val="7F7F7F" w:themeColor="text1" w:themeTint="80"/>
                              <w:sz w:val="22"/>
                              <w:szCs w:val="22"/>
                              <w:lang w:eastAsia="en-GB"/>
                            </w:rPr>
                            <w:t>14 321 2928</w:t>
                          </w:r>
                          <w:r w:rsidRPr="00224DD8">
                            <w:rPr>
                              <w:rFonts w:ascii="Helvetica" w:hAnsi="Helvetica" w:cs="Times New Roman"/>
                              <w:color w:val="7F7F7F" w:themeColor="text1" w:themeTint="80"/>
                              <w:sz w:val="22"/>
                              <w:szCs w:val="22"/>
                              <w:lang w:eastAsia="en-GB"/>
                            </w:rPr>
                            <w:t> </w:t>
                          </w:r>
                          <w:r w:rsidR="006C3F49" w:rsidRPr="00E44104">
                            <w:rPr>
                              <w:rFonts w:ascii="Helvetica" w:hAnsi="Helvetica" w:cs="Times New Roman"/>
                              <w:color w:val="7F7F7F" w:themeColor="text1" w:themeTint="80"/>
                              <w:sz w:val="22"/>
                              <w:szCs w:val="22"/>
                              <w:lang w:eastAsia="en-GB"/>
                            </w:rPr>
                            <w:t xml:space="preserve">  </w:t>
                          </w:r>
                          <w:r w:rsidR="006C3F49" w:rsidRPr="00224DD8">
                            <w:rPr>
                              <w:rFonts w:ascii="Helvetica" w:hAnsi="Helvetica" w:cs="Times New Roman"/>
                              <w:color w:val="D87B41"/>
                              <w:sz w:val="22"/>
                              <w:szCs w:val="22"/>
                              <w:lang w:eastAsia="en-GB"/>
                            </w:rPr>
                            <w:t>//</w:t>
                          </w:r>
                          <w:r w:rsidR="006C3F49" w:rsidRPr="00E44104">
                            <w:rPr>
                              <w:rFonts w:ascii="Helvetica" w:hAnsi="Helvetica" w:cs="Times New Roman"/>
                              <w:color w:val="D87B41"/>
                              <w:sz w:val="22"/>
                              <w:szCs w:val="22"/>
                              <w:lang w:eastAsia="en-GB"/>
                            </w:rPr>
                            <w:t xml:space="preserve">   </w:t>
                          </w:r>
                          <w:r w:rsidR="006C3F49" w:rsidRPr="00E44104">
                            <w:rPr>
                              <w:rFonts w:ascii="Helvetica" w:hAnsi="Helvetica" w:cs="Times New Roman"/>
                              <w:color w:val="D87B41"/>
                              <w:sz w:val="20"/>
                              <w:szCs w:val="20"/>
                              <w:lang w:eastAsia="en-GB"/>
                            </w:rPr>
                            <w:t>E</w:t>
                          </w:r>
                          <w:r w:rsidR="006C3F49" w:rsidRPr="00E44104">
                            <w:rPr>
                              <w:rFonts w:ascii="Helvetica" w:hAnsi="Helvetica" w:cs="Times New Roman"/>
                              <w:color w:val="808080" w:themeColor="background1" w:themeShade="80"/>
                              <w:sz w:val="22"/>
                              <w:szCs w:val="22"/>
                              <w:lang w:eastAsia="en-GB"/>
                            </w:rPr>
                            <w:t xml:space="preserve">: </w:t>
                          </w:r>
                          <w:r w:rsidR="006C3F49" w:rsidRPr="00E44104">
                            <w:rPr>
                              <w:rFonts w:ascii="Helvetica" w:hAnsi="Helvetica" w:cs="Times New Roman"/>
                              <w:color w:val="7F7F7F" w:themeColor="text1" w:themeTint="80"/>
                              <w:sz w:val="22"/>
                              <w:szCs w:val="22"/>
                              <w:lang w:eastAsia="en-GB"/>
                            </w:rPr>
                            <w:t xml:space="preserve">info@assix.co.uk   </w:t>
                          </w:r>
                          <w:r w:rsidR="006C3F49" w:rsidRPr="00224DD8">
                            <w:rPr>
                              <w:rFonts w:ascii="Helvetica" w:hAnsi="Helvetica" w:cs="Times New Roman"/>
                              <w:color w:val="D87B41"/>
                              <w:sz w:val="22"/>
                              <w:szCs w:val="22"/>
                              <w:lang w:eastAsia="en-GB"/>
                            </w:rPr>
                            <w:t>//</w:t>
                          </w:r>
                          <w:r w:rsidR="006C3F49" w:rsidRPr="00E44104">
                            <w:rPr>
                              <w:rFonts w:ascii="Helvetica" w:hAnsi="Helvetica" w:cs="Times New Roman"/>
                              <w:color w:val="D87B41"/>
                              <w:sz w:val="22"/>
                              <w:szCs w:val="22"/>
                              <w:lang w:eastAsia="en-GB"/>
                            </w:rPr>
                            <w:t xml:space="preserve">   </w:t>
                          </w:r>
                          <w:r w:rsidR="006C3F49" w:rsidRPr="00E44104">
                            <w:rPr>
                              <w:rFonts w:ascii="Helvetica" w:hAnsi="Helvetica" w:cs="Times New Roman"/>
                              <w:color w:val="D87B41"/>
                              <w:sz w:val="20"/>
                              <w:szCs w:val="20"/>
                              <w:lang w:eastAsia="en-GB"/>
                            </w:rPr>
                            <w:t>W</w:t>
                          </w:r>
                          <w:r w:rsidR="006C3F49" w:rsidRPr="00E44104">
                            <w:rPr>
                              <w:rFonts w:ascii="Helvetica" w:hAnsi="Helvetica" w:cs="Times New Roman"/>
                              <w:color w:val="808080" w:themeColor="background1" w:themeShade="80"/>
                              <w:sz w:val="22"/>
                              <w:szCs w:val="22"/>
                              <w:lang w:eastAsia="en-GB"/>
                            </w:rPr>
                            <w:t>:</w:t>
                          </w:r>
                          <w:r w:rsidR="006C3F49" w:rsidRPr="00E44104">
                            <w:rPr>
                              <w:rFonts w:ascii="Helvetica" w:hAnsi="Helvetica" w:cs="Times New Roman"/>
                              <w:color w:val="3DACFF"/>
                              <w:sz w:val="22"/>
                              <w:szCs w:val="22"/>
                              <w:lang w:eastAsia="en-GB"/>
                            </w:rPr>
                            <w:t xml:space="preserve"> </w:t>
                          </w:r>
                          <w:hyperlink r:id="rId1" w:history="1">
                            <w:r w:rsidRPr="00E44104">
                              <w:rPr>
                                <w:rFonts w:ascii="Helvetica" w:hAnsi="Helvetica" w:cs="Times New Roman"/>
                                <w:color w:val="7F7F7F" w:themeColor="text1" w:themeTint="80"/>
                                <w:sz w:val="22"/>
                                <w:szCs w:val="22"/>
                                <w:lang w:eastAsia="en-GB"/>
                              </w:rPr>
                              <w:t>www.assix.co.uk</w:t>
                            </w:r>
                          </w:hyperlink>
                        </w:p>
                        <w:p w14:paraId="30F81923" w14:textId="77777777" w:rsidR="00E44104" w:rsidRPr="00E44104" w:rsidRDefault="00E44104" w:rsidP="001D3561">
                          <w:pPr>
                            <w:rPr>
                              <w:rFonts w:ascii="Helvetica" w:hAnsi="Helvetica" w:cs="Times New Roman"/>
                              <w:color w:val="7F7F7F" w:themeColor="text1" w:themeTint="80"/>
                              <w:sz w:val="12"/>
                              <w:szCs w:val="12"/>
                              <w:lang w:eastAsia="en-GB"/>
                            </w:rPr>
                          </w:pPr>
                        </w:p>
                        <w:p w14:paraId="38E927B6" w14:textId="77777777" w:rsidR="00E44104" w:rsidRPr="00E44104" w:rsidRDefault="00E44104" w:rsidP="001D3561">
                          <w:pPr>
                            <w:rPr>
                              <w:rFonts w:ascii="Helvetica" w:hAnsi="Helvetica" w:cs="Times New Roman"/>
                              <w:color w:val="7F7F7F" w:themeColor="text1" w:themeTint="80"/>
                              <w:sz w:val="18"/>
                              <w:szCs w:val="18"/>
                              <w:lang w:eastAsia="en-GB"/>
                            </w:rPr>
                          </w:pPr>
                          <w:r w:rsidRPr="00E44104">
                            <w:rPr>
                              <w:rFonts w:ascii="Helvetica" w:hAnsi="Helvetica" w:cs="Times New Roman"/>
                              <w:color w:val="7F7F7F" w:themeColor="text1" w:themeTint="80"/>
                              <w:sz w:val="18"/>
                              <w:szCs w:val="18"/>
                              <w:lang w:eastAsia="en-GB"/>
                            </w:rPr>
                            <w:t xml:space="preserve">Company Registration Number: </w:t>
                          </w:r>
                          <w:proofErr w:type="gramStart"/>
                          <w:r w:rsidRPr="00E44104">
                            <w:rPr>
                              <w:rFonts w:ascii="Helvetica" w:hAnsi="Helvetica" w:cs="Times New Roman"/>
                              <w:color w:val="7F7F7F" w:themeColor="text1" w:themeTint="80"/>
                              <w:sz w:val="18"/>
                              <w:szCs w:val="18"/>
                              <w:lang w:eastAsia="en-GB"/>
                            </w:rPr>
                            <w:t xml:space="preserve">10512350 </w:t>
                          </w:r>
                          <w:r>
                            <w:rPr>
                              <w:rFonts w:ascii="Helvetica" w:hAnsi="Helvetica" w:cs="Times New Roman"/>
                              <w:color w:val="7F7F7F" w:themeColor="text1" w:themeTint="80"/>
                              <w:sz w:val="18"/>
                              <w:szCs w:val="18"/>
                              <w:lang w:eastAsia="en-GB"/>
                            </w:rPr>
                            <w:t xml:space="preserve"> </w:t>
                          </w:r>
                          <w:r w:rsidRPr="00E44104">
                            <w:rPr>
                              <w:rFonts w:ascii="Helvetica" w:hAnsi="Helvetica" w:cs="Times New Roman"/>
                              <w:color w:val="7F7F7F" w:themeColor="text1" w:themeTint="80"/>
                              <w:sz w:val="18"/>
                              <w:szCs w:val="18"/>
                              <w:lang w:eastAsia="en-GB"/>
                            </w:rPr>
                            <w:t>VAT</w:t>
                          </w:r>
                          <w:proofErr w:type="gramEnd"/>
                          <w:r w:rsidRPr="00E44104">
                            <w:rPr>
                              <w:rFonts w:ascii="Helvetica" w:hAnsi="Helvetica" w:cs="Times New Roman"/>
                              <w:color w:val="7F7F7F" w:themeColor="text1" w:themeTint="80"/>
                              <w:sz w:val="18"/>
                              <w:szCs w:val="18"/>
                              <w:lang w:eastAsia="en-GB"/>
                            </w:rPr>
                            <w:t xml:space="preserve"> Registration Number: 261117535</w:t>
                          </w:r>
                        </w:p>
                        <w:p w14:paraId="63A53C58" w14:textId="77777777" w:rsidR="008A61D9" w:rsidRPr="00DA4133" w:rsidRDefault="008A61D9" w:rsidP="001D3561">
                          <w:pPr>
                            <w:rPr>
                              <w:rFonts w:ascii="Helvetica" w:hAnsi="Helvetica" w:cs="Times New Roman"/>
                              <w:color w:val="7F7F7F" w:themeColor="text1" w:themeTint="80"/>
                              <w:sz w:val="20"/>
                              <w:szCs w:val="20"/>
                              <w:lang w:eastAsia="en-GB"/>
                            </w:rPr>
                          </w:pPr>
                        </w:p>
                        <w:p w14:paraId="5508E3E5" w14:textId="77777777" w:rsidR="008A61D9" w:rsidRPr="008A61D9" w:rsidRDefault="008A61D9" w:rsidP="001D3561">
                          <w:pPr>
                            <w:rPr>
                              <w:rFonts w:ascii="Helvetica" w:hAnsi="Helvetica" w:cs="Times New Roman"/>
                              <w:color w:val="7F7F7F" w:themeColor="text1" w:themeTint="80"/>
                              <w:sz w:val="20"/>
                              <w:szCs w:val="20"/>
                              <w:lang w:eastAsia="en-GB"/>
                            </w:rPr>
                          </w:pPr>
                        </w:p>
                        <w:p w14:paraId="511B9F8F" w14:textId="77777777" w:rsidR="008A61D9" w:rsidRPr="00224DD8" w:rsidRDefault="008A61D9" w:rsidP="001D3561">
                          <w:pPr>
                            <w:rPr>
                              <w:rFonts w:ascii="Helvetica" w:hAnsi="Helvetica" w:cs="Times New Roman"/>
                              <w:color w:val="D87B41"/>
                              <w:sz w:val="22"/>
                              <w:szCs w:val="22"/>
                              <w:lang w:eastAsia="en-GB"/>
                            </w:rPr>
                          </w:pPr>
                        </w:p>
                        <w:p w14:paraId="2BC502D9" w14:textId="77777777" w:rsidR="001D3561" w:rsidRDefault="001D35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8E9659" id="_x0000_t202" coordsize="21600,21600" o:spt="202" path="m,l,21600r21600,l21600,xe">
              <v:stroke joinstyle="miter"/>
              <v:path gradientshapeok="t" o:connecttype="rect"/>
            </v:shapetype>
            <v:shape id="Text Box 5" o:spid="_x0000_s1026" type="#_x0000_t202" style="position:absolute;margin-left:-37.45pt;margin-top:-39.25pt;width:377.65pt;height:7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BPYQIAADQFAAAOAAAAZHJzL2Uyb0RvYy54bWysVN9v2jAQfp+0/8Hy+wgw1hZEqBgV06Sq&#10;rdZOfTaODdEcn2cfJOyv79kJlLG9dNpLcr5fvvvuO0+vm8qwnfKhBJvzQa/PmbISitKuc/79afnh&#10;irOAwhbCgFU536vAr2fv301rN1FD2IAplGeUxIZJ7XK+QXSTLAtyoyoReuCUJaMGXwmko19nhRc1&#10;Za9MNuz3L7IafOE8SBUCaW9aI5+l/ForifdaB4XM5Jxqw/T16buK32w2FZO1F25Tyq4M8Q9VVKK0&#10;dOkx1Y1Awba+/CNVVUoPATT2JFQZaF1KlXqgbgb9s24eN8Kp1AuBE9wRpvD/0sq73aN78Aybz9DQ&#10;ACMgtQuTQMrYT6N9Ff9UKSM7Qbg/wqYaZJKUo8vxxWBAg5ZkuxqP+x+HMU32Gu18wC8KKhaFnHsa&#10;S0JL7G4Dtq4Hl3iZhWVpTBqNsb8pKGerUWm2XfRrwUnCvVExythvSrOySHVHRWKVWhjPdoL4IKRU&#10;FlPLKS95Ry9Nd78lsPOPoW1Vbwk+RqSbweIxuCot+ITSWdnFj0PJuvUnqE/6jiI2q6Yb5AqKPc3X&#10;Q0v94OSypCHcioAPwhPXaaS0v3hPH22gzjl0Emcb8L/+po/+REGyclbT7uQ8/NwKrzgzXy2RczwY&#10;jeKypcPo0+WQDv7Usjq12G21ABrHgF4KJ5MY/dEcRO2heqY1n8dbySSspLtzjgdxge1G0zMh1Xye&#10;nGi9nMBb++hkTB3hjRR7ap6Fdx0PkRh8B4ctE5MzOra+MdLCfIugy8TVCHCLagc8rWZie/eMxN0/&#10;PSev18du9gIAAP//AwBQSwMEFAAGAAgAAAAhABw/2D/eAAAACgEAAA8AAABkcnMvZG93bnJldi54&#10;bWxMj01vwjAMhu+T+A+RkXaDBFZY6ZqiadOum2Af0m6hMW1F41RNoN2/nzltt9fyo9eP8+3oWnHB&#10;PjSeNCzmCgRS6W1DlYaP95dZCiJEQ9a0nlDDDwbYFpOb3GTWD7TDyz5WgksoZEZDHWOXSRnKGp0J&#10;c98h8e7oe2cij30lbW8GLnetXCq1ls40xBdq0+FTjeVpf3YaPl+P31+Jeque3aob/KgkuY3U+nY6&#10;Pj6AiDjGPxiu+qwOBTsd/JlsEK2G2X2yYfQa0hUIJtapSkAcONwtQBa5/P9C8QsAAP//AwBQSwEC&#10;LQAUAAYACAAAACEAtoM4kv4AAADhAQAAEwAAAAAAAAAAAAAAAAAAAAAAW0NvbnRlbnRfVHlwZXNd&#10;LnhtbFBLAQItABQABgAIAAAAIQA4/SH/1gAAAJQBAAALAAAAAAAAAAAAAAAAAC8BAABfcmVscy8u&#10;cmVsc1BLAQItABQABgAIAAAAIQDN+IBPYQIAADQFAAAOAAAAAAAAAAAAAAAAAC4CAABkcnMvZTJv&#10;RG9jLnhtbFBLAQItABQABgAIAAAAIQAcP9g/3gAAAAoBAAAPAAAAAAAAAAAAAAAAALsEAABkcnMv&#10;ZG93bnJldi54bWxQSwUGAAAAAAQABADzAAAAxgUAAAAA&#10;" filled="f" stroked="f">
              <v:textbox>
                <w:txbxContent>
                  <w:p w14:paraId="01A41F0E" w14:textId="5E9B2345" w:rsidR="005626C9" w:rsidRDefault="005626C9" w:rsidP="005626C9">
                    <w:pPr>
                      <w:rPr>
                        <w:rFonts w:ascii="Helvetica" w:hAnsi="Helvetica" w:cs="Times New Roman"/>
                        <w:color w:val="7F7F7F" w:themeColor="text1" w:themeTint="80"/>
                        <w:sz w:val="20"/>
                        <w:szCs w:val="20"/>
                        <w:lang w:eastAsia="en-GB"/>
                      </w:rPr>
                    </w:pPr>
                    <w:r>
                      <w:rPr>
                        <w:rFonts w:ascii="Helvetica" w:hAnsi="Helvetica" w:cs="Times New Roman"/>
                        <w:color w:val="7F7F7F" w:themeColor="text1" w:themeTint="80"/>
                        <w:sz w:val="20"/>
                        <w:szCs w:val="20"/>
                        <w:lang w:eastAsia="en-GB"/>
                      </w:rPr>
                      <w:t xml:space="preserve">SUITE F6 &amp; F7 EPIC HOUSE </w:t>
                    </w:r>
                    <w:r w:rsidR="0070225B">
                      <w:rPr>
                        <w:rFonts w:ascii="Helvetica" w:hAnsi="Helvetica" w:cs="Times New Roman"/>
                        <w:color w:val="7F7F7F" w:themeColor="text1" w:themeTint="80"/>
                        <w:sz w:val="20"/>
                        <w:szCs w:val="20"/>
                        <w:lang w:eastAsia="en-GB"/>
                      </w:rPr>
                      <w:t>18</w:t>
                    </w:r>
                    <w:r>
                      <w:rPr>
                        <w:rFonts w:ascii="Helvetica" w:hAnsi="Helvetica" w:cs="Times New Roman"/>
                        <w:color w:val="7F7F7F" w:themeColor="text1" w:themeTint="80"/>
                        <w:sz w:val="20"/>
                        <w:szCs w:val="20"/>
                        <w:lang w:eastAsia="en-GB"/>
                      </w:rPr>
                      <w:t xml:space="preserve"> DARNALL </w:t>
                    </w:r>
                    <w:proofErr w:type="gramStart"/>
                    <w:r>
                      <w:rPr>
                        <w:rFonts w:ascii="Helvetica" w:hAnsi="Helvetica" w:cs="Times New Roman"/>
                        <w:color w:val="7F7F7F" w:themeColor="text1" w:themeTint="80"/>
                        <w:sz w:val="20"/>
                        <w:szCs w:val="20"/>
                        <w:lang w:eastAsia="en-GB"/>
                      </w:rPr>
                      <w:t>ROAD  SHEFFIELD</w:t>
                    </w:r>
                    <w:proofErr w:type="gramEnd"/>
                    <w:r>
                      <w:rPr>
                        <w:rFonts w:ascii="Helvetica" w:hAnsi="Helvetica" w:cs="Times New Roman"/>
                        <w:color w:val="7F7F7F" w:themeColor="text1" w:themeTint="80"/>
                        <w:sz w:val="20"/>
                        <w:szCs w:val="20"/>
                        <w:lang w:eastAsia="en-GB"/>
                      </w:rPr>
                      <w:t xml:space="preserve">  S9 5AB</w:t>
                    </w:r>
                  </w:p>
                  <w:p w14:paraId="203D4B1B" w14:textId="1A5325A4" w:rsidR="00DA4133" w:rsidRDefault="00DA4133" w:rsidP="001D3561">
                    <w:pPr>
                      <w:rPr>
                        <w:rFonts w:ascii="Helvetica" w:hAnsi="Helvetica" w:cs="Times New Roman"/>
                        <w:color w:val="7F7F7F" w:themeColor="text1" w:themeTint="80"/>
                        <w:sz w:val="20"/>
                        <w:szCs w:val="20"/>
                        <w:lang w:eastAsia="en-GB"/>
                      </w:rPr>
                    </w:pPr>
                    <w:r w:rsidRPr="00E44104">
                      <w:rPr>
                        <w:rFonts w:ascii="Helvetica" w:hAnsi="Helvetica" w:cs="Times New Roman"/>
                        <w:color w:val="7F7F7F" w:themeColor="text1" w:themeTint="80"/>
                        <w:sz w:val="20"/>
                        <w:szCs w:val="20"/>
                        <w:lang w:eastAsia="en-GB"/>
                      </w:rPr>
                      <w:t xml:space="preserve">THE COACH HOUSE </w:t>
                    </w:r>
                    <w:r w:rsidR="00E44104">
                      <w:rPr>
                        <w:rFonts w:ascii="Helvetica" w:hAnsi="Helvetica" w:cs="Times New Roman"/>
                        <w:color w:val="7F7F7F" w:themeColor="text1" w:themeTint="80"/>
                        <w:sz w:val="20"/>
                        <w:szCs w:val="20"/>
                        <w:lang w:eastAsia="en-GB"/>
                      </w:rPr>
                      <w:t xml:space="preserve"> </w:t>
                    </w:r>
                    <w:r w:rsidRPr="00E44104">
                      <w:rPr>
                        <w:rFonts w:ascii="Helvetica" w:hAnsi="Helvetica" w:cs="Times New Roman"/>
                        <w:color w:val="7F7F7F" w:themeColor="text1" w:themeTint="80"/>
                        <w:sz w:val="20"/>
                        <w:szCs w:val="20"/>
                        <w:lang w:eastAsia="en-GB"/>
                      </w:rPr>
                      <w:t>140 BRADFORD ROAD</w:t>
                    </w:r>
                    <w:r w:rsidR="002769D9" w:rsidRPr="00E44104">
                      <w:rPr>
                        <w:rFonts w:ascii="Helvetica" w:hAnsi="Helvetica" w:cs="Times New Roman"/>
                        <w:color w:val="7F7F7F" w:themeColor="text1" w:themeTint="80"/>
                        <w:sz w:val="20"/>
                        <w:szCs w:val="20"/>
                        <w:lang w:eastAsia="en-GB"/>
                      </w:rPr>
                      <w:t xml:space="preserve"> </w:t>
                    </w:r>
                    <w:r w:rsidR="00E44104">
                      <w:rPr>
                        <w:rFonts w:ascii="Helvetica" w:hAnsi="Helvetica" w:cs="Times New Roman"/>
                        <w:color w:val="7F7F7F" w:themeColor="text1" w:themeTint="80"/>
                        <w:sz w:val="20"/>
                        <w:szCs w:val="20"/>
                        <w:lang w:eastAsia="en-GB"/>
                      </w:rPr>
                      <w:t xml:space="preserve"> </w:t>
                    </w:r>
                    <w:r w:rsidR="002769D9" w:rsidRPr="00E44104">
                      <w:rPr>
                        <w:rFonts w:ascii="Helvetica" w:hAnsi="Helvetica" w:cs="Times New Roman"/>
                        <w:color w:val="7F7F7F" w:themeColor="text1" w:themeTint="80"/>
                        <w:sz w:val="20"/>
                        <w:szCs w:val="20"/>
                        <w:lang w:eastAsia="en-GB"/>
                      </w:rPr>
                      <w:t xml:space="preserve"> </w:t>
                    </w:r>
                    <w:proofErr w:type="gramStart"/>
                    <w:r w:rsidRPr="00E44104">
                      <w:rPr>
                        <w:rFonts w:ascii="Helvetica" w:hAnsi="Helvetica" w:cs="Times New Roman"/>
                        <w:color w:val="7F7F7F" w:themeColor="text1" w:themeTint="80"/>
                        <w:sz w:val="20"/>
                        <w:szCs w:val="20"/>
                        <w:lang w:eastAsia="en-GB"/>
                      </w:rPr>
                      <w:t>WAKEFIELD</w:t>
                    </w:r>
                    <w:r w:rsidR="00E44104">
                      <w:rPr>
                        <w:rFonts w:ascii="Helvetica" w:hAnsi="Helvetica" w:cs="Times New Roman"/>
                        <w:color w:val="7F7F7F" w:themeColor="text1" w:themeTint="80"/>
                        <w:sz w:val="20"/>
                        <w:szCs w:val="20"/>
                        <w:lang w:eastAsia="en-GB"/>
                      </w:rPr>
                      <w:t xml:space="preserve"> </w:t>
                    </w:r>
                    <w:r w:rsidRPr="00E44104">
                      <w:rPr>
                        <w:rFonts w:ascii="Helvetica" w:hAnsi="Helvetica" w:cs="Times New Roman"/>
                        <w:color w:val="7F7F7F" w:themeColor="text1" w:themeTint="80"/>
                        <w:sz w:val="20"/>
                        <w:szCs w:val="20"/>
                        <w:lang w:eastAsia="en-GB"/>
                      </w:rPr>
                      <w:t xml:space="preserve"> WF</w:t>
                    </w:r>
                    <w:proofErr w:type="gramEnd"/>
                    <w:r w:rsidRPr="00E44104">
                      <w:rPr>
                        <w:rFonts w:ascii="Helvetica" w:hAnsi="Helvetica" w:cs="Times New Roman"/>
                        <w:color w:val="7F7F7F" w:themeColor="text1" w:themeTint="80"/>
                        <w:sz w:val="20"/>
                        <w:szCs w:val="20"/>
                        <w:lang w:eastAsia="en-GB"/>
                      </w:rPr>
                      <w:t>1 2AW</w:t>
                    </w:r>
                  </w:p>
                  <w:p w14:paraId="6A770EC4" w14:textId="77777777" w:rsidR="00E44104" w:rsidRPr="00E44104" w:rsidRDefault="00E44104" w:rsidP="001D3561">
                    <w:pPr>
                      <w:rPr>
                        <w:rFonts w:ascii="Helvetica" w:hAnsi="Helvetica" w:cs="Times New Roman"/>
                        <w:color w:val="7F7F7F" w:themeColor="text1" w:themeTint="80"/>
                        <w:sz w:val="8"/>
                        <w:szCs w:val="8"/>
                        <w:lang w:eastAsia="en-GB"/>
                      </w:rPr>
                    </w:pPr>
                  </w:p>
                  <w:p w14:paraId="747E6BBD" w14:textId="3B59D1E0" w:rsidR="001D3561" w:rsidRDefault="001D3561" w:rsidP="001D3561">
                    <w:pPr>
                      <w:rPr>
                        <w:rFonts w:ascii="Helvetica" w:hAnsi="Helvetica" w:cs="Times New Roman"/>
                        <w:color w:val="7F7F7F" w:themeColor="text1" w:themeTint="80"/>
                        <w:sz w:val="22"/>
                        <w:szCs w:val="22"/>
                        <w:lang w:eastAsia="en-GB"/>
                      </w:rPr>
                    </w:pPr>
                    <w:r w:rsidRPr="00E44104">
                      <w:rPr>
                        <w:rFonts w:ascii="Helvetica" w:hAnsi="Helvetica" w:cs="Times New Roman"/>
                        <w:color w:val="E08233"/>
                        <w:sz w:val="20"/>
                        <w:szCs w:val="20"/>
                        <w:lang w:eastAsia="en-GB"/>
                      </w:rPr>
                      <w:t>T</w:t>
                    </w:r>
                    <w:r w:rsidRPr="00E44104">
                      <w:rPr>
                        <w:rFonts w:ascii="Helvetica" w:hAnsi="Helvetica" w:cs="Times New Roman"/>
                        <w:color w:val="797979"/>
                        <w:sz w:val="22"/>
                        <w:szCs w:val="22"/>
                        <w:lang w:eastAsia="en-GB"/>
                      </w:rPr>
                      <w:t xml:space="preserve">: </w:t>
                    </w:r>
                    <w:r w:rsidRPr="00E44104">
                      <w:rPr>
                        <w:rFonts w:ascii="Helvetica" w:hAnsi="Helvetica" w:cs="Times New Roman"/>
                        <w:color w:val="7F7F7F" w:themeColor="text1" w:themeTint="80"/>
                        <w:sz w:val="22"/>
                        <w:szCs w:val="22"/>
                        <w:lang w:eastAsia="en-GB"/>
                      </w:rPr>
                      <w:t>01</w:t>
                    </w:r>
                    <w:r w:rsidR="005626C9">
                      <w:rPr>
                        <w:rFonts w:ascii="Helvetica" w:hAnsi="Helvetica" w:cs="Times New Roman"/>
                        <w:color w:val="7F7F7F" w:themeColor="text1" w:themeTint="80"/>
                        <w:sz w:val="22"/>
                        <w:szCs w:val="22"/>
                        <w:lang w:eastAsia="en-GB"/>
                      </w:rPr>
                      <w:t>14 321 2928</w:t>
                    </w:r>
                    <w:r w:rsidRPr="00224DD8">
                      <w:rPr>
                        <w:rFonts w:ascii="Helvetica" w:hAnsi="Helvetica" w:cs="Times New Roman"/>
                        <w:color w:val="7F7F7F" w:themeColor="text1" w:themeTint="80"/>
                        <w:sz w:val="22"/>
                        <w:szCs w:val="22"/>
                        <w:lang w:eastAsia="en-GB"/>
                      </w:rPr>
                      <w:t> </w:t>
                    </w:r>
                    <w:r w:rsidR="006C3F49" w:rsidRPr="00E44104">
                      <w:rPr>
                        <w:rFonts w:ascii="Helvetica" w:hAnsi="Helvetica" w:cs="Times New Roman"/>
                        <w:color w:val="7F7F7F" w:themeColor="text1" w:themeTint="80"/>
                        <w:sz w:val="22"/>
                        <w:szCs w:val="22"/>
                        <w:lang w:eastAsia="en-GB"/>
                      </w:rPr>
                      <w:t xml:space="preserve">  </w:t>
                    </w:r>
                    <w:r w:rsidR="006C3F49" w:rsidRPr="00224DD8">
                      <w:rPr>
                        <w:rFonts w:ascii="Helvetica" w:hAnsi="Helvetica" w:cs="Times New Roman"/>
                        <w:color w:val="D87B41"/>
                        <w:sz w:val="22"/>
                        <w:szCs w:val="22"/>
                        <w:lang w:eastAsia="en-GB"/>
                      </w:rPr>
                      <w:t>//</w:t>
                    </w:r>
                    <w:r w:rsidR="006C3F49" w:rsidRPr="00E44104">
                      <w:rPr>
                        <w:rFonts w:ascii="Helvetica" w:hAnsi="Helvetica" w:cs="Times New Roman"/>
                        <w:color w:val="D87B41"/>
                        <w:sz w:val="22"/>
                        <w:szCs w:val="22"/>
                        <w:lang w:eastAsia="en-GB"/>
                      </w:rPr>
                      <w:t xml:space="preserve">   </w:t>
                    </w:r>
                    <w:r w:rsidR="006C3F49" w:rsidRPr="00E44104">
                      <w:rPr>
                        <w:rFonts w:ascii="Helvetica" w:hAnsi="Helvetica" w:cs="Times New Roman"/>
                        <w:color w:val="D87B41"/>
                        <w:sz w:val="20"/>
                        <w:szCs w:val="20"/>
                        <w:lang w:eastAsia="en-GB"/>
                      </w:rPr>
                      <w:t>E</w:t>
                    </w:r>
                    <w:r w:rsidR="006C3F49" w:rsidRPr="00E44104">
                      <w:rPr>
                        <w:rFonts w:ascii="Helvetica" w:hAnsi="Helvetica" w:cs="Times New Roman"/>
                        <w:color w:val="808080" w:themeColor="background1" w:themeShade="80"/>
                        <w:sz w:val="22"/>
                        <w:szCs w:val="22"/>
                        <w:lang w:eastAsia="en-GB"/>
                      </w:rPr>
                      <w:t xml:space="preserve">: </w:t>
                    </w:r>
                    <w:r w:rsidR="006C3F49" w:rsidRPr="00E44104">
                      <w:rPr>
                        <w:rFonts w:ascii="Helvetica" w:hAnsi="Helvetica" w:cs="Times New Roman"/>
                        <w:color w:val="7F7F7F" w:themeColor="text1" w:themeTint="80"/>
                        <w:sz w:val="22"/>
                        <w:szCs w:val="22"/>
                        <w:lang w:eastAsia="en-GB"/>
                      </w:rPr>
                      <w:t xml:space="preserve">info@assix.co.uk   </w:t>
                    </w:r>
                    <w:r w:rsidR="006C3F49" w:rsidRPr="00224DD8">
                      <w:rPr>
                        <w:rFonts w:ascii="Helvetica" w:hAnsi="Helvetica" w:cs="Times New Roman"/>
                        <w:color w:val="D87B41"/>
                        <w:sz w:val="22"/>
                        <w:szCs w:val="22"/>
                        <w:lang w:eastAsia="en-GB"/>
                      </w:rPr>
                      <w:t>//</w:t>
                    </w:r>
                    <w:r w:rsidR="006C3F49" w:rsidRPr="00E44104">
                      <w:rPr>
                        <w:rFonts w:ascii="Helvetica" w:hAnsi="Helvetica" w:cs="Times New Roman"/>
                        <w:color w:val="D87B41"/>
                        <w:sz w:val="22"/>
                        <w:szCs w:val="22"/>
                        <w:lang w:eastAsia="en-GB"/>
                      </w:rPr>
                      <w:t xml:space="preserve">   </w:t>
                    </w:r>
                    <w:r w:rsidR="006C3F49" w:rsidRPr="00E44104">
                      <w:rPr>
                        <w:rFonts w:ascii="Helvetica" w:hAnsi="Helvetica" w:cs="Times New Roman"/>
                        <w:color w:val="D87B41"/>
                        <w:sz w:val="20"/>
                        <w:szCs w:val="20"/>
                        <w:lang w:eastAsia="en-GB"/>
                      </w:rPr>
                      <w:t>W</w:t>
                    </w:r>
                    <w:r w:rsidR="006C3F49" w:rsidRPr="00E44104">
                      <w:rPr>
                        <w:rFonts w:ascii="Helvetica" w:hAnsi="Helvetica" w:cs="Times New Roman"/>
                        <w:color w:val="808080" w:themeColor="background1" w:themeShade="80"/>
                        <w:sz w:val="22"/>
                        <w:szCs w:val="22"/>
                        <w:lang w:eastAsia="en-GB"/>
                      </w:rPr>
                      <w:t>:</w:t>
                    </w:r>
                    <w:r w:rsidR="006C3F49" w:rsidRPr="00E44104">
                      <w:rPr>
                        <w:rFonts w:ascii="Helvetica" w:hAnsi="Helvetica" w:cs="Times New Roman"/>
                        <w:color w:val="3DACFF"/>
                        <w:sz w:val="22"/>
                        <w:szCs w:val="22"/>
                        <w:lang w:eastAsia="en-GB"/>
                      </w:rPr>
                      <w:t xml:space="preserve"> </w:t>
                    </w:r>
                    <w:hyperlink r:id="rId2" w:history="1">
                      <w:r w:rsidRPr="00E44104">
                        <w:rPr>
                          <w:rFonts w:ascii="Helvetica" w:hAnsi="Helvetica" w:cs="Times New Roman"/>
                          <w:color w:val="7F7F7F" w:themeColor="text1" w:themeTint="80"/>
                          <w:sz w:val="22"/>
                          <w:szCs w:val="22"/>
                          <w:lang w:eastAsia="en-GB"/>
                        </w:rPr>
                        <w:t>www.assix.co.uk</w:t>
                      </w:r>
                    </w:hyperlink>
                  </w:p>
                  <w:p w14:paraId="30F81923" w14:textId="77777777" w:rsidR="00E44104" w:rsidRPr="00E44104" w:rsidRDefault="00E44104" w:rsidP="001D3561">
                    <w:pPr>
                      <w:rPr>
                        <w:rFonts w:ascii="Helvetica" w:hAnsi="Helvetica" w:cs="Times New Roman"/>
                        <w:color w:val="7F7F7F" w:themeColor="text1" w:themeTint="80"/>
                        <w:sz w:val="12"/>
                        <w:szCs w:val="12"/>
                        <w:lang w:eastAsia="en-GB"/>
                      </w:rPr>
                    </w:pPr>
                  </w:p>
                  <w:p w14:paraId="38E927B6" w14:textId="77777777" w:rsidR="00E44104" w:rsidRPr="00E44104" w:rsidRDefault="00E44104" w:rsidP="001D3561">
                    <w:pPr>
                      <w:rPr>
                        <w:rFonts w:ascii="Helvetica" w:hAnsi="Helvetica" w:cs="Times New Roman"/>
                        <w:color w:val="7F7F7F" w:themeColor="text1" w:themeTint="80"/>
                        <w:sz w:val="18"/>
                        <w:szCs w:val="18"/>
                        <w:lang w:eastAsia="en-GB"/>
                      </w:rPr>
                    </w:pPr>
                    <w:r w:rsidRPr="00E44104">
                      <w:rPr>
                        <w:rFonts w:ascii="Helvetica" w:hAnsi="Helvetica" w:cs="Times New Roman"/>
                        <w:color w:val="7F7F7F" w:themeColor="text1" w:themeTint="80"/>
                        <w:sz w:val="18"/>
                        <w:szCs w:val="18"/>
                        <w:lang w:eastAsia="en-GB"/>
                      </w:rPr>
                      <w:t xml:space="preserve">Company Registration Number: </w:t>
                    </w:r>
                    <w:proofErr w:type="gramStart"/>
                    <w:r w:rsidRPr="00E44104">
                      <w:rPr>
                        <w:rFonts w:ascii="Helvetica" w:hAnsi="Helvetica" w:cs="Times New Roman"/>
                        <w:color w:val="7F7F7F" w:themeColor="text1" w:themeTint="80"/>
                        <w:sz w:val="18"/>
                        <w:szCs w:val="18"/>
                        <w:lang w:eastAsia="en-GB"/>
                      </w:rPr>
                      <w:t xml:space="preserve">10512350 </w:t>
                    </w:r>
                    <w:r>
                      <w:rPr>
                        <w:rFonts w:ascii="Helvetica" w:hAnsi="Helvetica" w:cs="Times New Roman"/>
                        <w:color w:val="7F7F7F" w:themeColor="text1" w:themeTint="80"/>
                        <w:sz w:val="18"/>
                        <w:szCs w:val="18"/>
                        <w:lang w:eastAsia="en-GB"/>
                      </w:rPr>
                      <w:t xml:space="preserve"> </w:t>
                    </w:r>
                    <w:r w:rsidRPr="00E44104">
                      <w:rPr>
                        <w:rFonts w:ascii="Helvetica" w:hAnsi="Helvetica" w:cs="Times New Roman"/>
                        <w:color w:val="7F7F7F" w:themeColor="text1" w:themeTint="80"/>
                        <w:sz w:val="18"/>
                        <w:szCs w:val="18"/>
                        <w:lang w:eastAsia="en-GB"/>
                      </w:rPr>
                      <w:t>VAT</w:t>
                    </w:r>
                    <w:proofErr w:type="gramEnd"/>
                    <w:r w:rsidRPr="00E44104">
                      <w:rPr>
                        <w:rFonts w:ascii="Helvetica" w:hAnsi="Helvetica" w:cs="Times New Roman"/>
                        <w:color w:val="7F7F7F" w:themeColor="text1" w:themeTint="80"/>
                        <w:sz w:val="18"/>
                        <w:szCs w:val="18"/>
                        <w:lang w:eastAsia="en-GB"/>
                      </w:rPr>
                      <w:t xml:space="preserve"> Registration Number: 261117535</w:t>
                    </w:r>
                  </w:p>
                  <w:p w14:paraId="63A53C58" w14:textId="77777777" w:rsidR="008A61D9" w:rsidRPr="00DA4133" w:rsidRDefault="008A61D9" w:rsidP="001D3561">
                    <w:pPr>
                      <w:rPr>
                        <w:rFonts w:ascii="Helvetica" w:hAnsi="Helvetica" w:cs="Times New Roman"/>
                        <w:color w:val="7F7F7F" w:themeColor="text1" w:themeTint="80"/>
                        <w:sz w:val="20"/>
                        <w:szCs w:val="20"/>
                        <w:lang w:eastAsia="en-GB"/>
                      </w:rPr>
                    </w:pPr>
                  </w:p>
                  <w:p w14:paraId="5508E3E5" w14:textId="77777777" w:rsidR="008A61D9" w:rsidRPr="008A61D9" w:rsidRDefault="008A61D9" w:rsidP="001D3561">
                    <w:pPr>
                      <w:rPr>
                        <w:rFonts w:ascii="Helvetica" w:hAnsi="Helvetica" w:cs="Times New Roman"/>
                        <w:color w:val="7F7F7F" w:themeColor="text1" w:themeTint="80"/>
                        <w:sz w:val="20"/>
                        <w:szCs w:val="20"/>
                        <w:lang w:eastAsia="en-GB"/>
                      </w:rPr>
                    </w:pPr>
                  </w:p>
                  <w:p w14:paraId="511B9F8F" w14:textId="77777777" w:rsidR="008A61D9" w:rsidRPr="00224DD8" w:rsidRDefault="008A61D9" w:rsidP="001D3561">
                    <w:pPr>
                      <w:rPr>
                        <w:rFonts w:ascii="Helvetica" w:hAnsi="Helvetica" w:cs="Times New Roman"/>
                        <w:color w:val="D87B41"/>
                        <w:sz w:val="22"/>
                        <w:szCs w:val="22"/>
                        <w:lang w:eastAsia="en-GB"/>
                      </w:rPr>
                    </w:pPr>
                  </w:p>
                  <w:p w14:paraId="2BC502D9" w14:textId="77777777" w:rsidR="001D3561" w:rsidRDefault="001D3561"/>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1F3D8199" wp14:editId="15A19510">
              <wp:simplePos x="0" y="0"/>
              <wp:positionH relativeFrom="column">
                <wp:posOffset>4944833</wp:posOffset>
              </wp:positionH>
              <wp:positionV relativeFrom="paragraph">
                <wp:posOffset>-1186845</wp:posOffset>
              </wp:positionV>
              <wp:extent cx="1146810" cy="2264294"/>
              <wp:effectExtent l="317" t="0" r="21908" b="21907"/>
              <wp:wrapNone/>
              <wp:docPr id="3" name="Round Same Side Corner Rectangle 3"/>
              <wp:cNvGraphicFramePr/>
              <a:graphic xmlns:a="http://schemas.openxmlformats.org/drawingml/2006/main">
                <a:graphicData uri="http://schemas.microsoft.com/office/word/2010/wordprocessingShape">
                  <wps:wsp>
                    <wps:cNvSpPr/>
                    <wps:spPr>
                      <a:xfrm rot="16200000">
                        <a:off x="0" y="0"/>
                        <a:ext cx="1146810" cy="2264294"/>
                      </a:xfrm>
                      <a:prstGeom prst="round2SameRect">
                        <a:avLst>
                          <a:gd name="adj1" fmla="val 12659"/>
                          <a:gd name="adj2" fmla="val 0"/>
                        </a:avLst>
                      </a:prstGeom>
                      <a:ln>
                        <a:solidFill>
                          <a:schemeClr val="dk1">
                            <a:shade val="50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16277911" id="Round Same Side Corner Rectangle 3" o:spid="_x0000_s1026" style="position:absolute;margin-left:389.35pt;margin-top:-93.4pt;width:90.3pt;height:178.3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6810,226429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KWFuscCAAAOBgAADgAAAGRycy9lMm9Eb2MueG1srFTBbtswDL0P2D8Iuq+O3TRrgzpFkKLDgKIt&#10;mg49q7IUa5NFTVLiZF9fSnacbO1pmw8GKVKP5CPFy6tto8lGOK/AlDQ/GVEiDIdKmVVJvz3dfDqn&#10;xAdmKqbBiJLuhKdXs48fLls7FQXUoCvhCIIYP21tSesQ7DTLPK9Fw/wJWGHQKME1LKDqVlnlWIvo&#10;jc6K0WiSteAq64AL7/H0ujPSWcKXUvBwL6UXgeiSYm4h/V36v8R/Nrtk05Vjtla8T4P9RRYNUwaD&#10;DlDXLDCyduoNVKO4Aw8ynHBoMpBScZFqwGry0R/VLGtmRaoFyfF2oMn/P1h+t3lwRFUlPaXEsAZb&#10;9AhrU5ElymSpKkEW4Az26BG5ZGalBTmNrLXWT/Hy0j64XvMoRgq20jXEAVKdT7BF+CVmsFayTcTv&#10;BuLFNhCOh3k+npzn2B+OtqKYjIuLcQySdWgR1TofvghoSBRK6mKSRUwy5pUCsM2tD6kHVV8Jq77n&#10;lMhGY0s3TJO8mJxd9C0/8imOfdJIYNweDaV95AitTfx70Kq6UVonJY6qWGhHMERJqx95ysbXDLlL&#10;R2eJg66cNNjROxV3BISBIngWee2YTFLYadEFfhQS+4RkFR3+P4TVBsEiqsQaBtw+77e4Xea9b7wm&#10;0sMaLnb9HSo78NBdHLxTRDBhuNgoA+69anTI+/bLzn9PTEdHZOYFqh1ObpozHBxv+Y3CybhlPjww&#10;hw3HQ9xL4R5/UkNbUuglSmpwv947j/74tNBKSYs7oaT+55o5QYn+avDRXeTjcVwiSRmffS5QcceW&#10;l2OLWTcLwInAEcTskhj9g96L0kHzjOtrHqOiiRmOsUvKg9sri9DtKlyAXMznyQ0Xh2Xh1iwtj+CR&#10;1TiiT9tn5mz/PAK+rDvY749+mrt2HHzjTQPzdQCpQjQeeO0VXDoo/bbVjvXkdVjjs1cAAAD//wMA&#10;UEsDBBQABgAIAAAAIQAdJsfU4QAAAAsBAAAPAAAAZHJzL2Rvd25yZXYueG1sTI/LasMwEEX3hf6D&#10;mEJ3iZQ+bNm1HEKgUAoJNC1ZK9bENtXDkRTH/fsqq3Y5zOHec6vlZDQZ0YfeWQGLOQOCtnGqt62A&#10;r8/XGQcSorRKamdRwA8GWNa3N5UslbvYDxx3sSUpxIZSCuhiHEpKQ9OhkWHuBrTpd3TeyJhO31Ll&#10;5SWFG00fGMuokb1NDZ0ccN1h8707GwHqpNdZvhneTn67f189F56PGy/E/d20egEScYp/MFz1kzrU&#10;yengzlYFogVkBcsTKmBW8LThSrCn/BHIQQBfcKB1Rf9vqH8BAAD//wMAUEsBAi0AFAAGAAgAAAAh&#10;AOSZw8D7AAAA4QEAABMAAAAAAAAAAAAAAAAAAAAAAFtDb250ZW50X1R5cGVzXS54bWxQSwECLQAU&#10;AAYACAAAACEAI7Jq4dcAAACUAQAACwAAAAAAAAAAAAAAAAAsAQAAX3JlbHMvLnJlbHNQSwECLQAU&#10;AAYACAAAACEAmKWFuscCAAAOBgAADgAAAAAAAAAAAAAAAAAsAgAAZHJzL2Uyb0RvYy54bWxQSwEC&#10;LQAUAAYACAAAACEAHSbH1OEAAAALAQAADwAAAAAAAAAAAAAAAAAfBQAAZHJzL2Rvd25yZXYueG1s&#10;UEsFBgAAAAAEAAQA8wAAAC0GAAAAAA==&#10;" path="m145175,0l1001635,0c1081813,,1146810,64997,1146810,145175l1146810,2264294,1146810,2264294,,2264294,,2264294,,145175c0,64997,64997,,145175,0xe" fillcolor="black [3200]" strokecolor="black [1600]" strokeweight="1pt">
              <v:stroke joinstyle="miter"/>
              <v:path arrowok="t" o:connecttype="custom" o:connectlocs="145175,0;1001635,0;1146810,145175;1146810,2264294;1146810,2264294;0,2264294;0,2264294;0,145175;145175,0" o:connectangles="0,0,0,0,0,0,0,0,0"/>
            </v:shape>
          </w:pict>
        </mc:Fallback>
      </mc:AlternateContent>
    </w:r>
    <w:r>
      <w:rPr>
        <w:noProof/>
        <w:lang w:eastAsia="en-GB"/>
      </w:rPr>
      <mc:AlternateContent>
        <mc:Choice Requires="wps">
          <w:drawing>
            <wp:anchor distT="0" distB="0" distL="114300" distR="114300" simplePos="0" relativeHeight="251663360" behindDoc="0" locked="0" layoutInCell="1" allowOverlap="1" wp14:anchorId="72E04F6A" wp14:editId="22539616">
              <wp:simplePos x="0" y="0"/>
              <wp:positionH relativeFrom="column">
                <wp:posOffset>4292542</wp:posOffset>
              </wp:positionH>
              <wp:positionV relativeFrom="paragraph">
                <wp:posOffset>-507134</wp:posOffset>
              </wp:positionV>
              <wp:extent cx="2343958" cy="1246094"/>
              <wp:effectExtent l="0" t="0" r="0" b="0"/>
              <wp:wrapNone/>
              <wp:docPr id="4" name="Text Box 4"/>
              <wp:cNvGraphicFramePr/>
              <a:graphic xmlns:a="http://schemas.openxmlformats.org/drawingml/2006/main">
                <a:graphicData uri="http://schemas.microsoft.com/office/word/2010/wordprocessingShape">
                  <wps:wsp>
                    <wps:cNvSpPr txBox="1"/>
                    <wps:spPr>
                      <a:xfrm>
                        <a:off x="0" y="0"/>
                        <a:ext cx="2343958" cy="124609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BB19824" w14:textId="77777777" w:rsidR="000275DB" w:rsidRPr="000E2853" w:rsidRDefault="000275DB" w:rsidP="000275DB">
                          <w:pPr>
                            <w:jc w:val="center"/>
                            <w:rPr>
                              <w:rFonts w:ascii="Trebuchet MS" w:hAnsi="Trebuchet MS"/>
                              <w:color w:val="FFFFFF" w:themeColor="background1"/>
                              <w:sz w:val="16"/>
                              <w:szCs w:val="16"/>
                            </w:rPr>
                          </w:pPr>
                          <w:r w:rsidRPr="000E2853">
                            <w:rPr>
                              <w:rFonts w:ascii="Trebuchet MS" w:hAnsi="Trebuchet MS"/>
                              <w:color w:val="FFFFFF" w:themeColor="background1"/>
                              <w:sz w:val="16"/>
                              <w:szCs w:val="16"/>
                            </w:rPr>
                            <w:t>Project &amp; Commercial</w:t>
                          </w:r>
                        </w:p>
                        <w:p w14:paraId="67268839" w14:textId="77777777" w:rsidR="000275DB" w:rsidRPr="000E2853" w:rsidRDefault="000275DB" w:rsidP="000275DB">
                          <w:pPr>
                            <w:jc w:val="center"/>
                            <w:rPr>
                              <w:rFonts w:ascii="Trebuchet MS" w:hAnsi="Trebuchet MS"/>
                              <w:color w:val="FFFFFF" w:themeColor="background1"/>
                              <w:sz w:val="16"/>
                              <w:szCs w:val="16"/>
                            </w:rPr>
                          </w:pPr>
                          <w:r w:rsidRPr="000E2853">
                            <w:rPr>
                              <w:rFonts w:ascii="Trebuchet MS" w:hAnsi="Trebuchet MS"/>
                              <w:color w:val="FFFFFF" w:themeColor="background1"/>
                              <w:sz w:val="16"/>
                              <w:szCs w:val="16"/>
                            </w:rPr>
                            <w:t xml:space="preserve">Management Services to </w:t>
                          </w:r>
                          <w:r w:rsidR="00224DD8" w:rsidRPr="000E2853">
                            <w:rPr>
                              <w:rFonts w:ascii="Trebuchet MS" w:hAnsi="Trebuchet MS"/>
                              <w:color w:val="FFFFFF" w:themeColor="background1"/>
                              <w:sz w:val="16"/>
                              <w:szCs w:val="16"/>
                            </w:rPr>
                            <w:t>t</w:t>
                          </w:r>
                          <w:r w:rsidRPr="000E2853">
                            <w:rPr>
                              <w:rFonts w:ascii="Trebuchet MS" w:hAnsi="Trebuchet MS"/>
                              <w:color w:val="FFFFFF" w:themeColor="background1"/>
                              <w:sz w:val="16"/>
                              <w:szCs w:val="16"/>
                            </w:rPr>
                            <w:t>he</w:t>
                          </w:r>
                        </w:p>
                        <w:p w14:paraId="4C44E951" w14:textId="77777777" w:rsidR="00E44104" w:rsidRPr="002E76DE" w:rsidRDefault="000275DB" w:rsidP="002E76DE">
                          <w:pPr>
                            <w:jc w:val="center"/>
                            <w:rPr>
                              <w:rFonts w:ascii="Trebuchet MS" w:hAnsi="Trebuchet MS"/>
                              <w:color w:val="FFFFFF" w:themeColor="background1"/>
                              <w:sz w:val="16"/>
                              <w:szCs w:val="16"/>
                            </w:rPr>
                          </w:pPr>
                          <w:r w:rsidRPr="000E2853">
                            <w:rPr>
                              <w:rFonts w:ascii="Trebuchet MS" w:hAnsi="Trebuchet MS"/>
                              <w:color w:val="FFFFFF" w:themeColor="background1"/>
                              <w:sz w:val="16"/>
                              <w:szCs w:val="16"/>
                            </w:rPr>
                            <w:t>Construction Industry</w:t>
                          </w:r>
                        </w:p>
                        <w:p w14:paraId="0AB7B6E0" w14:textId="77777777" w:rsidR="000275DB" w:rsidRPr="000E2853" w:rsidRDefault="000275DB" w:rsidP="000275DB">
                          <w:pPr>
                            <w:rPr>
                              <w:rFonts w:ascii="Trebuchet MS" w:hAnsi="Trebuchet MS"/>
                              <w:color w:val="FFFFFF" w:themeColor="background1"/>
                              <w:sz w:val="18"/>
                              <w:szCs w:val="18"/>
                            </w:rPr>
                          </w:pPr>
                        </w:p>
                        <w:p w14:paraId="44EF58CF" w14:textId="77777777" w:rsidR="000275DB" w:rsidRPr="000E2853" w:rsidRDefault="000275DB" w:rsidP="000275DB">
                          <w:pPr>
                            <w:pStyle w:val="ListParagraph"/>
                            <w:numPr>
                              <w:ilvl w:val="0"/>
                              <w:numId w:val="1"/>
                            </w:numPr>
                            <w:rPr>
                              <w:rFonts w:ascii="Trebuchet MS" w:hAnsi="Trebuchet MS"/>
                              <w:b/>
                              <w:color w:val="E08233"/>
                              <w:sz w:val="14"/>
                              <w:szCs w:val="14"/>
                            </w:rPr>
                          </w:pPr>
                          <w:r w:rsidRPr="000E2853">
                            <w:rPr>
                              <w:rFonts w:ascii="Trebuchet MS" w:hAnsi="Trebuchet MS"/>
                              <w:b/>
                              <w:color w:val="E08233"/>
                              <w:sz w:val="14"/>
                              <w:szCs w:val="14"/>
                            </w:rPr>
                            <w:t>Principal Contractor</w:t>
                          </w:r>
                        </w:p>
                        <w:p w14:paraId="2D2EE833" w14:textId="77777777" w:rsidR="000275DB" w:rsidRPr="000E2853" w:rsidRDefault="000275DB" w:rsidP="000275DB">
                          <w:pPr>
                            <w:pStyle w:val="ListParagraph"/>
                            <w:numPr>
                              <w:ilvl w:val="0"/>
                              <w:numId w:val="1"/>
                            </w:numPr>
                            <w:rPr>
                              <w:rFonts w:ascii="Trebuchet MS" w:hAnsi="Trebuchet MS"/>
                              <w:b/>
                              <w:color w:val="00B0F0"/>
                              <w:sz w:val="14"/>
                              <w:szCs w:val="14"/>
                            </w:rPr>
                          </w:pPr>
                          <w:r w:rsidRPr="000E2853">
                            <w:rPr>
                              <w:rFonts w:ascii="Trebuchet MS" w:hAnsi="Trebuchet MS"/>
                              <w:b/>
                              <w:color w:val="00B0F0"/>
                              <w:sz w:val="14"/>
                              <w:szCs w:val="14"/>
                            </w:rPr>
                            <w:t>Construction Management</w:t>
                          </w:r>
                        </w:p>
                        <w:p w14:paraId="7B8EAEB0" w14:textId="77777777" w:rsidR="000275DB" w:rsidRPr="000E2853" w:rsidRDefault="000275DB" w:rsidP="000275DB">
                          <w:pPr>
                            <w:pStyle w:val="ListParagraph"/>
                            <w:numPr>
                              <w:ilvl w:val="0"/>
                              <w:numId w:val="1"/>
                            </w:numPr>
                            <w:rPr>
                              <w:rFonts w:ascii="Trebuchet MS" w:hAnsi="Trebuchet MS"/>
                              <w:b/>
                              <w:color w:val="FFFFFF" w:themeColor="background1"/>
                              <w:sz w:val="14"/>
                              <w:szCs w:val="14"/>
                            </w:rPr>
                          </w:pPr>
                          <w:r w:rsidRPr="000E2853">
                            <w:rPr>
                              <w:rFonts w:ascii="Trebuchet MS" w:hAnsi="Trebuchet MS"/>
                              <w:b/>
                              <w:color w:val="FFFFFF" w:themeColor="background1"/>
                              <w:sz w:val="14"/>
                              <w:szCs w:val="14"/>
                            </w:rPr>
                            <w:t>Consultancy &amp; Freelance</w:t>
                          </w:r>
                        </w:p>
                        <w:p w14:paraId="2BD07EB0" w14:textId="77777777" w:rsidR="00224DD8" w:rsidRDefault="00224D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04F6A" id="Text Box 4" o:spid="_x0000_s1027" type="#_x0000_t202" style="position:absolute;margin-left:338pt;margin-top:-39.95pt;width:184.55pt;height:9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mJtZAIAADwFAAAOAAAAZHJzL2Uyb0RvYy54bWysVEtv2zAMvg/YfxB0X5ykabcYdYqsRYYB&#10;RVusHXpWZCkxJouaxMTOfn0p2Xms26XDLhLFNz+Surxqa8O2yocKbMFHgyFnykooK7sq+PenxYdP&#10;nAUUthQGrCr4TgV+NXv/7rJxuRrDGkypPCMnNuSNK/ga0eVZFuRa1SIMwClLQg2+FkhPv8pKLxry&#10;XptsPBxeZA340nmQKgTi3nRCPkv+tVYS77UOCpkpOOWG6fTpXMYzm12KfOWFW1eyT0P8Qxa1qCwF&#10;Pbi6ESjYxld/uKor6SGAxoGEOgOtK6lSDVTNaPiqmse1cCrVQuAEd4Ap/D+38m776B48w/YztNTA&#10;CEjjQh6IGetpta/jTZkykhOEuwNsqkUmiTk+m5xNz6nRkmSj8eRiOJ1EP9nR3PmAXxTULBIF99SX&#10;BJfY3gbsVPcqMZqFRWVM6o2xvzHIZ8dRqbm99THjROHOqGhl7DelWVWmxCMjjZW6Np5tBQ2EkFJZ&#10;TDUnv6QdtTTFfothrx9Nu6zeYnywSJHB4sG4riz4hNKrtMsf+5R1p09Qn9QdSWyXLRV+0tAllDvq&#10;s4duBYKTi4p6cSsCPghPM0+tpT3Gezq0gabg0FOcrcH/+hs/6tMokpSzhnao4OHnRnjFmflqaUin&#10;o8kkLl16TM4/junhTyXLU4nd1NdAXRnRj+FkIqM+mj2pPdTPtO7zGJVEwkqKXXDck9fYbTZ9F1LN&#10;50mJ1swJvLWPTkbXEeU4aU/ts/CuH0ekSb6D/baJ/NVUdrrR0sJ8g6CrNLIR5w7VHn9a0TT0/XcS&#10;/4DTd9I6fnqzFwAAAP//AwBQSwMEFAAGAAgAAAAhALlSG1jgAAAADAEAAA8AAABkcnMvZG93bnJl&#10;di54bWxMj8FOwzAQRO9I/IO1SNxaO9CmTYhTIRBXUAtU4raNt0lEvI5itwl/j3uC26xmNPum2Ey2&#10;E2cafOtYQzJXIIgrZ1quNXy8v8zWIHxANtg5Jg0/5GFTXl8VmBs38pbOu1CLWMI+Rw1NCH0upa8a&#10;sujnrieO3tENFkM8h1qaAcdYbjt5p1QqLbYcPzTY01ND1ffuZDV8vh6/9gv1Vj/bZT+6SUm2mdT6&#10;9mZ6fAARaAp/YbjgR3QoI9PBndh40WlIV2ncEjTMVlkG4pJQi2UC4hBVkt6DLAv5f0T5CwAA//8D&#10;AFBLAQItABQABgAIAAAAIQC2gziS/gAAAOEBAAATAAAAAAAAAAAAAAAAAAAAAABbQ29udGVudF9U&#10;eXBlc10ueG1sUEsBAi0AFAAGAAgAAAAhADj9If/WAAAAlAEAAAsAAAAAAAAAAAAAAAAALwEAAF9y&#10;ZWxzLy5yZWxzUEsBAi0AFAAGAAgAAAAhAAAOYm1kAgAAPAUAAA4AAAAAAAAAAAAAAAAALgIAAGRy&#10;cy9lMm9Eb2MueG1sUEsBAi0AFAAGAAgAAAAhALlSG1jgAAAADAEAAA8AAAAAAAAAAAAAAAAAvgQA&#10;AGRycy9kb3ducmV2LnhtbFBLBQYAAAAABAAEAPMAAADLBQAAAAA=&#10;" filled="f" stroked="f">
              <v:textbox>
                <w:txbxContent>
                  <w:p w14:paraId="7BB19824" w14:textId="77777777" w:rsidR="000275DB" w:rsidRPr="000E2853" w:rsidRDefault="000275DB" w:rsidP="000275DB">
                    <w:pPr>
                      <w:jc w:val="center"/>
                      <w:rPr>
                        <w:rFonts w:ascii="Trebuchet MS" w:hAnsi="Trebuchet MS"/>
                        <w:color w:val="FFFFFF" w:themeColor="background1"/>
                        <w:sz w:val="16"/>
                        <w:szCs w:val="16"/>
                      </w:rPr>
                    </w:pPr>
                    <w:r w:rsidRPr="000E2853">
                      <w:rPr>
                        <w:rFonts w:ascii="Trebuchet MS" w:hAnsi="Trebuchet MS"/>
                        <w:color w:val="FFFFFF" w:themeColor="background1"/>
                        <w:sz w:val="16"/>
                        <w:szCs w:val="16"/>
                      </w:rPr>
                      <w:t>Project &amp; Commercial</w:t>
                    </w:r>
                  </w:p>
                  <w:p w14:paraId="67268839" w14:textId="77777777" w:rsidR="000275DB" w:rsidRPr="000E2853" w:rsidRDefault="000275DB" w:rsidP="000275DB">
                    <w:pPr>
                      <w:jc w:val="center"/>
                      <w:rPr>
                        <w:rFonts w:ascii="Trebuchet MS" w:hAnsi="Trebuchet MS"/>
                        <w:color w:val="FFFFFF" w:themeColor="background1"/>
                        <w:sz w:val="16"/>
                        <w:szCs w:val="16"/>
                      </w:rPr>
                    </w:pPr>
                    <w:r w:rsidRPr="000E2853">
                      <w:rPr>
                        <w:rFonts w:ascii="Trebuchet MS" w:hAnsi="Trebuchet MS"/>
                        <w:color w:val="FFFFFF" w:themeColor="background1"/>
                        <w:sz w:val="16"/>
                        <w:szCs w:val="16"/>
                      </w:rPr>
                      <w:t xml:space="preserve">Management Services to </w:t>
                    </w:r>
                    <w:r w:rsidR="00224DD8" w:rsidRPr="000E2853">
                      <w:rPr>
                        <w:rFonts w:ascii="Trebuchet MS" w:hAnsi="Trebuchet MS"/>
                        <w:color w:val="FFFFFF" w:themeColor="background1"/>
                        <w:sz w:val="16"/>
                        <w:szCs w:val="16"/>
                      </w:rPr>
                      <w:t>t</w:t>
                    </w:r>
                    <w:r w:rsidRPr="000E2853">
                      <w:rPr>
                        <w:rFonts w:ascii="Trebuchet MS" w:hAnsi="Trebuchet MS"/>
                        <w:color w:val="FFFFFF" w:themeColor="background1"/>
                        <w:sz w:val="16"/>
                        <w:szCs w:val="16"/>
                      </w:rPr>
                      <w:t>he</w:t>
                    </w:r>
                  </w:p>
                  <w:p w14:paraId="4C44E951" w14:textId="77777777" w:rsidR="00E44104" w:rsidRPr="002E76DE" w:rsidRDefault="000275DB" w:rsidP="002E76DE">
                    <w:pPr>
                      <w:jc w:val="center"/>
                      <w:rPr>
                        <w:rFonts w:ascii="Trebuchet MS" w:hAnsi="Trebuchet MS"/>
                        <w:color w:val="FFFFFF" w:themeColor="background1"/>
                        <w:sz w:val="16"/>
                        <w:szCs w:val="16"/>
                      </w:rPr>
                    </w:pPr>
                    <w:r w:rsidRPr="000E2853">
                      <w:rPr>
                        <w:rFonts w:ascii="Trebuchet MS" w:hAnsi="Trebuchet MS"/>
                        <w:color w:val="FFFFFF" w:themeColor="background1"/>
                        <w:sz w:val="16"/>
                        <w:szCs w:val="16"/>
                      </w:rPr>
                      <w:t>Construction Industry</w:t>
                    </w:r>
                  </w:p>
                  <w:p w14:paraId="0AB7B6E0" w14:textId="77777777" w:rsidR="000275DB" w:rsidRPr="000E2853" w:rsidRDefault="000275DB" w:rsidP="000275DB">
                    <w:pPr>
                      <w:rPr>
                        <w:rFonts w:ascii="Trebuchet MS" w:hAnsi="Trebuchet MS"/>
                        <w:color w:val="FFFFFF" w:themeColor="background1"/>
                        <w:sz w:val="18"/>
                        <w:szCs w:val="18"/>
                      </w:rPr>
                    </w:pPr>
                  </w:p>
                  <w:p w14:paraId="44EF58CF" w14:textId="77777777" w:rsidR="000275DB" w:rsidRPr="000E2853" w:rsidRDefault="000275DB" w:rsidP="000275DB">
                    <w:pPr>
                      <w:pStyle w:val="ListParagraph"/>
                      <w:numPr>
                        <w:ilvl w:val="0"/>
                        <w:numId w:val="1"/>
                      </w:numPr>
                      <w:rPr>
                        <w:rFonts w:ascii="Trebuchet MS" w:hAnsi="Trebuchet MS"/>
                        <w:b/>
                        <w:color w:val="E08233"/>
                        <w:sz w:val="14"/>
                        <w:szCs w:val="14"/>
                      </w:rPr>
                    </w:pPr>
                    <w:r w:rsidRPr="000E2853">
                      <w:rPr>
                        <w:rFonts w:ascii="Trebuchet MS" w:hAnsi="Trebuchet MS"/>
                        <w:b/>
                        <w:color w:val="E08233"/>
                        <w:sz w:val="14"/>
                        <w:szCs w:val="14"/>
                      </w:rPr>
                      <w:t>Principal Contractor</w:t>
                    </w:r>
                  </w:p>
                  <w:p w14:paraId="2D2EE833" w14:textId="77777777" w:rsidR="000275DB" w:rsidRPr="000E2853" w:rsidRDefault="000275DB" w:rsidP="000275DB">
                    <w:pPr>
                      <w:pStyle w:val="ListParagraph"/>
                      <w:numPr>
                        <w:ilvl w:val="0"/>
                        <w:numId w:val="1"/>
                      </w:numPr>
                      <w:rPr>
                        <w:rFonts w:ascii="Trebuchet MS" w:hAnsi="Trebuchet MS"/>
                        <w:b/>
                        <w:color w:val="00B0F0"/>
                        <w:sz w:val="14"/>
                        <w:szCs w:val="14"/>
                      </w:rPr>
                    </w:pPr>
                    <w:r w:rsidRPr="000E2853">
                      <w:rPr>
                        <w:rFonts w:ascii="Trebuchet MS" w:hAnsi="Trebuchet MS"/>
                        <w:b/>
                        <w:color w:val="00B0F0"/>
                        <w:sz w:val="14"/>
                        <w:szCs w:val="14"/>
                      </w:rPr>
                      <w:t>Construction Management</w:t>
                    </w:r>
                  </w:p>
                  <w:p w14:paraId="7B8EAEB0" w14:textId="77777777" w:rsidR="000275DB" w:rsidRPr="000E2853" w:rsidRDefault="000275DB" w:rsidP="000275DB">
                    <w:pPr>
                      <w:pStyle w:val="ListParagraph"/>
                      <w:numPr>
                        <w:ilvl w:val="0"/>
                        <w:numId w:val="1"/>
                      </w:numPr>
                      <w:rPr>
                        <w:rFonts w:ascii="Trebuchet MS" w:hAnsi="Trebuchet MS"/>
                        <w:b/>
                        <w:color w:val="FFFFFF" w:themeColor="background1"/>
                        <w:sz w:val="14"/>
                        <w:szCs w:val="14"/>
                      </w:rPr>
                    </w:pPr>
                    <w:r w:rsidRPr="000E2853">
                      <w:rPr>
                        <w:rFonts w:ascii="Trebuchet MS" w:hAnsi="Trebuchet MS"/>
                        <w:b/>
                        <w:color w:val="FFFFFF" w:themeColor="background1"/>
                        <w:sz w:val="14"/>
                        <w:szCs w:val="14"/>
                      </w:rPr>
                      <w:t>Consultancy &amp; Freelance</w:t>
                    </w:r>
                  </w:p>
                  <w:p w14:paraId="2BD07EB0" w14:textId="77777777" w:rsidR="00224DD8" w:rsidRDefault="00224DD8"/>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73A5D" w14:textId="77777777" w:rsidR="005C78B4" w:rsidRDefault="005C78B4" w:rsidP="000275DB">
      <w:r>
        <w:separator/>
      </w:r>
    </w:p>
  </w:footnote>
  <w:footnote w:type="continuationSeparator" w:id="0">
    <w:p w14:paraId="4BD59A05" w14:textId="77777777" w:rsidR="005C78B4" w:rsidRDefault="005C78B4" w:rsidP="00027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16ABD" w14:textId="77777777" w:rsidR="000275DB" w:rsidRDefault="00E44104">
    <w:pPr>
      <w:pStyle w:val="Header"/>
    </w:pPr>
    <w:r>
      <w:rPr>
        <w:noProof/>
        <w:lang w:eastAsia="en-GB"/>
      </w:rPr>
      <w:drawing>
        <wp:anchor distT="0" distB="0" distL="114300" distR="114300" simplePos="0" relativeHeight="251658240" behindDoc="0" locked="0" layoutInCell="1" allowOverlap="1" wp14:anchorId="186562DB" wp14:editId="048E1A2B">
          <wp:simplePos x="0" y="0"/>
          <wp:positionH relativeFrom="column">
            <wp:posOffset>4488130</wp:posOffset>
          </wp:positionH>
          <wp:positionV relativeFrom="paragraph">
            <wp:posOffset>-106218</wp:posOffset>
          </wp:positionV>
          <wp:extent cx="1927983" cy="831042"/>
          <wp:effectExtent l="0" t="0" r="0" b="7620"/>
          <wp:wrapNone/>
          <wp:docPr id="1748391067" name="Picture 1748391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ix Logo.jpg.png"/>
                  <pic:cNvPicPr/>
                </pic:nvPicPr>
                <pic:blipFill>
                  <a:blip r:embed="rId1">
                    <a:extLst>
                      <a:ext uri="{28A0092B-C50C-407E-A947-70E740481C1C}">
                        <a14:useLocalDpi xmlns:a14="http://schemas.microsoft.com/office/drawing/2010/main" val="0"/>
                      </a:ext>
                    </a:extLst>
                  </a:blip>
                  <a:stretch>
                    <a:fillRect/>
                  </a:stretch>
                </pic:blipFill>
                <pic:spPr>
                  <a:xfrm>
                    <a:off x="0" y="0"/>
                    <a:ext cx="1944935" cy="83834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86B4C"/>
    <w:multiLevelType w:val="hybridMultilevel"/>
    <w:tmpl w:val="2BDA9FC4"/>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1" w15:restartNumberingAfterBreak="0">
    <w:nsid w:val="4F220E64"/>
    <w:multiLevelType w:val="hybridMultilevel"/>
    <w:tmpl w:val="A8B23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156BBD"/>
    <w:multiLevelType w:val="hybridMultilevel"/>
    <w:tmpl w:val="FFD4FA1E"/>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3" w15:restartNumberingAfterBreak="0">
    <w:nsid w:val="6AC5685F"/>
    <w:multiLevelType w:val="hybridMultilevel"/>
    <w:tmpl w:val="A9468B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BC87E7B"/>
    <w:multiLevelType w:val="hybridMultilevel"/>
    <w:tmpl w:val="0366DD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16666616">
    <w:abstractNumId w:val="4"/>
  </w:num>
  <w:num w:numId="2" w16cid:durableId="347870347">
    <w:abstractNumId w:val="0"/>
  </w:num>
  <w:num w:numId="3" w16cid:durableId="1025255909">
    <w:abstractNumId w:val="3"/>
  </w:num>
  <w:num w:numId="4" w16cid:durableId="1468473790">
    <w:abstractNumId w:val="2"/>
  </w:num>
  <w:num w:numId="5" w16cid:durableId="1124618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5DB"/>
    <w:rsid w:val="000243C6"/>
    <w:rsid w:val="000275DB"/>
    <w:rsid w:val="00027907"/>
    <w:rsid w:val="000514CE"/>
    <w:rsid w:val="0006554E"/>
    <w:rsid w:val="000E2853"/>
    <w:rsid w:val="001D3561"/>
    <w:rsid w:val="00224DD8"/>
    <w:rsid w:val="002769D9"/>
    <w:rsid w:val="002E76DE"/>
    <w:rsid w:val="002F0C97"/>
    <w:rsid w:val="003D267A"/>
    <w:rsid w:val="004C1FA3"/>
    <w:rsid w:val="004F5DB8"/>
    <w:rsid w:val="005220CC"/>
    <w:rsid w:val="005626C9"/>
    <w:rsid w:val="005758B6"/>
    <w:rsid w:val="005C78B4"/>
    <w:rsid w:val="00603BCE"/>
    <w:rsid w:val="00622205"/>
    <w:rsid w:val="0066795E"/>
    <w:rsid w:val="006B5F8F"/>
    <w:rsid w:val="006C3F49"/>
    <w:rsid w:val="006D11EC"/>
    <w:rsid w:val="0070225B"/>
    <w:rsid w:val="00814339"/>
    <w:rsid w:val="00884ABC"/>
    <w:rsid w:val="008A61D9"/>
    <w:rsid w:val="00920D9C"/>
    <w:rsid w:val="009570D2"/>
    <w:rsid w:val="0098572B"/>
    <w:rsid w:val="009B29FF"/>
    <w:rsid w:val="00AA014E"/>
    <w:rsid w:val="00CA6105"/>
    <w:rsid w:val="00D00F39"/>
    <w:rsid w:val="00D16D29"/>
    <w:rsid w:val="00DA4133"/>
    <w:rsid w:val="00E309E9"/>
    <w:rsid w:val="00E44104"/>
    <w:rsid w:val="00E631D5"/>
    <w:rsid w:val="00EB0E71"/>
    <w:rsid w:val="00F8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1CDF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link w:val="Heading1Char"/>
    <w:uiPriority w:val="9"/>
    <w:qFormat/>
    <w:rsid w:val="006D11EC"/>
    <w:pPr>
      <w:spacing w:before="240" w:after="120"/>
      <w:outlineLvl w:val="0"/>
    </w:pPr>
    <w:rPr>
      <w:rFonts w:ascii="Arial" w:eastAsia="Arial" w:hAnsi="Arial" w:cs="Arial"/>
      <w:b/>
      <w:bCs/>
      <w:color w:val="000000"/>
      <w:sz w:val="28"/>
      <w:szCs w:val="28"/>
      <w:lang w:eastAsia="en-GB"/>
    </w:rPr>
  </w:style>
  <w:style w:type="paragraph" w:styleId="Heading2">
    <w:name w:val="heading 2"/>
    <w:link w:val="Heading2Char"/>
    <w:uiPriority w:val="9"/>
    <w:unhideWhenUsed/>
    <w:qFormat/>
    <w:rsid w:val="006D11EC"/>
    <w:pPr>
      <w:spacing w:before="180" w:after="100"/>
      <w:outlineLvl w:val="1"/>
    </w:pPr>
    <w:rPr>
      <w:rFonts w:ascii="Arial" w:eastAsia="Arial" w:hAnsi="Arial" w:cs="Arial"/>
      <w:b/>
      <w:bCs/>
      <w:color w:val="000000"/>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75DB"/>
    <w:pPr>
      <w:tabs>
        <w:tab w:val="center" w:pos="4513"/>
        <w:tab w:val="right" w:pos="9026"/>
      </w:tabs>
    </w:pPr>
  </w:style>
  <w:style w:type="character" w:customStyle="1" w:styleId="HeaderChar">
    <w:name w:val="Header Char"/>
    <w:basedOn w:val="DefaultParagraphFont"/>
    <w:link w:val="Header"/>
    <w:uiPriority w:val="99"/>
    <w:rsid w:val="000275DB"/>
  </w:style>
  <w:style w:type="paragraph" w:styleId="Footer">
    <w:name w:val="footer"/>
    <w:basedOn w:val="Normal"/>
    <w:link w:val="FooterChar"/>
    <w:uiPriority w:val="99"/>
    <w:unhideWhenUsed/>
    <w:rsid w:val="000275DB"/>
    <w:pPr>
      <w:tabs>
        <w:tab w:val="center" w:pos="4513"/>
        <w:tab w:val="right" w:pos="9026"/>
      </w:tabs>
    </w:pPr>
  </w:style>
  <w:style w:type="character" w:customStyle="1" w:styleId="FooterChar">
    <w:name w:val="Footer Char"/>
    <w:basedOn w:val="DefaultParagraphFont"/>
    <w:link w:val="Footer"/>
    <w:uiPriority w:val="99"/>
    <w:rsid w:val="000275DB"/>
  </w:style>
  <w:style w:type="paragraph" w:styleId="ListParagraph">
    <w:name w:val="List Paragraph"/>
    <w:basedOn w:val="Normal"/>
    <w:uiPriority w:val="34"/>
    <w:qFormat/>
    <w:rsid w:val="000275DB"/>
    <w:pPr>
      <w:ind w:left="720"/>
      <w:contextualSpacing/>
    </w:pPr>
  </w:style>
  <w:style w:type="character" w:customStyle="1" w:styleId="apple-converted-space">
    <w:name w:val="apple-converted-space"/>
    <w:basedOn w:val="DefaultParagraphFont"/>
    <w:rsid w:val="00224DD8"/>
  </w:style>
  <w:style w:type="character" w:styleId="Hyperlink">
    <w:name w:val="Hyperlink"/>
    <w:basedOn w:val="DefaultParagraphFont"/>
    <w:uiPriority w:val="99"/>
    <w:unhideWhenUsed/>
    <w:rsid w:val="00224DD8"/>
    <w:rPr>
      <w:color w:val="0000FF"/>
      <w:u w:val="single"/>
    </w:rPr>
  </w:style>
  <w:style w:type="character" w:styleId="PageNumber">
    <w:name w:val="page number"/>
    <w:basedOn w:val="DefaultParagraphFont"/>
    <w:uiPriority w:val="99"/>
    <w:semiHidden/>
    <w:unhideWhenUsed/>
    <w:rsid w:val="00AA014E"/>
  </w:style>
  <w:style w:type="character" w:customStyle="1" w:styleId="Heading1Char">
    <w:name w:val="Heading 1 Char"/>
    <w:basedOn w:val="DefaultParagraphFont"/>
    <w:link w:val="Heading1"/>
    <w:uiPriority w:val="9"/>
    <w:rsid w:val="006D11EC"/>
    <w:rPr>
      <w:rFonts w:ascii="Arial" w:eastAsia="Arial" w:hAnsi="Arial" w:cs="Arial"/>
      <w:b/>
      <w:bCs/>
      <w:color w:val="000000"/>
      <w:sz w:val="28"/>
      <w:szCs w:val="28"/>
      <w:lang w:eastAsia="en-GB"/>
    </w:rPr>
  </w:style>
  <w:style w:type="character" w:customStyle="1" w:styleId="Heading2Char">
    <w:name w:val="Heading 2 Char"/>
    <w:basedOn w:val="DefaultParagraphFont"/>
    <w:link w:val="Heading2"/>
    <w:uiPriority w:val="9"/>
    <w:rsid w:val="006D11EC"/>
    <w:rPr>
      <w:rFonts w:ascii="Arial" w:eastAsia="Arial" w:hAnsi="Arial" w:cs="Arial"/>
      <w:b/>
      <w:bCs/>
      <w:color w:val="000000"/>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5826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hyperlink" Target="http://www.assix.co.uk/" TargetMode="External"/><Relationship Id="rId1" Type="http://schemas.openxmlformats.org/officeDocument/2006/relationships/hyperlink" Target="http://www.assix.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Supporting Documentation</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EA535FB9-374E-4C32-89FE-6CBC8095E018}">
  <ds:schemaRefs>
    <ds:schemaRef ds:uri="http://schemas.openxmlformats.org/officeDocument/2006/bibliography"/>
  </ds:schemaRefs>
</ds:datastoreItem>
</file>

<file path=customXml/itemProps2.xml><?xml version="1.0" encoding="utf-8"?>
<ds:datastoreItem xmlns:ds="http://schemas.openxmlformats.org/officeDocument/2006/customXml" ds:itemID="{3D3D737A-6C5C-40E5-835B-888912A4D1A7}"/>
</file>

<file path=customXml/itemProps3.xml><?xml version="1.0" encoding="utf-8"?>
<ds:datastoreItem xmlns:ds="http://schemas.openxmlformats.org/officeDocument/2006/customXml" ds:itemID="{0D828B3D-786A-421B-9EEB-AEDB11102528}"/>
</file>

<file path=customXml/itemProps4.xml><?xml version="1.0" encoding="utf-8"?>
<ds:datastoreItem xmlns:ds="http://schemas.openxmlformats.org/officeDocument/2006/customXml" ds:itemID="{C6A57591-67AD-4FD9-B0BB-531A49F607EE}"/>
</file>

<file path=docProps/app.xml><?xml version="1.0" encoding="utf-8"?>
<Properties xmlns="http://schemas.openxmlformats.org/officeDocument/2006/extended-properties" xmlns:vt="http://schemas.openxmlformats.org/officeDocument/2006/docPropsVTypes">
  <Template>Normal</Template>
  <TotalTime>1501</TotalTime>
  <Pages>9</Pages>
  <Words>2217</Words>
  <Characters>12639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Burton</dc:creator>
  <cp:keywords/>
  <dc:description/>
  <cp:lastModifiedBy>Leon Johnson</cp:lastModifiedBy>
  <cp:revision>3</cp:revision>
  <cp:lastPrinted>2022-03-14T10:42:00Z</cp:lastPrinted>
  <dcterms:created xsi:type="dcterms:W3CDTF">2026-02-12T16:16:00Z</dcterms:created>
  <dcterms:modified xsi:type="dcterms:W3CDTF">2026-02-13T17:10:00Z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