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06AD" w14:textId="12EA6A28" w:rsidR="00BD58F8" w:rsidRDefault="00BC0B38" w:rsidP="009964CC">
      <w:pPr>
        <w:rPr>
          <w:rFonts w:ascii="Arial" w:hAnsi="Arial" w:cs="Arial"/>
          <w:b/>
          <w:bCs/>
          <w:color w:val="538135" w:themeColor="accent6" w:themeShade="BF"/>
          <w:sz w:val="44"/>
          <w:szCs w:val="44"/>
          <w:lang w:val="en-US"/>
        </w:rPr>
      </w:pPr>
      <w:r>
        <w:rPr>
          <w:noProof/>
        </w:rPr>
        <w:drawing>
          <wp:inline distT="0" distB="0" distL="0" distR="0" wp14:anchorId="2E79AE74" wp14:editId="1C1C0EB9">
            <wp:extent cx="2546350" cy="708025"/>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srcRect/>
                    <a:stretch>
                      <a:fillRect/>
                    </a:stretch>
                  </pic:blipFill>
                  <pic:spPr>
                    <a:xfrm>
                      <a:off x="0" y="0"/>
                      <a:ext cx="2546350" cy="708025"/>
                    </a:xfrm>
                    <a:prstGeom prst="rect">
                      <a:avLst/>
                    </a:prstGeom>
                    <a:noFill/>
                    <a:ln>
                      <a:noFill/>
                      <a:prstDash/>
                    </a:ln>
                  </pic:spPr>
                </pic:pic>
              </a:graphicData>
            </a:graphic>
          </wp:inline>
        </w:drawing>
      </w:r>
    </w:p>
    <w:p w14:paraId="1FF29A87" w14:textId="77777777" w:rsidR="00BD58F8" w:rsidRDefault="00BD58F8" w:rsidP="00F00029">
      <w:pPr>
        <w:jc w:val="center"/>
        <w:rPr>
          <w:rFonts w:ascii="Arial" w:hAnsi="Arial" w:cs="Arial"/>
          <w:b/>
          <w:bCs/>
          <w:color w:val="538135" w:themeColor="accent6" w:themeShade="BF"/>
          <w:sz w:val="44"/>
          <w:szCs w:val="44"/>
          <w:lang w:val="en-US"/>
        </w:rPr>
      </w:pPr>
    </w:p>
    <w:p w14:paraId="24E9CCB7" w14:textId="08C8F1D8" w:rsidR="00F00029" w:rsidRPr="00F00029" w:rsidRDefault="00F00029" w:rsidP="00F00029">
      <w:pPr>
        <w:jc w:val="center"/>
        <w:rPr>
          <w:rFonts w:ascii="Arial" w:hAnsi="Arial" w:cs="Arial"/>
          <w:b/>
          <w:bCs/>
          <w:color w:val="538135" w:themeColor="accent6" w:themeShade="BF"/>
          <w:sz w:val="44"/>
          <w:szCs w:val="44"/>
          <w:lang w:val="en-US"/>
        </w:rPr>
      </w:pPr>
      <w:r w:rsidRPr="00F00029">
        <w:rPr>
          <w:rFonts w:ascii="Arial" w:hAnsi="Arial" w:cs="Arial"/>
          <w:b/>
          <w:bCs/>
          <w:color w:val="538135" w:themeColor="accent6" w:themeShade="BF"/>
          <w:sz w:val="44"/>
          <w:szCs w:val="44"/>
          <w:lang w:val="en-US"/>
        </w:rPr>
        <w:t>Annual Tree Health &amp; Woodland Inspection.</w:t>
      </w:r>
    </w:p>
    <w:p w14:paraId="385F4925" w14:textId="77777777" w:rsidR="00F00029" w:rsidRPr="00F00029" w:rsidRDefault="00F00029" w:rsidP="00F00029">
      <w:pPr>
        <w:jc w:val="center"/>
        <w:rPr>
          <w:rFonts w:ascii="Arial" w:hAnsi="Arial" w:cs="Arial"/>
          <w:b/>
          <w:bCs/>
          <w:color w:val="538135" w:themeColor="accent6" w:themeShade="BF"/>
          <w:sz w:val="44"/>
          <w:szCs w:val="44"/>
          <w:lang w:val="en-US"/>
        </w:rPr>
      </w:pPr>
    </w:p>
    <w:p w14:paraId="3A85E0EA" w14:textId="77777777" w:rsidR="00F00029" w:rsidRPr="00F00029" w:rsidRDefault="00F00029" w:rsidP="00F00029">
      <w:pPr>
        <w:jc w:val="center"/>
        <w:rPr>
          <w:rFonts w:ascii="Arial" w:hAnsi="Arial" w:cs="Arial"/>
          <w:b/>
          <w:bCs/>
          <w:color w:val="538135" w:themeColor="accent6" w:themeShade="BF"/>
          <w:sz w:val="44"/>
          <w:szCs w:val="44"/>
          <w:lang w:val="en-US"/>
        </w:rPr>
      </w:pPr>
    </w:p>
    <w:p w14:paraId="0E642570" w14:textId="77777777" w:rsidR="00F00029" w:rsidRPr="00F00029" w:rsidRDefault="00F00029" w:rsidP="00C3060E">
      <w:pPr>
        <w:rPr>
          <w:rFonts w:ascii="Arial" w:hAnsi="Arial" w:cs="Arial"/>
          <w:b/>
          <w:bCs/>
          <w:color w:val="538135" w:themeColor="accent6" w:themeShade="BF"/>
          <w:sz w:val="44"/>
          <w:szCs w:val="44"/>
          <w:lang w:val="en-US"/>
        </w:rPr>
      </w:pPr>
    </w:p>
    <w:p w14:paraId="32FCEE23" w14:textId="34B1A253" w:rsidR="00F00029" w:rsidRDefault="00F00029" w:rsidP="00F000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Site</w:t>
      </w:r>
      <w:r w:rsidR="008E329C">
        <w:rPr>
          <w:rFonts w:ascii="Arial" w:hAnsi="Arial" w:cs="Arial"/>
          <w:b/>
          <w:bCs/>
          <w:color w:val="000000" w:themeColor="text1"/>
          <w:sz w:val="32"/>
          <w:szCs w:val="32"/>
          <w:lang w:val="en-US"/>
        </w:rPr>
        <w:t>:</w:t>
      </w:r>
    </w:p>
    <w:p w14:paraId="45EB53C3" w14:textId="77777777" w:rsidR="00086BC5" w:rsidRPr="00086BC5" w:rsidRDefault="00086BC5" w:rsidP="00086BC5">
      <w:pPr>
        <w:jc w:val="center"/>
        <w:rPr>
          <w:rFonts w:ascii="Arial" w:hAnsi="Arial" w:cs="Arial"/>
          <w:color w:val="000000" w:themeColor="text1"/>
          <w:sz w:val="24"/>
          <w:szCs w:val="24"/>
          <w:lang w:val="en-US"/>
        </w:rPr>
      </w:pPr>
      <w:r w:rsidRPr="00086BC5">
        <w:rPr>
          <w:rFonts w:ascii="Arial" w:hAnsi="Arial" w:cs="Arial"/>
          <w:color w:val="000000" w:themeColor="text1"/>
          <w:sz w:val="24"/>
          <w:szCs w:val="24"/>
          <w:lang w:val="en-US"/>
        </w:rPr>
        <w:t>Hawthorne Croft.</w:t>
      </w:r>
    </w:p>
    <w:p w14:paraId="6FF93362" w14:textId="77777777" w:rsidR="00086BC5" w:rsidRPr="00086BC5" w:rsidRDefault="00086BC5" w:rsidP="00086BC5">
      <w:pPr>
        <w:jc w:val="center"/>
        <w:rPr>
          <w:rFonts w:ascii="Arial" w:hAnsi="Arial" w:cs="Arial"/>
          <w:color w:val="000000" w:themeColor="text1"/>
          <w:sz w:val="24"/>
          <w:szCs w:val="24"/>
          <w:lang w:val="en-US"/>
        </w:rPr>
      </w:pPr>
      <w:r w:rsidRPr="00086BC5">
        <w:rPr>
          <w:rFonts w:ascii="Arial" w:hAnsi="Arial" w:cs="Arial"/>
          <w:color w:val="000000" w:themeColor="text1"/>
          <w:sz w:val="24"/>
          <w:szCs w:val="24"/>
          <w:lang w:val="en-US"/>
        </w:rPr>
        <w:t>Grange Court, Wombwell,</w:t>
      </w:r>
    </w:p>
    <w:p w14:paraId="1DAD183B" w14:textId="463524BF" w:rsidR="005D5FF9" w:rsidRPr="00DE2FB0" w:rsidRDefault="00086BC5" w:rsidP="00086BC5">
      <w:pPr>
        <w:jc w:val="center"/>
        <w:rPr>
          <w:rFonts w:ascii="Arial" w:hAnsi="Arial" w:cs="Arial"/>
          <w:color w:val="000000" w:themeColor="text1"/>
          <w:sz w:val="24"/>
          <w:szCs w:val="24"/>
          <w:lang w:val="en-US"/>
        </w:rPr>
      </w:pPr>
      <w:r w:rsidRPr="00086BC5">
        <w:rPr>
          <w:rFonts w:ascii="Arial" w:hAnsi="Arial" w:cs="Arial"/>
          <w:color w:val="000000" w:themeColor="text1"/>
          <w:sz w:val="24"/>
          <w:szCs w:val="24"/>
          <w:lang w:val="en-US"/>
        </w:rPr>
        <w:t>S73 0EZ.</w:t>
      </w:r>
    </w:p>
    <w:p w14:paraId="2EE50FE3" w14:textId="14874D41" w:rsidR="00C3060E" w:rsidRDefault="00C3060E" w:rsidP="00F00029">
      <w:pPr>
        <w:jc w:val="center"/>
        <w:rPr>
          <w:rFonts w:ascii="Arial" w:hAnsi="Arial" w:cs="Arial"/>
          <w:b/>
          <w:bCs/>
          <w:color w:val="000000" w:themeColor="text1"/>
          <w:sz w:val="32"/>
          <w:szCs w:val="32"/>
          <w:lang w:val="en-US"/>
        </w:rPr>
      </w:pPr>
      <w:r>
        <w:rPr>
          <w:rFonts w:ascii="Arial" w:hAnsi="Arial" w:cs="Arial"/>
          <w:b/>
          <w:bCs/>
          <w:color w:val="000000" w:themeColor="text1"/>
          <w:sz w:val="32"/>
          <w:szCs w:val="32"/>
          <w:lang w:val="en-US"/>
        </w:rPr>
        <w:t>Site Number:</w:t>
      </w:r>
    </w:p>
    <w:p w14:paraId="25AB6479" w14:textId="406C7FC8" w:rsidR="005D5FF9" w:rsidRPr="00DE2FB0" w:rsidRDefault="00086BC5" w:rsidP="00F000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1567.</w:t>
      </w:r>
    </w:p>
    <w:p w14:paraId="0AE4C00F" w14:textId="62191B99" w:rsidR="00F00029" w:rsidRDefault="00F00029" w:rsidP="00F000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Date of inspection:</w:t>
      </w:r>
    </w:p>
    <w:p w14:paraId="7BB5081A" w14:textId="718EF96A" w:rsidR="005D5FF9" w:rsidRDefault="00086BC5" w:rsidP="00F000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8</w:t>
      </w:r>
      <w:r w:rsidRPr="00086BC5">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November 2023.</w:t>
      </w:r>
    </w:p>
    <w:p w14:paraId="045E7D40" w14:textId="17A6F942" w:rsidR="00F00029" w:rsidRPr="00F00029" w:rsidRDefault="00F00029" w:rsidP="00F00029">
      <w:pPr>
        <w:jc w:val="center"/>
        <w:rPr>
          <w:rFonts w:ascii="Arial" w:hAnsi="Arial" w:cs="Arial"/>
          <w:b/>
          <w:bCs/>
          <w:color w:val="000000" w:themeColor="text1"/>
          <w:sz w:val="32"/>
          <w:szCs w:val="32"/>
          <w:u w:val="single"/>
          <w:lang w:val="en-US"/>
        </w:rPr>
      </w:pPr>
      <w:r w:rsidRPr="00F00029">
        <w:rPr>
          <w:rFonts w:ascii="Arial" w:hAnsi="Arial" w:cs="Arial"/>
          <w:b/>
          <w:bCs/>
          <w:color w:val="000000" w:themeColor="text1"/>
          <w:sz w:val="32"/>
          <w:szCs w:val="32"/>
          <w:u w:val="single"/>
          <w:lang w:val="en-US"/>
        </w:rPr>
        <w:t>Inspector:</w:t>
      </w:r>
    </w:p>
    <w:p w14:paraId="41DA14AF" w14:textId="4AB7DF4D" w:rsidR="007F472D" w:rsidRDefault="007F472D" w:rsidP="007F472D">
      <w:pPr>
        <w:spacing w:after="120" w:line="240" w:lineRule="auto"/>
        <w:jc w:val="center"/>
        <w:rPr>
          <w:rFonts w:ascii="Times New Roman" w:eastAsia="Times New Roman" w:hAnsi="Times New Roman" w:cs="Times New Roman"/>
          <w:sz w:val="24"/>
          <w:szCs w:val="24"/>
          <w:lang w:eastAsia="en-GB"/>
        </w:rPr>
      </w:pPr>
      <w:bookmarkStart w:id="0" w:name="_Hlk34127406"/>
      <w:r w:rsidRPr="00F00029">
        <w:rPr>
          <w:rFonts w:ascii="Times New Roman" w:eastAsia="Times New Roman" w:hAnsi="Times New Roman" w:cs="Times New Roman"/>
          <w:sz w:val="24"/>
          <w:szCs w:val="24"/>
          <w:lang w:eastAsia="en-GB"/>
        </w:rPr>
        <w:t xml:space="preserve">Graeme Golding </w:t>
      </w:r>
      <w:proofErr w:type="spellStart"/>
      <w:r w:rsidRPr="00F00029">
        <w:rPr>
          <w:rFonts w:ascii="Times New Roman" w:eastAsia="Times New Roman" w:hAnsi="Times New Roman" w:cs="Times New Roman"/>
          <w:sz w:val="24"/>
          <w:szCs w:val="24"/>
          <w:lang w:eastAsia="en-GB"/>
        </w:rPr>
        <w:t>MICFor</w:t>
      </w:r>
      <w:proofErr w:type="spellEnd"/>
      <w:r w:rsidRPr="00F00029">
        <w:rPr>
          <w:rFonts w:ascii="Times New Roman" w:eastAsia="Times New Roman" w:hAnsi="Times New Roman" w:cs="Times New Roman"/>
          <w:sz w:val="24"/>
          <w:szCs w:val="24"/>
          <w:lang w:eastAsia="en-GB"/>
        </w:rPr>
        <w:t xml:space="preserve">  </w:t>
      </w:r>
    </w:p>
    <w:p w14:paraId="37F7B00E" w14:textId="1647216D"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proofErr w:type="spellStart"/>
      <w:r w:rsidRPr="00F00029">
        <w:rPr>
          <w:rFonts w:ascii="Times New Roman" w:eastAsia="Times New Roman" w:hAnsi="Times New Roman" w:cs="Times New Roman"/>
          <w:sz w:val="24"/>
          <w:szCs w:val="24"/>
          <w:lang w:eastAsia="en-GB"/>
        </w:rPr>
        <w:t>Arboricultural</w:t>
      </w:r>
      <w:proofErr w:type="spellEnd"/>
      <w:r w:rsidRPr="00F00029">
        <w:rPr>
          <w:rFonts w:ascii="Times New Roman" w:eastAsia="Times New Roman" w:hAnsi="Times New Roman" w:cs="Times New Roman"/>
          <w:sz w:val="24"/>
          <w:szCs w:val="24"/>
          <w:lang w:eastAsia="en-GB"/>
        </w:rPr>
        <w:t xml:space="preserve"> Manager</w:t>
      </w:r>
    </w:p>
    <w:p w14:paraId="454CB745"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BSc Social and Community Forestry – Chartered Arboriculturist</w:t>
      </w:r>
    </w:p>
    <w:p w14:paraId="2B1FB44D"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 xml:space="preserve">LANTRA Professional Tree Inspector.  </w:t>
      </w:r>
      <w:bookmarkEnd w:id="0"/>
    </w:p>
    <w:p w14:paraId="7A54A677"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p>
    <w:p w14:paraId="31E7AF12"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0B767479"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096B7F4D"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1217DDF3" w14:textId="2FE76809" w:rsidR="00AA3529" w:rsidRPr="00086BC5" w:rsidRDefault="00086BC5" w:rsidP="00086BC5">
      <w:pPr>
        <w:spacing w:after="120" w:line="240" w:lineRule="auto"/>
        <w:jc w:val="center"/>
        <w:rPr>
          <w:rFonts w:ascii="Times New Roman" w:eastAsia="Times New Roman" w:hAnsi="Times New Roman" w:cs="Times New Roman"/>
          <w:b/>
          <w:bCs/>
          <w:color w:val="00B0F0"/>
          <w:sz w:val="32"/>
          <w:szCs w:val="32"/>
          <w:lang w:eastAsia="en-GB"/>
        </w:rPr>
      </w:pPr>
      <w:r>
        <w:rPr>
          <w:rFonts w:ascii="Times New Roman" w:eastAsia="Times New Roman" w:hAnsi="Times New Roman" w:cs="Times New Roman"/>
          <w:b/>
          <w:bCs/>
          <w:color w:val="00B0F0"/>
          <w:sz w:val="32"/>
          <w:szCs w:val="32"/>
          <w:lang w:eastAsia="en-GB"/>
        </w:rPr>
        <w:t>Tree Preservation Order – 5/1992.</w:t>
      </w:r>
    </w:p>
    <w:p w14:paraId="1C8321C9" w14:textId="012DFDD9" w:rsidR="00F00029" w:rsidRPr="00F00029" w:rsidRDefault="00F00029" w:rsidP="00AA3529">
      <w:pPr>
        <w:spacing w:after="120" w:line="240" w:lineRule="auto"/>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br w:type="page"/>
      </w:r>
    </w:p>
    <w:p w14:paraId="6DB3EDEA" w14:textId="77777777" w:rsidR="00F00029" w:rsidRPr="00F00029" w:rsidRDefault="00F00029" w:rsidP="00F00029">
      <w:pPr>
        <w:spacing w:after="120" w:line="240" w:lineRule="auto"/>
        <w:jc w:val="center"/>
        <w:rPr>
          <w:rFonts w:ascii="Times New Roman" w:eastAsia="Times New Roman" w:hAnsi="Times New Roman" w:cs="Times New Roman"/>
          <w:sz w:val="52"/>
          <w:szCs w:val="52"/>
          <w:lang w:eastAsia="en-GB"/>
        </w:rPr>
      </w:pPr>
      <w:r w:rsidRPr="00F00029">
        <w:rPr>
          <w:rFonts w:ascii="Times New Roman" w:eastAsia="Times New Roman" w:hAnsi="Times New Roman" w:cs="Times New Roman"/>
          <w:sz w:val="52"/>
          <w:szCs w:val="52"/>
          <w:lang w:eastAsia="en-GB"/>
        </w:rPr>
        <w:lastRenderedPageBreak/>
        <w:t>CONTENTS</w:t>
      </w:r>
    </w:p>
    <w:p w14:paraId="2ABB184E" w14:textId="07D05E5A" w:rsidR="00F00029" w:rsidRDefault="00F00029" w:rsidP="00085A73">
      <w:pPr>
        <w:spacing w:after="120" w:line="240" w:lineRule="auto"/>
        <w:rPr>
          <w:rFonts w:ascii="Times New Roman" w:eastAsia="Times New Roman" w:hAnsi="Times New Roman" w:cs="Times New Roman"/>
          <w:sz w:val="52"/>
          <w:szCs w:val="52"/>
          <w:lang w:eastAsia="en-GB"/>
        </w:rPr>
      </w:pPr>
    </w:p>
    <w:p w14:paraId="5FC0472F" w14:textId="075EE558"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INTRODUCTION</w:t>
      </w:r>
    </w:p>
    <w:p w14:paraId="09361E2C" w14:textId="1F2F681D"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2.0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LIMITATIONS</w:t>
      </w:r>
    </w:p>
    <w:p w14:paraId="09BA0BB0" w14:textId="730ED93E"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METHODOLOGY</w:t>
      </w:r>
    </w:p>
    <w:p w14:paraId="04EC1CB2" w14:textId="3F3DF466" w:rsid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WORKS PRIORITATIONS</w:t>
      </w:r>
    </w:p>
    <w:p w14:paraId="46D5AFF7" w14:textId="03586447" w:rsidR="00DB6DA6" w:rsidRPr="00085A73" w:rsidRDefault="00DB6DA6"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4.1</w:t>
      </w:r>
      <w:r>
        <w:rPr>
          <w:rFonts w:ascii="Times New Roman" w:eastAsia="Times New Roman" w:hAnsi="Times New Roman" w:cs="Times New Roman"/>
          <w:sz w:val="28"/>
          <w:szCs w:val="28"/>
          <w:lang w:eastAsia="en-GB"/>
        </w:rPr>
        <w:tab/>
      </w:r>
      <w:r w:rsidR="00CF5D00">
        <w:rPr>
          <w:rFonts w:ascii="Times New Roman" w:eastAsia="Times New Roman" w:hAnsi="Times New Roman" w:cs="Times New Roman"/>
          <w:sz w:val="28"/>
          <w:szCs w:val="28"/>
          <w:lang w:eastAsia="en-GB"/>
        </w:rPr>
        <w:t>AGE CLASIFICATION</w:t>
      </w:r>
    </w:p>
    <w:p w14:paraId="5C202393" w14:textId="61FB5E2A" w:rsidR="00727E28"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5.0 </w:t>
      </w:r>
      <w:r>
        <w:rPr>
          <w:rFonts w:ascii="Times New Roman" w:eastAsia="Times New Roman" w:hAnsi="Times New Roman" w:cs="Times New Roman"/>
          <w:sz w:val="28"/>
          <w:szCs w:val="28"/>
          <w:lang w:eastAsia="en-GB"/>
        </w:rPr>
        <w:tab/>
        <w:t>ASH DIEBACK</w:t>
      </w:r>
    </w:p>
    <w:p w14:paraId="38183A2A" w14:textId="66AAF3C3"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6</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SITE DISCRIPTION</w:t>
      </w:r>
    </w:p>
    <w:p w14:paraId="04E9F45D" w14:textId="5C5E38F6"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BF537F">
        <w:rPr>
          <w:rFonts w:ascii="Times New Roman" w:eastAsia="Times New Roman" w:hAnsi="Times New Roman" w:cs="Times New Roman"/>
          <w:sz w:val="28"/>
          <w:szCs w:val="28"/>
          <w:lang w:eastAsia="en-GB"/>
        </w:rPr>
        <w:t>SITE SURVEY</w:t>
      </w:r>
    </w:p>
    <w:p w14:paraId="01334A3E" w14:textId="3AFC31CA"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RECOMMENDATIONS</w:t>
      </w:r>
    </w:p>
    <w:p w14:paraId="02D32F0E" w14:textId="6CF3F61F" w:rsidR="00CF5D00"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9</w:t>
      </w:r>
      <w:r w:rsidR="00CF5D00">
        <w:rPr>
          <w:rFonts w:ascii="Times New Roman" w:eastAsia="Times New Roman" w:hAnsi="Times New Roman" w:cs="Times New Roman"/>
          <w:sz w:val="28"/>
          <w:szCs w:val="28"/>
          <w:lang w:eastAsia="en-GB"/>
        </w:rPr>
        <w:t>.0</w:t>
      </w:r>
      <w:r w:rsidR="00CF5D00">
        <w:rPr>
          <w:rFonts w:ascii="Times New Roman" w:eastAsia="Times New Roman" w:hAnsi="Times New Roman" w:cs="Times New Roman"/>
          <w:sz w:val="28"/>
          <w:szCs w:val="28"/>
          <w:lang w:eastAsia="en-GB"/>
        </w:rPr>
        <w:tab/>
        <w:t>SITE PLAN</w:t>
      </w:r>
    </w:p>
    <w:p w14:paraId="23A27FC6" w14:textId="7DFB7071"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78F90A2C" w14:textId="05082CDA"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191D8A1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050EB9F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6A0BA639"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56866A1D" w14:textId="77777777" w:rsidR="00AA3529" w:rsidRDefault="00AA3529" w:rsidP="003F3CC1">
      <w:pPr>
        <w:spacing w:after="120" w:line="240" w:lineRule="auto"/>
        <w:rPr>
          <w:rFonts w:ascii="Times New Roman" w:eastAsia="Times New Roman" w:hAnsi="Times New Roman" w:cs="Times New Roman"/>
          <w:sz w:val="52"/>
          <w:szCs w:val="52"/>
          <w:lang w:eastAsia="en-GB"/>
        </w:rPr>
      </w:pPr>
    </w:p>
    <w:p w14:paraId="309D1BA0" w14:textId="77777777" w:rsidR="00AA3529" w:rsidRDefault="00AA3529" w:rsidP="00AA3529">
      <w:pPr>
        <w:spacing w:after="120" w:line="240" w:lineRule="auto"/>
      </w:pPr>
      <w:r>
        <w:t xml:space="preserve">The findings of this report are valid for 12 months from the date of site inspection. </w:t>
      </w:r>
    </w:p>
    <w:p w14:paraId="3AEC7535" w14:textId="77777777" w:rsidR="00AA3529" w:rsidRDefault="00AA3529" w:rsidP="00AA3529">
      <w:pPr>
        <w:spacing w:after="120" w:line="240" w:lineRule="auto"/>
      </w:pPr>
      <w:r>
        <w:t xml:space="preserve">Trees are self-optimising organism, their condition can suddenly and quickly change.  </w:t>
      </w:r>
    </w:p>
    <w:p w14:paraId="5605880E" w14:textId="57D0A8B3" w:rsidR="00F00029" w:rsidRPr="00AA3529" w:rsidRDefault="00AA3529" w:rsidP="00AA3529">
      <w:pPr>
        <w:spacing w:after="120" w:line="240" w:lineRule="auto"/>
        <w:rPr>
          <w:rFonts w:ascii="Times New Roman" w:eastAsia="Times New Roman" w:hAnsi="Times New Roman" w:cs="Times New Roman"/>
          <w:sz w:val="52"/>
          <w:szCs w:val="52"/>
          <w:lang w:eastAsia="en-GB"/>
        </w:rPr>
      </w:pPr>
      <w:r>
        <w:t xml:space="preserve">This can occur </w:t>
      </w:r>
      <w:r w:rsidR="003F3CC1">
        <w:t>after</w:t>
      </w:r>
      <w:r>
        <w:t xml:space="preserve"> following adverse weather conditions or due to the effect of pests, disease and/or other biotic or abiotic factors and therefore may warrant re-inspection at shorter </w:t>
      </w:r>
      <w:r w:rsidR="003F3CC1">
        <w:t xml:space="preserve">timescales </w:t>
      </w:r>
      <w:r>
        <w:t>than recommended in this report.</w:t>
      </w:r>
    </w:p>
    <w:p w14:paraId="2D4168F0" w14:textId="63133564"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lastRenderedPageBreak/>
        <w:t>1.0</w:t>
      </w:r>
      <w:r w:rsidRPr="00F00029">
        <w:rPr>
          <w:rFonts w:ascii="Arial" w:eastAsia="Times New Roman" w:hAnsi="Arial" w:cs="Arial"/>
          <w:b/>
        </w:rPr>
        <w:tab/>
        <w:t>INTRODUCTION</w:t>
      </w:r>
      <w:r w:rsidR="00CF5D00">
        <w:rPr>
          <w:rFonts w:ascii="Arial" w:eastAsia="Times New Roman" w:hAnsi="Arial" w:cs="Arial"/>
          <w:b/>
        </w:rPr>
        <w:t>:</w:t>
      </w:r>
    </w:p>
    <w:p w14:paraId="41638F96" w14:textId="77777777" w:rsidR="00F00029" w:rsidRPr="00F00029" w:rsidRDefault="00F00029" w:rsidP="00F00029">
      <w:pPr>
        <w:spacing w:after="0" w:line="240" w:lineRule="auto"/>
        <w:rPr>
          <w:rFonts w:ascii="Arial" w:eastAsia="Times New Roman" w:hAnsi="Arial" w:cs="Arial"/>
          <w:lang w:val="en-US" w:eastAsia="en-GB"/>
        </w:rPr>
      </w:pPr>
    </w:p>
    <w:p w14:paraId="23884383" w14:textId="77777777"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In endeavour to sustain and maintain sound management of the tree and woodland asset associated with the title site a general condition survey has been carried out </w:t>
      </w:r>
    </w:p>
    <w:p w14:paraId="3D92C026" w14:textId="1B9D9586"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The primary aims of the task are</w:t>
      </w:r>
      <w:r w:rsidR="00B554D3">
        <w:rPr>
          <w:rFonts w:ascii="Arial" w:eastAsia="Times New Roman" w:hAnsi="Arial" w:cs="Arial"/>
          <w:lang w:eastAsia="en-GB"/>
        </w:rPr>
        <w:t>:</w:t>
      </w:r>
    </w:p>
    <w:p w14:paraId="41E23730" w14:textId="77777777" w:rsidR="00F00029" w:rsidRPr="00F00029" w:rsidRDefault="00F00029" w:rsidP="00F00029">
      <w:pPr>
        <w:spacing w:after="0" w:line="240" w:lineRule="auto"/>
        <w:ind w:left="1440"/>
        <w:rPr>
          <w:rFonts w:ascii="Arial" w:eastAsia="Times New Roman" w:hAnsi="Arial" w:cs="Arial"/>
          <w:lang w:eastAsia="en-GB"/>
        </w:rPr>
      </w:pPr>
    </w:p>
    <w:p w14:paraId="1E6C0DEC" w14:textId="740A7179" w:rsidR="00F00029" w:rsidRDefault="00F00029" w:rsidP="00F00029">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To assess the current condition of the existing woodland and individual trees to meet the audit requirements for the site</w:t>
      </w:r>
      <w:r w:rsidR="005A2D85">
        <w:rPr>
          <w:rFonts w:ascii="Arial" w:eastAsia="Times New Roman" w:hAnsi="Arial" w:cs="Arial"/>
          <w:lang w:eastAsia="en-GB"/>
        </w:rPr>
        <w:t>.</w:t>
      </w:r>
    </w:p>
    <w:p w14:paraId="4FB02891" w14:textId="77777777" w:rsidR="005A2D85" w:rsidRPr="00F00029" w:rsidRDefault="005A2D85" w:rsidP="005A2D85">
      <w:pPr>
        <w:spacing w:after="0" w:line="240" w:lineRule="auto"/>
        <w:ind w:left="1440"/>
        <w:rPr>
          <w:rFonts w:ascii="Arial" w:eastAsia="Times New Roman" w:hAnsi="Arial" w:cs="Arial"/>
          <w:lang w:eastAsia="en-GB"/>
        </w:rPr>
      </w:pPr>
    </w:p>
    <w:p w14:paraId="325ED646" w14:textId="06AC2E55" w:rsidR="00F00029" w:rsidRDefault="00F00029" w:rsidP="00F00029">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Identify any</w:t>
      </w:r>
      <w:r w:rsidR="00CA2216">
        <w:rPr>
          <w:rFonts w:ascii="Arial" w:eastAsia="Times New Roman" w:hAnsi="Arial" w:cs="Arial"/>
          <w:lang w:eastAsia="en-GB"/>
        </w:rPr>
        <w:t>,</w:t>
      </w:r>
      <w:r w:rsidRPr="00F00029">
        <w:rPr>
          <w:rFonts w:ascii="Arial" w:eastAsia="Times New Roman" w:hAnsi="Arial" w:cs="Arial"/>
          <w:lang w:eastAsia="en-GB"/>
        </w:rPr>
        <w:t xml:space="preserve"> and all </w:t>
      </w:r>
      <w:proofErr w:type="spellStart"/>
      <w:r w:rsidRPr="00F00029">
        <w:rPr>
          <w:rFonts w:ascii="Arial" w:eastAsia="Times New Roman" w:hAnsi="Arial" w:cs="Arial"/>
          <w:lang w:eastAsia="en-GB"/>
        </w:rPr>
        <w:t>arboricultural</w:t>
      </w:r>
      <w:proofErr w:type="spellEnd"/>
      <w:r w:rsidRPr="00F00029">
        <w:rPr>
          <w:rFonts w:ascii="Arial" w:eastAsia="Times New Roman" w:hAnsi="Arial" w:cs="Arial"/>
          <w:lang w:eastAsia="en-GB"/>
        </w:rPr>
        <w:t xml:space="preserve"> and tree management related matters that need address</w:t>
      </w:r>
      <w:r w:rsidR="005A2D85">
        <w:rPr>
          <w:rFonts w:ascii="Arial" w:eastAsia="Times New Roman" w:hAnsi="Arial" w:cs="Arial"/>
          <w:lang w:eastAsia="en-GB"/>
        </w:rPr>
        <w:t>.</w:t>
      </w:r>
    </w:p>
    <w:p w14:paraId="4BF9661F" w14:textId="77777777" w:rsidR="00CA2216" w:rsidRDefault="00CA2216" w:rsidP="00CA2216">
      <w:pPr>
        <w:pStyle w:val="ListParagraph"/>
        <w:rPr>
          <w:rFonts w:ascii="Arial" w:eastAsia="Times New Roman" w:hAnsi="Arial" w:cs="Arial"/>
          <w:lang w:eastAsia="en-GB"/>
        </w:rPr>
      </w:pPr>
    </w:p>
    <w:p w14:paraId="673DE14E" w14:textId="662F5CB3" w:rsidR="00CA2216" w:rsidRPr="00F00029" w:rsidRDefault="00CA2216" w:rsidP="00F00029">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Predominately inspect mature trees on the site, young trees may not be inspected to such regimes.</w:t>
      </w:r>
    </w:p>
    <w:p w14:paraId="7B4F1677" w14:textId="77777777" w:rsidR="00F00029" w:rsidRPr="00F00029" w:rsidRDefault="00F00029" w:rsidP="00F00029">
      <w:pPr>
        <w:keepNext/>
        <w:spacing w:after="0" w:line="240" w:lineRule="auto"/>
        <w:outlineLvl w:val="5"/>
        <w:rPr>
          <w:rFonts w:ascii="Arial" w:eastAsia="Times New Roman" w:hAnsi="Arial" w:cs="Arial"/>
          <w:b/>
        </w:rPr>
      </w:pPr>
    </w:p>
    <w:p w14:paraId="241DC7AC" w14:textId="77777777" w:rsidR="00F00029" w:rsidRPr="00F00029" w:rsidRDefault="00F00029" w:rsidP="00F00029">
      <w:pPr>
        <w:spacing w:after="0" w:line="240" w:lineRule="auto"/>
        <w:rPr>
          <w:rFonts w:ascii="Times New Roman" w:eastAsia="Times New Roman" w:hAnsi="Times New Roman" w:cs="Times New Roman"/>
          <w:sz w:val="20"/>
          <w:szCs w:val="20"/>
        </w:rPr>
      </w:pPr>
    </w:p>
    <w:p w14:paraId="2581CF74" w14:textId="77777777" w:rsidR="00F00029" w:rsidRPr="00F00029" w:rsidRDefault="00F00029" w:rsidP="00F00029">
      <w:pPr>
        <w:spacing w:after="0" w:line="240" w:lineRule="auto"/>
        <w:rPr>
          <w:rFonts w:ascii="Times New Roman" w:eastAsia="Times New Roman" w:hAnsi="Times New Roman" w:cs="Times New Roman"/>
          <w:sz w:val="20"/>
          <w:szCs w:val="20"/>
        </w:rPr>
      </w:pPr>
    </w:p>
    <w:p w14:paraId="000050F0" w14:textId="67AFEC90"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t>2.0</w:t>
      </w:r>
      <w:r w:rsidRPr="00F00029">
        <w:rPr>
          <w:rFonts w:ascii="Arial" w:eastAsia="Times New Roman" w:hAnsi="Arial" w:cs="Arial"/>
          <w:b/>
        </w:rPr>
        <w:tab/>
        <w:t>LIMITATIONS</w:t>
      </w:r>
      <w:r w:rsidR="00CF5D00">
        <w:rPr>
          <w:rFonts w:ascii="Arial" w:eastAsia="Times New Roman" w:hAnsi="Arial" w:cs="Arial"/>
          <w:b/>
        </w:rPr>
        <w:t>:</w:t>
      </w:r>
    </w:p>
    <w:p w14:paraId="272DB8B8" w14:textId="77777777" w:rsidR="00F00029" w:rsidRPr="00F00029" w:rsidRDefault="00F00029" w:rsidP="00F00029">
      <w:pPr>
        <w:spacing w:after="0" w:line="240" w:lineRule="auto"/>
        <w:rPr>
          <w:rFonts w:ascii="Arial" w:eastAsia="Times New Roman" w:hAnsi="Arial" w:cs="Arial"/>
          <w:lang w:eastAsia="en-GB"/>
        </w:rPr>
      </w:pPr>
    </w:p>
    <w:p w14:paraId="201420CC" w14:textId="55F04D87" w:rsidR="00F00029" w:rsidRPr="00057522" w:rsidRDefault="00F00029" w:rsidP="00F00029">
      <w:pPr>
        <w:spacing w:after="0" w:line="240" w:lineRule="auto"/>
        <w:ind w:left="720"/>
        <w:rPr>
          <w:rFonts w:ascii="Arial" w:eastAsia="Times New Roman" w:hAnsi="Arial" w:cs="Arial"/>
          <w:color w:val="FF0000"/>
          <w:lang w:eastAsia="en-GB"/>
        </w:rPr>
      </w:pPr>
      <w:bookmarkStart w:id="1" w:name="_Hlk46917024"/>
      <w:r w:rsidRPr="00F00029">
        <w:rPr>
          <w:rFonts w:ascii="Arial" w:eastAsia="Times New Roman" w:hAnsi="Arial" w:cs="Arial"/>
          <w:lang w:eastAsia="en-GB"/>
        </w:rPr>
        <w:t xml:space="preserve">The details and conditions of the trees and general condition of other assets/aspects around the site are recorded as found during the </w:t>
      </w:r>
      <w:r w:rsidR="00CF4970">
        <w:rPr>
          <w:rFonts w:ascii="Arial" w:eastAsia="Times New Roman" w:hAnsi="Arial" w:cs="Arial"/>
          <w:lang w:eastAsia="en-GB"/>
        </w:rPr>
        <w:t>time</w:t>
      </w:r>
      <w:r w:rsidRPr="00F00029">
        <w:rPr>
          <w:rFonts w:ascii="Arial" w:eastAsia="Times New Roman" w:hAnsi="Arial" w:cs="Arial"/>
          <w:lang w:eastAsia="en-GB"/>
        </w:rPr>
        <w:t xml:space="preserve"> of the survey</w:t>
      </w:r>
      <w:r w:rsidR="00CA1F09">
        <w:rPr>
          <w:rFonts w:ascii="Arial" w:eastAsia="Times New Roman" w:hAnsi="Arial" w:cs="Arial"/>
          <w:lang w:eastAsia="en-GB"/>
        </w:rPr>
        <w:t>,</w:t>
      </w:r>
      <w:r w:rsidR="00057522">
        <w:rPr>
          <w:rFonts w:ascii="Arial" w:eastAsia="Times New Roman" w:hAnsi="Arial" w:cs="Arial"/>
          <w:color w:val="FF0000"/>
          <w:lang w:eastAsia="en-GB"/>
        </w:rPr>
        <w:t xml:space="preserve"> </w:t>
      </w:r>
      <w:r w:rsidR="00877BB1">
        <w:rPr>
          <w:rFonts w:ascii="Arial" w:eastAsia="Times New Roman" w:hAnsi="Arial" w:cs="Arial"/>
          <w:lang w:eastAsia="en-GB"/>
        </w:rPr>
        <w:t>where the weather conditions were</w:t>
      </w:r>
      <w:r w:rsidR="00BD1BF2">
        <w:rPr>
          <w:rFonts w:ascii="Arial" w:eastAsia="Times New Roman" w:hAnsi="Arial" w:cs="Arial"/>
          <w:lang w:eastAsia="en-GB"/>
        </w:rPr>
        <w:t xml:space="preserve"> </w:t>
      </w:r>
      <w:r w:rsidR="00086BC5">
        <w:rPr>
          <w:rFonts w:ascii="Arial" w:eastAsia="Times New Roman" w:hAnsi="Arial" w:cs="Arial"/>
          <w:lang w:eastAsia="en-GB"/>
        </w:rPr>
        <w:t>mild, 10</w:t>
      </w:r>
      <w:r w:rsidR="00086BC5">
        <w:rPr>
          <w:rFonts w:ascii="Times New Roman" w:eastAsia="Times New Roman" w:hAnsi="Times New Roman" w:cs="Times New Roman"/>
          <w:lang w:eastAsia="en-GB"/>
        </w:rPr>
        <w:t>°</w:t>
      </w:r>
      <w:r w:rsidR="00086BC5">
        <w:rPr>
          <w:rFonts w:ascii="Arial" w:eastAsia="Times New Roman" w:hAnsi="Arial" w:cs="Arial"/>
          <w:lang w:eastAsia="en-GB"/>
        </w:rPr>
        <w:t>, moist underfoot</w:t>
      </w:r>
      <w:r w:rsidR="00CA1F09">
        <w:rPr>
          <w:rFonts w:ascii="Arial" w:eastAsia="Times New Roman" w:hAnsi="Arial" w:cs="Arial"/>
          <w:lang w:eastAsia="en-GB"/>
        </w:rPr>
        <w:t>.</w:t>
      </w:r>
    </w:p>
    <w:bookmarkEnd w:id="1"/>
    <w:p w14:paraId="3F3AEAFB" w14:textId="77777777" w:rsidR="00F00029" w:rsidRPr="00F00029" w:rsidRDefault="00F00029" w:rsidP="00F00029">
      <w:pPr>
        <w:spacing w:after="0" w:line="240" w:lineRule="auto"/>
        <w:rPr>
          <w:rFonts w:ascii="Arial" w:eastAsia="Times New Roman" w:hAnsi="Arial" w:cs="Arial"/>
          <w:lang w:eastAsia="en-GB"/>
        </w:rPr>
      </w:pPr>
    </w:p>
    <w:p w14:paraId="525573DA" w14:textId="77777777"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Changes to existing site conditions may influence the condition of individual tree specimens or groups of trees that, where as a result of common crown establishment, have a common interaction. </w:t>
      </w:r>
    </w:p>
    <w:p w14:paraId="334A55C7" w14:textId="77777777" w:rsidR="00F00029" w:rsidRPr="00F00029" w:rsidRDefault="00F00029" w:rsidP="00F00029">
      <w:pPr>
        <w:spacing w:after="0" w:line="240" w:lineRule="auto"/>
        <w:rPr>
          <w:rFonts w:ascii="Arial" w:eastAsia="Times New Roman" w:hAnsi="Arial" w:cs="Arial"/>
          <w:lang w:eastAsia="en-GB"/>
        </w:rPr>
      </w:pPr>
    </w:p>
    <w:p w14:paraId="45C97621" w14:textId="002F3984" w:rsidR="00F00029" w:rsidRDefault="00F00029" w:rsidP="00F00029">
      <w:pPr>
        <w:spacing w:after="0" w:line="240" w:lineRule="auto"/>
        <w:ind w:left="720"/>
        <w:rPr>
          <w:rFonts w:ascii="Arial" w:eastAsia="Times New Roman" w:hAnsi="Arial" w:cs="Arial"/>
          <w:lang w:eastAsia="en-GB"/>
        </w:rPr>
      </w:pPr>
      <w:bookmarkStart w:id="2" w:name="_Hlk46916993"/>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w:t>
      </w:r>
    </w:p>
    <w:p w14:paraId="2D2D3118" w14:textId="77777777" w:rsidR="007470C1" w:rsidRDefault="007470C1" w:rsidP="00F00029">
      <w:pPr>
        <w:spacing w:after="0" w:line="240" w:lineRule="auto"/>
        <w:ind w:left="720"/>
        <w:rPr>
          <w:rFonts w:ascii="Arial" w:eastAsia="Times New Roman" w:hAnsi="Arial" w:cs="Arial"/>
        </w:rPr>
      </w:pPr>
    </w:p>
    <w:p w14:paraId="01468CB1" w14:textId="567D95AC" w:rsidR="007470C1" w:rsidRDefault="007470C1" w:rsidP="007470C1">
      <w:pPr>
        <w:spacing w:after="0" w:line="240" w:lineRule="auto"/>
        <w:ind w:left="720"/>
        <w:rPr>
          <w:rFonts w:ascii="Arial" w:eastAsia="Times New Roman" w:hAnsi="Arial" w:cs="Arial"/>
        </w:rPr>
      </w:pPr>
      <w:r>
        <w:rPr>
          <w:rFonts w:ascii="Arial" w:eastAsia="Times New Roman" w:hAnsi="Arial" w:cs="Arial"/>
        </w:rPr>
        <w:t>The</w:t>
      </w:r>
      <w:r w:rsidRPr="00F00029">
        <w:rPr>
          <w:rFonts w:ascii="Arial" w:eastAsia="Times New Roman" w:hAnsi="Arial" w:cs="Arial"/>
        </w:rPr>
        <w:t xml:space="preserve"> trees have been inspected from ground level employing Visual Tree Assessment (VTA) techniques</w:t>
      </w:r>
      <w:r w:rsidR="003F3CC1">
        <w:rPr>
          <w:rFonts w:ascii="Arial" w:eastAsia="Times New Roman" w:hAnsi="Arial" w:cs="Arial"/>
        </w:rPr>
        <w:t>, (not including soil conditions or soil type) soil type may be a guestimate at the time of the inspection</w:t>
      </w:r>
      <w:r w:rsidRPr="00F00029">
        <w:rPr>
          <w:rFonts w:ascii="Arial" w:eastAsia="Times New Roman" w:hAnsi="Arial" w:cs="Arial"/>
        </w:rPr>
        <w:t xml:space="preserve">. </w:t>
      </w:r>
    </w:p>
    <w:p w14:paraId="4F4C07BD" w14:textId="77777777" w:rsidR="007470C1" w:rsidRPr="00F00029" w:rsidRDefault="007470C1" w:rsidP="007470C1">
      <w:pPr>
        <w:spacing w:after="0" w:line="240" w:lineRule="auto"/>
        <w:rPr>
          <w:rFonts w:ascii="Arial" w:eastAsia="Times New Roman" w:hAnsi="Arial" w:cs="Arial"/>
        </w:rPr>
      </w:pPr>
    </w:p>
    <w:p w14:paraId="32D1AA63" w14:textId="77777777" w:rsidR="007470C1" w:rsidRDefault="007470C1" w:rsidP="007470C1">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pedestrian traverses around the specific site</w:t>
      </w:r>
      <w:r>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308271CE" w14:textId="77777777" w:rsidR="007470C1" w:rsidRDefault="007470C1" w:rsidP="007470C1">
      <w:pPr>
        <w:spacing w:after="0" w:line="240" w:lineRule="auto"/>
        <w:ind w:left="720"/>
        <w:rPr>
          <w:rFonts w:ascii="Arial" w:eastAsia="Times New Roman" w:hAnsi="Arial" w:cs="Arial"/>
        </w:rPr>
      </w:pPr>
    </w:p>
    <w:p w14:paraId="266C64A0" w14:textId="6F335CB3" w:rsidR="007470C1" w:rsidRPr="00F00029" w:rsidRDefault="007470C1" w:rsidP="00685701">
      <w:pPr>
        <w:spacing w:after="0" w:line="240" w:lineRule="auto"/>
        <w:ind w:left="720"/>
        <w:rPr>
          <w:rFonts w:ascii="Arial" w:eastAsia="Times New Roman" w:hAnsi="Arial" w:cs="Arial"/>
        </w:rPr>
      </w:pPr>
      <w:r>
        <w:rPr>
          <w:rFonts w:ascii="Arial" w:eastAsia="Times New Roman" w:hAnsi="Arial" w:cs="Arial"/>
        </w:rPr>
        <w:t xml:space="preserve">Should any issues be observed during the inspection works will be programmed accordingly to alleviate any potential risks.  </w:t>
      </w:r>
      <w:r w:rsidRPr="00F00029">
        <w:rPr>
          <w:rFonts w:ascii="Arial" w:eastAsia="Times New Roman" w:hAnsi="Arial" w:cs="Arial"/>
          <w:lang w:eastAsia="en-GB"/>
        </w:rPr>
        <w:t xml:space="preserve"> </w:t>
      </w:r>
    </w:p>
    <w:p w14:paraId="275D19E1" w14:textId="77777777" w:rsidR="007470C1" w:rsidRPr="00F00029" w:rsidRDefault="007470C1" w:rsidP="007470C1">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39B698B7" w14:textId="77777777" w:rsidR="007470C1" w:rsidRPr="00F00029" w:rsidRDefault="007470C1" w:rsidP="007470C1">
      <w:pPr>
        <w:spacing w:after="0" w:line="240" w:lineRule="auto"/>
        <w:ind w:left="720"/>
        <w:rPr>
          <w:rFonts w:ascii="Arial" w:eastAsia="Times New Roman" w:hAnsi="Arial" w:cs="Arial"/>
          <w:lang w:eastAsia="en-GB"/>
        </w:rPr>
      </w:pPr>
      <w:r w:rsidRPr="00F00029">
        <w:rPr>
          <w:rFonts w:ascii="Arial" w:eastAsia="Times New Roman" w:hAnsi="Arial" w:cs="Arial"/>
          <w:lang w:eastAsia="en-GB"/>
        </w:rPr>
        <w:t>Where access is restricted due to gradients/physical obstructions to allow 360 degree, examination of trees these are viewed from as safe proximity as can be achieved and visual aids such as binoculars are used</w:t>
      </w:r>
      <w:r>
        <w:rPr>
          <w:rFonts w:ascii="Arial" w:eastAsia="Times New Roman" w:hAnsi="Arial" w:cs="Arial"/>
          <w:lang w:eastAsia="en-GB"/>
        </w:rPr>
        <w:t>.</w:t>
      </w:r>
    </w:p>
    <w:p w14:paraId="2D0D855D" w14:textId="77777777" w:rsidR="007470C1" w:rsidRPr="00F00029" w:rsidRDefault="007470C1" w:rsidP="007470C1">
      <w:pPr>
        <w:spacing w:after="0" w:line="240" w:lineRule="auto"/>
        <w:ind w:left="720"/>
        <w:rPr>
          <w:rFonts w:ascii="Arial" w:eastAsia="Times New Roman" w:hAnsi="Arial" w:cs="Arial"/>
          <w:lang w:eastAsia="en-GB"/>
        </w:rPr>
      </w:pPr>
    </w:p>
    <w:p w14:paraId="1A5C2C77" w14:textId="77777777" w:rsidR="007470C1" w:rsidRDefault="007470C1" w:rsidP="007470C1">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r>
        <w:rPr>
          <w:rFonts w:ascii="Arial" w:eastAsia="Times New Roman" w:hAnsi="Arial" w:cs="Arial"/>
          <w:lang w:eastAsia="en-GB"/>
        </w:rPr>
        <w:t xml:space="preserve">. </w:t>
      </w:r>
    </w:p>
    <w:p w14:paraId="118EB6D1" w14:textId="77777777" w:rsidR="007470C1" w:rsidRDefault="007470C1" w:rsidP="007470C1">
      <w:pPr>
        <w:spacing w:after="0" w:line="240" w:lineRule="auto"/>
        <w:ind w:firstLine="720"/>
        <w:rPr>
          <w:rFonts w:ascii="Arial" w:eastAsia="Times New Roman" w:hAnsi="Arial" w:cs="Arial"/>
          <w:lang w:eastAsia="en-GB"/>
        </w:rPr>
      </w:pPr>
    </w:p>
    <w:p w14:paraId="7AC2154D" w14:textId="1E243F91" w:rsidR="007470C1" w:rsidRDefault="007470C1" w:rsidP="007470C1">
      <w:pPr>
        <w:spacing w:after="0" w:line="240" w:lineRule="auto"/>
        <w:ind w:firstLine="720"/>
        <w:rPr>
          <w:rFonts w:ascii="Arial" w:eastAsia="Times New Roman" w:hAnsi="Arial" w:cs="Arial"/>
          <w:lang w:eastAsia="en-GB"/>
        </w:rPr>
      </w:pPr>
      <w:r>
        <w:rPr>
          <w:rFonts w:ascii="Arial" w:eastAsia="Times New Roman" w:hAnsi="Arial" w:cs="Arial"/>
          <w:lang w:eastAsia="en-GB"/>
        </w:rPr>
        <w:t>I</w:t>
      </w:r>
      <w:r w:rsidRPr="00F00029">
        <w:rPr>
          <w:rFonts w:ascii="Arial" w:eastAsia="Times New Roman" w:hAnsi="Arial" w:cs="Arial"/>
          <w:lang w:eastAsia="en-GB"/>
        </w:rPr>
        <w:t>t is recommended that trees continue to be inspected regularly.</w:t>
      </w:r>
    </w:p>
    <w:bookmarkEnd w:id="2"/>
    <w:p w14:paraId="1ECA2935" w14:textId="77777777" w:rsidR="007470C1" w:rsidRPr="00BF10B3" w:rsidRDefault="007470C1" w:rsidP="007470C1">
      <w:pPr>
        <w:spacing w:after="0" w:line="240" w:lineRule="auto"/>
        <w:rPr>
          <w:rFonts w:ascii="Arial" w:eastAsia="Times New Roman" w:hAnsi="Arial" w:cs="Arial"/>
          <w:lang w:eastAsia="en-GB"/>
        </w:rPr>
      </w:pPr>
    </w:p>
    <w:p w14:paraId="2C46EB56" w14:textId="77777777" w:rsidR="00CA2216" w:rsidRDefault="007470C1" w:rsidP="00CA2216">
      <w:pPr>
        <w:spacing w:after="0" w:line="240" w:lineRule="auto"/>
        <w:ind w:left="720"/>
        <w:rPr>
          <w:rFonts w:ascii="Arial" w:eastAsia="Times New Roman" w:hAnsi="Arial" w:cs="Arial"/>
        </w:rPr>
      </w:pPr>
      <w:bookmarkStart w:id="3" w:name="_Hlk46916779"/>
      <w:r w:rsidRPr="00BF10B3">
        <w:rPr>
          <w:rFonts w:ascii="Arial" w:eastAsia="Times New Roman" w:hAnsi="Arial" w:cs="Arial"/>
        </w:rPr>
        <w:t>The information contained within this report is for the sole use of Greenbelt Group Ltd, its officers and any agents approved by them, relative to the site in question. Any reference to the details of the survey by any third party is done so at their own risk.</w:t>
      </w:r>
      <w:bookmarkEnd w:id="3"/>
    </w:p>
    <w:p w14:paraId="64E1B6E5" w14:textId="0839CBAA" w:rsidR="00F00029" w:rsidRPr="00CA2216" w:rsidRDefault="00F00029" w:rsidP="00CA2216">
      <w:pPr>
        <w:spacing w:after="0" w:line="240" w:lineRule="auto"/>
        <w:ind w:left="720"/>
        <w:rPr>
          <w:rFonts w:ascii="Arial" w:eastAsia="Times New Roman" w:hAnsi="Arial" w:cs="Arial"/>
        </w:rPr>
      </w:pPr>
      <w:r w:rsidRPr="00F00029">
        <w:rPr>
          <w:rFonts w:ascii="Arial" w:eastAsia="Times New Roman" w:hAnsi="Arial" w:cs="Arial"/>
          <w:b/>
        </w:rPr>
        <w:lastRenderedPageBreak/>
        <w:t>3.0</w:t>
      </w:r>
      <w:r w:rsidRPr="00F00029">
        <w:rPr>
          <w:rFonts w:ascii="Arial" w:eastAsia="Times New Roman" w:hAnsi="Arial" w:cs="Arial"/>
          <w:b/>
        </w:rPr>
        <w:tab/>
        <w:t>METHODOLOGY</w:t>
      </w:r>
      <w:r w:rsidR="00CF5D00">
        <w:rPr>
          <w:rFonts w:ascii="Arial" w:eastAsia="Times New Roman" w:hAnsi="Arial" w:cs="Arial"/>
          <w:b/>
        </w:rPr>
        <w:t>:</w:t>
      </w:r>
    </w:p>
    <w:p w14:paraId="42325ADD" w14:textId="77777777" w:rsidR="00F00029" w:rsidRPr="00F00029" w:rsidRDefault="00F00029" w:rsidP="00F00029">
      <w:pPr>
        <w:spacing w:after="0" w:line="240" w:lineRule="auto"/>
        <w:rPr>
          <w:rFonts w:ascii="Arial" w:eastAsia="Times New Roman" w:hAnsi="Arial" w:cs="Arial"/>
          <w:b/>
        </w:rPr>
      </w:pPr>
    </w:p>
    <w:p w14:paraId="20D4AACD" w14:textId="7C8965E8" w:rsidR="00F00029" w:rsidRDefault="00F00029" w:rsidP="00F00029">
      <w:pPr>
        <w:spacing w:after="0" w:line="240" w:lineRule="auto"/>
        <w:ind w:left="720"/>
        <w:rPr>
          <w:rFonts w:ascii="Arial" w:eastAsia="Times New Roman" w:hAnsi="Arial" w:cs="Arial"/>
        </w:rPr>
      </w:pPr>
      <w:bookmarkStart w:id="4" w:name="_Hlk46916703"/>
      <w:r w:rsidRPr="00F00029">
        <w:rPr>
          <w:rFonts w:ascii="Arial" w:eastAsia="Times New Roman" w:hAnsi="Arial" w:cs="Arial"/>
        </w:rPr>
        <w:t>All</w:t>
      </w:r>
      <w:r w:rsidR="00A105F0">
        <w:rPr>
          <w:rFonts w:ascii="Arial" w:eastAsia="Times New Roman" w:hAnsi="Arial" w:cs="Arial"/>
        </w:rPr>
        <w:t xml:space="preserve"> mature </w:t>
      </w:r>
      <w:r w:rsidRPr="00F00029">
        <w:rPr>
          <w:rFonts w:ascii="Arial" w:eastAsia="Times New Roman" w:hAnsi="Arial" w:cs="Arial"/>
        </w:rPr>
        <w:t xml:space="preserve">trees have been inspected from ground level employing Visual Tree Assessment (VTA) techniques. </w:t>
      </w:r>
    </w:p>
    <w:p w14:paraId="22A46302" w14:textId="77777777" w:rsidR="00A105F0" w:rsidRDefault="00A105F0" w:rsidP="00F00029">
      <w:pPr>
        <w:spacing w:after="0" w:line="240" w:lineRule="auto"/>
        <w:ind w:left="720"/>
        <w:rPr>
          <w:rFonts w:ascii="Arial" w:eastAsia="Times New Roman" w:hAnsi="Arial" w:cs="Arial"/>
        </w:rPr>
      </w:pPr>
    </w:p>
    <w:p w14:paraId="0A8DFA27" w14:textId="67CD3486" w:rsidR="00A105F0" w:rsidRDefault="00A105F0" w:rsidP="00F00029">
      <w:pPr>
        <w:spacing w:after="0" w:line="240" w:lineRule="auto"/>
        <w:ind w:left="720"/>
        <w:rPr>
          <w:rFonts w:ascii="Arial" w:eastAsia="Times New Roman" w:hAnsi="Arial" w:cs="Arial"/>
        </w:rPr>
      </w:pPr>
      <w:r>
        <w:rPr>
          <w:rFonts w:ascii="Arial" w:eastAsia="Times New Roman" w:hAnsi="Arial" w:cs="Arial"/>
        </w:rPr>
        <w:t xml:space="preserve">Some young and newly planted may have been omitted from this report as they pose no significant harm, neither infected by insects or diseases, but they may be included as part of a general description.  </w:t>
      </w:r>
    </w:p>
    <w:p w14:paraId="19A93E23" w14:textId="77777777" w:rsidR="00F00029" w:rsidRPr="00F00029" w:rsidRDefault="00F00029" w:rsidP="00F00029">
      <w:pPr>
        <w:spacing w:after="0" w:line="240" w:lineRule="auto"/>
        <w:rPr>
          <w:rFonts w:ascii="Arial" w:eastAsia="Times New Roman" w:hAnsi="Arial" w:cs="Arial"/>
        </w:rPr>
      </w:pPr>
      <w:r w:rsidRPr="00F00029">
        <w:rPr>
          <w:rFonts w:ascii="Arial" w:eastAsia="Times New Roman" w:hAnsi="Arial" w:cs="Arial"/>
        </w:rPr>
        <w:tab/>
      </w:r>
    </w:p>
    <w:p w14:paraId="0CC17905" w14:textId="63364818" w:rsidR="00F00029" w:rsidRDefault="00F00029" w:rsidP="00F00029">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pedestrian traverses around the specific site</w:t>
      </w:r>
      <w:r w:rsidR="00EE0515">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20079412" w14:textId="5DC83F38" w:rsidR="00EE0515" w:rsidRDefault="00EE0515" w:rsidP="00F00029">
      <w:pPr>
        <w:spacing w:after="0" w:line="240" w:lineRule="auto"/>
        <w:ind w:left="720"/>
        <w:rPr>
          <w:rFonts w:ascii="Arial" w:eastAsia="Times New Roman" w:hAnsi="Arial" w:cs="Arial"/>
        </w:rPr>
      </w:pPr>
    </w:p>
    <w:p w14:paraId="662E2886" w14:textId="5386A515" w:rsidR="00EE0515" w:rsidRPr="00F00029" w:rsidRDefault="00EE0515" w:rsidP="00F00029">
      <w:pPr>
        <w:spacing w:after="0" w:line="240" w:lineRule="auto"/>
        <w:ind w:left="720"/>
        <w:rPr>
          <w:rFonts w:ascii="Arial" w:eastAsia="Times New Roman" w:hAnsi="Arial" w:cs="Arial"/>
        </w:rPr>
      </w:pPr>
      <w:r>
        <w:rPr>
          <w:rFonts w:ascii="Arial" w:eastAsia="Times New Roman" w:hAnsi="Arial" w:cs="Arial"/>
        </w:rPr>
        <w:t>Should any issues be observed during the inspection works will be programmed accordingly to alleviate any potential risks.</w:t>
      </w:r>
    </w:p>
    <w:p w14:paraId="754C600C" w14:textId="77777777" w:rsidR="00F00029" w:rsidRPr="00F00029" w:rsidRDefault="00F00029" w:rsidP="00F00029">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0E0DA526" w14:textId="2E143FF0" w:rsid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Where access is restricted due to gradients/physical obstructions to allow 360 degree, examination of trees these are viewed from as safe proximity as can be achieved and visual aids such as binoculars are used</w:t>
      </w:r>
      <w:r>
        <w:rPr>
          <w:rFonts w:ascii="Arial" w:eastAsia="Times New Roman" w:hAnsi="Arial" w:cs="Arial"/>
          <w:lang w:eastAsia="en-GB"/>
        </w:rPr>
        <w:t>.</w:t>
      </w:r>
    </w:p>
    <w:p w14:paraId="59E5B2C0" w14:textId="5C076469" w:rsidR="004D221D" w:rsidRDefault="004D221D" w:rsidP="00F00029">
      <w:pPr>
        <w:spacing w:after="0" w:line="240" w:lineRule="auto"/>
        <w:ind w:left="720"/>
        <w:rPr>
          <w:rFonts w:ascii="Arial" w:eastAsia="Times New Roman" w:hAnsi="Arial" w:cs="Arial"/>
          <w:lang w:eastAsia="en-GB"/>
        </w:rPr>
      </w:pPr>
    </w:p>
    <w:p w14:paraId="79C7CC5D" w14:textId="77777777" w:rsidR="00DB6DA6" w:rsidRDefault="004D221D" w:rsidP="00DB6DA6">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Trees are living organisms and are subject to influence by sudden changes in climatic conditions. </w:t>
      </w:r>
    </w:p>
    <w:p w14:paraId="46837F92" w14:textId="77777777" w:rsidR="00DB6DA6" w:rsidRDefault="00DB6DA6" w:rsidP="00DB6DA6">
      <w:pPr>
        <w:spacing w:after="0" w:line="240" w:lineRule="auto"/>
        <w:ind w:left="720"/>
        <w:rPr>
          <w:rFonts w:ascii="Arial" w:eastAsia="Times New Roman" w:hAnsi="Arial" w:cs="Arial"/>
          <w:lang w:eastAsia="en-GB"/>
        </w:rPr>
      </w:pPr>
    </w:p>
    <w:p w14:paraId="0B1ABBF7" w14:textId="00F80925" w:rsidR="00DB6DA6" w:rsidRPr="00F00029" w:rsidRDefault="00DB6DA6" w:rsidP="00DB6DA6">
      <w:pPr>
        <w:spacing w:after="0" w:line="240" w:lineRule="auto"/>
        <w:ind w:left="720"/>
        <w:rPr>
          <w:rFonts w:ascii="Arial" w:eastAsia="Times New Roman" w:hAnsi="Arial" w:cs="Arial"/>
        </w:rPr>
      </w:pPr>
      <w:r w:rsidRPr="00BF10B3">
        <w:rPr>
          <w:rFonts w:ascii="Arial" w:eastAsia="Times New Roman" w:hAnsi="Arial" w:cs="Arial"/>
        </w:rPr>
        <w:t>The information contained within this report is for the sole use of Greenbelt Group Ltd, its officers and any agents approved by them, relative to the site in question. Any reference to the details of the survey by any third party is done so at their own risk.</w:t>
      </w:r>
    </w:p>
    <w:p w14:paraId="1BA99C8B" w14:textId="77777777" w:rsidR="00DB6DA6" w:rsidRPr="00F00029" w:rsidRDefault="00DB6DA6" w:rsidP="00DB6DA6">
      <w:pPr>
        <w:spacing w:after="0" w:line="240" w:lineRule="auto"/>
        <w:ind w:left="720"/>
        <w:rPr>
          <w:rFonts w:ascii="Arial" w:eastAsia="Times New Roman" w:hAnsi="Arial" w:cs="Arial"/>
          <w:lang w:eastAsia="en-GB"/>
        </w:rPr>
      </w:pPr>
    </w:p>
    <w:p w14:paraId="0C4768F5" w14:textId="384F3EF0" w:rsidR="00A105F0" w:rsidRDefault="00A105F0" w:rsidP="00A105F0">
      <w:pPr>
        <w:spacing w:after="0" w:line="240" w:lineRule="auto"/>
        <w:ind w:left="720"/>
        <w:rPr>
          <w:rFonts w:ascii="Arial" w:eastAsia="Times New Roman" w:hAnsi="Arial" w:cs="Arial"/>
          <w:lang w:eastAsia="en-GB"/>
        </w:rPr>
      </w:pPr>
      <w:r>
        <w:rPr>
          <w:rFonts w:ascii="Arial" w:eastAsia="Times New Roman" w:hAnsi="Arial" w:cs="Arial"/>
          <w:lang w:eastAsia="en-GB"/>
        </w:rPr>
        <w:t xml:space="preserve">Some trees will not be mentioned in the report, this is due to normal health, age classification surrounding environment and species characteristics. </w:t>
      </w:r>
      <w:r w:rsidR="00AA3529">
        <w:rPr>
          <w:rFonts w:ascii="Arial" w:eastAsia="Times New Roman" w:hAnsi="Arial" w:cs="Arial"/>
          <w:lang w:eastAsia="en-GB"/>
        </w:rPr>
        <w:t>If the trees do not pose a risk to people/building, a low risk, these are taken for normal environments characteristics.</w:t>
      </w:r>
    </w:p>
    <w:p w14:paraId="44C174B4" w14:textId="77777777" w:rsidR="00A105F0" w:rsidRDefault="00A105F0" w:rsidP="00DB6DA6">
      <w:pPr>
        <w:spacing w:after="0" w:line="240" w:lineRule="auto"/>
        <w:ind w:firstLine="720"/>
        <w:rPr>
          <w:rFonts w:ascii="Arial" w:eastAsia="Times New Roman" w:hAnsi="Arial" w:cs="Arial"/>
          <w:lang w:eastAsia="en-GB"/>
        </w:rPr>
      </w:pPr>
    </w:p>
    <w:p w14:paraId="2A5EE718" w14:textId="4CA6E732" w:rsidR="00A105F0" w:rsidRDefault="00DB6DA6" w:rsidP="00A105F0">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p>
    <w:p w14:paraId="698CD9A1" w14:textId="77777777" w:rsidR="00714924" w:rsidRDefault="00714924" w:rsidP="004D221D">
      <w:pPr>
        <w:spacing w:after="0" w:line="240" w:lineRule="auto"/>
        <w:ind w:left="720"/>
        <w:rPr>
          <w:rFonts w:ascii="Arial" w:eastAsia="Times New Roman" w:hAnsi="Arial" w:cs="Arial"/>
          <w:lang w:eastAsia="en-GB"/>
        </w:rPr>
      </w:pPr>
    </w:p>
    <w:p w14:paraId="27513976" w14:textId="1CC6E816" w:rsidR="00DF172F" w:rsidRDefault="00DF172F" w:rsidP="00DF172F">
      <w:pPr>
        <w:spacing w:after="0" w:line="240" w:lineRule="auto"/>
        <w:rPr>
          <w:rFonts w:ascii="Arial" w:eastAsia="Times New Roman" w:hAnsi="Arial" w:cs="Arial"/>
          <w:lang w:eastAsia="en-GB"/>
        </w:rPr>
      </w:pPr>
    </w:p>
    <w:p w14:paraId="0E3B5A57" w14:textId="51B22CD9" w:rsidR="007C0AA0" w:rsidRDefault="00DF172F" w:rsidP="00DF172F">
      <w:pPr>
        <w:spacing w:after="0" w:line="240" w:lineRule="auto"/>
        <w:rPr>
          <w:rFonts w:ascii="Arial" w:eastAsia="Times New Roman" w:hAnsi="Arial" w:cs="Arial"/>
          <w:b/>
          <w:bCs/>
          <w:lang w:eastAsia="en-GB"/>
        </w:rPr>
      </w:pPr>
      <w:r>
        <w:rPr>
          <w:rFonts w:ascii="Arial" w:eastAsia="Times New Roman" w:hAnsi="Arial" w:cs="Arial"/>
          <w:b/>
          <w:bCs/>
          <w:lang w:eastAsia="en-GB"/>
        </w:rPr>
        <w:t>4.0</w:t>
      </w:r>
      <w:r>
        <w:rPr>
          <w:rFonts w:ascii="Arial" w:eastAsia="Times New Roman" w:hAnsi="Arial" w:cs="Arial"/>
          <w:b/>
          <w:bCs/>
          <w:lang w:eastAsia="en-GB"/>
        </w:rPr>
        <w:tab/>
      </w:r>
      <w:r w:rsidR="00C62071">
        <w:rPr>
          <w:rFonts w:ascii="Arial" w:eastAsia="Times New Roman" w:hAnsi="Arial" w:cs="Arial"/>
          <w:b/>
          <w:bCs/>
          <w:lang w:eastAsia="en-GB"/>
        </w:rPr>
        <w:t>TREE WORKS PRIORITY</w:t>
      </w:r>
      <w:r w:rsidR="00CF5D00">
        <w:rPr>
          <w:rFonts w:ascii="Arial" w:eastAsia="Times New Roman" w:hAnsi="Arial" w:cs="Arial"/>
          <w:b/>
          <w:bCs/>
          <w:lang w:eastAsia="en-GB"/>
        </w:rPr>
        <w:t>:</w:t>
      </w:r>
    </w:p>
    <w:p w14:paraId="5FA9CC38" w14:textId="100C6A72" w:rsidR="00DF172F" w:rsidRDefault="00DF172F" w:rsidP="00DF172F">
      <w:pPr>
        <w:spacing w:after="0" w:line="240" w:lineRule="auto"/>
        <w:rPr>
          <w:rFonts w:ascii="Arial" w:eastAsia="Times New Roman" w:hAnsi="Arial" w:cs="Arial"/>
          <w:b/>
          <w:bCs/>
          <w:lang w:eastAsia="en-GB"/>
        </w:rPr>
      </w:pPr>
    </w:p>
    <w:p w14:paraId="475C52AF" w14:textId="0EC7C52E" w:rsidR="00DF172F" w:rsidRPr="00DF172F" w:rsidRDefault="00DF172F" w:rsidP="00DF172F">
      <w:pPr>
        <w:spacing w:after="0" w:line="240" w:lineRule="auto"/>
        <w:rPr>
          <w:rFonts w:ascii="Arial" w:eastAsia="Times New Roman" w:hAnsi="Arial" w:cs="Arial"/>
          <w:lang w:eastAsia="en-GB"/>
        </w:rPr>
      </w:pPr>
      <w:r>
        <w:rPr>
          <w:rFonts w:ascii="Arial" w:eastAsia="Times New Roman" w:hAnsi="Arial" w:cs="Arial"/>
          <w:b/>
          <w:bCs/>
          <w:lang w:eastAsia="en-GB"/>
        </w:rPr>
        <w:tab/>
      </w:r>
      <w:r>
        <w:rPr>
          <w:rFonts w:ascii="Arial" w:eastAsia="Times New Roman" w:hAnsi="Arial" w:cs="Arial"/>
          <w:lang w:eastAsia="en-GB"/>
        </w:rPr>
        <w:t>Priority levels for identified works or works proposals.</w:t>
      </w:r>
    </w:p>
    <w:p w14:paraId="16056C29" w14:textId="77777777" w:rsidR="007C0AA0" w:rsidRPr="007C0AA0" w:rsidRDefault="007C0AA0" w:rsidP="007C0AA0">
      <w:pPr>
        <w:spacing w:after="0" w:line="240" w:lineRule="auto"/>
        <w:ind w:left="720"/>
        <w:rPr>
          <w:rFonts w:ascii="Arial" w:eastAsia="Times New Roman" w:hAnsi="Arial" w:cs="Arial"/>
          <w:lang w:eastAsia="en-GB"/>
        </w:rPr>
      </w:pPr>
    </w:p>
    <w:p w14:paraId="69132F58" w14:textId="77777777"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High</w:t>
      </w:r>
      <w:r w:rsidRPr="007C0AA0">
        <w:rPr>
          <w:rFonts w:ascii="Arial" w:eastAsia="Times New Roman" w:hAnsi="Arial" w:cs="Arial"/>
          <w:lang w:eastAsia="en-GB"/>
        </w:rPr>
        <w:t xml:space="preserve"> – Works should be completed at the earliest opportunity.</w:t>
      </w:r>
    </w:p>
    <w:p w14:paraId="200C23A1" w14:textId="77777777" w:rsidR="007C0AA0" w:rsidRPr="007C0AA0" w:rsidRDefault="007C0AA0" w:rsidP="007C0AA0">
      <w:pPr>
        <w:spacing w:after="0" w:line="240" w:lineRule="auto"/>
        <w:ind w:left="720"/>
        <w:rPr>
          <w:rFonts w:ascii="Arial" w:eastAsia="Times New Roman" w:hAnsi="Arial" w:cs="Arial"/>
          <w:b/>
          <w:bCs/>
          <w:lang w:eastAsia="en-GB"/>
        </w:rPr>
      </w:pPr>
    </w:p>
    <w:p w14:paraId="0CBF971B" w14:textId="77777777"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Moderate</w:t>
      </w:r>
      <w:r w:rsidRPr="007C0AA0">
        <w:rPr>
          <w:rFonts w:ascii="Arial" w:eastAsia="Times New Roman" w:hAnsi="Arial" w:cs="Arial"/>
          <w:lang w:eastAsia="en-GB"/>
        </w:rPr>
        <w:t xml:space="preserve"> – Works to be completed within a six month timescale.</w:t>
      </w:r>
    </w:p>
    <w:p w14:paraId="2D14A274" w14:textId="77777777" w:rsidR="007C0AA0" w:rsidRPr="007C0AA0" w:rsidRDefault="007C0AA0" w:rsidP="007C0AA0">
      <w:pPr>
        <w:spacing w:after="0" w:line="240" w:lineRule="auto"/>
        <w:ind w:left="720"/>
        <w:rPr>
          <w:rFonts w:ascii="Arial" w:eastAsia="Times New Roman" w:hAnsi="Arial" w:cs="Arial"/>
          <w:lang w:eastAsia="en-GB"/>
        </w:rPr>
      </w:pPr>
    </w:p>
    <w:p w14:paraId="60431133" w14:textId="24DE2A35" w:rsid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Low</w:t>
      </w:r>
      <w:r w:rsidRPr="007C0AA0">
        <w:rPr>
          <w:rFonts w:ascii="Arial" w:eastAsia="Times New Roman" w:hAnsi="Arial" w:cs="Arial"/>
          <w:lang w:eastAsia="en-GB"/>
        </w:rPr>
        <w:t xml:space="preserve"> – Less time critical, works should be undertaken within a twelve to twenty four  month timescale</w:t>
      </w:r>
      <w:r w:rsidR="003B6BAE">
        <w:rPr>
          <w:rFonts w:ascii="Arial" w:eastAsia="Times New Roman" w:hAnsi="Arial" w:cs="Arial"/>
          <w:lang w:eastAsia="en-GB"/>
        </w:rPr>
        <w:t xml:space="preserve"> or part of a long-term management plan.</w:t>
      </w:r>
    </w:p>
    <w:p w14:paraId="7A06067F" w14:textId="7B6D87D9" w:rsidR="00714924" w:rsidRDefault="00714924" w:rsidP="007C0AA0">
      <w:pPr>
        <w:spacing w:after="0" w:line="240" w:lineRule="auto"/>
        <w:ind w:left="720"/>
        <w:rPr>
          <w:rFonts w:ascii="Arial" w:eastAsia="Times New Roman" w:hAnsi="Arial" w:cs="Arial"/>
          <w:lang w:eastAsia="en-GB"/>
        </w:rPr>
      </w:pPr>
    </w:p>
    <w:p w14:paraId="34019C53" w14:textId="492FF174" w:rsidR="009964CC" w:rsidRDefault="009964CC" w:rsidP="007C0AA0">
      <w:pPr>
        <w:spacing w:after="0" w:line="240" w:lineRule="auto"/>
        <w:ind w:left="720"/>
        <w:rPr>
          <w:rFonts w:ascii="Arial" w:eastAsia="Times New Roman" w:hAnsi="Arial" w:cs="Arial"/>
          <w:lang w:eastAsia="en-GB"/>
        </w:rPr>
      </w:pPr>
      <w:r>
        <w:rPr>
          <w:rFonts w:ascii="Arial" w:eastAsia="Times New Roman" w:hAnsi="Arial" w:cs="Arial"/>
          <w:lang w:eastAsia="en-GB"/>
        </w:rPr>
        <w:t>On some occasions a specific timescale will be used</w:t>
      </w:r>
      <w:r w:rsidR="00CA2216">
        <w:rPr>
          <w:rFonts w:ascii="Arial" w:eastAsia="Times New Roman" w:hAnsi="Arial" w:cs="Arial"/>
          <w:lang w:eastAsia="en-GB"/>
        </w:rPr>
        <w:t xml:space="preserve"> that will differ to the above if described in the report</w:t>
      </w:r>
      <w:r>
        <w:rPr>
          <w:rFonts w:ascii="Arial" w:eastAsia="Times New Roman" w:hAnsi="Arial" w:cs="Arial"/>
          <w:lang w:eastAsia="en-GB"/>
        </w:rPr>
        <w:t xml:space="preserve">. </w:t>
      </w:r>
    </w:p>
    <w:p w14:paraId="4DC66D20" w14:textId="3DC1E78C" w:rsidR="007C0AA0" w:rsidRDefault="007C0AA0" w:rsidP="007C0AA0">
      <w:pPr>
        <w:spacing w:after="0" w:line="240" w:lineRule="auto"/>
        <w:ind w:left="720"/>
        <w:rPr>
          <w:rFonts w:ascii="Arial" w:eastAsia="Times New Roman" w:hAnsi="Arial" w:cs="Arial"/>
          <w:lang w:eastAsia="en-GB"/>
        </w:rPr>
      </w:pPr>
    </w:p>
    <w:p w14:paraId="561716AC" w14:textId="77777777" w:rsidR="00CA2216" w:rsidRDefault="00CA2216" w:rsidP="007C0AA0">
      <w:pPr>
        <w:spacing w:after="0" w:line="240" w:lineRule="auto"/>
        <w:ind w:left="720"/>
        <w:rPr>
          <w:rFonts w:ascii="Arial" w:eastAsia="Times New Roman" w:hAnsi="Arial" w:cs="Arial"/>
          <w:lang w:eastAsia="en-GB"/>
        </w:rPr>
      </w:pPr>
    </w:p>
    <w:p w14:paraId="403A1398" w14:textId="77777777" w:rsidR="00CA2216" w:rsidRDefault="00CA2216" w:rsidP="007C0AA0">
      <w:pPr>
        <w:spacing w:after="0" w:line="240" w:lineRule="auto"/>
        <w:ind w:left="720"/>
        <w:rPr>
          <w:rFonts w:ascii="Arial" w:eastAsia="Times New Roman" w:hAnsi="Arial" w:cs="Arial"/>
          <w:lang w:eastAsia="en-GB"/>
        </w:rPr>
      </w:pPr>
    </w:p>
    <w:p w14:paraId="3A2AA8C5" w14:textId="77777777" w:rsidR="00CA2216" w:rsidRDefault="00CA2216" w:rsidP="007C0AA0">
      <w:pPr>
        <w:spacing w:after="0" w:line="240" w:lineRule="auto"/>
        <w:ind w:left="720"/>
        <w:rPr>
          <w:rFonts w:ascii="Arial" w:eastAsia="Times New Roman" w:hAnsi="Arial" w:cs="Arial"/>
          <w:lang w:eastAsia="en-GB"/>
        </w:rPr>
      </w:pPr>
    </w:p>
    <w:p w14:paraId="242D60F3" w14:textId="34271823" w:rsidR="00CF5D00" w:rsidRPr="00CF5D00" w:rsidRDefault="00DB6DA6" w:rsidP="00DB6DA6">
      <w:pPr>
        <w:spacing w:after="0" w:line="240" w:lineRule="auto"/>
        <w:rPr>
          <w:rFonts w:ascii="Arial" w:eastAsia="Times New Roman" w:hAnsi="Arial" w:cs="Arial"/>
          <w:b/>
          <w:bCs/>
          <w:lang w:eastAsia="en-GB"/>
        </w:rPr>
      </w:pPr>
      <w:r w:rsidRPr="00DB6DA6">
        <w:rPr>
          <w:rFonts w:ascii="Arial" w:eastAsia="Times New Roman" w:hAnsi="Arial" w:cs="Arial"/>
          <w:b/>
          <w:bCs/>
          <w:lang w:eastAsia="en-GB"/>
        </w:rPr>
        <w:lastRenderedPageBreak/>
        <w:t>4.1</w:t>
      </w:r>
      <w:r>
        <w:rPr>
          <w:rFonts w:ascii="Arial" w:eastAsia="Times New Roman" w:hAnsi="Arial" w:cs="Arial"/>
          <w:lang w:eastAsia="en-GB"/>
        </w:rPr>
        <w:t xml:space="preserve"> </w:t>
      </w:r>
      <w:r>
        <w:rPr>
          <w:rFonts w:ascii="Arial" w:eastAsia="Times New Roman" w:hAnsi="Arial" w:cs="Arial"/>
          <w:lang w:eastAsia="en-GB"/>
        </w:rPr>
        <w:tab/>
      </w:r>
      <w:r w:rsidR="00C62071">
        <w:rPr>
          <w:rFonts w:ascii="Arial" w:eastAsia="Times New Roman" w:hAnsi="Arial" w:cs="Arial"/>
          <w:b/>
          <w:bCs/>
          <w:lang w:eastAsia="en-GB"/>
        </w:rPr>
        <w:t>AGE CLASSIFICATION:</w:t>
      </w:r>
    </w:p>
    <w:p w14:paraId="51BDB985" w14:textId="77777777" w:rsidR="00CF5D00" w:rsidRDefault="00CF5D00" w:rsidP="00DB6DA6">
      <w:pPr>
        <w:spacing w:after="0" w:line="240" w:lineRule="auto"/>
        <w:rPr>
          <w:rFonts w:ascii="Arial" w:eastAsia="Times New Roman" w:hAnsi="Arial" w:cs="Arial"/>
          <w:lang w:eastAsia="en-GB"/>
        </w:rPr>
      </w:pPr>
    </w:p>
    <w:p w14:paraId="52DCAD31" w14:textId="7BED17FA" w:rsidR="00DB6DA6" w:rsidRDefault="00DB6DA6" w:rsidP="00CF5D00">
      <w:pPr>
        <w:spacing w:after="0" w:line="240" w:lineRule="auto"/>
        <w:ind w:firstLine="720"/>
        <w:rPr>
          <w:rFonts w:ascii="Arial" w:eastAsia="Times New Roman" w:hAnsi="Arial" w:cs="Arial"/>
          <w:lang w:eastAsia="en-GB"/>
        </w:rPr>
      </w:pPr>
      <w:r>
        <w:rPr>
          <w:rFonts w:ascii="Arial" w:eastAsia="Times New Roman" w:hAnsi="Arial" w:cs="Arial"/>
          <w:lang w:eastAsia="en-GB"/>
        </w:rPr>
        <w:t>Age class of trees is recorded as follows:</w:t>
      </w:r>
    </w:p>
    <w:p w14:paraId="22998AB4" w14:textId="333E8813" w:rsidR="00DB6DA6" w:rsidRDefault="00DB6DA6" w:rsidP="007C0AA0">
      <w:pPr>
        <w:spacing w:after="0" w:line="240" w:lineRule="auto"/>
        <w:ind w:left="720"/>
        <w:rPr>
          <w:rFonts w:ascii="Arial" w:eastAsia="Times New Roman" w:hAnsi="Arial" w:cs="Arial"/>
          <w:lang w:eastAsia="en-GB"/>
        </w:rPr>
      </w:pPr>
    </w:p>
    <w:p w14:paraId="00F71B58" w14:textId="7958FE65"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Semi-mature:  establishe</w:t>
      </w:r>
      <w:r w:rsidR="00F33DD6">
        <w:rPr>
          <w:rFonts w:ascii="Arial" w:eastAsia="Times New Roman" w:hAnsi="Arial" w:cs="Arial"/>
          <w:lang w:eastAsia="en-GB"/>
        </w:rPr>
        <w:t>d</w:t>
      </w:r>
      <w:r>
        <w:rPr>
          <w:rFonts w:ascii="Arial" w:eastAsia="Times New Roman" w:hAnsi="Arial" w:cs="Arial"/>
          <w:lang w:eastAsia="en-GB"/>
        </w:rPr>
        <w:t xml:space="preserve"> tree but less than 1/3 of </w:t>
      </w:r>
      <w:r w:rsidR="00F33DD6">
        <w:rPr>
          <w:rFonts w:ascii="Arial" w:eastAsia="Times New Roman" w:hAnsi="Arial" w:cs="Arial"/>
          <w:lang w:eastAsia="en-GB"/>
        </w:rPr>
        <w:t>its</w:t>
      </w:r>
      <w:r>
        <w:rPr>
          <w:rFonts w:ascii="Arial" w:eastAsia="Times New Roman" w:hAnsi="Arial" w:cs="Arial"/>
          <w:lang w:eastAsia="en-GB"/>
        </w:rPr>
        <w:t xml:space="preserve"> potential life expectancy.</w:t>
      </w:r>
    </w:p>
    <w:p w14:paraId="4494A3FB" w14:textId="64332A89" w:rsidR="00DB6DA6" w:rsidRDefault="00DB6DA6" w:rsidP="007C0AA0">
      <w:pPr>
        <w:spacing w:after="0" w:line="240" w:lineRule="auto"/>
        <w:ind w:left="720"/>
        <w:rPr>
          <w:rFonts w:ascii="Arial" w:eastAsia="Times New Roman" w:hAnsi="Arial" w:cs="Arial"/>
          <w:lang w:eastAsia="en-GB"/>
        </w:rPr>
      </w:pPr>
    </w:p>
    <w:p w14:paraId="19F3C195" w14:textId="55D6338F"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Early Mature:  Well-developed trees but not yet fully matured, typically of 1/3</w:t>
      </w:r>
      <w:r w:rsidRPr="00DB6DA6">
        <w:rPr>
          <w:rFonts w:ascii="Arial" w:eastAsia="Times New Roman" w:hAnsi="Arial" w:cs="Arial"/>
          <w:vertAlign w:val="superscript"/>
          <w:lang w:eastAsia="en-GB"/>
        </w:rPr>
        <w:t>rd</w:t>
      </w:r>
      <w:r>
        <w:rPr>
          <w:rFonts w:ascii="Arial" w:eastAsia="Times New Roman" w:hAnsi="Arial" w:cs="Arial"/>
          <w:lang w:eastAsia="en-GB"/>
        </w:rPr>
        <w:t xml:space="preserve"> to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1584CEDE" w14:textId="55D53F0E" w:rsidR="00DB6DA6" w:rsidRDefault="00DB6DA6" w:rsidP="007C0AA0">
      <w:pPr>
        <w:spacing w:after="0" w:line="240" w:lineRule="auto"/>
        <w:ind w:left="720"/>
        <w:rPr>
          <w:rFonts w:ascii="Arial" w:eastAsia="Times New Roman" w:hAnsi="Arial" w:cs="Arial"/>
          <w:lang w:eastAsia="en-GB"/>
        </w:rPr>
      </w:pPr>
    </w:p>
    <w:p w14:paraId="70E0E0DD" w14:textId="2A4B8D59"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Mature:  typically of over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2F7A5790" w14:textId="696F2BE7" w:rsidR="00DB6DA6" w:rsidRDefault="00DB6DA6" w:rsidP="007C0AA0">
      <w:pPr>
        <w:spacing w:after="0" w:line="240" w:lineRule="auto"/>
        <w:ind w:left="720"/>
        <w:rPr>
          <w:rFonts w:ascii="Arial" w:eastAsia="Times New Roman" w:hAnsi="Arial" w:cs="Arial"/>
          <w:lang w:eastAsia="en-GB"/>
        </w:rPr>
      </w:pPr>
    </w:p>
    <w:p w14:paraId="0FF75A50" w14:textId="5B57771D" w:rsidR="00F00029" w:rsidRDefault="00250F93" w:rsidP="00B1633C">
      <w:pPr>
        <w:spacing w:after="0" w:line="240" w:lineRule="auto"/>
        <w:ind w:left="720"/>
        <w:rPr>
          <w:rFonts w:ascii="Arial" w:eastAsia="Times New Roman" w:hAnsi="Arial" w:cs="Arial"/>
          <w:lang w:eastAsia="en-GB"/>
        </w:rPr>
      </w:pPr>
      <w:r>
        <w:rPr>
          <w:rFonts w:ascii="Arial" w:eastAsia="Times New Roman" w:hAnsi="Arial" w:cs="Arial"/>
          <w:lang w:eastAsia="en-GB"/>
        </w:rPr>
        <w:t>Over-Mature</w:t>
      </w:r>
      <w:r w:rsidR="00DB6DA6">
        <w:rPr>
          <w:rFonts w:ascii="Arial" w:eastAsia="Times New Roman" w:hAnsi="Arial" w:cs="Arial"/>
          <w:lang w:eastAsia="en-GB"/>
        </w:rPr>
        <w:t xml:space="preserve">:  tree coming to the end of their natural lifespan and typically containing significant structural defects and or </w:t>
      </w:r>
      <w:r w:rsidR="00CF5D00">
        <w:rPr>
          <w:rFonts w:ascii="Arial" w:eastAsia="Times New Roman" w:hAnsi="Arial" w:cs="Arial"/>
          <w:lang w:eastAsia="en-GB"/>
        </w:rPr>
        <w:t>decay.</w:t>
      </w:r>
      <w:bookmarkEnd w:id="4"/>
    </w:p>
    <w:p w14:paraId="45818367" w14:textId="77777777" w:rsidR="00B1633C" w:rsidRDefault="00B1633C" w:rsidP="00B1633C">
      <w:pPr>
        <w:spacing w:after="0" w:line="240" w:lineRule="auto"/>
        <w:ind w:left="720"/>
        <w:rPr>
          <w:rFonts w:ascii="Arial" w:eastAsia="Times New Roman" w:hAnsi="Arial" w:cs="Arial"/>
          <w:lang w:eastAsia="en-GB"/>
        </w:rPr>
      </w:pPr>
    </w:p>
    <w:p w14:paraId="5026DCFF" w14:textId="3456F904" w:rsidR="00727E28"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t>5.0</w:t>
      </w:r>
      <w:r>
        <w:rPr>
          <w:rFonts w:ascii="Arial" w:eastAsia="Times New Roman" w:hAnsi="Arial" w:cs="Arial"/>
          <w:b/>
          <w:lang w:eastAsia="en-GB"/>
        </w:rPr>
        <w:tab/>
        <w:t>ASH DIEBACK</w:t>
      </w:r>
    </w:p>
    <w:p w14:paraId="546AC0F3" w14:textId="58C1FECD" w:rsidR="00727E28" w:rsidRDefault="00727E28" w:rsidP="00F00029">
      <w:pPr>
        <w:spacing w:after="0" w:line="240" w:lineRule="auto"/>
        <w:rPr>
          <w:rFonts w:ascii="Arial" w:eastAsia="Times New Roman" w:hAnsi="Arial" w:cs="Arial"/>
          <w:b/>
          <w:lang w:eastAsia="en-GB"/>
        </w:rPr>
      </w:pPr>
    </w:p>
    <w:p w14:paraId="10F15F46" w14:textId="22F01BE5" w:rsidR="007D6F76" w:rsidRPr="00714924" w:rsidRDefault="007D6F76" w:rsidP="007D6F76">
      <w:pPr>
        <w:autoSpaceDE w:val="0"/>
        <w:autoSpaceDN w:val="0"/>
        <w:adjustRightInd w:val="0"/>
        <w:spacing w:after="0" w:line="240" w:lineRule="auto"/>
        <w:rPr>
          <w:rFonts w:ascii="Arial" w:hAnsi="Arial" w:cs="Arial"/>
        </w:rPr>
      </w:pPr>
      <w:r>
        <w:rPr>
          <w:rFonts w:ascii="Arial" w:eastAsia="Times New Roman" w:hAnsi="Arial" w:cs="Arial"/>
          <w:b/>
          <w:lang w:eastAsia="en-GB"/>
        </w:rPr>
        <w:tab/>
      </w:r>
      <w:r w:rsidRPr="00714924">
        <w:rPr>
          <w:rFonts w:ascii="Arial" w:hAnsi="Arial" w:cs="Arial"/>
        </w:rPr>
        <w:t>Chalara, known commonly as Ash Die Back caused by the fungus (</w:t>
      </w:r>
      <w:proofErr w:type="spellStart"/>
      <w:r w:rsidRPr="00714924">
        <w:rPr>
          <w:rFonts w:ascii="Arial" w:hAnsi="Arial" w:cs="Arial"/>
        </w:rPr>
        <w:t>Hymenoscyphus</w:t>
      </w:r>
      <w:proofErr w:type="spellEnd"/>
      <w:r w:rsidRPr="00714924">
        <w:rPr>
          <w:rFonts w:ascii="Arial" w:hAnsi="Arial" w:cs="Arial"/>
        </w:rPr>
        <w:t xml:space="preserve"> </w:t>
      </w:r>
      <w:r w:rsidRPr="00714924">
        <w:rPr>
          <w:rFonts w:ascii="Arial" w:hAnsi="Arial" w:cs="Arial"/>
        </w:rPr>
        <w:tab/>
      </w:r>
      <w:proofErr w:type="spellStart"/>
      <w:r w:rsidRPr="00714924">
        <w:rPr>
          <w:rFonts w:ascii="Arial" w:hAnsi="Arial" w:cs="Arial"/>
        </w:rPr>
        <w:t>fraxineus</w:t>
      </w:r>
      <w:proofErr w:type="spellEnd"/>
      <w:r w:rsidRPr="00714924">
        <w:rPr>
          <w:rFonts w:ascii="Arial" w:hAnsi="Arial" w:cs="Arial"/>
        </w:rPr>
        <w:t xml:space="preserve">) is now considered to be endemic and widespread throughout much of the </w:t>
      </w:r>
      <w:r w:rsidR="00714924">
        <w:rPr>
          <w:rFonts w:ascii="Arial" w:hAnsi="Arial" w:cs="Arial"/>
        </w:rPr>
        <w:tab/>
      </w:r>
      <w:r w:rsidRPr="00714924">
        <w:rPr>
          <w:rFonts w:ascii="Arial" w:hAnsi="Arial" w:cs="Arial"/>
        </w:rPr>
        <w:t xml:space="preserve">UK. </w:t>
      </w:r>
      <w:r w:rsidR="00714924">
        <w:rPr>
          <w:rFonts w:ascii="Arial" w:hAnsi="Arial" w:cs="Arial"/>
        </w:rPr>
        <w:t xml:space="preserve"> </w:t>
      </w:r>
      <w:r w:rsidRPr="00714924">
        <w:rPr>
          <w:rFonts w:ascii="Arial" w:hAnsi="Arial" w:cs="Arial"/>
        </w:rPr>
        <w:t xml:space="preserve">Symptoms/symptomology are not always obvious on mature trees, especially </w:t>
      </w:r>
      <w:r w:rsidR="00714924">
        <w:rPr>
          <w:rFonts w:ascii="Arial" w:hAnsi="Arial" w:cs="Arial"/>
        </w:rPr>
        <w:tab/>
      </w:r>
      <w:r w:rsidRPr="00714924">
        <w:rPr>
          <w:rFonts w:ascii="Arial" w:hAnsi="Arial" w:cs="Arial"/>
        </w:rPr>
        <w:t xml:space="preserve">when leaves have already fallen. </w:t>
      </w:r>
    </w:p>
    <w:p w14:paraId="460395B6" w14:textId="77777777" w:rsidR="007D6F76" w:rsidRPr="00714924" w:rsidRDefault="007D6F76" w:rsidP="007D6F76">
      <w:pPr>
        <w:autoSpaceDE w:val="0"/>
        <w:autoSpaceDN w:val="0"/>
        <w:adjustRightInd w:val="0"/>
        <w:spacing w:after="0" w:line="240" w:lineRule="auto"/>
        <w:rPr>
          <w:rFonts w:ascii="Arial" w:hAnsi="Arial" w:cs="Arial"/>
        </w:rPr>
      </w:pPr>
    </w:p>
    <w:p w14:paraId="6121EE0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The rate of decline of infected trees and the long-term prognosis for the health of Ash </w:t>
      </w:r>
      <w:r w:rsidRPr="00714924">
        <w:rPr>
          <w:rFonts w:ascii="Arial" w:hAnsi="Arial" w:cs="Arial"/>
        </w:rPr>
        <w:tab/>
        <w:t xml:space="preserve">trees generally is currently uncertain. </w:t>
      </w:r>
    </w:p>
    <w:p w14:paraId="468DC556" w14:textId="77777777" w:rsidR="007D6F76" w:rsidRPr="00714924" w:rsidRDefault="007D6F76" w:rsidP="007D6F76">
      <w:pPr>
        <w:autoSpaceDE w:val="0"/>
        <w:autoSpaceDN w:val="0"/>
        <w:adjustRightInd w:val="0"/>
        <w:spacing w:after="0" w:line="240" w:lineRule="auto"/>
        <w:rPr>
          <w:rFonts w:ascii="Arial" w:hAnsi="Arial" w:cs="Arial"/>
        </w:rPr>
      </w:pPr>
    </w:p>
    <w:p w14:paraId="3DDA978A" w14:textId="7F3DD541"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Some research suggest that the UK may experience losses of up to 95% of its Ash </w:t>
      </w:r>
      <w:r w:rsidR="00714924">
        <w:rPr>
          <w:rFonts w:ascii="Arial" w:hAnsi="Arial" w:cs="Arial"/>
        </w:rPr>
        <w:tab/>
      </w:r>
      <w:r w:rsidRPr="00714924">
        <w:rPr>
          <w:rFonts w:ascii="Arial" w:hAnsi="Arial" w:cs="Arial"/>
        </w:rPr>
        <w:t xml:space="preserve">trees and that, once </w:t>
      </w:r>
      <w:r w:rsidR="00714924" w:rsidRPr="00714924">
        <w:rPr>
          <w:rFonts w:ascii="Arial" w:hAnsi="Arial" w:cs="Arial"/>
        </w:rPr>
        <w:t xml:space="preserve"> </w:t>
      </w:r>
      <w:r w:rsidRPr="00714924">
        <w:rPr>
          <w:rFonts w:ascii="Arial" w:hAnsi="Arial" w:cs="Arial"/>
        </w:rPr>
        <w:t xml:space="preserve">infected, trees decline rapidly causing premature failure of the </w:t>
      </w:r>
      <w:r w:rsidR="00714924">
        <w:rPr>
          <w:rFonts w:ascii="Arial" w:hAnsi="Arial" w:cs="Arial"/>
        </w:rPr>
        <w:tab/>
      </w:r>
      <w:r w:rsidRPr="00714924">
        <w:rPr>
          <w:rFonts w:ascii="Arial" w:hAnsi="Arial" w:cs="Arial"/>
        </w:rPr>
        <w:t xml:space="preserve">canopy of the infected trees . </w:t>
      </w:r>
    </w:p>
    <w:p w14:paraId="0B26E066" w14:textId="77777777" w:rsidR="007D6F76" w:rsidRPr="00714924" w:rsidRDefault="007D6F76" w:rsidP="007D6F76">
      <w:pPr>
        <w:autoSpaceDE w:val="0"/>
        <w:autoSpaceDN w:val="0"/>
        <w:adjustRightInd w:val="0"/>
        <w:spacing w:after="0" w:line="240" w:lineRule="auto"/>
        <w:rPr>
          <w:rFonts w:ascii="Arial" w:hAnsi="Arial" w:cs="Arial"/>
        </w:rPr>
      </w:pPr>
    </w:p>
    <w:p w14:paraId="53E8E88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Premature removal of healthy trees is, however, not recommended at this stage.</w:t>
      </w:r>
    </w:p>
    <w:p w14:paraId="2558D95D" w14:textId="73E6D35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 Once trees are infected and reach less than 50% of their normal foliar density, then </w:t>
      </w:r>
      <w:r w:rsidR="00714924">
        <w:rPr>
          <w:rFonts w:ascii="Arial" w:hAnsi="Arial" w:cs="Arial"/>
        </w:rPr>
        <w:tab/>
      </w:r>
      <w:r w:rsidRPr="00714924">
        <w:rPr>
          <w:rFonts w:ascii="Arial" w:hAnsi="Arial" w:cs="Arial"/>
        </w:rPr>
        <w:t xml:space="preserve">it </w:t>
      </w:r>
      <w:r w:rsidR="00714924" w:rsidRPr="00714924">
        <w:rPr>
          <w:rFonts w:ascii="Arial" w:hAnsi="Arial" w:cs="Arial"/>
        </w:rPr>
        <w:t xml:space="preserve"> </w:t>
      </w:r>
      <w:r w:rsidRPr="00714924">
        <w:rPr>
          <w:rFonts w:ascii="Arial" w:hAnsi="Arial" w:cs="Arial"/>
        </w:rPr>
        <w:t xml:space="preserve">may </w:t>
      </w:r>
      <w:r w:rsidR="00714924" w:rsidRPr="00714924">
        <w:rPr>
          <w:rFonts w:ascii="Arial" w:hAnsi="Arial" w:cs="Arial"/>
        </w:rPr>
        <w:tab/>
      </w:r>
      <w:r w:rsidRPr="00714924">
        <w:rPr>
          <w:rFonts w:ascii="Arial" w:hAnsi="Arial" w:cs="Arial"/>
        </w:rPr>
        <w:t xml:space="preserve">be prudent to consider the removal of such trees where they pose a threat to </w:t>
      </w:r>
      <w:r w:rsidR="00714924">
        <w:rPr>
          <w:rFonts w:ascii="Arial" w:hAnsi="Arial" w:cs="Arial"/>
        </w:rPr>
        <w:tab/>
      </w:r>
      <w:r w:rsidRPr="00714924">
        <w:rPr>
          <w:rFonts w:ascii="Arial" w:hAnsi="Arial" w:cs="Arial"/>
        </w:rPr>
        <w:t>persons or property</w:t>
      </w:r>
      <w:r w:rsidR="00CA2216">
        <w:rPr>
          <w:rFonts w:ascii="Arial" w:hAnsi="Arial" w:cs="Arial"/>
        </w:rPr>
        <w:t xml:space="preserve"> (50 to 70% dead) or earlier if required</w:t>
      </w:r>
      <w:r w:rsidRPr="00714924">
        <w:rPr>
          <w:rFonts w:ascii="Arial" w:hAnsi="Arial" w:cs="Arial"/>
        </w:rPr>
        <w:t>.</w:t>
      </w:r>
    </w:p>
    <w:p w14:paraId="784CE43C" w14:textId="77777777" w:rsidR="007D6F76" w:rsidRDefault="007D6F76" w:rsidP="007D6F76">
      <w:pPr>
        <w:autoSpaceDE w:val="0"/>
        <w:autoSpaceDN w:val="0"/>
        <w:adjustRightInd w:val="0"/>
        <w:spacing w:after="0" w:line="240" w:lineRule="auto"/>
        <w:rPr>
          <w:rFonts w:ascii="CIDFont+F4" w:hAnsi="CIDFont+F4" w:cs="CIDFont+F4"/>
          <w:sz w:val="23"/>
          <w:szCs w:val="23"/>
        </w:rPr>
      </w:pPr>
    </w:p>
    <w:p w14:paraId="37230A78"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9381EF6"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089B21EA"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7C2B7329"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8E5FD0E"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D8602B7"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15C9E1B"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045D6B3C"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6368CCAE"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60CED7AD"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5B527CA2"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18099018"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3E80C924"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3D52810"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9E8BA9F"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644E355D"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78246373"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27A91C3" w14:textId="77777777" w:rsidR="00727E28" w:rsidRDefault="00727E28" w:rsidP="00F00029">
      <w:pPr>
        <w:spacing w:after="0" w:line="240" w:lineRule="auto"/>
        <w:rPr>
          <w:rFonts w:ascii="CIDFont+F4" w:hAnsi="CIDFont+F4" w:cs="CIDFont+F4"/>
          <w:sz w:val="23"/>
          <w:szCs w:val="23"/>
        </w:rPr>
      </w:pPr>
    </w:p>
    <w:p w14:paraId="4BED22BB" w14:textId="77777777" w:rsidR="00CA2216" w:rsidRDefault="00CA2216" w:rsidP="00F00029">
      <w:pPr>
        <w:spacing w:after="0" w:line="240" w:lineRule="auto"/>
        <w:rPr>
          <w:rFonts w:ascii="CIDFont+F4" w:hAnsi="CIDFont+F4" w:cs="CIDFont+F4"/>
          <w:sz w:val="23"/>
          <w:szCs w:val="23"/>
        </w:rPr>
      </w:pPr>
    </w:p>
    <w:p w14:paraId="537E2AFB" w14:textId="7F292515" w:rsid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6</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t>SITE DESCRIPTION</w:t>
      </w:r>
      <w:r w:rsidR="00B554D3">
        <w:rPr>
          <w:rFonts w:ascii="Arial" w:eastAsia="Times New Roman" w:hAnsi="Arial" w:cs="Arial"/>
          <w:b/>
          <w:lang w:eastAsia="en-GB"/>
        </w:rPr>
        <w:t>:</w:t>
      </w:r>
    </w:p>
    <w:p w14:paraId="1F8E1D81" w14:textId="31C53BE7" w:rsidR="00086BC5" w:rsidRDefault="004516DA" w:rsidP="00F00029">
      <w:pPr>
        <w:spacing w:after="0" w:line="240" w:lineRule="auto"/>
        <w:rPr>
          <w:rFonts w:ascii="Arial" w:eastAsia="Times New Roman" w:hAnsi="Arial" w:cs="Arial"/>
          <w:bCs/>
          <w:lang w:eastAsia="en-GB"/>
        </w:rPr>
      </w:pPr>
      <w:r>
        <w:rPr>
          <w:rFonts w:ascii="Arial" w:eastAsia="Times New Roman" w:hAnsi="Arial" w:cs="Arial"/>
          <w:bCs/>
          <w:lang w:eastAsia="en-GB"/>
        </w:rPr>
        <w:tab/>
      </w:r>
    </w:p>
    <w:p w14:paraId="4FFEF9F1" w14:textId="77777777" w:rsidR="00086BC5" w:rsidRP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 xml:space="preserve">This woodland is that of Policy Planting in origin and sits to south end of the development wrapping around the entrance, car park for the flatted properties and the amenity grassland. </w:t>
      </w:r>
    </w:p>
    <w:p w14:paraId="047D6E65" w14:textId="77777777" w:rsid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ab/>
      </w:r>
    </w:p>
    <w:p w14:paraId="03C7608E" w14:textId="53587B42" w:rsidR="00086BC5" w:rsidRP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A1, species composition:- ash, sycamore, holly, birch, lime.</w:t>
      </w:r>
    </w:p>
    <w:p w14:paraId="465AF9AD" w14:textId="77777777" w:rsid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ab/>
      </w:r>
    </w:p>
    <w:p w14:paraId="4B9520AA" w14:textId="5B00BCE1" w:rsidR="00086BC5" w:rsidRP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A2, species composition:-  holly, ash, sycamore, horse chestnut, lime.</w:t>
      </w:r>
    </w:p>
    <w:p w14:paraId="6753E713" w14:textId="77777777" w:rsidR="00086BC5"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ab/>
      </w:r>
    </w:p>
    <w:p w14:paraId="1E9273F9" w14:textId="2B2937F1" w:rsidR="004516DA" w:rsidRPr="004516DA" w:rsidRDefault="00086BC5" w:rsidP="00086BC5">
      <w:pPr>
        <w:spacing w:after="0" w:line="240" w:lineRule="auto"/>
        <w:rPr>
          <w:rFonts w:ascii="Arial" w:eastAsia="Times New Roman" w:hAnsi="Arial" w:cs="Arial"/>
          <w:bCs/>
          <w:lang w:eastAsia="en-GB"/>
        </w:rPr>
      </w:pPr>
      <w:r w:rsidRPr="00086BC5">
        <w:rPr>
          <w:rFonts w:ascii="Arial" w:eastAsia="Times New Roman" w:hAnsi="Arial" w:cs="Arial"/>
          <w:bCs/>
          <w:lang w:eastAsia="en-GB"/>
        </w:rPr>
        <w:t xml:space="preserve">A3, species composition:- birch, plant, alder, ash, oak, fir, </w:t>
      </w:r>
      <w:proofErr w:type="spellStart"/>
      <w:r w:rsidRPr="00086BC5">
        <w:rPr>
          <w:rFonts w:ascii="Arial" w:eastAsia="Times New Roman" w:hAnsi="Arial" w:cs="Arial"/>
          <w:bCs/>
          <w:lang w:eastAsia="en-GB"/>
        </w:rPr>
        <w:t>abies</w:t>
      </w:r>
      <w:proofErr w:type="spellEnd"/>
      <w:r w:rsidRPr="00086BC5">
        <w:rPr>
          <w:rFonts w:ascii="Arial" w:eastAsia="Times New Roman" w:hAnsi="Arial" w:cs="Arial"/>
          <w:bCs/>
          <w:lang w:eastAsia="en-GB"/>
        </w:rPr>
        <w:t xml:space="preserve"> </w:t>
      </w:r>
      <w:proofErr w:type="spellStart"/>
      <w:r w:rsidRPr="00086BC5">
        <w:rPr>
          <w:rFonts w:ascii="Arial" w:eastAsia="Times New Roman" w:hAnsi="Arial" w:cs="Arial"/>
          <w:bCs/>
          <w:lang w:eastAsia="en-GB"/>
        </w:rPr>
        <w:t>procera</w:t>
      </w:r>
      <w:proofErr w:type="spellEnd"/>
      <w:r w:rsidRPr="00086BC5">
        <w:rPr>
          <w:rFonts w:ascii="Arial" w:eastAsia="Times New Roman" w:hAnsi="Arial" w:cs="Arial"/>
          <w:bCs/>
          <w:lang w:eastAsia="en-GB"/>
        </w:rPr>
        <w:t xml:space="preserve">, holly, </w:t>
      </w:r>
      <w:r w:rsidRPr="00086BC5">
        <w:rPr>
          <w:rFonts w:ascii="Arial" w:eastAsia="Times New Roman" w:hAnsi="Arial" w:cs="Arial"/>
          <w:bCs/>
          <w:lang w:eastAsia="en-GB"/>
        </w:rPr>
        <w:tab/>
        <w:t>hawthorn, pine, hazel, weeping beech, Yew, lime, hazel.</w:t>
      </w:r>
      <w:r w:rsidR="004516DA">
        <w:rPr>
          <w:rFonts w:ascii="Arial" w:eastAsia="Times New Roman" w:hAnsi="Arial" w:cs="Arial"/>
          <w:bCs/>
          <w:lang w:eastAsia="en-GB"/>
        </w:rPr>
        <w:tab/>
      </w:r>
    </w:p>
    <w:p w14:paraId="05E42ABF" w14:textId="77777777" w:rsidR="00393CF8" w:rsidRDefault="00393CF8" w:rsidP="00F00029">
      <w:pPr>
        <w:spacing w:after="0" w:line="240" w:lineRule="auto"/>
        <w:rPr>
          <w:rFonts w:ascii="Arial" w:eastAsia="Times New Roman" w:hAnsi="Arial" w:cs="Arial"/>
          <w:b/>
          <w:lang w:eastAsia="en-GB"/>
        </w:rPr>
      </w:pPr>
    </w:p>
    <w:p w14:paraId="7E392431" w14:textId="4E10BE6F" w:rsidR="00015136" w:rsidRPr="00015136" w:rsidRDefault="004516DA" w:rsidP="00F00029">
      <w:pPr>
        <w:spacing w:after="0" w:line="240" w:lineRule="auto"/>
        <w:rPr>
          <w:rFonts w:ascii="Arial" w:eastAsia="Times New Roman" w:hAnsi="Arial" w:cs="Arial"/>
          <w:bCs/>
          <w:lang w:eastAsia="en-GB"/>
        </w:rPr>
        <w:sectPr w:rsidR="00015136" w:rsidRPr="00015136">
          <w:pgSz w:w="11906" w:h="16838"/>
          <w:pgMar w:top="1440" w:right="1440" w:bottom="1440" w:left="1440" w:header="708" w:footer="708" w:gutter="0"/>
          <w:cols w:space="708"/>
          <w:docGrid w:linePitch="360"/>
        </w:sectPr>
      </w:pPr>
      <w:r>
        <w:rPr>
          <w:rFonts w:ascii="Arial" w:eastAsia="Times New Roman" w:hAnsi="Arial" w:cs="Arial"/>
          <w:bCs/>
          <w:lang w:eastAsia="en-GB"/>
        </w:rPr>
        <w:tab/>
      </w:r>
    </w:p>
    <w:p w14:paraId="265248E6" w14:textId="2A1884AE" w:rsidR="00F00029" w:rsidRP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7</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r>
      <w:r w:rsidR="00BF537F">
        <w:rPr>
          <w:rFonts w:ascii="Arial" w:eastAsia="Times New Roman" w:hAnsi="Arial" w:cs="Arial"/>
          <w:b/>
          <w:lang w:eastAsia="en-GB"/>
        </w:rPr>
        <w:t>SITE SURVEY</w:t>
      </w:r>
      <w:r w:rsidR="00B554D3">
        <w:rPr>
          <w:rFonts w:ascii="Arial" w:eastAsia="Times New Roman" w:hAnsi="Arial" w:cs="Arial"/>
          <w:b/>
          <w:lang w:eastAsia="en-GB"/>
        </w:rPr>
        <w:t>:</w:t>
      </w:r>
    </w:p>
    <w:p w14:paraId="54D190CB" w14:textId="57C36D76" w:rsidR="00F00029" w:rsidRDefault="00F00029" w:rsidP="00F00029">
      <w:pPr>
        <w:spacing w:after="0" w:line="240" w:lineRule="auto"/>
        <w:rPr>
          <w:rFonts w:ascii="Arial" w:eastAsia="Times New Roman" w:hAnsi="Arial" w:cs="Arial"/>
          <w:b/>
          <w:lang w:eastAsia="en-GB"/>
        </w:rPr>
      </w:pPr>
    </w:p>
    <w:p w14:paraId="4D37BAFF" w14:textId="0897A11A" w:rsidR="00997177" w:rsidRDefault="00086BC5" w:rsidP="008E329C">
      <w:pPr>
        <w:spacing w:after="0" w:line="240" w:lineRule="auto"/>
        <w:rPr>
          <w:rFonts w:ascii="Arial" w:hAnsi="Arial" w:cs="Arial"/>
          <w:bCs/>
        </w:rPr>
      </w:pPr>
      <w:r w:rsidRPr="00086BC5">
        <w:rPr>
          <w:rFonts w:ascii="Arial" w:hAnsi="Arial" w:cs="Arial"/>
          <w:bCs/>
        </w:rPr>
        <w:t>Advisory, with the recent climatic occurrences, drought and flooding, trees can become stressed and exhibit ill health, this can be short or long term.  The trees will be monitored accordingly, and should any operations be required, depending on the work priority/prescription, the operations will be programmed accordingly.</w:t>
      </w:r>
    </w:p>
    <w:p w14:paraId="38BCF8DF" w14:textId="77777777" w:rsidR="00086BC5" w:rsidRDefault="00086BC5" w:rsidP="008E329C">
      <w:pPr>
        <w:spacing w:after="0" w:line="240" w:lineRule="auto"/>
        <w:rPr>
          <w:rFonts w:ascii="Arial" w:hAnsi="Arial" w:cs="Arial"/>
          <w:bCs/>
        </w:rPr>
      </w:pPr>
    </w:p>
    <w:p w14:paraId="2B4CC0BD" w14:textId="6FFB3597" w:rsidR="00086BC5" w:rsidRPr="00086BC5" w:rsidRDefault="00086BC5" w:rsidP="00086BC5">
      <w:pPr>
        <w:spacing w:after="0" w:line="240" w:lineRule="auto"/>
        <w:rPr>
          <w:rFonts w:ascii="Arial" w:hAnsi="Arial" w:cs="Arial"/>
          <w:bCs/>
          <w:color w:val="FF0000"/>
        </w:rPr>
      </w:pPr>
      <w:r w:rsidRPr="00086BC5">
        <w:rPr>
          <w:rFonts w:ascii="Arial" w:hAnsi="Arial" w:cs="Arial"/>
          <w:bCs/>
        </w:rPr>
        <w:t>A1, species composition:- ash, sycamore, holly, birch, lime.</w:t>
      </w:r>
      <w:r>
        <w:rPr>
          <w:rFonts w:ascii="Arial" w:hAnsi="Arial" w:cs="Arial"/>
          <w:bCs/>
        </w:rPr>
        <w:t xml:space="preserve"> </w:t>
      </w:r>
      <w:r>
        <w:rPr>
          <w:rFonts w:ascii="Arial" w:hAnsi="Arial" w:cs="Arial"/>
          <w:bCs/>
          <w:color w:val="FF0000"/>
        </w:rPr>
        <w:t>Remove dead Birch, priority six months. This work will be within the next four weeks.</w:t>
      </w:r>
    </w:p>
    <w:p w14:paraId="3A8ADAF7" w14:textId="77777777" w:rsidR="00086BC5" w:rsidRPr="00086BC5" w:rsidRDefault="00086BC5" w:rsidP="00086BC5">
      <w:pPr>
        <w:spacing w:after="0" w:line="240" w:lineRule="auto"/>
        <w:rPr>
          <w:rFonts w:ascii="Arial" w:hAnsi="Arial" w:cs="Arial"/>
          <w:bCs/>
        </w:rPr>
      </w:pPr>
      <w:r w:rsidRPr="00086BC5">
        <w:rPr>
          <w:rFonts w:ascii="Arial" w:hAnsi="Arial" w:cs="Arial"/>
          <w:bCs/>
        </w:rPr>
        <w:tab/>
      </w:r>
    </w:p>
    <w:p w14:paraId="7BFF1A6E" w14:textId="349016B0" w:rsidR="00086BC5" w:rsidRPr="00086BC5" w:rsidRDefault="00086BC5" w:rsidP="00086BC5">
      <w:pPr>
        <w:spacing w:after="0" w:line="240" w:lineRule="auto"/>
        <w:rPr>
          <w:rFonts w:ascii="Arial" w:hAnsi="Arial" w:cs="Arial"/>
          <w:bCs/>
        </w:rPr>
      </w:pPr>
      <w:r w:rsidRPr="00086BC5">
        <w:rPr>
          <w:rFonts w:ascii="Arial" w:hAnsi="Arial" w:cs="Arial"/>
          <w:bCs/>
        </w:rPr>
        <w:t>A2, species composition:-  holly, ash, sycamore, horse chestnut, lime.</w:t>
      </w:r>
      <w:r>
        <w:rPr>
          <w:rFonts w:ascii="Arial" w:hAnsi="Arial" w:cs="Arial"/>
          <w:bCs/>
        </w:rPr>
        <w:t xml:space="preserve"> Monitor the ash and chestnut.</w:t>
      </w:r>
    </w:p>
    <w:p w14:paraId="04A5F2F6" w14:textId="77777777" w:rsidR="00086BC5" w:rsidRPr="00086BC5" w:rsidRDefault="00086BC5" w:rsidP="00086BC5">
      <w:pPr>
        <w:spacing w:after="0" w:line="240" w:lineRule="auto"/>
        <w:rPr>
          <w:rFonts w:ascii="Arial" w:hAnsi="Arial" w:cs="Arial"/>
          <w:bCs/>
        </w:rPr>
      </w:pPr>
      <w:r w:rsidRPr="00086BC5">
        <w:rPr>
          <w:rFonts w:ascii="Arial" w:hAnsi="Arial" w:cs="Arial"/>
          <w:bCs/>
        </w:rPr>
        <w:tab/>
      </w:r>
    </w:p>
    <w:p w14:paraId="7EFE03F3" w14:textId="6D668ABA" w:rsidR="00086BC5" w:rsidRDefault="00086BC5" w:rsidP="00086BC5">
      <w:pPr>
        <w:spacing w:after="0" w:line="240" w:lineRule="auto"/>
        <w:rPr>
          <w:rFonts w:ascii="Arial" w:hAnsi="Arial" w:cs="Arial"/>
          <w:bCs/>
        </w:rPr>
      </w:pPr>
      <w:r w:rsidRPr="00086BC5">
        <w:rPr>
          <w:rFonts w:ascii="Arial" w:hAnsi="Arial" w:cs="Arial"/>
          <w:bCs/>
        </w:rPr>
        <w:t xml:space="preserve">A3, species composition:- birch, plant, alder, ash, oak, fir, </w:t>
      </w:r>
      <w:proofErr w:type="spellStart"/>
      <w:r w:rsidRPr="00086BC5">
        <w:rPr>
          <w:rFonts w:ascii="Arial" w:hAnsi="Arial" w:cs="Arial"/>
          <w:bCs/>
        </w:rPr>
        <w:t>abies</w:t>
      </w:r>
      <w:proofErr w:type="spellEnd"/>
      <w:r w:rsidRPr="00086BC5">
        <w:rPr>
          <w:rFonts w:ascii="Arial" w:hAnsi="Arial" w:cs="Arial"/>
          <w:bCs/>
        </w:rPr>
        <w:t xml:space="preserve"> </w:t>
      </w:r>
      <w:proofErr w:type="spellStart"/>
      <w:r w:rsidRPr="00086BC5">
        <w:rPr>
          <w:rFonts w:ascii="Arial" w:hAnsi="Arial" w:cs="Arial"/>
          <w:bCs/>
        </w:rPr>
        <w:t>procera</w:t>
      </w:r>
      <w:proofErr w:type="spellEnd"/>
      <w:r w:rsidRPr="00086BC5">
        <w:rPr>
          <w:rFonts w:ascii="Arial" w:hAnsi="Arial" w:cs="Arial"/>
          <w:bCs/>
        </w:rPr>
        <w:t xml:space="preserve">, holly, </w:t>
      </w:r>
      <w:r w:rsidRPr="00086BC5">
        <w:rPr>
          <w:rFonts w:ascii="Arial" w:hAnsi="Arial" w:cs="Arial"/>
          <w:bCs/>
        </w:rPr>
        <w:tab/>
        <w:t>hawthorn, pine, hazel, weeping beech, Yew, lime, hazel.</w:t>
      </w:r>
    </w:p>
    <w:p w14:paraId="09C23AC0" w14:textId="34CEDCEB" w:rsidR="00086BC5" w:rsidRPr="00086BC5" w:rsidRDefault="00086BC5" w:rsidP="00086BC5">
      <w:pPr>
        <w:spacing w:after="0" w:line="240" w:lineRule="auto"/>
        <w:rPr>
          <w:rFonts w:ascii="Arial" w:hAnsi="Arial" w:cs="Arial"/>
          <w:bCs/>
        </w:rPr>
      </w:pPr>
      <w:r w:rsidRPr="00086BC5">
        <w:rPr>
          <w:rFonts w:ascii="Arial" w:hAnsi="Arial" w:cs="Arial"/>
          <w:bCs/>
        </w:rPr>
        <w:t>Some of the horse chestnut have leaf miner, and the host symptoms of bleeding canker, additionally the fungus dryads saddle was observed, these will be monitored accordingly.</w:t>
      </w:r>
    </w:p>
    <w:p w14:paraId="7B54A0A7" w14:textId="77777777" w:rsidR="00086BC5" w:rsidRPr="00086BC5" w:rsidRDefault="00086BC5" w:rsidP="00086BC5">
      <w:pPr>
        <w:spacing w:after="0" w:line="240" w:lineRule="auto"/>
        <w:rPr>
          <w:rFonts w:ascii="Arial" w:hAnsi="Arial" w:cs="Arial"/>
          <w:bCs/>
        </w:rPr>
      </w:pPr>
    </w:p>
    <w:p w14:paraId="6D4F0E1C" w14:textId="78A41CC0" w:rsidR="00086BC5" w:rsidRDefault="00086BC5" w:rsidP="00086BC5">
      <w:pPr>
        <w:spacing w:after="0" w:line="240" w:lineRule="auto"/>
        <w:rPr>
          <w:rFonts w:ascii="Arial" w:hAnsi="Arial" w:cs="Arial"/>
          <w:bCs/>
        </w:rPr>
      </w:pPr>
      <w:r w:rsidRPr="00086BC5">
        <w:rPr>
          <w:rFonts w:ascii="Arial" w:hAnsi="Arial" w:cs="Arial"/>
          <w:bCs/>
        </w:rPr>
        <w:t>Some ash are exhibiting early symptomology of ash dieback, and  shaggy polypore at the basal area, the trees will also be monitored.  Two trees have been reduced historically, they are in fair health and will be monitored.</w:t>
      </w:r>
    </w:p>
    <w:p w14:paraId="73A8DDCC" w14:textId="77777777" w:rsidR="00086BC5" w:rsidRDefault="00086BC5" w:rsidP="00086BC5">
      <w:pPr>
        <w:spacing w:after="0" w:line="240" w:lineRule="auto"/>
        <w:rPr>
          <w:rFonts w:ascii="Arial" w:hAnsi="Arial" w:cs="Arial"/>
          <w:bCs/>
        </w:rPr>
      </w:pPr>
    </w:p>
    <w:p w14:paraId="4CD09AFB" w14:textId="57923D9E" w:rsidR="00086BC5" w:rsidRPr="00D67D4A" w:rsidRDefault="00086BC5" w:rsidP="00086BC5">
      <w:pPr>
        <w:spacing w:after="0" w:line="240" w:lineRule="auto"/>
        <w:rPr>
          <w:rFonts w:ascii="Arial" w:hAnsi="Arial" w:cs="Arial"/>
          <w:bCs/>
        </w:rPr>
      </w:pPr>
      <w:r>
        <w:rPr>
          <w:rFonts w:ascii="Arial" w:hAnsi="Arial" w:cs="Arial"/>
          <w:bCs/>
        </w:rPr>
        <w:t>Previous work has been completed.</w:t>
      </w:r>
    </w:p>
    <w:p w14:paraId="1B0DE048" w14:textId="77777777" w:rsidR="00997177" w:rsidRDefault="00997177" w:rsidP="00997177">
      <w:pPr>
        <w:autoSpaceDE w:val="0"/>
        <w:autoSpaceDN w:val="0"/>
        <w:adjustRightInd w:val="0"/>
        <w:spacing w:after="0" w:line="240" w:lineRule="auto"/>
        <w:ind w:left="720"/>
        <w:rPr>
          <w:rFonts w:ascii="Arial" w:hAnsi="Arial" w:cs="Arial"/>
        </w:rPr>
      </w:pPr>
    </w:p>
    <w:p w14:paraId="2934E09A" w14:textId="18AC7D1D" w:rsidR="00B1633C" w:rsidRPr="00714924" w:rsidRDefault="00B1633C" w:rsidP="00B1633C">
      <w:pPr>
        <w:rPr>
          <w:rFonts w:ascii="Arial" w:hAnsi="Arial" w:cs="Arial"/>
          <w:b/>
          <w:bCs/>
          <w:sz w:val="20"/>
          <w:szCs w:val="20"/>
        </w:rPr>
      </w:pPr>
      <w:r w:rsidRPr="00714924">
        <w:rPr>
          <w:rFonts w:ascii="Arial" w:hAnsi="Arial" w:cs="Arial"/>
          <w:b/>
          <w:bCs/>
          <w:sz w:val="20"/>
          <w:szCs w:val="20"/>
        </w:rPr>
        <w:t>Under Common Law affected land owners can prune any overhanging growth providing the cuts are made on their side of the boundary.  If the works undertaken weaken o</w:t>
      </w:r>
      <w:r w:rsidR="006A1C1A">
        <w:rPr>
          <w:rFonts w:ascii="Arial" w:hAnsi="Arial" w:cs="Arial"/>
          <w:b/>
          <w:bCs/>
          <w:sz w:val="20"/>
          <w:szCs w:val="20"/>
        </w:rPr>
        <w:t>r</w:t>
      </w:r>
      <w:r w:rsidRPr="00714924">
        <w:rPr>
          <w:rFonts w:ascii="Arial" w:hAnsi="Arial" w:cs="Arial"/>
          <w:b/>
          <w:bCs/>
          <w:sz w:val="20"/>
          <w:szCs w:val="20"/>
        </w:rPr>
        <w:t xml:space="preserve"> subject the tree to stress and ill health</w:t>
      </w:r>
      <w:r w:rsidR="006A1C1A">
        <w:rPr>
          <w:rFonts w:ascii="Arial" w:hAnsi="Arial" w:cs="Arial"/>
          <w:b/>
          <w:bCs/>
          <w:sz w:val="20"/>
          <w:szCs w:val="20"/>
        </w:rPr>
        <w:t>,</w:t>
      </w:r>
      <w:r w:rsidRPr="00714924">
        <w:rPr>
          <w:rFonts w:ascii="Arial" w:hAnsi="Arial" w:cs="Arial"/>
          <w:b/>
          <w:bCs/>
          <w:sz w:val="20"/>
          <w:szCs w:val="20"/>
        </w:rPr>
        <w:t xml:space="preserve"> the perpetrator/s can be held to account </w:t>
      </w:r>
      <w:r w:rsidR="006A1C1A">
        <w:rPr>
          <w:rFonts w:ascii="Arial" w:hAnsi="Arial" w:cs="Arial"/>
          <w:b/>
          <w:bCs/>
          <w:sz w:val="20"/>
          <w:szCs w:val="20"/>
        </w:rPr>
        <w:t xml:space="preserve">of their actions </w:t>
      </w:r>
      <w:r w:rsidRPr="00714924">
        <w:rPr>
          <w:rFonts w:ascii="Arial" w:hAnsi="Arial" w:cs="Arial"/>
          <w:b/>
          <w:bCs/>
          <w:sz w:val="20"/>
          <w:szCs w:val="20"/>
        </w:rPr>
        <w:t xml:space="preserve">in a court of law. </w:t>
      </w:r>
    </w:p>
    <w:p w14:paraId="6C993342" w14:textId="77777777" w:rsidR="00B1633C" w:rsidRPr="00714924" w:rsidRDefault="00B1633C" w:rsidP="00B1633C">
      <w:pPr>
        <w:rPr>
          <w:rFonts w:ascii="Arial" w:hAnsi="Arial" w:cs="Arial"/>
          <w:b/>
          <w:bCs/>
          <w:sz w:val="20"/>
          <w:szCs w:val="20"/>
        </w:rPr>
      </w:pPr>
      <w:r w:rsidRPr="00714924">
        <w:rPr>
          <w:rFonts w:ascii="Arial" w:hAnsi="Arial" w:cs="Arial"/>
          <w:b/>
          <w:bCs/>
          <w:sz w:val="20"/>
          <w:szCs w:val="20"/>
        </w:rPr>
        <w:t>If tree failure occurs after unauthorised works, Greenbelt will not be held responsible.</w:t>
      </w:r>
    </w:p>
    <w:p w14:paraId="4DE44FD7" w14:textId="4C505779" w:rsidR="00333F45" w:rsidRPr="00333F45" w:rsidRDefault="00333F45" w:rsidP="00F00029">
      <w:pPr>
        <w:spacing w:after="0" w:line="240" w:lineRule="auto"/>
        <w:rPr>
          <w:rFonts w:ascii="Arial" w:eastAsia="Times New Roman" w:hAnsi="Arial" w:cs="Arial"/>
          <w:bCs/>
          <w:lang w:eastAsia="en-GB"/>
        </w:rPr>
      </w:pPr>
    </w:p>
    <w:p w14:paraId="63AA2F16" w14:textId="5EA7C8D6" w:rsidR="00D77DA8" w:rsidRDefault="00727E28" w:rsidP="00085A73">
      <w:pPr>
        <w:spacing w:after="0" w:line="240" w:lineRule="auto"/>
        <w:jc w:val="both"/>
        <w:rPr>
          <w:rFonts w:ascii="Arial" w:eastAsia="Times New Roman" w:hAnsi="Arial" w:cs="Arial"/>
          <w:b/>
          <w:lang w:eastAsia="en-GB"/>
        </w:rPr>
      </w:pPr>
      <w:r>
        <w:rPr>
          <w:rFonts w:ascii="Arial" w:eastAsia="Times New Roman" w:hAnsi="Arial" w:cs="Arial"/>
          <w:b/>
          <w:lang w:eastAsia="en-GB"/>
        </w:rPr>
        <w:t>8</w:t>
      </w:r>
      <w:r w:rsidR="00085A73">
        <w:rPr>
          <w:rFonts w:ascii="Arial" w:eastAsia="Times New Roman" w:hAnsi="Arial" w:cs="Arial"/>
          <w:b/>
          <w:lang w:eastAsia="en-GB"/>
        </w:rPr>
        <w:t>.0</w:t>
      </w:r>
      <w:r w:rsidR="00F00029" w:rsidRPr="00F00029">
        <w:rPr>
          <w:rFonts w:ascii="Arial" w:eastAsia="Times New Roman" w:hAnsi="Arial" w:cs="Arial"/>
          <w:b/>
          <w:lang w:eastAsia="en-GB"/>
        </w:rPr>
        <w:t xml:space="preserve">    RECOMMENDATIONS</w:t>
      </w:r>
      <w:r w:rsidR="00D77DA8">
        <w:rPr>
          <w:rFonts w:ascii="Arial" w:eastAsia="Times New Roman" w:hAnsi="Arial" w:cs="Arial"/>
          <w:b/>
          <w:lang w:eastAsia="en-GB"/>
        </w:rPr>
        <w:t xml:space="preserve"> OF WORKS</w:t>
      </w:r>
      <w:r w:rsidR="00B554D3">
        <w:rPr>
          <w:rFonts w:ascii="Arial" w:eastAsia="Times New Roman" w:hAnsi="Arial" w:cs="Arial"/>
          <w:b/>
          <w:lang w:eastAsia="en-GB"/>
        </w:rPr>
        <w:t>:</w:t>
      </w:r>
    </w:p>
    <w:p w14:paraId="3320B332" w14:textId="0C4F4DAC" w:rsidR="00855DEA" w:rsidRDefault="00855DEA" w:rsidP="00855DEA">
      <w:pPr>
        <w:spacing w:after="0" w:line="240" w:lineRule="auto"/>
        <w:ind w:left="360"/>
        <w:jc w:val="both"/>
        <w:rPr>
          <w:rFonts w:ascii="Arial" w:eastAsia="Times New Roman" w:hAnsi="Arial" w:cs="Arial"/>
          <w:b/>
          <w:lang w:eastAsia="en-GB"/>
        </w:rPr>
      </w:pPr>
    </w:p>
    <w:p w14:paraId="59637129" w14:textId="7BBAC1FA" w:rsidR="00BD1347" w:rsidRPr="00BD1347" w:rsidRDefault="002D0289" w:rsidP="00BD1347">
      <w:pPr>
        <w:pStyle w:val="ListParagraph"/>
        <w:numPr>
          <w:ilvl w:val="0"/>
          <w:numId w:val="7"/>
        </w:numPr>
        <w:spacing w:after="0" w:line="240" w:lineRule="auto"/>
        <w:jc w:val="both"/>
        <w:rPr>
          <w:rFonts w:ascii="Arial" w:eastAsia="Times New Roman" w:hAnsi="Arial" w:cs="Arial"/>
          <w:b/>
          <w:color w:val="FF0000"/>
          <w:lang w:eastAsia="en-GB"/>
        </w:rPr>
      </w:pPr>
      <w:r>
        <w:rPr>
          <w:rFonts w:ascii="Arial" w:eastAsia="Times New Roman" w:hAnsi="Arial" w:cs="Arial"/>
          <w:b/>
          <w:color w:val="FF0000"/>
          <w:lang w:eastAsia="en-GB"/>
        </w:rPr>
        <w:t>No works recommended</w:t>
      </w:r>
      <w:r w:rsidR="00443DD8">
        <w:rPr>
          <w:rFonts w:ascii="Arial" w:eastAsia="Times New Roman" w:hAnsi="Arial" w:cs="Arial"/>
          <w:b/>
          <w:color w:val="FF0000"/>
          <w:lang w:eastAsia="en-GB"/>
        </w:rPr>
        <w:t>.</w:t>
      </w:r>
    </w:p>
    <w:p w14:paraId="36CB8551" w14:textId="77777777" w:rsidR="00707956" w:rsidRPr="00B47A66" w:rsidRDefault="00707956" w:rsidP="00707956">
      <w:pPr>
        <w:pStyle w:val="ListParagraph"/>
        <w:spacing w:after="0" w:line="240" w:lineRule="auto"/>
        <w:ind w:left="1440"/>
        <w:rPr>
          <w:rFonts w:ascii="Arial" w:eastAsia="Times New Roman" w:hAnsi="Arial" w:cs="Arial"/>
          <w:b/>
          <w:color w:val="FF0000"/>
          <w:lang w:eastAsia="en-GB"/>
        </w:rPr>
      </w:pPr>
    </w:p>
    <w:p w14:paraId="45C67373" w14:textId="2EDC11E3" w:rsidR="00F00029" w:rsidRDefault="00F00029" w:rsidP="00F00029">
      <w:pPr>
        <w:numPr>
          <w:ilvl w:val="0"/>
          <w:numId w:val="4"/>
        </w:numPr>
        <w:spacing w:after="0" w:line="240" w:lineRule="auto"/>
        <w:jc w:val="both"/>
        <w:rPr>
          <w:rFonts w:ascii="Arial" w:eastAsia="Times New Roman" w:hAnsi="Arial" w:cs="Arial"/>
          <w:b/>
          <w:lang w:eastAsia="en-GB"/>
        </w:rPr>
      </w:pPr>
      <w:r w:rsidRPr="00F00029">
        <w:rPr>
          <w:rFonts w:ascii="Arial" w:eastAsia="Times New Roman" w:hAnsi="Arial" w:cs="Arial"/>
          <w:b/>
          <w:lang w:eastAsia="en-GB"/>
        </w:rPr>
        <w:t>Continue to inspect of the trees / woodland by a suitably qualified/experienced person to ensure their safe existence for the long term amenity and environmental benefits and to meet the requirements of the WSOS</w:t>
      </w:r>
      <w:r w:rsidR="00D77DA8">
        <w:rPr>
          <w:rFonts w:ascii="Arial" w:eastAsia="Times New Roman" w:hAnsi="Arial" w:cs="Arial"/>
          <w:b/>
          <w:lang w:eastAsia="en-GB"/>
        </w:rPr>
        <w:t>.</w:t>
      </w:r>
    </w:p>
    <w:p w14:paraId="1C9B5BB4" w14:textId="77777777" w:rsidR="00877BB1" w:rsidRDefault="00877BB1" w:rsidP="00877BB1">
      <w:pPr>
        <w:spacing w:after="0" w:line="240" w:lineRule="auto"/>
        <w:ind w:left="720"/>
        <w:jc w:val="both"/>
        <w:rPr>
          <w:rFonts w:ascii="Arial" w:hAnsi="Arial" w:cs="Arial"/>
          <w:b/>
          <w:bCs/>
        </w:rPr>
      </w:pPr>
    </w:p>
    <w:p w14:paraId="6947E3CF" w14:textId="5996EA4B" w:rsidR="00F00029"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hAnsi="Arial" w:cs="Arial"/>
          <w:b/>
          <w:bCs/>
        </w:rPr>
        <w:t>Any</w:t>
      </w:r>
      <w:r w:rsidRPr="00877BB1">
        <w:rPr>
          <w:rFonts w:ascii="Arial" w:hAnsi="Arial" w:cs="Arial"/>
          <w:b/>
          <w:bCs/>
        </w:rPr>
        <w:t xml:space="preserve"> recommended pruning should be undertaken by a suitably qualified and experienced contractor operating in accordance with British Standard BS3998:2010 Tree work - Recommendations.</w:t>
      </w:r>
    </w:p>
    <w:p w14:paraId="6612B91E" w14:textId="77777777" w:rsidR="00877BB1" w:rsidRPr="00877BB1" w:rsidRDefault="00877BB1" w:rsidP="00877BB1">
      <w:pPr>
        <w:pStyle w:val="ListParagraph"/>
        <w:rPr>
          <w:rFonts w:ascii="Arial" w:eastAsia="Times New Roman" w:hAnsi="Arial" w:cs="Arial"/>
          <w:b/>
          <w:bCs/>
          <w:lang w:eastAsia="en-GB"/>
        </w:rPr>
      </w:pPr>
    </w:p>
    <w:p w14:paraId="1F0D8E24" w14:textId="7A513C41" w:rsidR="00877BB1"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bookmarkStart w:id="5" w:name="_Hlk46923024"/>
      <w:r w:rsidRPr="00877BB1">
        <w:rPr>
          <w:rFonts w:ascii="Arial" w:hAnsi="Arial" w:cs="Arial"/>
          <w:b/>
          <w:bCs/>
        </w:rPr>
        <w:lastRenderedPageBreak/>
        <w:t>Where crown reduction is specified, it is imperative that this work is undertaken sensitively, reducing the tree’s height and spread by shortening or removing peripheral branches in a uniform and systematic manner. The final pruning cuts should be made back to a secondary branch, to maintain as far as is practicable a flowing outline to the crown and retain sufficient foliage-bearing growth to sustain the retained section of the branch.</w:t>
      </w:r>
    </w:p>
    <w:bookmarkEnd w:id="5"/>
    <w:p w14:paraId="1B0F3766" w14:textId="77777777" w:rsidR="00877BB1" w:rsidRPr="00877BB1" w:rsidRDefault="00877BB1" w:rsidP="00877BB1">
      <w:pPr>
        <w:pStyle w:val="ListParagraph"/>
        <w:rPr>
          <w:rFonts w:ascii="Arial" w:eastAsia="Times New Roman" w:hAnsi="Arial" w:cs="Arial"/>
          <w:b/>
          <w:bCs/>
          <w:lang w:eastAsia="en-GB"/>
        </w:rPr>
      </w:pPr>
    </w:p>
    <w:p w14:paraId="198193C9" w14:textId="4FF1B4A6" w:rsid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eastAsia="Times New Roman" w:hAnsi="Arial" w:cs="Arial"/>
          <w:b/>
          <w:bCs/>
          <w:lang w:eastAsia="en-GB"/>
        </w:rPr>
        <w:t>Should the contractor observe any additional issues whilst undertaking works</w:t>
      </w:r>
      <w:r w:rsidR="00CA2216">
        <w:rPr>
          <w:rFonts w:ascii="Arial" w:eastAsia="Times New Roman" w:hAnsi="Arial" w:cs="Arial"/>
          <w:b/>
          <w:bCs/>
          <w:lang w:eastAsia="en-GB"/>
        </w:rPr>
        <w:t>, he/she</w:t>
      </w:r>
      <w:r>
        <w:rPr>
          <w:rFonts w:ascii="Arial" w:eastAsia="Times New Roman" w:hAnsi="Arial" w:cs="Arial"/>
          <w:b/>
          <w:bCs/>
          <w:lang w:eastAsia="en-GB"/>
        </w:rPr>
        <w:t xml:space="preserve"> should report their findings to the </w:t>
      </w:r>
      <w:proofErr w:type="spellStart"/>
      <w:r>
        <w:rPr>
          <w:rFonts w:ascii="Arial" w:eastAsia="Times New Roman" w:hAnsi="Arial" w:cs="Arial"/>
          <w:b/>
          <w:bCs/>
          <w:lang w:eastAsia="en-GB"/>
        </w:rPr>
        <w:t>Arboricultural</w:t>
      </w:r>
      <w:proofErr w:type="spellEnd"/>
      <w:r>
        <w:rPr>
          <w:rFonts w:ascii="Arial" w:eastAsia="Times New Roman" w:hAnsi="Arial" w:cs="Arial"/>
          <w:b/>
          <w:bCs/>
          <w:lang w:eastAsia="en-GB"/>
        </w:rPr>
        <w:t xml:space="preserve"> Manager as soon as possible.</w:t>
      </w:r>
    </w:p>
    <w:p w14:paraId="40D88FB3" w14:textId="77777777" w:rsidR="00255EA9" w:rsidRPr="00255EA9" w:rsidRDefault="00255EA9" w:rsidP="00255EA9">
      <w:pPr>
        <w:pStyle w:val="ListParagraph"/>
        <w:rPr>
          <w:rFonts w:ascii="Arial" w:eastAsia="Times New Roman" w:hAnsi="Arial" w:cs="Arial"/>
          <w:b/>
          <w:bCs/>
          <w:lang w:eastAsia="en-GB"/>
        </w:rPr>
      </w:pPr>
    </w:p>
    <w:p w14:paraId="1E8A810E" w14:textId="77777777" w:rsidR="00EB0786" w:rsidRDefault="00EB0786" w:rsidP="00EB0786">
      <w:pPr>
        <w:spacing w:after="0" w:line="240" w:lineRule="auto"/>
        <w:rPr>
          <w:rFonts w:ascii="Arial" w:eastAsia="Times New Roman" w:hAnsi="Arial" w:cs="Arial"/>
          <w:b/>
          <w:lang w:eastAsia="en-GB"/>
        </w:rPr>
        <w:sectPr w:rsidR="00EB0786" w:rsidSect="00393CF8">
          <w:pgSz w:w="16838" w:h="11906" w:orient="landscape"/>
          <w:pgMar w:top="1440" w:right="1440" w:bottom="1440" w:left="1440" w:header="708" w:footer="708" w:gutter="0"/>
          <w:cols w:space="708"/>
          <w:docGrid w:linePitch="360"/>
        </w:sectPr>
      </w:pPr>
    </w:p>
    <w:p w14:paraId="07D30E4D" w14:textId="4983F978" w:rsidR="00855DEA" w:rsidRDefault="00727E28" w:rsidP="00855DEA">
      <w:pPr>
        <w:spacing w:after="0" w:line="240" w:lineRule="auto"/>
        <w:ind w:firstLine="720"/>
        <w:jc w:val="both"/>
        <w:rPr>
          <w:rFonts w:ascii="Arial" w:eastAsia="Times New Roman" w:hAnsi="Arial" w:cs="Arial"/>
          <w:b/>
          <w:bCs/>
          <w:lang w:eastAsia="en-GB"/>
        </w:rPr>
      </w:pPr>
      <w:r>
        <w:rPr>
          <w:rFonts w:ascii="Arial" w:eastAsia="Times New Roman" w:hAnsi="Arial" w:cs="Arial"/>
          <w:b/>
          <w:bCs/>
          <w:lang w:eastAsia="en-GB"/>
        </w:rPr>
        <w:lastRenderedPageBreak/>
        <w:t>9</w:t>
      </w:r>
      <w:r w:rsidR="00CF5D00">
        <w:rPr>
          <w:rFonts w:ascii="Arial" w:eastAsia="Times New Roman" w:hAnsi="Arial" w:cs="Arial"/>
          <w:b/>
          <w:bCs/>
          <w:lang w:eastAsia="en-GB"/>
        </w:rPr>
        <w:t xml:space="preserve">.0 </w:t>
      </w:r>
      <w:r w:rsidR="00CF5D00">
        <w:rPr>
          <w:rFonts w:ascii="Arial" w:eastAsia="Times New Roman" w:hAnsi="Arial" w:cs="Arial"/>
          <w:b/>
          <w:bCs/>
          <w:lang w:eastAsia="en-GB"/>
        </w:rPr>
        <w:tab/>
      </w:r>
      <w:r w:rsidR="00855DEA" w:rsidRPr="00F00029">
        <w:rPr>
          <w:rFonts w:ascii="Arial" w:eastAsia="Times New Roman" w:hAnsi="Arial" w:cs="Arial"/>
          <w:b/>
          <w:bCs/>
          <w:lang w:eastAsia="en-GB"/>
        </w:rPr>
        <w:t xml:space="preserve">Location plan </w:t>
      </w:r>
      <w:r w:rsidR="00855DEA">
        <w:rPr>
          <w:rFonts w:ascii="Arial" w:eastAsia="Times New Roman" w:hAnsi="Arial" w:cs="Arial"/>
          <w:b/>
          <w:bCs/>
          <w:lang w:eastAsia="en-GB"/>
        </w:rPr>
        <w:t xml:space="preserve">of </w:t>
      </w:r>
      <w:r w:rsidR="00086BC5">
        <w:rPr>
          <w:rFonts w:ascii="Arial" w:eastAsia="Times New Roman" w:hAnsi="Arial" w:cs="Arial"/>
          <w:b/>
          <w:bCs/>
          <w:lang w:eastAsia="en-GB"/>
        </w:rPr>
        <w:t>Hawthorn Croft</w:t>
      </w:r>
      <w:r w:rsidR="00707956">
        <w:rPr>
          <w:rFonts w:ascii="Arial" w:eastAsia="Times New Roman" w:hAnsi="Arial" w:cs="Arial"/>
          <w:b/>
          <w:bCs/>
          <w:lang w:eastAsia="en-GB"/>
        </w:rPr>
        <w:t xml:space="preserve">, site No </w:t>
      </w:r>
      <w:r w:rsidR="00086BC5">
        <w:rPr>
          <w:rFonts w:ascii="Arial" w:eastAsia="Times New Roman" w:hAnsi="Arial" w:cs="Arial"/>
          <w:b/>
          <w:bCs/>
          <w:lang w:eastAsia="en-GB"/>
        </w:rPr>
        <w:t>1567</w:t>
      </w:r>
      <w:r w:rsidR="00707956">
        <w:rPr>
          <w:rFonts w:ascii="Arial" w:eastAsia="Times New Roman" w:hAnsi="Arial" w:cs="Arial"/>
          <w:b/>
          <w:bCs/>
          <w:lang w:eastAsia="en-GB"/>
        </w:rPr>
        <w:t>.</w:t>
      </w:r>
    </w:p>
    <w:p w14:paraId="222A5CAB" w14:textId="4E31DB18" w:rsidR="00855DEA" w:rsidRDefault="00855DEA" w:rsidP="00855DEA">
      <w:pPr>
        <w:spacing w:after="0" w:line="240" w:lineRule="auto"/>
        <w:ind w:firstLine="720"/>
        <w:jc w:val="both"/>
        <w:rPr>
          <w:rFonts w:ascii="Arial" w:eastAsia="Times New Roman" w:hAnsi="Arial" w:cs="Arial"/>
          <w:b/>
          <w:bCs/>
          <w:lang w:eastAsia="en-GB"/>
        </w:rPr>
      </w:pPr>
    </w:p>
    <w:p w14:paraId="3932DC5A" w14:textId="77777777" w:rsidR="00F47FE5" w:rsidRDefault="00F47FE5" w:rsidP="00412B30">
      <w:pPr>
        <w:spacing w:after="0" w:line="240" w:lineRule="auto"/>
        <w:jc w:val="both"/>
        <w:rPr>
          <w:rFonts w:ascii="Arial" w:eastAsia="Times New Roman" w:hAnsi="Arial" w:cs="Arial"/>
          <w:b/>
          <w:bCs/>
          <w:noProof/>
          <w:lang w:eastAsia="en-GB"/>
        </w:rPr>
      </w:pPr>
    </w:p>
    <w:p w14:paraId="69AF12CA" w14:textId="0ABB7B74" w:rsidR="00855DEA" w:rsidRPr="00F00029" w:rsidRDefault="00086BC5" w:rsidP="00412B30">
      <w:pPr>
        <w:spacing w:after="0" w:line="240" w:lineRule="auto"/>
        <w:jc w:val="both"/>
        <w:rPr>
          <w:rFonts w:ascii="Arial" w:eastAsia="Times New Roman" w:hAnsi="Arial" w:cs="Arial"/>
          <w:b/>
          <w:bCs/>
          <w:lang w:eastAsia="en-GB"/>
        </w:rPr>
      </w:pPr>
      <w:r>
        <w:rPr>
          <w:rFonts w:ascii="Arial" w:eastAsia="Times New Roman" w:hAnsi="Arial" w:cs="Arial"/>
          <w:b/>
          <w:bCs/>
          <w:noProof/>
          <w:lang w:eastAsia="en-GB"/>
        </w:rPr>
        <w:drawing>
          <wp:inline distT="0" distB="0" distL="0" distR="0" wp14:anchorId="557BD7DF" wp14:editId="3A2D1852">
            <wp:extent cx="9796499" cy="6967834"/>
            <wp:effectExtent l="0" t="0" r="0" b="5080"/>
            <wp:docPr id="261308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8997" name="Picture 261308997"/>
                    <pic:cNvPicPr/>
                  </pic:nvPicPr>
                  <pic:blipFill>
                    <a:blip r:embed="rId7">
                      <a:extLst>
                        <a:ext uri="{28A0092B-C50C-407E-A947-70E740481C1C}">
                          <a14:useLocalDpi xmlns:a14="http://schemas.microsoft.com/office/drawing/2010/main" val="0"/>
                        </a:ext>
                      </a:extLst>
                    </a:blip>
                    <a:stretch>
                      <a:fillRect/>
                    </a:stretch>
                  </pic:blipFill>
                  <pic:spPr>
                    <a:xfrm>
                      <a:off x="0" y="0"/>
                      <a:ext cx="9831122" cy="6992460"/>
                    </a:xfrm>
                    <a:prstGeom prst="rect">
                      <a:avLst/>
                    </a:prstGeom>
                  </pic:spPr>
                </pic:pic>
              </a:graphicData>
            </a:graphic>
          </wp:inline>
        </w:drawing>
      </w:r>
    </w:p>
    <w:p w14:paraId="503CB100" w14:textId="4B8FA393" w:rsidR="00710B08" w:rsidRDefault="00710B08"/>
    <w:sectPr w:rsidR="00710B08" w:rsidSect="00EB0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027"/>
    <w:multiLevelType w:val="multilevel"/>
    <w:tmpl w:val="A64050DC"/>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0B3407B4"/>
    <w:multiLevelType w:val="hybridMultilevel"/>
    <w:tmpl w:val="53346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853B0"/>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290A242C"/>
    <w:multiLevelType w:val="multilevel"/>
    <w:tmpl w:val="04D23FEE"/>
    <w:lvl w:ilvl="0">
      <w:start w:val="4"/>
      <w:numFmt w:val="decimal"/>
      <w:lvlText w:val="%1.0"/>
      <w:lvlJc w:val="left"/>
      <w:pPr>
        <w:tabs>
          <w:tab w:val="num" w:pos="2160"/>
        </w:tabs>
        <w:ind w:left="216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80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640"/>
        </w:tabs>
        <w:ind w:left="8640" w:hanging="2160"/>
      </w:pPr>
      <w:rPr>
        <w:rFonts w:hint="default"/>
      </w:rPr>
    </w:lvl>
    <w:lvl w:ilvl="8">
      <w:start w:val="1"/>
      <w:numFmt w:val="decimal"/>
      <w:lvlText w:val="%1.%2.%3.%4.%5.%6.%7.%8.%9"/>
      <w:lvlJc w:val="left"/>
      <w:pPr>
        <w:tabs>
          <w:tab w:val="num" w:pos="9720"/>
        </w:tabs>
        <w:ind w:left="9720" w:hanging="2520"/>
      </w:pPr>
      <w:rPr>
        <w:rFonts w:hint="default"/>
      </w:rPr>
    </w:lvl>
  </w:abstractNum>
  <w:abstractNum w:abstractNumId="4" w15:restartNumberingAfterBreak="0">
    <w:nsid w:val="2F480979"/>
    <w:multiLevelType w:val="hybridMultilevel"/>
    <w:tmpl w:val="FD1CE7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8C18C6"/>
    <w:multiLevelType w:val="hybridMultilevel"/>
    <w:tmpl w:val="1F12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504BC"/>
    <w:multiLevelType w:val="multilevel"/>
    <w:tmpl w:val="9818447C"/>
    <w:lvl w:ilvl="0">
      <w:start w:val="3"/>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10080" w:hanging="2160"/>
      </w:pPr>
      <w:rPr>
        <w:rFonts w:hint="default"/>
      </w:rPr>
    </w:lvl>
  </w:abstractNum>
  <w:abstractNum w:abstractNumId="7" w15:restartNumberingAfterBreak="0">
    <w:nsid w:val="3CB950AD"/>
    <w:multiLevelType w:val="hybridMultilevel"/>
    <w:tmpl w:val="F6828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5466B6"/>
    <w:multiLevelType w:val="multilevel"/>
    <w:tmpl w:val="5CC8E8B8"/>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9" w15:restartNumberingAfterBreak="0">
    <w:nsid w:val="46FF6A57"/>
    <w:multiLevelType w:val="hybridMultilevel"/>
    <w:tmpl w:val="E5FECC38"/>
    <w:lvl w:ilvl="0" w:tplc="86B44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BF412EF"/>
    <w:multiLevelType w:val="multilevel"/>
    <w:tmpl w:val="5FE40F0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B16B6E"/>
    <w:multiLevelType w:val="multilevel"/>
    <w:tmpl w:val="5B4E4C98"/>
    <w:lvl w:ilvl="0">
      <w:start w:val="4"/>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52676D5C"/>
    <w:multiLevelType w:val="hybridMultilevel"/>
    <w:tmpl w:val="7F206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C136D"/>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4" w15:restartNumberingAfterBreak="0">
    <w:nsid w:val="56F82DB9"/>
    <w:multiLevelType w:val="hybridMultilevel"/>
    <w:tmpl w:val="8110D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3D37BE"/>
    <w:multiLevelType w:val="hybridMultilevel"/>
    <w:tmpl w:val="6C1CE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752942"/>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7" w15:restartNumberingAfterBreak="0">
    <w:nsid w:val="5DFD7F05"/>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6650512D"/>
    <w:multiLevelType w:val="hybridMultilevel"/>
    <w:tmpl w:val="D0B44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15568F"/>
    <w:multiLevelType w:val="hybridMultilevel"/>
    <w:tmpl w:val="C92404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3E67D6"/>
    <w:multiLevelType w:val="multilevel"/>
    <w:tmpl w:val="AFDE7956"/>
    <w:lvl w:ilvl="0">
      <w:start w:val="6"/>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num w:numId="1" w16cid:durableId="1384794395">
    <w:abstractNumId w:val="3"/>
  </w:num>
  <w:num w:numId="2" w16cid:durableId="59450836">
    <w:abstractNumId w:val="4"/>
  </w:num>
  <w:num w:numId="3" w16cid:durableId="1516766766">
    <w:abstractNumId w:val="10"/>
  </w:num>
  <w:num w:numId="4" w16cid:durableId="1629044885">
    <w:abstractNumId w:val="7"/>
  </w:num>
  <w:num w:numId="5" w16cid:durableId="1385644601">
    <w:abstractNumId w:val="18"/>
  </w:num>
  <w:num w:numId="6" w16cid:durableId="1181703733">
    <w:abstractNumId w:val="15"/>
  </w:num>
  <w:num w:numId="7" w16cid:durableId="1019041577">
    <w:abstractNumId w:val="14"/>
  </w:num>
  <w:num w:numId="8" w16cid:durableId="1260523860">
    <w:abstractNumId w:val="19"/>
  </w:num>
  <w:num w:numId="9" w16cid:durableId="559678708">
    <w:abstractNumId w:val="11"/>
  </w:num>
  <w:num w:numId="10" w16cid:durableId="1816487000">
    <w:abstractNumId w:val="6"/>
  </w:num>
  <w:num w:numId="11" w16cid:durableId="1152982324">
    <w:abstractNumId w:val="13"/>
  </w:num>
  <w:num w:numId="12" w16cid:durableId="1303272905">
    <w:abstractNumId w:val="20"/>
  </w:num>
  <w:num w:numId="13" w16cid:durableId="2140486042">
    <w:abstractNumId w:val="17"/>
  </w:num>
  <w:num w:numId="14" w16cid:durableId="585385061">
    <w:abstractNumId w:val="5"/>
  </w:num>
  <w:num w:numId="15" w16cid:durableId="1391344797">
    <w:abstractNumId w:val="16"/>
  </w:num>
  <w:num w:numId="16" w16cid:durableId="1238634457">
    <w:abstractNumId w:val="2"/>
  </w:num>
  <w:num w:numId="17" w16cid:durableId="52704568">
    <w:abstractNumId w:val="8"/>
  </w:num>
  <w:num w:numId="18" w16cid:durableId="888415477">
    <w:abstractNumId w:val="0"/>
  </w:num>
  <w:num w:numId="19" w16cid:durableId="359860538">
    <w:abstractNumId w:val="12"/>
  </w:num>
  <w:num w:numId="20" w16cid:durableId="403913929">
    <w:abstractNumId w:val="1"/>
  </w:num>
  <w:num w:numId="21" w16cid:durableId="90337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29"/>
    <w:rsid w:val="00015136"/>
    <w:rsid w:val="00057522"/>
    <w:rsid w:val="00085A73"/>
    <w:rsid w:val="00086BC5"/>
    <w:rsid w:val="000B6C89"/>
    <w:rsid w:val="000C145A"/>
    <w:rsid w:val="000F38D0"/>
    <w:rsid w:val="001357D9"/>
    <w:rsid w:val="00183E21"/>
    <w:rsid w:val="00196CA7"/>
    <w:rsid w:val="001F107B"/>
    <w:rsid w:val="00226E24"/>
    <w:rsid w:val="00250F93"/>
    <w:rsid w:val="00255EA9"/>
    <w:rsid w:val="002D0289"/>
    <w:rsid w:val="002D6B0F"/>
    <w:rsid w:val="00333F45"/>
    <w:rsid w:val="00384030"/>
    <w:rsid w:val="00393CF8"/>
    <w:rsid w:val="0039683F"/>
    <w:rsid w:val="003B6BAE"/>
    <w:rsid w:val="003F3CC1"/>
    <w:rsid w:val="003F4454"/>
    <w:rsid w:val="00412B30"/>
    <w:rsid w:val="004235F8"/>
    <w:rsid w:val="00443DD8"/>
    <w:rsid w:val="004516DA"/>
    <w:rsid w:val="004D221D"/>
    <w:rsid w:val="004D797D"/>
    <w:rsid w:val="00504B0F"/>
    <w:rsid w:val="005153BB"/>
    <w:rsid w:val="0051776F"/>
    <w:rsid w:val="00523B63"/>
    <w:rsid w:val="005A2D85"/>
    <w:rsid w:val="005D5FF9"/>
    <w:rsid w:val="0061364C"/>
    <w:rsid w:val="0062145E"/>
    <w:rsid w:val="00685701"/>
    <w:rsid w:val="006975D2"/>
    <w:rsid w:val="006A07C0"/>
    <w:rsid w:val="006A1C1A"/>
    <w:rsid w:val="006A5C58"/>
    <w:rsid w:val="006C7912"/>
    <w:rsid w:val="006D27A0"/>
    <w:rsid w:val="00707956"/>
    <w:rsid w:val="00710B08"/>
    <w:rsid w:val="00712E0C"/>
    <w:rsid w:val="00714924"/>
    <w:rsid w:val="00717CFE"/>
    <w:rsid w:val="00727E28"/>
    <w:rsid w:val="00731F1E"/>
    <w:rsid w:val="007470C1"/>
    <w:rsid w:val="00786F74"/>
    <w:rsid w:val="007C0AA0"/>
    <w:rsid w:val="007D6F76"/>
    <w:rsid w:val="007E79F0"/>
    <w:rsid w:val="007F472D"/>
    <w:rsid w:val="00855DEA"/>
    <w:rsid w:val="00877BB1"/>
    <w:rsid w:val="008E329C"/>
    <w:rsid w:val="00964118"/>
    <w:rsid w:val="00967915"/>
    <w:rsid w:val="00975629"/>
    <w:rsid w:val="009964CC"/>
    <w:rsid w:val="00997177"/>
    <w:rsid w:val="00A105F0"/>
    <w:rsid w:val="00A24D97"/>
    <w:rsid w:val="00AA3529"/>
    <w:rsid w:val="00AE78F4"/>
    <w:rsid w:val="00AF2533"/>
    <w:rsid w:val="00AF62CA"/>
    <w:rsid w:val="00B1633C"/>
    <w:rsid w:val="00B47A66"/>
    <w:rsid w:val="00B554D3"/>
    <w:rsid w:val="00B810AE"/>
    <w:rsid w:val="00BC0B38"/>
    <w:rsid w:val="00BD1347"/>
    <w:rsid w:val="00BD1BF2"/>
    <w:rsid w:val="00BD58F8"/>
    <w:rsid w:val="00BF537F"/>
    <w:rsid w:val="00C2786A"/>
    <w:rsid w:val="00C3060E"/>
    <w:rsid w:val="00C4065F"/>
    <w:rsid w:val="00C47824"/>
    <w:rsid w:val="00C62071"/>
    <w:rsid w:val="00CA1F09"/>
    <w:rsid w:val="00CA2216"/>
    <w:rsid w:val="00CC27BD"/>
    <w:rsid w:val="00CD45B1"/>
    <w:rsid w:val="00CF4970"/>
    <w:rsid w:val="00CF5D00"/>
    <w:rsid w:val="00D1699E"/>
    <w:rsid w:val="00D67D4A"/>
    <w:rsid w:val="00D77DA8"/>
    <w:rsid w:val="00DB6DA6"/>
    <w:rsid w:val="00DD288E"/>
    <w:rsid w:val="00DE2FB0"/>
    <w:rsid w:val="00DF172F"/>
    <w:rsid w:val="00DF40FD"/>
    <w:rsid w:val="00DF58D1"/>
    <w:rsid w:val="00EA6AB6"/>
    <w:rsid w:val="00EB0786"/>
    <w:rsid w:val="00EE0515"/>
    <w:rsid w:val="00EF78C7"/>
    <w:rsid w:val="00F00029"/>
    <w:rsid w:val="00F04783"/>
    <w:rsid w:val="00F20E83"/>
    <w:rsid w:val="00F33DD6"/>
    <w:rsid w:val="00F4701A"/>
    <w:rsid w:val="00F47FE5"/>
    <w:rsid w:val="00FB3F33"/>
    <w:rsid w:val="00FF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2987"/>
  <w15:chartTrackingRefBased/>
  <w15:docId w15:val="{D47C5930-8FFE-4FC0-80CF-2CC14A8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B1"/>
    <w:pPr>
      <w:ind w:left="720"/>
      <w:contextualSpacing/>
    </w:pPr>
  </w:style>
  <w:style w:type="character" w:styleId="LineNumber">
    <w:name w:val="line number"/>
    <w:basedOn w:val="DefaultParagraphFont"/>
    <w:uiPriority w:val="99"/>
    <w:semiHidden/>
    <w:unhideWhenUsed/>
    <w:rsid w:val="00DF172F"/>
  </w:style>
  <w:style w:type="character" w:styleId="CommentReference">
    <w:name w:val="annotation reference"/>
    <w:basedOn w:val="DefaultParagraphFont"/>
    <w:uiPriority w:val="99"/>
    <w:semiHidden/>
    <w:unhideWhenUsed/>
    <w:rsid w:val="00504B0F"/>
    <w:rPr>
      <w:sz w:val="16"/>
      <w:szCs w:val="16"/>
    </w:rPr>
  </w:style>
  <w:style w:type="paragraph" w:styleId="CommentText">
    <w:name w:val="annotation text"/>
    <w:basedOn w:val="Normal"/>
    <w:link w:val="CommentTextChar"/>
    <w:uiPriority w:val="99"/>
    <w:semiHidden/>
    <w:unhideWhenUsed/>
    <w:rsid w:val="00504B0F"/>
    <w:pPr>
      <w:spacing w:line="240" w:lineRule="auto"/>
    </w:pPr>
    <w:rPr>
      <w:sz w:val="20"/>
      <w:szCs w:val="20"/>
    </w:rPr>
  </w:style>
  <w:style w:type="character" w:customStyle="1" w:styleId="CommentTextChar">
    <w:name w:val="Comment Text Char"/>
    <w:basedOn w:val="DefaultParagraphFont"/>
    <w:link w:val="CommentText"/>
    <w:uiPriority w:val="99"/>
    <w:semiHidden/>
    <w:rsid w:val="00504B0F"/>
    <w:rPr>
      <w:sz w:val="20"/>
      <w:szCs w:val="20"/>
    </w:rPr>
  </w:style>
  <w:style w:type="paragraph" w:styleId="CommentSubject">
    <w:name w:val="annotation subject"/>
    <w:basedOn w:val="CommentText"/>
    <w:next w:val="CommentText"/>
    <w:link w:val="CommentSubjectChar"/>
    <w:uiPriority w:val="99"/>
    <w:semiHidden/>
    <w:unhideWhenUsed/>
    <w:rsid w:val="00504B0F"/>
    <w:rPr>
      <w:b/>
      <w:bCs/>
    </w:rPr>
  </w:style>
  <w:style w:type="character" w:customStyle="1" w:styleId="CommentSubjectChar">
    <w:name w:val="Comment Subject Char"/>
    <w:basedOn w:val="CommentTextChar"/>
    <w:link w:val="CommentSubject"/>
    <w:uiPriority w:val="99"/>
    <w:semiHidden/>
    <w:rsid w:val="00504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C2D1F25-B1FC-493B-91F0-D7C96D29684D}">
  <ds:schemaRefs>
    <ds:schemaRef ds:uri="http://schemas.openxmlformats.org/officeDocument/2006/bibliography"/>
  </ds:schemaRefs>
</ds:datastoreItem>
</file>

<file path=customXml/itemProps2.xml><?xml version="1.0" encoding="utf-8"?>
<ds:datastoreItem xmlns:ds="http://schemas.openxmlformats.org/officeDocument/2006/customXml" ds:itemID="{1555909F-63E6-4A93-B9B7-3B0E9B7262BF}"/>
</file>

<file path=customXml/itemProps3.xml><?xml version="1.0" encoding="utf-8"?>
<ds:datastoreItem xmlns:ds="http://schemas.openxmlformats.org/officeDocument/2006/customXml" ds:itemID="{39326BC4-FF05-46ED-BF88-BBB60CC0F2F2}"/>
</file>

<file path=customXml/itemProps4.xml><?xml version="1.0" encoding="utf-8"?>
<ds:datastoreItem xmlns:ds="http://schemas.openxmlformats.org/officeDocument/2006/customXml" ds:itemID="{4DA17A18-3A57-4CDA-848D-9AB17E7F52A2}"/>
</file>

<file path=docProps/app.xml><?xml version="1.0" encoding="utf-8"?>
<Properties xmlns="http://schemas.openxmlformats.org/officeDocument/2006/extended-properties" xmlns:vt="http://schemas.openxmlformats.org/officeDocument/2006/docPropsVTypes">
  <Template>Normal</Template>
  <TotalTime>0</TotalTime>
  <Pages>9</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Golding</dc:creator>
  <cp:keywords/>
  <dc:description/>
  <cp:lastModifiedBy>Graeme Golding</cp:lastModifiedBy>
  <cp:revision>2</cp:revision>
  <dcterms:created xsi:type="dcterms:W3CDTF">2023-11-20T12:58:00Z</dcterms:created>
  <dcterms:modified xsi:type="dcterms:W3CDTF">2023-11-20T12:58:00Z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