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7D7B1" w14:textId="3592CBE0" w:rsidR="00561DA8" w:rsidRPr="00D00CF8" w:rsidRDefault="00561DA8" w:rsidP="00C71FAE">
      <w:pPr>
        <w:rPr>
          <w:rFonts w:ascii="Arial" w:hAnsi="Arial" w:cs="Arial"/>
          <w:b/>
        </w:rPr>
      </w:pPr>
    </w:p>
    <w:p w14:paraId="29FA7D50" w14:textId="77777777" w:rsidR="00561DA8" w:rsidRPr="00D00CF8" w:rsidRDefault="00561DA8">
      <w:pPr>
        <w:rPr>
          <w:rFonts w:ascii="Arial" w:hAnsi="Arial" w:cs="Arial"/>
          <w:b/>
        </w:rPr>
      </w:pPr>
    </w:p>
    <w:p w14:paraId="09A64201" w14:textId="7877B9D6" w:rsidR="00CF00E6" w:rsidRDefault="00CF00E6" w:rsidP="00561DA8">
      <w:pPr>
        <w:jc w:val="center"/>
        <w:rPr>
          <w:rFonts w:ascii="Arial" w:hAnsi="Arial" w:cs="Arial"/>
          <w:b/>
        </w:rPr>
      </w:pPr>
      <w:r w:rsidRPr="00D00CF8">
        <w:rPr>
          <w:rFonts w:ascii="Arial" w:hAnsi="Arial" w:cs="Arial"/>
          <w:b/>
        </w:rPr>
        <w:t>Design and Access Statement template</w:t>
      </w:r>
    </w:p>
    <w:p w14:paraId="24213ABC" w14:textId="29D6F8AB" w:rsidR="00C71FAE" w:rsidRDefault="00C71FAE" w:rsidP="00561DA8">
      <w:pPr>
        <w:jc w:val="center"/>
        <w:rPr>
          <w:rFonts w:ascii="Arial" w:hAnsi="Arial" w:cs="Arial"/>
          <w:b/>
        </w:rPr>
      </w:pPr>
    </w:p>
    <w:p w14:paraId="370E7EB4" w14:textId="4AD0569F" w:rsidR="00C71FAE" w:rsidRPr="00D00CF8" w:rsidRDefault="00C71FAE" w:rsidP="00561DA8">
      <w:pPr>
        <w:jc w:val="center"/>
        <w:rPr>
          <w:rFonts w:ascii="Helvetica" w:hAnsi="Helvetica" w:cs="Helvetica"/>
          <w:color w:val="858585"/>
        </w:rPr>
      </w:pPr>
      <w:r>
        <w:rPr>
          <w:rFonts w:ascii="Arial" w:hAnsi="Arial" w:cs="Arial"/>
          <w:b/>
        </w:rPr>
        <w:t>The Long Barn, 1 Field Head Manor, Silkstone, Barnsley</w:t>
      </w:r>
    </w:p>
    <w:p w14:paraId="4A3ECEF8" w14:textId="77777777" w:rsidR="00D57C07" w:rsidRPr="00D00CF8" w:rsidRDefault="00D57C07">
      <w:pPr>
        <w:rPr>
          <w:rFonts w:ascii="Helvetica" w:hAnsi="Helvetica" w:cs="Helvetica"/>
          <w:color w:val="858585"/>
        </w:rPr>
      </w:pPr>
    </w:p>
    <w:p w14:paraId="6696D92E" w14:textId="77777777" w:rsidR="006126E5" w:rsidRPr="00D00CF8" w:rsidRDefault="006126E5" w:rsidP="00D57C07">
      <w:pPr>
        <w:pStyle w:val="Default"/>
      </w:pPr>
    </w:p>
    <w:p w14:paraId="4416B8CA" w14:textId="77777777" w:rsidR="00D57C07" w:rsidRPr="00D00CF8" w:rsidRDefault="006126E5" w:rsidP="00D57C07">
      <w:pPr>
        <w:pStyle w:val="Default"/>
      </w:pPr>
      <w:r w:rsidRPr="00D00CF8">
        <w:rPr>
          <w:b/>
          <w:bCs/>
        </w:rPr>
        <w:t>F</w:t>
      </w:r>
      <w:r w:rsidR="00D57C07" w:rsidRPr="00D00CF8">
        <w:rPr>
          <w:b/>
          <w:bCs/>
        </w:rPr>
        <w:t xml:space="preserve">or applications for planning permission and/or listed building consent </w:t>
      </w:r>
    </w:p>
    <w:p w14:paraId="36BBF99F" w14:textId="77777777" w:rsidR="00D57C07" w:rsidRPr="00D00CF8" w:rsidRDefault="00D57C07" w:rsidP="00D57C07">
      <w:pPr>
        <w:pStyle w:val="Default"/>
      </w:pPr>
      <w:r w:rsidRPr="00D00CF8">
        <w:t xml:space="preserve">This template can be used to write your design and access statement. It should be used to explain the design thinking behind your planning application and to demonstrate your commitment to design that is accessible </w:t>
      </w:r>
      <w:r w:rsidR="00157730">
        <w:t xml:space="preserve">and inclusive </w:t>
      </w:r>
      <w:r w:rsidRPr="00D00CF8">
        <w:t xml:space="preserve">to all. You may find it useful to include pictures or photographs, or to refer to plans you have submitted in support of your application. </w:t>
      </w:r>
    </w:p>
    <w:p w14:paraId="6464133D" w14:textId="77777777" w:rsidR="00D57C07" w:rsidRDefault="00D57C07" w:rsidP="00D57C07">
      <w:pPr>
        <w:pStyle w:val="Default"/>
      </w:pPr>
      <w:r w:rsidRPr="00D00CF8">
        <w:t xml:space="preserve">You should aim to provide as much information as possible. However, you may find that there are some sections which are not relevant to your application. Where this is the case please state that the section is ‘not applicable’. </w:t>
      </w:r>
    </w:p>
    <w:p w14:paraId="6E42FA20" w14:textId="77777777" w:rsidR="00D00CF8" w:rsidRDefault="00D00CF8" w:rsidP="00D57C07">
      <w:pPr>
        <w:rPr>
          <w:rFonts w:ascii="Arial" w:hAnsi="Arial" w:cs="Arial"/>
          <w:b/>
          <w:sz w:val="28"/>
          <w:szCs w:val="28"/>
        </w:rPr>
      </w:pPr>
    </w:p>
    <w:p w14:paraId="1A829E34" w14:textId="77777777" w:rsidR="00C4143E" w:rsidRPr="00D00CF8" w:rsidRDefault="00C4143E" w:rsidP="00C4143E">
      <w:pPr>
        <w:jc w:val="both"/>
        <w:rPr>
          <w:rFonts w:ascii="Arial" w:hAnsi="Arial" w:cs="Helvetica"/>
        </w:rPr>
      </w:pPr>
      <w:r>
        <w:rPr>
          <w:rFonts w:ascii="Arial" w:hAnsi="Arial" w:cs="Arial"/>
          <w:sz w:val="28"/>
          <w:szCs w:val="28"/>
        </w:rPr>
        <w:tab/>
      </w:r>
      <w:r w:rsidRPr="00D00CF8">
        <w:rPr>
          <w:rFonts w:ascii="Arial" w:hAnsi="Arial" w:cs="Arial"/>
        </w:rPr>
        <w:tab/>
      </w:r>
      <w:r w:rsidRPr="00D00CF8">
        <w:rPr>
          <w:rFonts w:ascii="Arial" w:hAnsi="Arial" w:cs="Arial"/>
        </w:rPr>
        <w:tab/>
      </w:r>
      <w:r w:rsidRPr="00D00CF8">
        <w:rPr>
          <w:rFonts w:ascii="Arial" w:hAnsi="Arial" w:cs="Arial"/>
        </w:rPr>
        <w:tab/>
      </w:r>
    </w:p>
    <w:p w14:paraId="1FFBFF0B" w14:textId="77777777" w:rsidR="00C4143E" w:rsidRPr="00D00CF8" w:rsidRDefault="00C4143E" w:rsidP="00C4143E">
      <w:pPr>
        <w:jc w:val="both"/>
        <w:rPr>
          <w:rFonts w:ascii="Arial" w:hAnsi="Arial" w:cs="Helvetica"/>
        </w:rPr>
      </w:pPr>
      <w:r>
        <w:rPr>
          <w:rFonts w:ascii="Arial" w:hAnsi="Arial" w:cs="Helvetica"/>
        </w:rPr>
        <w:t>1</w:t>
      </w:r>
      <w:r w:rsidRPr="00D00CF8">
        <w:rPr>
          <w:rFonts w:ascii="Arial" w:hAnsi="Arial" w:cs="Helvetica"/>
        </w:rPr>
        <w:t xml:space="preserve">. </w:t>
      </w:r>
      <w:r w:rsidRPr="00D00CF8">
        <w:rPr>
          <w:rFonts w:ascii="Arial" w:hAnsi="Arial" w:cs="Helvetica"/>
        </w:rPr>
        <w:tab/>
        <w:t xml:space="preserve">What are the </w:t>
      </w:r>
      <w:r w:rsidRPr="00D00CF8">
        <w:rPr>
          <w:rFonts w:ascii="Arial" w:hAnsi="Arial" w:cs="Helvetica"/>
          <w:b/>
        </w:rPr>
        <w:t>features</w:t>
      </w:r>
      <w:r w:rsidRPr="00D00CF8">
        <w:rPr>
          <w:rFonts w:ascii="Arial" w:hAnsi="Arial" w:cs="Helvetica"/>
        </w:rPr>
        <w:t xml:space="preserve"> on the existing site?</w:t>
      </w:r>
    </w:p>
    <w:p w14:paraId="21740DC8" w14:textId="77777777" w:rsidR="00C4143E" w:rsidRDefault="00C4143E" w:rsidP="00C4143E">
      <w:pPr>
        <w:jc w:val="both"/>
        <w:rPr>
          <w:rFonts w:ascii="Arial" w:hAnsi="Arial" w:cs="Helvetica"/>
        </w:rPr>
      </w:pPr>
    </w:p>
    <w:p w14:paraId="7C4181C0" w14:textId="77777777" w:rsidR="00C4143E" w:rsidRDefault="00C4143E" w:rsidP="00C4143E">
      <w:pPr>
        <w:numPr>
          <w:ilvl w:val="0"/>
          <w:numId w:val="8"/>
        </w:numPr>
        <w:jc w:val="both"/>
        <w:rPr>
          <w:rFonts w:ascii="Arial" w:hAnsi="Arial"/>
        </w:rPr>
      </w:pPr>
      <w:r w:rsidRPr="008167CB">
        <w:rPr>
          <w:rFonts w:ascii="Arial" w:hAnsi="Arial"/>
        </w:rPr>
        <w:t>Buildings – size, age, style, condition (further detailed information should be provided in the historic environment section if appropriate).</w:t>
      </w:r>
    </w:p>
    <w:p w14:paraId="781BA99E" w14:textId="77777777" w:rsidR="00C4143E" w:rsidRDefault="00C4143E" w:rsidP="00C4143E">
      <w:pPr>
        <w:numPr>
          <w:ilvl w:val="0"/>
          <w:numId w:val="8"/>
        </w:numPr>
        <w:jc w:val="both"/>
        <w:rPr>
          <w:rFonts w:ascii="Arial" w:hAnsi="Arial"/>
        </w:rPr>
      </w:pPr>
      <w:r w:rsidRPr="008167CB">
        <w:rPr>
          <w:rFonts w:ascii="Arial" w:hAnsi="Arial"/>
        </w:rPr>
        <w:t xml:space="preserve">gardens, </w:t>
      </w:r>
      <w:proofErr w:type="gramStart"/>
      <w:r w:rsidRPr="008167CB">
        <w:rPr>
          <w:rFonts w:ascii="Arial" w:hAnsi="Arial"/>
        </w:rPr>
        <w:t>landscaping</w:t>
      </w:r>
      <w:proofErr w:type="gramEnd"/>
      <w:r w:rsidRPr="008167CB">
        <w:rPr>
          <w:rFonts w:ascii="Arial" w:hAnsi="Arial"/>
        </w:rPr>
        <w:t xml:space="preserve"> and other open areas.</w:t>
      </w:r>
    </w:p>
    <w:p w14:paraId="584710CD" w14:textId="77777777" w:rsidR="00C4143E" w:rsidRDefault="00C4143E" w:rsidP="00C4143E">
      <w:pPr>
        <w:numPr>
          <w:ilvl w:val="0"/>
          <w:numId w:val="8"/>
        </w:numPr>
        <w:jc w:val="both"/>
        <w:rPr>
          <w:rFonts w:ascii="Arial" w:hAnsi="Arial"/>
        </w:rPr>
      </w:pPr>
      <w:r w:rsidRPr="008167CB">
        <w:rPr>
          <w:rFonts w:ascii="Arial" w:hAnsi="Arial"/>
        </w:rPr>
        <w:t xml:space="preserve">boundaries – walls, railings, </w:t>
      </w:r>
      <w:proofErr w:type="gramStart"/>
      <w:r w:rsidRPr="008167CB">
        <w:rPr>
          <w:rFonts w:ascii="Arial" w:hAnsi="Arial"/>
        </w:rPr>
        <w:t>fences</w:t>
      </w:r>
      <w:proofErr w:type="gramEnd"/>
      <w:r w:rsidRPr="008167CB">
        <w:rPr>
          <w:rFonts w:ascii="Arial" w:hAnsi="Arial"/>
        </w:rPr>
        <w:t xml:space="preserve"> or other means of enclosure.</w:t>
      </w:r>
    </w:p>
    <w:p w14:paraId="395C72CC" w14:textId="77777777" w:rsidR="00C4143E" w:rsidRPr="008167CB" w:rsidRDefault="00C4143E" w:rsidP="00C4143E">
      <w:pPr>
        <w:numPr>
          <w:ilvl w:val="0"/>
          <w:numId w:val="8"/>
        </w:numPr>
        <w:jc w:val="both"/>
        <w:rPr>
          <w:rFonts w:ascii="Arial" w:hAnsi="Arial"/>
        </w:rPr>
      </w:pPr>
      <w:r w:rsidRPr="008167CB">
        <w:rPr>
          <w:rFonts w:ascii="Arial" w:hAnsi="Arial"/>
        </w:rPr>
        <w:t>immediately adjoining buildings and sites.</w:t>
      </w:r>
    </w:p>
    <w:p w14:paraId="2AACCC49" w14:textId="77777777" w:rsidR="00C4143E" w:rsidRPr="00D00CF8" w:rsidRDefault="00C4143E" w:rsidP="00C4143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4143E" w:rsidRPr="00D00CF8" w14:paraId="20ED8E55" w14:textId="77777777" w:rsidTr="005F08E9">
        <w:tc>
          <w:tcPr>
            <w:tcW w:w="8522" w:type="dxa"/>
          </w:tcPr>
          <w:p w14:paraId="4225CDA2" w14:textId="4565DA9B" w:rsidR="00C4143E" w:rsidRDefault="00C71FAE" w:rsidP="005F08E9">
            <w:pPr>
              <w:rPr>
                <w:rFonts w:ascii="Arial" w:hAnsi="Arial" w:cs="Arial"/>
              </w:rPr>
            </w:pPr>
            <w:r>
              <w:rPr>
                <w:rFonts w:ascii="Arial" w:hAnsi="Arial" w:cs="Arial"/>
              </w:rPr>
              <w:t xml:space="preserve">1 Field Head Manor is a </w:t>
            </w:r>
            <w:proofErr w:type="gramStart"/>
            <w:r>
              <w:rPr>
                <w:rFonts w:ascii="Arial" w:hAnsi="Arial" w:cs="Arial"/>
              </w:rPr>
              <w:t>4 bedroom</w:t>
            </w:r>
            <w:proofErr w:type="gramEnd"/>
            <w:r>
              <w:rPr>
                <w:rFonts w:ascii="Arial" w:hAnsi="Arial" w:cs="Arial"/>
              </w:rPr>
              <w:t>, grade 2 listed barn conversion within the parish of Silkstone, the original barn dated from the 16</w:t>
            </w:r>
            <w:r w:rsidRPr="00C71FAE">
              <w:rPr>
                <w:rFonts w:ascii="Arial" w:hAnsi="Arial" w:cs="Arial"/>
                <w:vertAlign w:val="superscript"/>
              </w:rPr>
              <w:t>th</w:t>
            </w:r>
            <w:r>
              <w:rPr>
                <w:rFonts w:ascii="Arial" w:hAnsi="Arial" w:cs="Arial"/>
              </w:rPr>
              <w:t xml:space="preserve"> or 17</w:t>
            </w:r>
            <w:r w:rsidRPr="00C71FAE">
              <w:rPr>
                <w:rFonts w:ascii="Arial" w:hAnsi="Arial" w:cs="Arial"/>
                <w:vertAlign w:val="superscript"/>
              </w:rPr>
              <w:t>th</w:t>
            </w:r>
            <w:r>
              <w:rPr>
                <w:rFonts w:ascii="Arial" w:hAnsi="Arial" w:cs="Arial"/>
              </w:rPr>
              <w:t xml:space="preserve"> Century and has a timber cruck frame design. The house was renovated throughout with full planning permission in 2015, updating the interior and replacing all windows to those with aluminium frames and the main entrance door with </w:t>
            </w:r>
            <w:proofErr w:type="gramStart"/>
            <w:r>
              <w:rPr>
                <w:rFonts w:ascii="Arial" w:hAnsi="Arial" w:cs="Arial"/>
              </w:rPr>
              <w:t>a</w:t>
            </w:r>
            <w:proofErr w:type="gramEnd"/>
            <w:r>
              <w:rPr>
                <w:rFonts w:ascii="Arial" w:hAnsi="Arial" w:cs="Arial"/>
              </w:rPr>
              <w:t xml:space="preserve"> aluminium door. </w:t>
            </w:r>
            <w:proofErr w:type="gramStart"/>
            <w:r>
              <w:rPr>
                <w:rFonts w:ascii="Arial" w:hAnsi="Arial" w:cs="Arial"/>
              </w:rPr>
              <w:t>However</w:t>
            </w:r>
            <w:proofErr w:type="gramEnd"/>
            <w:r>
              <w:rPr>
                <w:rFonts w:ascii="Arial" w:hAnsi="Arial" w:cs="Arial"/>
              </w:rPr>
              <w:t xml:space="preserve"> the side door was not replaced at this point.</w:t>
            </w:r>
          </w:p>
          <w:p w14:paraId="3D1CA09C" w14:textId="069A73A9" w:rsidR="00C71FAE" w:rsidRDefault="00C71FAE" w:rsidP="005F08E9">
            <w:pPr>
              <w:rPr>
                <w:rFonts w:ascii="Arial" w:hAnsi="Arial" w:cs="Arial"/>
              </w:rPr>
            </w:pPr>
            <w:r>
              <w:rPr>
                <w:rFonts w:ascii="Arial" w:hAnsi="Arial" w:cs="Arial"/>
              </w:rPr>
              <w:t xml:space="preserve">The house sits in approximately one acre of gardens and is </w:t>
            </w:r>
            <w:proofErr w:type="spellStart"/>
            <w:r>
              <w:rPr>
                <w:rFonts w:ascii="Arial" w:hAnsi="Arial" w:cs="Arial"/>
              </w:rPr>
              <w:t>is</w:t>
            </w:r>
            <w:proofErr w:type="spellEnd"/>
            <w:r>
              <w:rPr>
                <w:rFonts w:ascii="Arial" w:hAnsi="Arial" w:cs="Arial"/>
              </w:rPr>
              <w:t xml:space="preserve"> bordered by hedging on three sides. </w:t>
            </w:r>
          </w:p>
          <w:p w14:paraId="6E53BE95" w14:textId="53B3B3C4" w:rsidR="00C71FAE" w:rsidRDefault="00C71FAE" w:rsidP="005F08E9">
            <w:pPr>
              <w:rPr>
                <w:rFonts w:ascii="Arial" w:hAnsi="Arial" w:cs="Arial"/>
              </w:rPr>
            </w:pPr>
            <w:r>
              <w:rPr>
                <w:rFonts w:ascii="Arial" w:hAnsi="Arial" w:cs="Arial"/>
              </w:rPr>
              <w:t xml:space="preserve">The house is part of a collection of old agricultural buildings that were all converted into housing in 1986. </w:t>
            </w:r>
          </w:p>
          <w:p w14:paraId="6EA23C33" w14:textId="77777777" w:rsidR="00C71FAE" w:rsidRPr="00D00CF8" w:rsidRDefault="00C71FAE" w:rsidP="005F08E9">
            <w:pPr>
              <w:rPr>
                <w:rFonts w:ascii="Arial" w:hAnsi="Arial" w:cs="Arial"/>
              </w:rPr>
            </w:pPr>
          </w:p>
          <w:p w14:paraId="3F4E93C6" w14:textId="77777777" w:rsidR="00C4143E" w:rsidRPr="00D00CF8" w:rsidRDefault="00C4143E" w:rsidP="005F08E9">
            <w:pPr>
              <w:rPr>
                <w:rFonts w:ascii="Arial" w:hAnsi="Arial" w:cs="Arial"/>
              </w:rPr>
            </w:pPr>
          </w:p>
          <w:p w14:paraId="4487D730" w14:textId="77777777" w:rsidR="00C4143E" w:rsidRPr="00D00CF8" w:rsidRDefault="00C4143E" w:rsidP="005F08E9">
            <w:pPr>
              <w:rPr>
                <w:rFonts w:ascii="Arial" w:hAnsi="Arial" w:cs="Arial"/>
              </w:rPr>
            </w:pPr>
          </w:p>
          <w:p w14:paraId="2A57387C" w14:textId="77777777" w:rsidR="00C4143E" w:rsidRPr="00D00CF8" w:rsidRDefault="00C4143E" w:rsidP="005F08E9">
            <w:pPr>
              <w:rPr>
                <w:rFonts w:ascii="Arial" w:hAnsi="Arial" w:cs="Arial"/>
              </w:rPr>
            </w:pPr>
          </w:p>
          <w:p w14:paraId="6F1EC409" w14:textId="77777777" w:rsidR="00C4143E" w:rsidRPr="00D00CF8" w:rsidRDefault="00C4143E" w:rsidP="005F08E9">
            <w:pPr>
              <w:rPr>
                <w:rFonts w:ascii="Arial" w:hAnsi="Arial" w:cs="Arial"/>
              </w:rPr>
            </w:pPr>
          </w:p>
          <w:p w14:paraId="0A53890E" w14:textId="77777777" w:rsidR="00C4143E" w:rsidRPr="00D00CF8" w:rsidRDefault="00C4143E" w:rsidP="005F08E9">
            <w:pPr>
              <w:rPr>
                <w:rFonts w:ascii="Arial" w:hAnsi="Arial" w:cs="Arial"/>
              </w:rPr>
            </w:pPr>
          </w:p>
          <w:p w14:paraId="41BD9442" w14:textId="77777777" w:rsidR="00C4143E" w:rsidRPr="00D00CF8" w:rsidRDefault="00C4143E" w:rsidP="005F08E9">
            <w:pPr>
              <w:rPr>
                <w:rFonts w:ascii="Arial" w:hAnsi="Arial" w:cs="Arial"/>
              </w:rPr>
            </w:pPr>
          </w:p>
        </w:tc>
      </w:tr>
    </w:tbl>
    <w:p w14:paraId="547A0B00" w14:textId="77777777" w:rsidR="00C4143E" w:rsidRPr="00D00CF8" w:rsidRDefault="00C4143E" w:rsidP="00C4143E">
      <w:pPr>
        <w:rPr>
          <w:rFonts w:ascii="Arial" w:hAnsi="Arial" w:cs="Arial"/>
        </w:rPr>
      </w:pPr>
    </w:p>
    <w:p w14:paraId="6904DAB6" w14:textId="77777777" w:rsidR="007E3A8B" w:rsidRDefault="007E3A8B" w:rsidP="007E3A8B">
      <w:pPr>
        <w:rPr>
          <w:rFonts w:ascii="Helvetica" w:hAnsi="Helvetica" w:cs="Helvetica"/>
          <w:color w:val="858585"/>
        </w:rPr>
      </w:pPr>
    </w:p>
    <w:p w14:paraId="7A475E8A" w14:textId="77777777" w:rsidR="00C4143E" w:rsidRPr="00D00CF8" w:rsidRDefault="00C4143E" w:rsidP="007E3A8B">
      <w:pPr>
        <w:rPr>
          <w:rFonts w:ascii="Helvetica" w:hAnsi="Helvetica" w:cs="Helvetica"/>
          <w:color w:val="858585"/>
        </w:rPr>
      </w:pPr>
    </w:p>
    <w:p w14:paraId="1F02DFF4" w14:textId="77777777" w:rsidR="007E3A8B" w:rsidRPr="00D00CF8" w:rsidRDefault="00C4143E" w:rsidP="007E3A8B">
      <w:pPr>
        <w:ind w:left="720" w:hanging="720"/>
        <w:rPr>
          <w:rFonts w:ascii="Arial" w:hAnsi="Arial" w:cs="Arial"/>
        </w:rPr>
      </w:pPr>
      <w:r>
        <w:rPr>
          <w:rFonts w:ascii="Arial" w:hAnsi="Arial" w:cs="Arial"/>
        </w:rPr>
        <w:t>2</w:t>
      </w:r>
      <w:r w:rsidR="007E3A8B">
        <w:rPr>
          <w:rFonts w:ascii="Arial" w:hAnsi="Arial" w:cs="Arial"/>
        </w:rPr>
        <w:t>.</w:t>
      </w:r>
      <w:r w:rsidR="007E3A8B" w:rsidRPr="00D00CF8">
        <w:rPr>
          <w:rFonts w:ascii="Arial" w:hAnsi="Arial" w:cs="Arial"/>
        </w:rPr>
        <w:tab/>
      </w:r>
      <w:r w:rsidR="007E3A8B" w:rsidRPr="00C4143E">
        <w:rPr>
          <w:rFonts w:ascii="Arial" w:hAnsi="Arial" w:cs="Arial"/>
        </w:rPr>
        <w:t xml:space="preserve">Please provide details of how </w:t>
      </w:r>
      <w:r w:rsidR="007E3A8B" w:rsidRPr="00C4143E">
        <w:rPr>
          <w:rFonts w:ascii="Arial" w:hAnsi="Arial" w:cs="Arial"/>
          <w:b/>
        </w:rPr>
        <w:t>access</w:t>
      </w:r>
      <w:r w:rsidR="007E3A8B" w:rsidRPr="00C4143E">
        <w:rPr>
          <w:rFonts w:ascii="Arial" w:hAnsi="Arial" w:cs="Arial"/>
        </w:rPr>
        <w:t xml:space="preserve"> issues have been addressed</w:t>
      </w:r>
    </w:p>
    <w:p w14:paraId="4C564505" w14:textId="77777777" w:rsidR="007E3A8B" w:rsidRPr="00D00CF8" w:rsidRDefault="007E3A8B" w:rsidP="005B7D76">
      <w:pPr>
        <w:rPr>
          <w:rFonts w:ascii="Arial" w:hAnsi="Arial" w:cs="Arial"/>
        </w:rPr>
      </w:pPr>
    </w:p>
    <w:p w14:paraId="24A29F32" w14:textId="77777777" w:rsidR="007E3A8B" w:rsidRPr="00D00CF8" w:rsidRDefault="007E3A8B" w:rsidP="005B7D76">
      <w:pPr>
        <w:rPr>
          <w:rFonts w:ascii="Arial" w:hAnsi="Arial" w:cs="Arial"/>
        </w:rPr>
      </w:pPr>
      <w:r w:rsidRPr="00D00CF8">
        <w:rPr>
          <w:rFonts w:ascii="Arial" w:hAnsi="Arial" w:cs="Arial"/>
        </w:rPr>
        <w:lastRenderedPageBreak/>
        <w:t xml:space="preserve">The </w:t>
      </w:r>
      <w:r>
        <w:rPr>
          <w:rFonts w:ascii="Arial" w:hAnsi="Arial" w:cs="Arial"/>
        </w:rPr>
        <w:t>‘</w:t>
      </w:r>
      <w:r w:rsidRPr="00D00CF8">
        <w:rPr>
          <w:rFonts w:ascii="Arial" w:hAnsi="Arial" w:cs="Arial"/>
        </w:rPr>
        <w:t>access</w:t>
      </w:r>
      <w:r>
        <w:rPr>
          <w:rFonts w:ascii="Arial" w:hAnsi="Arial" w:cs="Arial"/>
        </w:rPr>
        <w:t>’</w:t>
      </w:r>
      <w:r w:rsidRPr="00D00CF8">
        <w:rPr>
          <w:rFonts w:ascii="Arial" w:hAnsi="Arial" w:cs="Arial"/>
        </w:rPr>
        <w:t xml:space="preserve"> component should deal with both interior design and management issues to demonstrate not just compliance with </w:t>
      </w:r>
      <w:r>
        <w:rPr>
          <w:rFonts w:ascii="Arial" w:hAnsi="Arial" w:cs="Arial"/>
        </w:rPr>
        <w:t>the design details in the Access Design Guide SPD</w:t>
      </w:r>
      <w:r w:rsidRPr="00D00CF8">
        <w:rPr>
          <w:rFonts w:ascii="Arial" w:hAnsi="Arial" w:cs="Arial"/>
        </w:rPr>
        <w:t xml:space="preserve">, but </w:t>
      </w:r>
      <w:r w:rsidRPr="007E3A8B">
        <w:rPr>
          <w:rFonts w:ascii="Arial" w:hAnsi="Arial" w:cs="Arial"/>
          <w:u w:val="single"/>
        </w:rPr>
        <w:t>also</w:t>
      </w:r>
      <w:r>
        <w:rPr>
          <w:rFonts w:ascii="Arial" w:hAnsi="Arial" w:cs="Arial"/>
        </w:rPr>
        <w:t xml:space="preserve"> </w:t>
      </w:r>
      <w:r w:rsidRPr="00D00CF8">
        <w:rPr>
          <w:rFonts w:ascii="Arial" w:hAnsi="Arial" w:cs="Arial"/>
        </w:rPr>
        <w:t xml:space="preserve">how the applicant intends to meet their duties under the </w:t>
      </w:r>
      <w:r>
        <w:rPr>
          <w:rFonts w:ascii="Arial" w:hAnsi="Arial" w:cs="Arial"/>
        </w:rPr>
        <w:t xml:space="preserve">Equality Act 2010 (which incorporates the </w:t>
      </w:r>
      <w:r w:rsidRPr="00D00CF8">
        <w:rPr>
          <w:rFonts w:ascii="Arial" w:hAnsi="Arial" w:cs="Arial"/>
        </w:rPr>
        <w:t>Disability Discrimination Act 1995</w:t>
      </w:r>
      <w:r>
        <w:rPr>
          <w:rFonts w:ascii="Arial" w:hAnsi="Arial" w:cs="Arial"/>
        </w:rPr>
        <w:t>)</w:t>
      </w:r>
      <w:r w:rsidRPr="00D00CF8">
        <w:rPr>
          <w:rFonts w:ascii="Arial" w:hAnsi="Arial" w:cs="Arial"/>
        </w:rPr>
        <w:t>.</w:t>
      </w:r>
    </w:p>
    <w:p w14:paraId="0DC1F47E" w14:textId="77777777" w:rsidR="007E3A8B" w:rsidRPr="00D00CF8" w:rsidRDefault="007E3A8B" w:rsidP="005B7D76">
      <w:pPr>
        <w:rPr>
          <w:rFonts w:ascii="Arial" w:hAnsi="Arial" w:cs="Arial"/>
        </w:rPr>
      </w:pPr>
    </w:p>
    <w:p w14:paraId="64CD4982" w14:textId="77777777" w:rsidR="007E3A8B" w:rsidRDefault="007E3A8B" w:rsidP="007E3A8B">
      <w:pPr>
        <w:jc w:val="both"/>
        <w:rPr>
          <w:rFonts w:ascii="Arial" w:hAnsi="Arial" w:cs="Arial"/>
        </w:rPr>
      </w:pPr>
      <w:r w:rsidRPr="00D00CF8">
        <w:rPr>
          <w:rFonts w:ascii="Arial" w:hAnsi="Arial" w:cs="Arial"/>
        </w:rPr>
        <w:t>Where relevant, this should include:</w:t>
      </w:r>
    </w:p>
    <w:p w14:paraId="3289E1DC" w14:textId="77777777" w:rsidR="007E3A8B" w:rsidRPr="00D00CF8" w:rsidRDefault="007E3A8B" w:rsidP="007E3A8B">
      <w:pPr>
        <w:jc w:val="both"/>
        <w:rPr>
          <w:rFonts w:ascii="Arial" w:hAnsi="Arial" w:cs="Arial"/>
        </w:rPr>
      </w:pPr>
    </w:p>
    <w:p w14:paraId="6EAA8265"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Approaches to and around the site, including transport links </w:t>
      </w:r>
    </w:p>
    <w:p w14:paraId="1E5955DA" w14:textId="77777777" w:rsidR="007E3A8B" w:rsidRPr="00D00CF8" w:rsidRDefault="007E3A8B" w:rsidP="007E3A8B">
      <w:pPr>
        <w:numPr>
          <w:ilvl w:val="0"/>
          <w:numId w:val="6"/>
        </w:numPr>
        <w:jc w:val="both"/>
        <w:rPr>
          <w:rFonts w:ascii="Arial" w:hAnsi="Arial" w:cs="Arial"/>
        </w:rPr>
      </w:pPr>
      <w:r w:rsidRPr="00D00CF8">
        <w:rPr>
          <w:rFonts w:ascii="Arial" w:hAnsi="Arial" w:cs="Arial"/>
        </w:rPr>
        <w:t>Car-parking, setting down points, location of dropped kerbs (if required)</w:t>
      </w:r>
    </w:p>
    <w:p w14:paraId="643F5B18"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All entrances, including visibility </w:t>
      </w:r>
    </w:p>
    <w:p w14:paraId="6D968BD2"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General horizontal/vertical circulation and layout arrangements </w:t>
      </w:r>
    </w:p>
    <w:p w14:paraId="437EEAE7"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Appropriate use of surface materials </w:t>
      </w:r>
    </w:p>
    <w:p w14:paraId="7706843E" w14:textId="77777777" w:rsidR="007E3A8B" w:rsidRPr="007E3A8B" w:rsidRDefault="007E3A8B" w:rsidP="005B7D76">
      <w:pPr>
        <w:numPr>
          <w:ilvl w:val="0"/>
          <w:numId w:val="6"/>
        </w:numPr>
        <w:rPr>
          <w:rFonts w:ascii="Arial" w:hAnsi="Arial" w:cs="Arial"/>
          <w:b/>
        </w:rPr>
      </w:pPr>
      <w:r w:rsidRPr="007E3A8B">
        <w:rPr>
          <w:rFonts w:ascii="Arial" w:hAnsi="Arial" w:cs="Arial"/>
          <w:b/>
        </w:rPr>
        <w:t>Facilities within the building including WC provision</w:t>
      </w:r>
      <w:r>
        <w:rPr>
          <w:rFonts w:ascii="Arial" w:hAnsi="Arial" w:cs="Arial"/>
          <w:b/>
        </w:rPr>
        <w:t xml:space="preserve">, circulation within units and explanation of accessibility standards  through all public parts of the building </w:t>
      </w:r>
    </w:p>
    <w:p w14:paraId="500C470B" w14:textId="77777777" w:rsidR="007E3A8B" w:rsidRPr="00D00CF8" w:rsidRDefault="007E3A8B" w:rsidP="007E3A8B">
      <w:pPr>
        <w:numPr>
          <w:ilvl w:val="0"/>
          <w:numId w:val="6"/>
        </w:numPr>
        <w:jc w:val="both"/>
        <w:rPr>
          <w:rFonts w:ascii="Arial" w:hAnsi="Arial" w:cs="Arial"/>
        </w:rPr>
      </w:pPr>
      <w:r w:rsidRPr="00D00CF8">
        <w:rPr>
          <w:rFonts w:ascii="Arial" w:hAnsi="Arial" w:cs="Arial"/>
        </w:rPr>
        <w:t>Way-finding and signage</w:t>
      </w:r>
    </w:p>
    <w:p w14:paraId="020E490A"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An assessment of means of escape </w:t>
      </w:r>
    </w:p>
    <w:p w14:paraId="7914C884" w14:textId="77777777" w:rsidR="007E3A8B" w:rsidRPr="00D00CF8" w:rsidRDefault="007E3A8B" w:rsidP="007E3A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E3A8B" w:rsidRPr="00D00CF8" w14:paraId="494549A5" w14:textId="77777777" w:rsidTr="001E23CD">
        <w:tc>
          <w:tcPr>
            <w:tcW w:w="8522" w:type="dxa"/>
          </w:tcPr>
          <w:p w14:paraId="2D5D5F86" w14:textId="7E110F10" w:rsidR="007E3A8B" w:rsidRDefault="00C71FAE" w:rsidP="001E23CD">
            <w:pPr>
              <w:rPr>
                <w:rFonts w:ascii="Arial" w:hAnsi="Arial" w:cs="Arial"/>
              </w:rPr>
            </w:pPr>
            <w:r>
              <w:rPr>
                <w:rFonts w:ascii="Arial" w:hAnsi="Arial" w:cs="Arial"/>
              </w:rPr>
              <w:t xml:space="preserve">1 Field Head Manor sits next to Silkstone Gold Club and is off </w:t>
            </w:r>
            <w:proofErr w:type="spellStart"/>
            <w:r>
              <w:rPr>
                <w:rFonts w:ascii="Arial" w:hAnsi="Arial" w:cs="Arial"/>
              </w:rPr>
              <w:t>Elmhirst</w:t>
            </w:r>
            <w:proofErr w:type="spellEnd"/>
            <w:r>
              <w:rPr>
                <w:rFonts w:ascii="Arial" w:hAnsi="Arial" w:cs="Arial"/>
              </w:rPr>
              <w:t xml:space="preserve"> Lane. A right of way borders the eastern edge of the garden.</w:t>
            </w:r>
          </w:p>
          <w:p w14:paraId="6F7BE23A" w14:textId="036BD65A" w:rsidR="00C71FAE" w:rsidRDefault="00C71FAE" w:rsidP="001E23CD">
            <w:pPr>
              <w:rPr>
                <w:rFonts w:ascii="Arial" w:hAnsi="Arial" w:cs="Arial"/>
              </w:rPr>
            </w:pPr>
            <w:r>
              <w:rPr>
                <w:rFonts w:ascii="Arial" w:hAnsi="Arial" w:cs="Arial"/>
              </w:rPr>
              <w:t xml:space="preserve">The House has three access points, the main </w:t>
            </w:r>
            <w:proofErr w:type="gramStart"/>
            <w:r>
              <w:rPr>
                <w:rFonts w:ascii="Arial" w:hAnsi="Arial" w:cs="Arial"/>
              </w:rPr>
              <w:t>door</w:t>
            </w:r>
            <w:proofErr w:type="gramEnd"/>
            <w:r>
              <w:rPr>
                <w:rFonts w:ascii="Arial" w:hAnsi="Arial" w:cs="Arial"/>
              </w:rPr>
              <w:t xml:space="preserve"> and the rear door both having been replaced during the renovation in 2015 as above and the side door. Only the main door is visible from the road in front of the house as the side door is inset.</w:t>
            </w:r>
          </w:p>
          <w:p w14:paraId="5B0AE4BB" w14:textId="372B3894" w:rsidR="00C71FAE" w:rsidRDefault="00C71FAE" w:rsidP="001E23CD">
            <w:pPr>
              <w:rPr>
                <w:rFonts w:ascii="Arial" w:hAnsi="Arial" w:cs="Arial"/>
              </w:rPr>
            </w:pPr>
            <w:r>
              <w:rPr>
                <w:rFonts w:ascii="Arial" w:hAnsi="Arial" w:cs="Arial"/>
              </w:rPr>
              <w:t>The side door is currently an ill fitting dark brown stained, timber, stable door. I would propose to replace this with a new aluminium door in slate grey (RAL 7015) in keeping with the current door and window frames. The door itself will have a central glass panel mimicking those of the interior doors.</w:t>
            </w:r>
          </w:p>
          <w:p w14:paraId="10265977" w14:textId="775510FC" w:rsidR="00C71FAE" w:rsidRPr="00D00CF8" w:rsidRDefault="00C71FAE" w:rsidP="001E23CD">
            <w:pPr>
              <w:rPr>
                <w:rFonts w:ascii="Arial" w:hAnsi="Arial" w:cs="Arial"/>
              </w:rPr>
            </w:pPr>
            <w:r>
              <w:rPr>
                <w:rFonts w:ascii="Arial" w:hAnsi="Arial" w:cs="Arial"/>
              </w:rPr>
              <w:t xml:space="preserve">There is no change to the access to the house, </w:t>
            </w:r>
            <w:proofErr w:type="gramStart"/>
            <w:r>
              <w:rPr>
                <w:rFonts w:ascii="Arial" w:hAnsi="Arial" w:cs="Arial"/>
              </w:rPr>
              <w:t>garden</w:t>
            </w:r>
            <w:proofErr w:type="gramEnd"/>
            <w:r>
              <w:rPr>
                <w:rFonts w:ascii="Arial" w:hAnsi="Arial" w:cs="Arial"/>
              </w:rPr>
              <w:t xml:space="preserve"> or surrounding area.</w:t>
            </w:r>
          </w:p>
          <w:p w14:paraId="722673EA" w14:textId="77777777" w:rsidR="007E3A8B" w:rsidRPr="00D00CF8" w:rsidRDefault="007E3A8B" w:rsidP="001E23CD">
            <w:pPr>
              <w:rPr>
                <w:rFonts w:ascii="Arial" w:hAnsi="Arial" w:cs="Arial"/>
              </w:rPr>
            </w:pPr>
          </w:p>
          <w:p w14:paraId="4839C8DA" w14:textId="77777777" w:rsidR="007E3A8B" w:rsidRPr="00D00CF8" w:rsidRDefault="007E3A8B" w:rsidP="001E23CD">
            <w:pPr>
              <w:rPr>
                <w:rFonts w:ascii="Arial" w:hAnsi="Arial" w:cs="Arial"/>
              </w:rPr>
            </w:pPr>
          </w:p>
          <w:p w14:paraId="6BDB1BF3" w14:textId="77777777" w:rsidR="007E3A8B" w:rsidRPr="00D00CF8" w:rsidRDefault="007E3A8B" w:rsidP="001E23CD">
            <w:pPr>
              <w:rPr>
                <w:rFonts w:ascii="Arial" w:hAnsi="Arial" w:cs="Arial"/>
              </w:rPr>
            </w:pPr>
          </w:p>
          <w:p w14:paraId="4FCC216D" w14:textId="77777777" w:rsidR="007E3A8B" w:rsidRPr="00D00CF8" w:rsidRDefault="007E3A8B" w:rsidP="001E23CD">
            <w:pPr>
              <w:rPr>
                <w:rFonts w:ascii="Arial" w:hAnsi="Arial" w:cs="Arial"/>
              </w:rPr>
            </w:pPr>
          </w:p>
          <w:p w14:paraId="652B3F04" w14:textId="77777777" w:rsidR="007E3A8B" w:rsidRPr="00D00CF8" w:rsidRDefault="007E3A8B" w:rsidP="001E23CD">
            <w:pPr>
              <w:rPr>
                <w:rFonts w:ascii="Arial" w:hAnsi="Arial" w:cs="Arial"/>
              </w:rPr>
            </w:pPr>
          </w:p>
          <w:p w14:paraId="471D7649" w14:textId="77777777" w:rsidR="007E3A8B" w:rsidRPr="00D00CF8" w:rsidRDefault="007E3A8B" w:rsidP="001E23CD">
            <w:pPr>
              <w:rPr>
                <w:rFonts w:ascii="Arial" w:hAnsi="Arial" w:cs="Arial"/>
              </w:rPr>
            </w:pPr>
          </w:p>
          <w:p w14:paraId="504FB5B2" w14:textId="77777777" w:rsidR="007E3A8B" w:rsidRPr="00D00CF8" w:rsidRDefault="007E3A8B" w:rsidP="001E23CD">
            <w:pPr>
              <w:rPr>
                <w:rFonts w:ascii="Arial" w:hAnsi="Arial" w:cs="Arial"/>
              </w:rPr>
            </w:pPr>
          </w:p>
          <w:p w14:paraId="1CFA4C14" w14:textId="77777777" w:rsidR="007E3A8B" w:rsidRPr="00D00CF8" w:rsidRDefault="007E3A8B" w:rsidP="001E23CD">
            <w:pPr>
              <w:rPr>
                <w:rFonts w:ascii="Arial" w:hAnsi="Arial" w:cs="Arial"/>
              </w:rPr>
            </w:pPr>
          </w:p>
        </w:tc>
      </w:tr>
    </w:tbl>
    <w:p w14:paraId="0227297E" w14:textId="77777777" w:rsidR="007E3A8B" w:rsidRDefault="007E3A8B" w:rsidP="007E3A8B">
      <w:pPr>
        <w:rPr>
          <w:rFonts w:ascii="Arial" w:hAnsi="Arial" w:cs="Arial"/>
        </w:rPr>
      </w:pPr>
    </w:p>
    <w:p w14:paraId="336F857D" w14:textId="77777777" w:rsidR="007E3A8B" w:rsidRPr="00D00CF8" w:rsidRDefault="007E3A8B" w:rsidP="007E3A8B">
      <w:pPr>
        <w:rPr>
          <w:rFonts w:ascii="Arial" w:hAnsi="Arial" w:cs="Arial"/>
        </w:rPr>
      </w:pPr>
    </w:p>
    <w:p w14:paraId="5860E786" w14:textId="77777777" w:rsidR="00AA028E" w:rsidRPr="00D00CF8" w:rsidRDefault="00AA028E" w:rsidP="00C4143E">
      <w:pPr>
        <w:jc w:val="both"/>
        <w:rPr>
          <w:rFonts w:ascii="Arial" w:hAnsi="Arial" w:cs="Arial"/>
        </w:rPr>
      </w:pP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p>
    <w:p w14:paraId="189EEBBB" w14:textId="77777777" w:rsidR="00B4066F" w:rsidRPr="00D00CF8" w:rsidRDefault="00B4066F" w:rsidP="00AA028E">
      <w:pPr>
        <w:ind w:left="720" w:hanging="720"/>
        <w:rPr>
          <w:rFonts w:ascii="Arial" w:hAnsi="Arial" w:cs="Arial"/>
        </w:rPr>
      </w:pPr>
    </w:p>
    <w:p w14:paraId="23C61590" w14:textId="77777777" w:rsidR="00AA028E" w:rsidRPr="00D00CF8" w:rsidRDefault="007E3A8B" w:rsidP="00AA028E">
      <w:pPr>
        <w:ind w:left="720" w:hanging="720"/>
        <w:rPr>
          <w:rFonts w:ascii="Arial" w:hAnsi="Arial" w:cs="Arial"/>
        </w:rPr>
      </w:pPr>
      <w:r>
        <w:rPr>
          <w:rFonts w:ascii="Arial" w:hAnsi="Arial" w:cs="Arial"/>
        </w:rPr>
        <w:t>3</w:t>
      </w:r>
      <w:r w:rsidR="00AA028E" w:rsidRPr="00D00CF8">
        <w:rPr>
          <w:rFonts w:ascii="Arial" w:hAnsi="Arial" w:cs="Arial"/>
        </w:rPr>
        <w:t xml:space="preserve">. </w:t>
      </w:r>
      <w:r w:rsidR="00AA028E" w:rsidRPr="00D00CF8">
        <w:rPr>
          <w:rFonts w:ascii="Arial" w:hAnsi="Arial" w:cs="Arial"/>
        </w:rPr>
        <w:tab/>
        <w:t xml:space="preserve">Please provide details of the </w:t>
      </w:r>
      <w:r w:rsidR="00AA028E" w:rsidRPr="00D00CF8">
        <w:rPr>
          <w:rFonts w:ascii="Arial" w:hAnsi="Arial" w:cs="Arial"/>
          <w:b/>
        </w:rPr>
        <w:t>layout</w:t>
      </w:r>
      <w:r w:rsidR="00AA028E" w:rsidRPr="00D00CF8">
        <w:rPr>
          <w:rFonts w:ascii="Arial" w:hAnsi="Arial" w:cs="Arial"/>
        </w:rPr>
        <w:t xml:space="preserve"> of proposed development</w:t>
      </w:r>
    </w:p>
    <w:p w14:paraId="01360ABC" w14:textId="77777777" w:rsidR="00AA028E" w:rsidRDefault="00AA028E" w:rsidP="00AA028E">
      <w:pPr>
        <w:rPr>
          <w:rFonts w:ascii="Arial" w:hAnsi="Arial" w:cs="Arial"/>
        </w:rPr>
      </w:pPr>
    </w:p>
    <w:p w14:paraId="11468479" w14:textId="77777777" w:rsidR="00A1064F" w:rsidRDefault="00A1064F" w:rsidP="00A1064F">
      <w:pPr>
        <w:numPr>
          <w:ilvl w:val="0"/>
          <w:numId w:val="9"/>
        </w:numPr>
        <w:rPr>
          <w:rFonts w:ascii="Arial" w:hAnsi="Arial"/>
        </w:rPr>
      </w:pPr>
      <w:r w:rsidRPr="008167CB">
        <w:rPr>
          <w:rFonts w:ascii="Arial" w:hAnsi="Arial"/>
        </w:rPr>
        <w:t>Relationship of buildings, routes and spaces.</w:t>
      </w:r>
    </w:p>
    <w:p w14:paraId="5954D5F2" w14:textId="77777777" w:rsidR="00A1064F" w:rsidRPr="008167CB" w:rsidRDefault="00A1064F" w:rsidP="00A1064F">
      <w:pPr>
        <w:numPr>
          <w:ilvl w:val="0"/>
          <w:numId w:val="9"/>
        </w:numPr>
        <w:rPr>
          <w:rFonts w:ascii="Arial" w:hAnsi="Arial"/>
        </w:rPr>
      </w:pPr>
      <w:r w:rsidRPr="008167CB">
        <w:rPr>
          <w:rFonts w:ascii="Arial" w:hAnsi="Arial"/>
        </w:rPr>
        <w:t>Safety and security.</w:t>
      </w:r>
    </w:p>
    <w:p w14:paraId="26A08EE7" w14:textId="77777777" w:rsidR="00B4066F" w:rsidRPr="00D00CF8" w:rsidRDefault="00B4066F" w:rsidP="00AA02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4066F" w:rsidRPr="00D00CF8" w14:paraId="63177AFB" w14:textId="77777777" w:rsidTr="00F03EB2">
        <w:tc>
          <w:tcPr>
            <w:tcW w:w="8522" w:type="dxa"/>
          </w:tcPr>
          <w:p w14:paraId="7896F7F3" w14:textId="1CE15290" w:rsidR="00B4066F" w:rsidRDefault="00C71FAE" w:rsidP="00AA028E">
            <w:pPr>
              <w:rPr>
                <w:rFonts w:ascii="Arial" w:hAnsi="Arial" w:cs="Arial"/>
              </w:rPr>
            </w:pPr>
            <w:r>
              <w:rPr>
                <w:rFonts w:ascii="Arial" w:hAnsi="Arial" w:cs="Arial"/>
              </w:rPr>
              <w:t xml:space="preserve">The side door is on the western side of the house and allows access to the utility room. The door itself is recessed within a porch and is therefore not </w:t>
            </w:r>
            <w:r>
              <w:rPr>
                <w:rFonts w:ascii="Arial" w:hAnsi="Arial" w:cs="Arial"/>
              </w:rPr>
              <w:lastRenderedPageBreak/>
              <w:t xml:space="preserve">visible from the road in front of the house. </w:t>
            </w:r>
          </w:p>
          <w:p w14:paraId="0B292A85" w14:textId="7A4DF229" w:rsidR="00C71FAE" w:rsidRDefault="00C71FAE" w:rsidP="00AA028E">
            <w:pPr>
              <w:rPr>
                <w:rFonts w:ascii="Arial" w:hAnsi="Arial" w:cs="Arial"/>
              </w:rPr>
            </w:pPr>
            <w:r>
              <w:rPr>
                <w:rFonts w:ascii="Arial" w:hAnsi="Arial" w:cs="Arial"/>
              </w:rPr>
              <w:t xml:space="preserve">The current wooden door is to be replaced with </w:t>
            </w:r>
            <w:proofErr w:type="gramStart"/>
            <w:r>
              <w:rPr>
                <w:rFonts w:ascii="Arial" w:hAnsi="Arial" w:cs="Arial"/>
              </w:rPr>
              <w:t>a</w:t>
            </w:r>
            <w:proofErr w:type="gramEnd"/>
            <w:r>
              <w:rPr>
                <w:rFonts w:ascii="Arial" w:hAnsi="Arial" w:cs="Arial"/>
              </w:rPr>
              <w:t xml:space="preserve"> aluminium door which meets the current safety by design benchmarks.</w:t>
            </w:r>
          </w:p>
          <w:p w14:paraId="1B500369" w14:textId="0BDAD85D" w:rsidR="00C71FAE" w:rsidRPr="00D00CF8" w:rsidRDefault="00C71FAE" w:rsidP="00AA028E">
            <w:pPr>
              <w:rPr>
                <w:rFonts w:ascii="Arial" w:hAnsi="Arial" w:cs="Arial"/>
              </w:rPr>
            </w:pPr>
            <w:r>
              <w:rPr>
                <w:rFonts w:ascii="Arial" w:hAnsi="Arial" w:cs="Arial"/>
              </w:rPr>
              <w:t>There is no other exterior or interior work or alterations taking place.</w:t>
            </w:r>
          </w:p>
          <w:p w14:paraId="52B322C8" w14:textId="77777777" w:rsidR="00B4066F" w:rsidRPr="00D00CF8" w:rsidRDefault="00B4066F" w:rsidP="00AA028E">
            <w:pPr>
              <w:rPr>
                <w:rFonts w:ascii="Arial" w:hAnsi="Arial" w:cs="Arial"/>
              </w:rPr>
            </w:pPr>
          </w:p>
          <w:p w14:paraId="3D4A3616" w14:textId="77777777" w:rsidR="00B4066F" w:rsidRPr="00D00CF8" w:rsidRDefault="00B4066F" w:rsidP="00AA028E">
            <w:pPr>
              <w:rPr>
                <w:rFonts w:ascii="Arial" w:hAnsi="Arial" w:cs="Arial"/>
              </w:rPr>
            </w:pPr>
          </w:p>
          <w:p w14:paraId="6309C541" w14:textId="77777777" w:rsidR="00B4066F" w:rsidRPr="00D00CF8" w:rsidRDefault="00B4066F" w:rsidP="00AA028E">
            <w:pPr>
              <w:rPr>
                <w:rFonts w:ascii="Arial" w:hAnsi="Arial" w:cs="Arial"/>
              </w:rPr>
            </w:pPr>
          </w:p>
          <w:p w14:paraId="08E13199" w14:textId="77777777" w:rsidR="00B4066F" w:rsidRPr="00D00CF8" w:rsidRDefault="00B4066F" w:rsidP="00AA028E">
            <w:pPr>
              <w:rPr>
                <w:rFonts w:ascii="Arial" w:hAnsi="Arial" w:cs="Arial"/>
              </w:rPr>
            </w:pPr>
          </w:p>
          <w:p w14:paraId="42386C09" w14:textId="77777777" w:rsidR="00B4066F" w:rsidRPr="00D00CF8" w:rsidRDefault="00B4066F" w:rsidP="00AA028E">
            <w:pPr>
              <w:rPr>
                <w:rFonts w:ascii="Arial" w:hAnsi="Arial" w:cs="Arial"/>
              </w:rPr>
            </w:pPr>
          </w:p>
          <w:p w14:paraId="09956A9E" w14:textId="77777777" w:rsidR="00B4066F" w:rsidRPr="00D00CF8" w:rsidRDefault="00B4066F" w:rsidP="00AA028E">
            <w:pPr>
              <w:rPr>
                <w:rFonts w:ascii="Arial" w:hAnsi="Arial" w:cs="Arial"/>
              </w:rPr>
            </w:pPr>
          </w:p>
          <w:p w14:paraId="4427DE9A" w14:textId="77777777" w:rsidR="00B4066F" w:rsidRPr="00D00CF8" w:rsidRDefault="00B4066F" w:rsidP="00AA028E">
            <w:pPr>
              <w:rPr>
                <w:rFonts w:ascii="Arial" w:hAnsi="Arial" w:cs="Arial"/>
              </w:rPr>
            </w:pPr>
          </w:p>
          <w:p w14:paraId="4893A46B" w14:textId="77777777" w:rsidR="00B4066F" w:rsidRPr="00D00CF8" w:rsidRDefault="00B4066F" w:rsidP="00AA028E">
            <w:pPr>
              <w:rPr>
                <w:rFonts w:ascii="Arial" w:hAnsi="Arial" w:cs="Arial"/>
              </w:rPr>
            </w:pPr>
          </w:p>
        </w:tc>
      </w:tr>
    </w:tbl>
    <w:p w14:paraId="16D5CE6C" w14:textId="77777777" w:rsidR="00B4066F" w:rsidRPr="00D00CF8" w:rsidRDefault="00B4066F" w:rsidP="00AA028E">
      <w:pPr>
        <w:rPr>
          <w:rFonts w:ascii="Arial" w:hAnsi="Arial" w:cs="Arial"/>
        </w:rPr>
      </w:pPr>
    </w:p>
    <w:p w14:paraId="235CB38B" w14:textId="77777777" w:rsidR="00B4066F" w:rsidRDefault="00B4066F" w:rsidP="00AA028E">
      <w:pPr>
        <w:rPr>
          <w:rFonts w:ascii="Helvetica" w:hAnsi="Helvetica" w:cs="Helvetica"/>
          <w:color w:val="858585"/>
        </w:rPr>
      </w:pPr>
    </w:p>
    <w:p w14:paraId="366098B7" w14:textId="77777777" w:rsidR="009505A1" w:rsidRPr="00D00CF8" w:rsidRDefault="009505A1" w:rsidP="00AA028E">
      <w:pPr>
        <w:rPr>
          <w:rFonts w:ascii="Helvetica" w:hAnsi="Helvetica" w:cs="Helvetica"/>
          <w:color w:val="858585"/>
        </w:rPr>
      </w:pPr>
    </w:p>
    <w:p w14:paraId="32CF6751" w14:textId="77777777" w:rsidR="00B4066F" w:rsidRPr="00D00CF8" w:rsidRDefault="007E3A8B" w:rsidP="007E3A8B">
      <w:pPr>
        <w:rPr>
          <w:rFonts w:ascii="Arial" w:hAnsi="Arial" w:cs="Helvetica"/>
        </w:rPr>
      </w:pPr>
      <w:r>
        <w:rPr>
          <w:rFonts w:ascii="Arial" w:hAnsi="Arial" w:cs="Helvetica"/>
        </w:rPr>
        <w:t xml:space="preserve">4. </w:t>
      </w:r>
      <w:r w:rsidR="00B4066F" w:rsidRPr="00D00CF8">
        <w:rPr>
          <w:rFonts w:ascii="Arial" w:hAnsi="Arial" w:cs="Helvetica"/>
        </w:rPr>
        <w:t xml:space="preserve">Please provide details of the </w:t>
      </w:r>
      <w:r w:rsidR="00B4066F" w:rsidRPr="00D00CF8">
        <w:rPr>
          <w:rFonts w:ascii="Arial" w:hAnsi="Arial" w:cs="Helvetica"/>
          <w:b/>
        </w:rPr>
        <w:t>scale</w:t>
      </w:r>
      <w:r w:rsidR="00644091">
        <w:rPr>
          <w:rFonts w:ascii="Arial" w:hAnsi="Arial" w:cs="Helvetica"/>
          <w:b/>
        </w:rPr>
        <w:t>/appearance</w:t>
      </w:r>
      <w:r w:rsidR="00B4066F" w:rsidRPr="00D00CF8">
        <w:rPr>
          <w:rFonts w:ascii="Arial" w:hAnsi="Arial" w:cs="Helvetica"/>
        </w:rPr>
        <w:t xml:space="preserve"> of the proposed development</w:t>
      </w:r>
    </w:p>
    <w:p w14:paraId="59BB692A" w14:textId="77777777" w:rsidR="00B4066F" w:rsidRDefault="00B4066F" w:rsidP="00B4066F">
      <w:pPr>
        <w:ind w:left="360"/>
        <w:rPr>
          <w:rFonts w:ascii="Arial" w:hAnsi="Arial" w:cs="Helvetica"/>
        </w:rPr>
      </w:pPr>
    </w:p>
    <w:p w14:paraId="05BE48D4" w14:textId="77777777" w:rsidR="00644091" w:rsidRDefault="00644091" w:rsidP="00644091">
      <w:pPr>
        <w:numPr>
          <w:ilvl w:val="1"/>
          <w:numId w:val="7"/>
        </w:numPr>
        <w:rPr>
          <w:rFonts w:ascii="Arial" w:hAnsi="Arial"/>
        </w:rPr>
      </w:pPr>
      <w:r w:rsidRPr="008167CB">
        <w:rPr>
          <w:rFonts w:ascii="Arial" w:hAnsi="Arial"/>
        </w:rPr>
        <w:t>Height, width, length, materials, detailed design.</w:t>
      </w:r>
    </w:p>
    <w:p w14:paraId="6FFC94F3" w14:textId="77777777" w:rsidR="00644091" w:rsidRDefault="00644091" w:rsidP="00644091">
      <w:pPr>
        <w:numPr>
          <w:ilvl w:val="1"/>
          <w:numId w:val="7"/>
        </w:numPr>
        <w:rPr>
          <w:rFonts w:ascii="Arial" w:hAnsi="Arial"/>
        </w:rPr>
      </w:pPr>
      <w:r w:rsidRPr="008167CB">
        <w:rPr>
          <w:rFonts w:ascii="Arial" w:hAnsi="Arial"/>
        </w:rPr>
        <w:t>Relationship to surrounding development.</w:t>
      </w:r>
    </w:p>
    <w:p w14:paraId="47EB275C" w14:textId="77777777" w:rsidR="00644091" w:rsidRPr="008167CB" w:rsidRDefault="00644091" w:rsidP="00644091">
      <w:pPr>
        <w:numPr>
          <w:ilvl w:val="1"/>
          <w:numId w:val="7"/>
        </w:numPr>
        <w:rPr>
          <w:rFonts w:ascii="Arial" w:hAnsi="Arial"/>
        </w:rPr>
      </w:pPr>
      <w:r w:rsidRPr="008167CB">
        <w:rPr>
          <w:rFonts w:ascii="Arial" w:hAnsi="Arial"/>
        </w:rPr>
        <w:t>Relevant local and national policies and guidance.</w:t>
      </w:r>
    </w:p>
    <w:p w14:paraId="2351E2A5" w14:textId="77777777" w:rsidR="00A530F1" w:rsidRPr="00D00CF8" w:rsidRDefault="00A530F1" w:rsidP="00B4066F">
      <w:pPr>
        <w:ind w:left="360"/>
        <w:rPr>
          <w:rFonts w:ascii="Arial" w:hAnsi="Arial" w:cs="Helveti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2"/>
      </w:tblGrid>
      <w:tr w:rsidR="00A530F1" w:rsidRPr="00D00CF8" w14:paraId="133214B5" w14:textId="77777777" w:rsidTr="00F03EB2">
        <w:tc>
          <w:tcPr>
            <w:tcW w:w="8522" w:type="dxa"/>
          </w:tcPr>
          <w:p w14:paraId="17708ED6" w14:textId="2022F36C" w:rsidR="00A530F1" w:rsidRPr="00D00CF8" w:rsidRDefault="00C71FAE" w:rsidP="00B4066F">
            <w:pPr>
              <w:rPr>
                <w:rFonts w:ascii="Arial" w:hAnsi="Arial" w:cs="Arial"/>
              </w:rPr>
            </w:pPr>
            <w:r>
              <w:rPr>
                <w:rFonts w:ascii="Arial" w:hAnsi="Arial" w:cs="Arial"/>
              </w:rPr>
              <w:t xml:space="preserve">The door frame is 207cm by 85cm. The new door will have </w:t>
            </w:r>
            <w:proofErr w:type="gramStart"/>
            <w:r>
              <w:rPr>
                <w:rFonts w:ascii="Arial" w:hAnsi="Arial" w:cs="Arial"/>
              </w:rPr>
              <w:t>a</w:t>
            </w:r>
            <w:proofErr w:type="gramEnd"/>
            <w:r>
              <w:rPr>
                <w:rFonts w:ascii="Arial" w:hAnsi="Arial" w:cs="Arial"/>
              </w:rPr>
              <w:t xml:space="preserve"> aluminium inner and outer coating with a central frosted window panel. It will be slate grey in colour both internally and externally (RAL 7015)</w:t>
            </w:r>
          </w:p>
          <w:p w14:paraId="542478BD" w14:textId="77777777" w:rsidR="00A530F1" w:rsidRPr="00D00CF8" w:rsidRDefault="00A530F1" w:rsidP="00B4066F">
            <w:pPr>
              <w:rPr>
                <w:rFonts w:ascii="Arial" w:hAnsi="Arial" w:cs="Arial"/>
              </w:rPr>
            </w:pPr>
          </w:p>
          <w:p w14:paraId="1638D210" w14:textId="77777777" w:rsidR="00A530F1" w:rsidRPr="00D00CF8" w:rsidRDefault="00A530F1" w:rsidP="00B4066F">
            <w:pPr>
              <w:rPr>
                <w:rFonts w:ascii="Arial" w:hAnsi="Arial" w:cs="Arial"/>
              </w:rPr>
            </w:pPr>
          </w:p>
          <w:p w14:paraId="1CDF7CC4" w14:textId="77777777" w:rsidR="00A530F1" w:rsidRPr="00D00CF8" w:rsidRDefault="00A530F1" w:rsidP="00B4066F">
            <w:pPr>
              <w:rPr>
                <w:rFonts w:ascii="Arial" w:hAnsi="Arial" w:cs="Arial"/>
              </w:rPr>
            </w:pPr>
          </w:p>
          <w:p w14:paraId="44C23395" w14:textId="77777777" w:rsidR="00A530F1" w:rsidRPr="00D00CF8" w:rsidRDefault="00A530F1" w:rsidP="00B4066F">
            <w:pPr>
              <w:rPr>
                <w:rFonts w:ascii="Arial" w:hAnsi="Arial" w:cs="Arial"/>
              </w:rPr>
            </w:pPr>
          </w:p>
          <w:p w14:paraId="6941C6CC" w14:textId="77777777" w:rsidR="00A530F1" w:rsidRPr="00D00CF8" w:rsidRDefault="00A530F1" w:rsidP="00B4066F">
            <w:pPr>
              <w:rPr>
                <w:rFonts w:ascii="Arial" w:hAnsi="Arial" w:cs="Arial"/>
              </w:rPr>
            </w:pPr>
          </w:p>
          <w:p w14:paraId="1B7480FD" w14:textId="77777777" w:rsidR="00A530F1" w:rsidRPr="00D00CF8" w:rsidRDefault="00A530F1" w:rsidP="00B4066F">
            <w:pPr>
              <w:rPr>
                <w:rFonts w:ascii="Arial" w:hAnsi="Arial" w:cs="Arial"/>
              </w:rPr>
            </w:pPr>
          </w:p>
          <w:p w14:paraId="5F852D92" w14:textId="77777777" w:rsidR="00A530F1" w:rsidRPr="00D00CF8" w:rsidRDefault="00A530F1" w:rsidP="00B4066F">
            <w:pPr>
              <w:rPr>
                <w:rFonts w:ascii="Arial" w:hAnsi="Arial" w:cs="Arial"/>
              </w:rPr>
            </w:pPr>
          </w:p>
        </w:tc>
      </w:tr>
    </w:tbl>
    <w:p w14:paraId="03510EFE" w14:textId="77777777" w:rsidR="00A530F1" w:rsidRPr="00D00CF8" w:rsidRDefault="00A530F1" w:rsidP="00B4066F">
      <w:pPr>
        <w:ind w:left="360"/>
        <w:rPr>
          <w:rFonts w:ascii="Arial" w:hAnsi="Arial" w:cs="Arial"/>
        </w:rPr>
      </w:pPr>
    </w:p>
    <w:p w14:paraId="57B8D255" w14:textId="77777777" w:rsidR="00A530F1" w:rsidRPr="00D00CF8" w:rsidRDefault="00A530F1" w:rsidP="007E3A8B">
      <w:pPr>
        <w:ind w:left="360"/>
        <w:jc w:val="both"/>
        <w:rPr>
          <w:rFonts w:ascii="Helvetica" w:hAnsi="Helvetica" w:cs="Helvetica"/>
          <w:color w:val="858585"/>
        </w:rPr>
      </w:pP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p>
    <w:p w14:paraId="6869D93A" w14:textId="77777777" w:rsidR="00A530F1" w:rsidRPr="00D00CF8" w:rsidRDefault="00A530F1" w:rsidP="007E3A8B">
      <w:pPr>
        <w:jc w:val="both"/>
        <w:rPr>
          <w:rFonts w:ascii="Helvetica" w:hAnsi="Helvetica" w:cs="Helvetica"/>
          <w:color w:val="858585"/>
        </w:rPr>
      </w:pPr>
    </w:p>
    <w:p w14:paraId="3FBF6874" w14:textId="77777777" w:rsidR="00A530F1" w:rsidRPr="00D00CF8" w:rsidRDefault="007E3A8B" w:rsidP="007E3A8B">
      <w:pPr>
        <w:ind w:left="1440" w:hanging="1080"/>
        <w:jc w:val="both"/>
        <w:rPr>
          <w:rFonts w:ascii="Arial" w:hAnsi="Arial" w:cs="Helvetica"/>
        </w:rPr>
      </w:pPr>
      <w:r>
        <w:rPr>
          <w:rFonts w:ascii="Arial" w:hAnsi="Arial" w:cs="Helvetica"/>
        </w:rPr>
        <w:t>5</w:t>
      </w:r>
      <w:r w:rsidR="00055825" w:rsidRPr="00D00CF8">
        <w:rPr>
          <w:rFonts w:ascii="Arial" w:hAnsi="Arial" w:cs="Helvetica"/>
        </w:rPr>
        <w:t>.</w:t>
      </w:r>
      <w:r w:rsidR="0013026F" w:rsidRPr="00D00CF8">
        <w:rPr>
          <w:rFonts w:ascii="Arial" w:hAnsi="Arial" w:cs="Helvetica"/>
        </w:rPr>
        <w:tab/>
      </w:r>
      <w:r w:rsidR="00A530F1" w:rsidRPr="00D00CF8">
        <w:rPr>
          <w:rFonts w:ascii="Arial" w:hAnsi="Arial" w:cs="Helvetica"/>
        </w:rPr>
        <w:t xml:space="preserve">Please provide details of the </w:t>
      </w:r>
      <w:r w:rsidR="00A530F1" w:rsidRPr="00D00CF8">
        <w:rPr>
          <w:rFonts w:ascii="Arial" w:hAnsi="Arial" w:cs="Helvetica"/>
          <w:b/>
        </w:rPr>
        <w:t xml:space="preserve">landscaping </w:t>
      </w:r>
      <w:r w:rsidR="00A530F1" w:rsidRPr="00D00CF8">
        <w:rPr>
          <w:rFonts w:ascii="Arial" w:hAnsi="Arial" w:cs="Helvetica"/>
        </w:rPr>
        <w:t>in the proposed development</w:t>
      </w:r>
    </w:p>
    <w:p w14:paraId="2D16F093" w14:textId="77777777" w:rsidR="008557AC" w:rsidRPr="00D00CF8" w:rsidRDefault="008557AC" w:rsidP="007E3A8B">
      <w:pPr>
        <w:jc w:val="both"/>
      </w:pPr>
    </w:p>
    <w:p w14:paraId="64180759" w14:textId="77777777" w:rsidR="008557AC" w:rsidRPr="00D00CF8" w:rsidRDefault="008557AC" w:rsidP="007E3A8B">
      <w:pPr>
        <w:jc w:val="both"/>
        <w:rPr>
          <w:rFonts w:ascii="Arial" w:hAnsi="Arial" w:cs="Arial"/>
        </w:rPr>
      </w:pPr>
      <w:r w:rsidRPr="00D00CF8">
        <w:rPr>
          <w:rFonts w:ascii="Arial" w:hAnsi="Arial" w:cs="Arial"/>
        </w:rPr>
        <w:t>When choosing trees and plants the following factors should be considered:</w:t>
      </w:r>
    </w:p>
    <w:p w14:paraId="08DEDA45" w14:textId="77777777" w:rsidR="008557AC" w:rsidRPr="00D00CF8" w:rsidRDefault="008557AC" w:rsidP="005B7D76">
      <w:pPr>
        <w:rPr>
          <w:rFonts w:ascii="Arial" w:hAnsi="Arial" w:cs="Arial"/>
        </w:rPr>
      </w:pPr>
    </w:p>
    <w:p w14:paraId="686842FC" w14:textId="77777777" w:rsidR="008557AC" w:rsidRPr="00D00CF8" w:rsidRDefault="008557AC" w:rsidP="005B7D76">
      <w:pPr>
        <w:numPr>
          <w:ilvl w:val="0"/>
          <w:numId w:val="11"/>
        </w:numPr>
        <w:rPr>
          <w:rFonts w:ascii="Arial" w:hAnsi="Arial" w:cs="Arial"/>
        </w:rPr>
      </w:pPr>
      <w:r w:rsidRPr="00D00CF8">
        <w:rPr>
          <w:rFonts w:ascii="Arial" w:hAnsi="Arial" w:cs="Arial"/>
        </w:rPr>
        <w:t>Suitability – is the ultimate size appropriate for the space the plant will have, it is important to avoid conflict with buildings. Large vigorous trees too close to structures will require expensive and regular pruning. Will the species choice be tough enough to survive the site conditions?</w:t>
      </w:r>
    </w:p>
    <w:p w14:paraId="02DEA70D" w14:textId="77777777" w:rsidR="008557AC" w:rsidRPr="00D00CF8" w:rsidRDefault="008557AC" w:rsidP="005B7D76">
      <w:pPr>
        <w:rPr>
          <w:rFonts w:ascii="Arial" w:hAnsi="Arial" w:cs="Arial"/>
        </w:rPr>
      </w:pPr>
    </w:p>
    <w:p w14:paraId="32BB479C" w14:textId="77777777" w:rsidR="008557AC" w:rsidRPr="00D00CF8" w:rsidRDefault="008557AC" w:rsidP="005B7D76">
      <w:pPr>
        <w:numPr>
          <w:ilvl w:val="0"/>
          <w:numId w:val="11"/>
        </w:numPr>
        <w:rPr>
          <w:rFonts w:ascii="Arial" w:hAnsi="Arial" w:cs="Arial"/>
        </w:rPr>
      </w:pPr>
      <w:r w:rsidRPr="00D00CF8">
        <w:rPr>
          <w:rFonts w:ascii="Arial" w:hAnsi="Arial" w:cs="Arial"/>
        </w:rPr>
        <w:t>Interest – Does the plant for example display any of the following features – attractive bark, flowers, interesting foliage and autumn colour?  Sometimes trees which bear fruit are not suitable for heavily used areas.</w:t>
      </w:r>
    </w:p>
    <w:p w14:paraId="55B6F3C1" w14:textId="77777777" w:rsidR="008557AC" w:rsidRPr="00D00CF8" w:rsidRDefault="008557AC" w:rsidP="005B7D76">
      <w:pPr>
        <w:rPr>
          <w:rFonts w:ascii="Arial" w:hAnsi="Arial" w:cs="Arial"/>
        </w:rPr>
      </w:pPr>
    </w:p>
    <w:p w14:paraId="66B219EA" w14:textId="77777777" w:rsidR="008557AC" w:rsidRPr="00D00CF8" w:rsidRDefault="008557AC" w:rsidP="005B7D76">
      <w:pPr>
        <w:numPr>
          <w:ilvl w:val="0"/>
          <w:numId w:val="11"/>
        </w:numPr>
        <w:rPr>
          <w:rFonts w:ascii="Arial" w:hAnsi="Arial" w:cs="Arial"/>
        </w:rPr>
      </w:pPr>
      <w:r w:rsidRPr="00D00CF8">
        <w:rPr>
          <w:rFonts w:ascii="Arial" w:hAnsi="Arial" w:cs="Arial"/>
        </w:rPr>
        <w:lastRenderedPageBreak/>
        <w:t>Sustainability – is there sufficient soil depth available and has irrigation and drainage been supplied where planters have been specified? Trees and plants grown in the ground will live longer and need less maintenance than those grown in planters.  Where there is subterranean development a metre depth of soil must be provided over the structure</w:t>
      </w:r>
      <w:r w:rsidR="00AC0692" w:rsidRPr="00D00CF8">
        <w:rPr>
          <w:rFonts w:ascii="Arial" w:hAnsi="Arial" w:cs="Arial"/>
        </w:rPr>
        <w:t>.</w:t>
      </w:r>
    </w:p>
    <w:p w14:paraId="599907F0" w14:textId="77777777" w:rsidR="00055825" w:rsidRPr="00D00CF8" w:rsidRDefault="00055825" w:rsidP="00055825">
      <w:pPr>
        <w:ind w:left="360"/>
        <w:rPr>
          <w:rFonts w:ascii="Arial" w:hAnsi="Arial" w:cs="Helveti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2"/>
      </w:tblGrid>
      <w:tr w:rsidR="00055825" w:rsidRPr="00D00CF8" w14:paraId="6AE8A9AC" w14:textId="77777777" w:rsidTr="00DC28CC">
        <w:tc>
          <w:tcPr>
            <w:tcW w:w="8522" w:type="dxa"/>
          </w:tcPr>
          <w:p w14:paraId="5ED26B89" w14:textId="3613D126" w:rsidR="00055825" w:rsidRPr="00D00CF8" w:rsidRDefault="00C71FAE" w:rsidP="00DC28CC">
            <w:pPr>
              <w:rPr>
                <w:rFonts w:ascii="Arial" w:hAnsi="Arial" w:cs="Arial"/>
              </w:rPr>
            </w:pPr>
            <w:r>
              <w:rPr>
                <w:rFonts w:ascii="Arial" w:hAnsi="Arial" w:cs="Arial"/>
              </w:rPr>
              <w:t>There is no change to the surrounding garden or interior of the house</w:t>
            </w:r>
          </w:p>
          <w:p w14:paraId="49744F72" w14:textId="77777777" w:rsidR="00055825" w:rsidRPr="00D00CF8" w:rsidRDefault="00055825" w:rsidP="00DC28CC">
            <w:pPr>
              <w:rPr>
                <w:rFonts w:ascii="Arial" w:hAnsi="Arial" w:cs="Arial"/>
              </w:rPr>
            </w:pPr>
          </w:p>
          <w:p w14:paraId="0E1898BE" w14:textId="77777777" w:rsidR="00055825" w:rsidRPr="00D00CF8" w:rsidRDefault="00055825" w:rsidP="00DC28CC">
            <w:pPr>
              <w:rPr>
                <w:rFonts w:ascii="Arial" w:hAnsi="Arial" w:cs="Arial"/>
              </w:rPr>
            </w:pPr>
          </w:p>
          <w:p w14:paraId="60A859B5" w14:textId="77777777" w:rsidR="00055825" w:rsidRPr="00D00CF8" w:rsidRDefault="00055825" w:rsidP="00DC28CC">
            <w:pPr>
              <w:rPr>
                <w:rFonts w:ascii="Arial" w:hAnsi="Arial" w:cs="Arial"/>
              </w:rPr>
            </w:pPr>
          </w:p>
          <w:p w14:paraId="358666CC" w14:textId="77777777" w:rsidR="00055825" w:rsidRPr="00D00CF8" w:rsidRDefault="00055825" w:rsidP="00DC28CC">
            <w:pPr>
              <w:rPr>
                <w:rFonts w:ascii="Arial" w:hAnsi="Arial" w:cs="Arial"/>
              </w:rPr>
            </w:pPr>
          </w:p>
          <w:p w14:paraId="0022651F" w14:textId="77777777" w:rsidR="00055825" w:rsidRPr="00D00CF8" w:rsidRDefault="00055825" w:rsidP="00DC28CC">
            <w:pPr>
              <w:rPr>
                <w:rFonts w:ascii="Arial" w:hAnsi="Arial" w:cs="Arial"/>
              </w:rPr>
            </w:pPr>
          </w:p>
          <w:p w14:paraId="428E14E7" w14:textId="77777777" w:rsidR="00055825" w:rsidRPr="00D00CF8" w:rsidRDefault="00055825" w:rsidP="00DC28CC">
            <w:pPr>
              <w:rPr>
                <w:rFonts w:ascii="Arial" w:hAnsi="Arial" w:cs="Arial"/>
              </w:rPr>
            </w:pPr>
          </w:p>
          <w:p w14:paraId="5FC4B610" w14:textId="77777777" w:rsidR="00055825" w:rsidRPr="00D00CF8" w:rsidRDefault="00055825" w:rsidP="00DC28CC">
            <w:pPr>
              <w:rPr>
                <w:rFonts w:ascii="Arial" w:hAnsi="Arial" w:cs="Arial"/>
              </w:rPr>
            </w:pPr>
          </w:p>
          <w:p w14:paraId="18896B5E" w14:textId="77777777" w:rsidR="00055825" w:rsidRPr="00D00CF8" w:rsidRDefault="00055825" w:rsidP="00DC28CC">
            <w:pPr>
              <w:rPr>
                <w:rFonts w:ascii="Arial" w:hAnsi="Arial" w:cs="Arial"/>
              </w:rPr>
            </w:pPr>
          </w:p>
        </w:tc>
      </w:tr>
    </w:tbl>
    <w:p w14:paraId="7AC211FC" w14:textId="77777777" w:rsidR="00055825" w:rsidRPr="00D00CF8" w:rsidRDefault="00055825" w:rsidP="007E3A8B">
      <w:pPr>
        <w:ind w:left="360"/>
        <w:jc w:val="both"/>
        <w:rPr>
          <w:rFonts w:ascii="Arial" w:hAnsi="Arial" w:cs="Arial"/>
        </w:rPr>
      </w:pPr>
    </w:p>
    <w:p w14:paraId="0238DCF9" w14:textId="77777777" w:rsidR="009A6AE5" w:rsidRPr="00D00CF8" w:rsidRDefault="009A6AE5" w:rsidP="007E3A8B">
      <w:pPr>
        <w:jc w:val="both"/>
        <w:rPr>
          <w:rFonts w:ascii="Helvetica" w:hAnsi="Helvetica" w:cs="Helvetica"/>
          <w:color w:val="858585"/>
        </w:rPr>
      </w:pPr>
    </w:p>
    <w:p w14:paraId="5A81E9A3" w14:textId="77777777" w:rsidR="00C0251E" w:rsidRPr="00A03A35" w:rsidRDefault="00055825" w:rsidP="005B7D76">
      <w:pPr>
        <w:rPr>
          <w:rFonts w:ascii="Arial" w:hAnsi="Arial"/>
        </w:rPr>
      </w:pPr>
      <w:r w:rsidRPr="00D00CF8">
        <w:rPr>
          <w:rFonts w:ascii="Arial" w:hAnsi="Arial" w:cs="Helvetica"/>
        </w:rPr>
        <w:t>6.</w:t>
      </w:r>
      <w:r w:rsidR="009A6AE5" w:rsidRPr="00D00CF8">
        <w:rPr>
          <w:rFonts w:ascii="Arial" w:hAnsi="Arial" w:cs="Helvetica"/>
        </w:rPr>
        <w:tab/>
      </w:r>
      <w:r w:rsidR="00A03A35">
        <w:rPr>
          <w:rFonts w:ascii="Arial" w:hAnsi="Arial" w:cs="Helvetica"/>
        </w:rPr>
        <w:t xml:space="preserve">Please provide details of how </w:t>
      </w:r>
      <w:r w:rsidR="00C0251E" w:rsidRPr="008167CB">
        <w:rPr>
          <w:rFonts w:ascii="Arial" w:hAnsi="Arial"/>
          <w:b/>
        </w:rPr>
        <w:t>Heritage Assets</w:t>
      </w:r>
      <w:r w:rsidR="00A03A35">
        <w:rPr>
          <w:rFonts w:ascii="Arial" w:hAnsi="Arial"/>
          <w:b/>
        </w:rPr>
        <w:t xml:space="preserve"> </w:t>
      </w:r>
      <w:r w:rsidR="00A03A35">
        <w:rPr>
          <w:rFonts w:ascii="Arial" w:hAnsi="Arial"/>
        </w:rPr>
        <w:t>issues have been addressed</w:t>
      </w:r>
    </w:p>
    <w:p w14:paraId="44ED005D" w14:textId="77777777" w:rsidR="00C0251E" w:rsidRPr="008167CB" w:rsidRDefault="00C0251E" w:rsidP="005B7D76">
      <w:pPr>
        <w:rPr>
          <w:rFonts w:ascii="Arial" w:hAnsi="Arial"/>
          <w:b/>
        </w:rPr>
      </w:pPr>
    </w:p>
    <w:p w14:paraId="5333BAB6" w14:textId="77777777" w:rsidR="00182F93" w:rsidRDefault="00C0251E" w:rsidP="005B7D76">
      <w:pPr>
        <w:numPr>
          <w:ilvl w:val="0"/>
          <w:numId w:val="10"/>
        </w:numPr>
        <w:rPr>
          <w:rFonts w:ascii="Arial" w:hAnsi="Arial"/>
        </w:rPr>
      </w:pPr>
      <w:r w:rsidRPr="008167CB">
        <w:rPr>
          <w:rFonts w:ascii="Arial" w:hAnsi="Arial"/>
        </w:rPr>
        <w:t>Describe the assets affected – listed buildings, conservation area, archaeology etc.</w:t>
      </w:r>
    </w:p>
    <w:p w14:paraId="028ECA89" w14:textId="77777777" w:rsidR="00182F93" w:rsidRDefault="00C0251E" w:rsidP="005B7D76">
      <w:pPr>
        <w:numPr>
          <w:ilvl w:val="0"/>
          <w:numId w:val="10"/>
        </w:numPr>
        <w:rPr>
          <w:rFonts w:ascii="Arial" w:hAnsi="Arial"/>
        </w:rPr>
      </w:pPr>
      <w:r w:rsidRPr="008167CB">
        <w:rPr>
          <w:rFonts w:ascii="Arial" w:hAnsi="Arial"/>
        </w:rPr>
        <w:t>Define their significance (in the case of buildings in conservation areas, their contribution to the character or appearance of the area).</w:t>
      </w:r>
    </w:p>
    <w:p w14:paraId="3AFCAB42" w14:textId="77777777" w:rsidR="00182F93" w:rsidRDefault="00C0251E" w:rsidP="005B7D76">
      <w:pPr>
        <w:numPr>
          <w:ilvl w:val="0"/>
          <w:numId w:val="10"/>
        </w:numPr>
        <w:rPr>
          <w:rFonts w:ascii="Arial" w:hAnsi="Arial"/>
        </w:rPr>
      </w:pPr>
      <w:r w:rsidRPr="008167CB">
        <w:rPr>
          <w:rFonts w:ascii="Arial" w:hAnsi="Arial"/>
        </w:rPr>
        <w:t>Assess the impact of the proposals on the heritage asset, including reference to national and local policies and guidance.</w:t>
      </w:r>
    </w:p>
    <w:p w14:paraId="0A42D361" w14:textId="77777777" w:rsidR="00055825" w:rsidRPr="00C0251E" w:rsidRDefault="00C0251E" w:rsidP="005B7D76">
      <w:pPr>
        <w:numPr>
          <w:ilvl w:val="0"/>
          <w:numId w:val="10"/>
        </w:numPr>
        <w:rPr>
          <w:rFonts w:ascii="Arial" w:hAnsi="Arial"/>
        </w:rPr>
      </w:pPr>
      <w:r w:rsidRPr="008167CB">
        <w:rPr>
          <w:rFonts w:ascii="Arial" w:hAnsi="Arial"/>
        </w:rPr>
        <w:t>If the impact is harmful to the significance of the historic asset, set out the public benefits which justify the proposa</w:t>
      </w:r>
      <w:r>
        <w:rPr>
          <w:rFonts w:ascii="Arial" w:hAnsi="Arial"/>
        </w:rPr>
        <w:t xml:space="preserve">l. </w:t>
      </w:r>
    </w:p>
    <w:p w14:paraId="40B3F6E5" w14:textId="77777777" w:rsidR="00C0251E" w:rsidRPr="00D00CF8" w:rsidRDefault="00C0251E" w:rsidP="005B7D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96D6C" w:rsidRPr="00D00CF8" w14:paraId="2C4612B7" w14:textId="77777777" w:rsidTr="00F03EB2">
        <w:tc>
          <w:tcPr>
            <w:tcW w:w="8522" w:type="dxa"/>
          </w:tcPr>
          <w:p w14:paraId="5313940B" w14:textId="20CBD61F" w:rsidR="00796D6C" w:rsidRDefault="00C71FAE" w:rsidP="00AA028E">
            <w:pPr>
              <w:rPr>
                <w:rFonts w:ascii="Arial" w:hAnsi="Arial" w:cs="Arial"/>
              </w:rPr>
            </w:pPr>
            <w:r>
              <w:rPr>
                <w:rFonts w:ascii="Arial" w:hAnsi="Arial" w:cs="Arial"/>
              </w:rPr>
              <w:t xml:space="preserve">1 Field Head Manor is a listed building (grade 2). As recorded on the historicengland.org.uk website – </w:t>
            </w:r>
          </w:p>
          <w:p w14:paraId="46E21D68" w14:textId="77777777" w:rsidR="00C71FAE" w:rsidRDefault="00C71FAE" w:rsidP="00AA028E">
            <w:pPr>
              <w:rPr>
                <w:rFonts w:ascii="Arial" w:hAnsi="Arial" w:cs="Arial"/>
              </w:rPr>
            </w:pPr>
          </w:p>
          <w:p w14:paraId="207992E3" w14:textId="77777777" w:rsidR="00C71FAE" w:rsidRPr="00C71FAE" w:rsidRDefault="00C71FAE" w:rsidP="00C71FAE">
            <w:pPr>
              <w:rPr>
                <w:rFonts w:ascii="Arial" w:hAnsi="Arial" w:cs="Arial"/>
              </w:rPr>
            </w:pPr>
            <w:r w:rsidRPr="00C71FAE">
              <w:rPr>
                <w:rFonts w:ascii="Arial" w:hAnsi="Arial" w:cs="Arial"/>
              </w:rPr>
              <w:t>SE 30 NW DODWORTH ELMHURST LANE (North side, off)</w:t>
            </w:r>
          </w:p>
          <w:p w14:paraId="7304DE7C" w14:textId="77777777" w:rsidR="00C71FAE" w:rsidRPr="00C71FAE" w:rsidRDefault="00C71FAE" w:rsidP="00C71FAE">
            <w:pPr>
              <w:rPr>
                <w:rFonts w:ascii="Arial" w:hAnsi="Arial" w:cs="Arial"/>
              </w:rPr>
            </w:pPr>
          </w:p>
          <w:p w14:paraId="1CD83AF4" w14:textId="77777777" w:rsidR="00C71FAE" w:rsidRPr="00C71FAE" w:rsidRDefault="00C71FAE" w:rsidP="00C71FAE">
            <w:pPr>
              <w:rPr>
                <w:rFonts w:ascii="Arial" w:hAnsi="Arial" w:cs="Arial"/>
              </w:rPr>
            </w:pPr>
            <w:r w:rsidRPr="00C71FAE">
              <w:rPr>
                <w:rFonts w:ascii="Arial" w:hAnsi="Arial" w:cs="Arial"/>
              </w:rPr>
              <w:t>4/132 Easternmost barn at 8.2.83 Field Head Farm (formerly listed under Parish of Silkstone)</w:t>
            </w:r>
          </w:p>
          <w:p w14:paraId="2E5A5884" w14:textId="77777777" w:rsidR="00C71FAE" w:rsidRPr="00C71FAE" w:rsidRDefault="00C71FAE" w:rsidP="00C71FAE">
            <w:pPr>
              <w:rPr>
                <w:rFonts w:ascii="Arial" w:hAnsi="Arial" w:cs="Arial"/>
              </w:rPr>
            </w:pPr>
          </w:p>
          <w:p w14:paraId="5B028A6E" w14:textId="77777777" w:rsidR="00C71FAE" w:rsidRPr="00C71FAE" w:rsidRDefault="00C71FAE" w:rsidP="00C71FAE">
            <w:pPr>
              <w:rPr>
                <w:rFonts w:ascii="Arial" w:hAnsi="Arial" w:cs="Arial"/>
              </w:rPr>
            </w:pPr>
            <w:r w:rsidRPr="00C71FAE">
              <w:rPr>
                <w:rFonts w:ascii="Arial" w:hAnsi="Arial" w:cs="Arial"/>
              </w:rPr>
              <w:t>GV II</w:t>
            </w:r>
          </w:p>
          <w:p w14:paraId="0B858CEF" w14:textId="77777777" w:rsidR="00C71FAE" w:rsidRPr="00C71FAE" w:rsidRDefault="00C71FAE" w:rsidP="00C71FAE">
            <w:pPr>
              <w:rPr>
                <w:rFonts w:ascii="Arial" w:hAnsi="Arial" w:cs="Arial"/>
              </w:rPr>
            </w:pPr>
          </w:p>
          <w:p w14:paraId="1D7C60AD" w14:textId="77777777" w:rsidR="00C71FAE" w:rsidRPr="00C71FAE" w:rsidRDefault="00C71FAE" w:rsidP="00C71FAE">
            <w:pPr>
              <w:rPr>
                <w:rFonts w:ascii="Arial" w:hAnsi="Arial" w:cs="Arial"/>
              </w:rPr>
            </w:pPr>
            <w:r w:rsidRPr="00C71FAE">
              <w:rPr>
                <w:rFonts w:ascii="Arial" w:hAnsi="Arial" w:cs="Arial"/>
              </w:rPr>
              <w:t>Timber frame of former farm building. C16 or C17 possibly re-used. Some coursed stonework survives on south side. Four bays. Two cruck trusses to east on brick piers. Although trenched for tie beams only a part of one tie- beam survives. Collars. Three post and truss frames to west with queen struts. The posts on the north side only survive. Undergoing reconstruction and conversion at time of survey, 1986.</w:t>
            </w:r>
          </w:p>
          <w:p w14:paraId="47959AFF" w14:textId="77777777" w:rsidR="00C71FAE" w:rsidRPr="00C71FAE" w:rsidRDefault="00C71FAE" w:rsidP="00C71FAE">
            <w:pPr>
              <w:rPr>
                <w:rFonts w:ascii="Arial" w:hAnsi="Arial" w:cs="Arial"/>
              </w:rPr>
            </w:pPr>
          </w:p>
          <w:p w14:paraId="09D8DDC5" w14:textId="516813C9" w:rsidR="00C71FAE" w:rsidRPr="00D00CF8" w:rsidRDefault="00C71FAE" w:rsidP="00C71FAE">
            <w:pPr>
              <w:rPr>
                <w:rFonts w:ascii="Arial" w:hAnsi="Arial" w:cs="Arial"/>
              </w:rPr>
            </w:pPr>
            <w:r w:rsidRPr="00C71FAE">
              <w:rPr>
                <w:rFonts w:ascii="Arial" w:hAnsi="Arial" w:cs="Arial"/>
              </w:rPr>
              <w:t>P F Ryder. Report for South Yorkshire Archaeological Service, 16th February 1980.</w:t>
            </w:r>
          </w:p>
          <w:p w14:paraId="31235692" w14:textId="77777777" w:rsidR="00796D6C" w:rsidRPr="00D00CF8" w:rsidRDefault="00796D6C" w:rsidP="00AA028E">
            <w:pPr>
              <w:rPr>
                <w:rFonts w:ascii="Arial" w:hAnsi="Arial" w:cs="Arial"/>
              </w:rPr>
            </w:pPr>
          </w:p>
          <w:p w14:paraId="33BCDA15" w14:textId="45716405" w:rsidR="00796D6C" w:rsidRDefault="00C71FAE" w:rsidP="00AA028E">
            <w:pPr>
              <w:rPr>
                <w:rFonts w:ascii="Arial" w:hAnsi="Arial" w:cs="Arial"/>
              </w:rPr>
            </w:pPr>
            <w:r>
              <w:rPr>
                <w:rFonts w:ascii="Arial" w:hAnsi="Arial" w:cs="Arial"/>
              </w:rPr>
              <w:lastRenderedPageBreak/>
              <w:t xml:space="preserve">Alteration of the side door will have no negative impact on the current building which has already been fully renovated and will hopefully improve the character of the building by continuing the current design, quality and style of the building as it currently is. </w:t>
            </w:r>
          </w:p>
          <w:p w14:paraId="2A16E378" w14:textId="4951635C" w:rsidR="00C71FAE" w:rsidRDefault="00C71FAE" w:rsidP="00AA028E">
            <w:pPr>
              <w:rPr>
                <w:rFonts w:ascii="Arial" w:hAnsi="Arial" w:cs="Arial"/>
              </w:rPr>
            </w:pPr>
            <w:r>
              <w:rPr>
                <w:rFonts w:ascii="Arial" w:hAnsi="Arial" w:cs="Arial"/>
              </w:rPr>
              <w:br/>
              <w:t>The door itself is only visible from within the property border and is in keeping with the design throughout the rest of the house.</w:t>
            </w:r>
          </w:p>
          <w:p w14:paraId="525DAF3D" w14:textId="6F18A9CC" w:rsidR="00C71FAE" w:rsidRDefault="00C71FAE" w:rsidP="00AA028E">
            <w:pPr>
              <w:rPr>
                <w:rFonts w:ascii="Arial" w:hAnsi="Arial" w:cs="Arial"/>
              </w:rPr>
            </w:pPr>
          </w:p>
          <w:p w14:paraId="2036F3DE" w14:textId="1FCF8D98" w:rsidR="00C71FAE" w:rsidRPr="00D00CF8" w:rsidRDefault="00C71FAE" w:rsidP="00AA028E">
            <w:pPr>
              <w:rPr>
                <w:rFonts w:ascii="Arial" w:hAnsi="Arial" w:cs="Arial"/>
              </w:rPr>
            </w:pPr>
            <w:r>
              <w:rPr>
                <w:rFonts w:ascii="Arial" w:hAnsi="Arial" w:cs="Arial"/>
              </w:rPr>
              <w:t>Please see attached photos of the current front door and side door and the proposed design for the replacement side door.</w:t>
            </w:r>
          </w:p>
          <w:p w14:paraId="6F07368F" w14:textId="6E1F05B4" w:rsidR="00796D6C" w:rsidRDefault="00796D6C" w:rsidP="00AA028E">
            <w:pPr>
              <w:rPr>
                <w:rFonts w:ascii="Arial" w:hAnsi="Arial" w:cs="Arial"/>
              </w:rPr>
            </w:pPr>
          </w:p>
          <w:p w14:paraId="372AB444" w14:textId="18C03DF2" w:rsidR="001A2F50" w:rsidRDefault="001A2F50" w:rsidP="00AA028E">
            <w:pPr>
              <w:rPr>
                <w:rFonts w:ascii="Arial" w:hAnsi="Arial" w:cs="Arial"/>
              </w:rPr>
            </w:pPr>
            <w:r>
              <w:rPr>
                <w:rFonts w:ascii="Arial" w:hAnsi="Arial" w:cs="Arial"/>
              </w:rPr>
              <w:t xml:space="preserve">Please follow the below link for the DAS submitted in </w:t>
            </w:r>
            <w:proofErr w:type="gramStart"/>
            <w:r>
              <w:rPr>
                <w:rFonts w:ascii="Arial" w:hAnsi="Arial" w:cs="Arial"/>
              </w:rPr>
              <w:t>2015;</w:t>
            </w:r>
            <w:proofErr w:type="gramEnd"/>
          </w:p>
          <w:p w14:paraId="22152BB5" w14:textId="77777777" w:rsidR="001A2F50" w:rsidRPr="00D00CF8" w:rsidRDefault="001A2F50" w:rsidP="00AA028E">
            <w:pPr>
              <w:rPr>
                <w:rFonts w:ascii="Arial" w:hAnsi="Arial" w:cs="Arial"/>
              </w:rPr>
            </w:pPr>
          </w:p>
          <w:p w14:paraId="02C5117A" w14:textId="636CE085" w:rsidR="00796D6C" w:rsidRPr="00D00CF8" w:rsidRDefault="001A2F50" w:rsidP="00AA028E">
            <w:pPr>
              <w:rPr>
                <w:rFonts w:ascii="Arial" w:hAnsi="Arial" w:cs="Arial"/>
              </w:rPr>
            </w:pPr>
            <w:r w:rsidRPr="001A2F50">
              <w:rPr>
                <w:rFonts w:ascii="Arial" w:hAnsi="Arial" w:cs="Arial"/>
              </w:rPr>
              <w:t>https://wwwapplications.barnsley.gov.uk/PlanningExplorerMVC/Home/FileDownload/01GEE4NB5C2EIA7IZIGRFLUWK6CSCHMC6P?ApplicationNumber=2015%2F0340</w:t>
            </w:r>
          </w:p>
          <w:p w14:paraId="5D3C1CCE" w14:textId="77777777" w:rsidR="00796D6C" w:rsidRPr="00D00CF8" w:rsidRDefault="00796D6C" w:rsidP="00AA028E">
            <w:pPr>
              <w:rPr>
                <w:rFonts w:ascii="Arial" w:hAnsi="Arial" w:cs="Arial"/>
              </w:rPr>
            </w:pPr>
          </w:p>
          <w:p w14:paraId="662A0079" w14:textId="77777777" w:rsidR="00796D6C" w:rsidRPr="00D00CF8" w:rsidRDefault="00796D6C" w:rsidP="00AA028E">
            <w:pPr>
              <w:rPr>
                <w:rFonts w:ascii="Arial" w:hAnsi="Arial" w:cs="Arial"/>
              </w:rPr>
            </w:pPr>
          </w:p>
          <w:p w14:paraId="7461198A" w14:textId="77777777" w:rsidR="00796D6C" w:rsidRPr="00D00CF8" w:rsidRDefault="00796D6C" w:rsidP="00AA028E">
            <w:pPr>
              <w:rPr>
                <w:rFonts w:ascii="Arial" w:hAnsi="Arial" w:cs="Arial"/>
              </w:rPr>
            </w:pPr>
          </w:p>
          <w:p w14:paraId="4C1DBF70" w14:textId="77777777" w:rsidR="00796D6C" w:rsidRPr="00D00CF8" w:rsidRDefault="00796D6C" w:rsidP="00AA028E">
            <w:pPr>
              <w:rPr>
                <w:rFonts w:ascii="Arial" w:hAnsi="Arial" w:cs="Arial"/>
              </w:rPr>
            </w:pPr>
          </w:p>
        </w:tc>
      </w:tr>
    </w:tbl>
    <w:p w14:paraId="1748C6F5" w14:textId="77777777" w:rsidR="00796D6C" w:rsidRPr="00D00CF8" w:rsidRDefault="00796D6C" w:rsidP="009505A1"/>
    <w:sectPr w:rsidR="00796D6C" w:rsidRPr="00D00CF8" w:rsidSect="003511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A439E" w14:textId="77777777" w:rsidR="00065D98" w:rsidRDefault="00065D98">
      <w:r>
        <w:separator/>
      </w:r>
    </w:p>
  </w:endnote>
  <w:endnote w:type="continuationSeparator" w:id="0">
    <w:p w14:paraId="01B1ED92" w14:textId="77777777" w:rsidR="00065D98" w:rsidRDefault="0006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0D698" w14:textId="77777777" w:rsidR="00065D98" w:rsidRDefault="00065D98">
      <w:r>
        <w:separator/>
      </w:r>
    </w:p>
  </w:footnote>
  <w:footnote w:type="continuationSeparator" w:id="0">
    <w:p w14:paraId="1E87F280" w14:textId="77777777" w:rsidR="00065D98" w:rsidRDefault="00065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57994"/>
    <w:multiLevelType w:val="hybridMultilevel"/>
    <w:tmpl w:val="F7E0EDAA"/>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3683A"/>
    <w:multiLevelType w:val="hybridMultilevel"/>
    <w:tmpl w:val="3D36B3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A5A51D5"/>
    <w:multiLevelType w:val="hybridMultilevel"/>
    <w:tmpl w:val="5BF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47F25"/>
    <w:multiLevelType w:val="hybridMultilevel"/>
    <w:tmpl w:val="032E5EE8"/>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310BB9"/>
    <w:multiLevelType w:val="hybridMultilevel"/>
    <w:tmpl w:val="816EB75C"/>
    <w:lvl w:ilvl="0" w:tplc="0809000F">
      <w:start w:val="3"/>
      <w:numFmt w:val="decimal"/>
      <w:lvlText w:val="%1."/>
      <w:lvlJc w:val="left"/>
      <w:pPr>
        <w:ind w:left="720" w:hanging="360"/>
      </w:pPr>
      <w:rPr>
        <w:rFonts w:hint="default"/>
      </w:rPr>
    </w:lvl>
    <w:lvl w:ilvl="1" w:tplc="B6A800D6">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30A0C"/>
    <w:multiLevelType w:val="hybridMultilevel"/>
    <w:tmpl w:val="DC66BD8E"/>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710C11"/>
    <w:multiLevelType w:val="hybridMultilevel"/>
    <w:tmpl w:val="2C3E8BD0"/>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1675D"/>
    <w:multiLevelType w:val="hybridMultilevel"/>
    <w:tmpl w:val="BC3E0D44"/>
    <w:lvl w:ilvl="0" w:tplc="C0FC037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A66925"/>
    <w:multiLevelType w:val="hybridMultilevel"/>
    <w:tmpl w:val="82F44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82BF2"/>
    <w:multiLevelType w:val="hybridMultilevel"/>
    <w:tmpl w:val="2D52275C"/>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23151"/>
    <w:multiLevelType w:val="hybridMultilevel"/>
    <w:tmpl w:val="207800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7"/>
  </w:num>
  <w:num w:numId="4">
    <w:abstractNumId w:val="3"/>
  </w:num>
  <w:num w:numId="5">
    <w:abstractNumId w:val="2"/>
  </w:num>
  <w:num w:numId="6">
    <w:abstractNumId w:val="8"/>
  </w:num>
  <w:num w:numId="7">
    <w:abstractNumId w:val="4"/>
  </w:num>
  <w:num w:numId="8">
    <w:abstractNumId w:val="6"/>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0AE7"/>
    <w:rsid w:val="00003609"/>
    <w:rsid w:val="00005A30"/>
    <w:rsid w:val="000102FF"/>
    <w:rsid w:val="000110D2"/>
    <w:rsid w:val="000115CB"/>
    <w:rsid w:val="0002246F"/>
    <w:rsid w:val="00026F5F"/>
    <w:rsid w:val="0003034E"/>
    <w:rsid w:val="00030FB0"/>
    <w:rsid w:val="00032B84"/>
    <w:rsid w:val="00035182"/>
    <w:rsid w:val="00045BEB"/>
    <w:rsid w:val="0005129D"/>
    <w:rsid w:val="00054C8E"/>
    <w:rsid w:val="0005532B"/>
    <w:rsid w:val="00055825"/>
    <w:rsid w:val="00065D98"/>
    <w:rsid w:val="00077ED1"/>
    <w:rsid w:val="00082143"/>
    <w:rsid w:val="00087D20"/>
    <w:rsid w:val="00095DA3"/>
    <w:rsid w:val="000A41FE"/>
    <w:rsid w:val="000B6CE3"/>
    <w:rsid w:val="000C53F1"/>
    <w:rsid w:val="000C790A"/>
    <w:rsid w:val="000D1963"/>
    <w:rsid w:val="000D4163"/>
    <w:rsid w:val="000E4446"/>
    <w:rsid w:val="000F1A62"/>
    <w:rsid w:val="000F69B8"/>
    <w:rsid w:val="00120DD2"/>
    <w:rsid w:val="00123360"/>
    <w:rsid w:val="00125F3E"/>
    <w:rsid w:val="0013026F"/>
    <w:rsid w:val="00133D0B"/>
    <w:rsid w:val="001379A7"/>
    <w:rsid w:val="00141CA1"/>
    <w:rsid w:val="0014316E"/>
    <w:rsid w:val="00150A0C"/>
    <w:rsid w:val="00154973"/>
    <w:rsid w:val="00154D10"/>
    <w:rsid w:val="00157730"/>
    <w:rsid w:val="00163B33"/>
    <w:rsid w:val="00171F45"/>
    <w:rsid w:val="001736DC"/>
    <w:rsid w:val="00182717"/>
    <w:rsid w:val="00182F93"/>
    <w:rsid w:val="00184011"/>
    <w:rsid w:val="001A2F50"/>
    <w:rsid w:val="001A3C04"/>
    <w:rsid w:val="001A6131"/>
    <w:rsid w:val="001A6F90"/>
    <w:rsid w:val="001B67A7"/>
    <w:rsid w:val="001C0C72"/>
    <w:rsid w:val="001C33A1"/>
    <w:rsid w:val="001D6121"/>
    <w:rsid w:val="001E07D0"/>
    <w:rsid w:val="001E142F"/>
    <w:rsid w:val="001E1AD3"/>
    <w:rsid w:val="001E23CD"/>
    <w:rsid w:val="002007E7"/>
    <w:rsid w:val="002020A3"/>
    <w:rsid w:val="002022F9"/>
    <w:rsid w:val="00216157"/>
    <w:rsid w:val="00240529"/>
    <w:rsid w:val="0024167B"/>
    <w:rsid w:val="00246366"/>
    <w:rsid w:val="00246529"/>
    <w:rsid w:val="00252AC5"/>
    <w:rsid w:val="0025429C"/>
    <w:rsid w:val="002554DD"/>
    <w:rsid w:val="002556A9"/>
    <w:rsid w:val="0027447D"/>
    <w:rsid w:val="00291AEB"/>
    <w:rsid w:val="002928E5"/>
    <w:rsid w:val="002A15BB"/>
    <w:rsid w:val="002A272C"/>
    <w:rsid w:val="002A6C4D"/>
    <w:rsid w:val="002B0AE7"/>
    <w:rsid w:val="002B2177"/>
    <w:rsid w:val="002B39DE"/>
    <w:rsid w:val="002C088F"/>
    <w:rsid w:val="002C263A"/>
    <w:rsid w:val="002C7D29"/>
    <w:rsid w:val="002E3406"/>
    <w:rsid w:val="002E4096"/>
    <w:rsid w:val="00303DDE"/>
    <w:rsid w:val="00312055"/>
    <w:rsid w:val="003244C7"/>
    <w:rsid w:val="00351167"/>
    <w:rsid w:val="00353AFE"/>
    <w:rsid w:val="00364019"/>
    <w:rsid w:val="00365954"/>
    <w:rsid w:val="00366D82"/>
    <w:rsid w:val="00367011"/>
    <w:rsid w:val="003719C7"/>
    <w:rsid w:val="003809A8"/>
    <w:rsid w:val="003809C3"/>
    <w:rsid w:val="003871E9"/>
    <w:rsid w:val="003A1DA0"/>
    <w:rsid w:val="003B0468"/>
    <w:rsid w:val="003B61FA"/>
    <w:rsid w:val="003B6CD5"/>
    <w:rsid w:val="003B72E0"/>
    <w:rsid w:val="003D18D6"/>
    <w:rsid w:val="003E574A"/>
    <w:rsid w:val="003E7B09"/>
    <w:rsid w:val="003F7B79"/>
    <w:rsid w:val="00405D7F"/>
    <w:rsid w:val="00411175"/>
    <w:rsid w:val="00415D80"/>
    <w:rsid w:val="004173A6"/>
    <w:rsid w:val="00430B1C"/>
    <w:rsid w:val="00444282"/>
    <w:rsid w:val="00452EA2"/>
    <w:rsid w:val="004552D1"/>
    <w:rsid w:val="004624A6"/>
    <w:rsid w:val="00465D4E"/>
    <w:rsid w:val="004838FE"/>
    <w:rsid w:val="00484F0F"/>
    <w:rsid w:val="004877E9"/>
    <w:rsid w:val="00492CD7"/>
    <w:rsid w:val="004A45CF"/>
    <w:rsid w:val="004A4C34"/>
    <w:rsid w:val="004B3738"/>
    <w:rsid w:val="004B7CBE"/>
    <w:rsid w:val="004E0949"/>
    <w:rsid w:val="004E2260"/>
    <w:rsid w:val="004E5446"/>
    <w:rsid w:val="004E5724"/>
    <w:rsid w:val="00500C33"/>
    <w:rsid w:val="00501A3B"/>
    <w:rsid w:val="00502A3B"/>
    <w:rsid w:val="005048A0"/>
    <w:rsid w:val="00514512"/>
    <w:rsid w:val="005200F9"/>
    <w:rsid w:val="005265DE"/>
    <w:rsid w:val="00527417"/>
    <w:rsid w:val="005302D5"/>
    <w:rsid w:val="00537C48"/>
    <w:rsid w:val="00540F95"/>
    <w:rsid w:val="00560E9C"/>
    <w:rsid w:val="0056115A"/>
    <w:rsid w:val="00561DA8"/>
    <w:rsid w:val="00565C45"/>
    <w:rsid w:val="00580599"/>
    <w:rsid w:val="00582AE1"/>
    <w:rsid w:val="0058663D"/>
    <w:rsid w:val="00597CBF"/>
    <w:rsid w:val="005A09F0"/>
    <w:rsid w:val="005B0262"/>
    <w:rsid w:val="005B0866"/>
    <w:rsid w:val="005B1554"/>
    <w:rsid w:val="005B50EE"/>
    <w:rsid w:val="005B7D76"/>
    <w:rsid w:val="005C535A"/>
    <w:rsid w:val="005D13E7"/>
    <w:rsid w:val="005F178F"/>
    <w:rsid w:val="005F4532"/>
    <w:rsid w:val="005F45C0"/>
    <w:rsid w:val="005F514E"/>
    <w:rsid w:val="006000E3"/>
    <w:rsid w:val="00600DBD"/>
    <w:rsid w:val="00605369"/>
    <w:rsid w:val="006079BD"/>
    <w:rsid w:val="00610F87"/>
    <w:rsid w:val="006126E5"/>
    <w:rsid w:val="00613825"/>
    <w:rsid w:val="006227DA"/>
    <w:rsid w:val="00630946"/>
    <w:rsid w:val="00634DD4"/>
    <w:rsid w:val="00637E60"/>
    <w:rsid w:val="00640A03"/>
    <w:rsid w:val="00644091"/>
    <w:rsid w:val="006612F9"/>
    <w:rsid w:val="00662810"/>
    <w:rsid w:val="006856A2"/>
    <w:rsid w:val="0069412B"/>
    <w:rsid w:val="00695049"/>
    <w:rsid w:val="006A5D56"/>
    <w:rsid w:val="006B2DCD"/>
    <w:rsid w:val="006B420D"/>
    <w:rsid w:val="006D1495"/>
    <w:rsid w:val="006F0B3E"/>
    <w:rsid w:val="006F1140"/>
    <w:rsid w:val="006F740B"/>
    <w:rsid w:val="00704F76"/>
    <w:rsid w:val="00743E47"/>
    <w:rsid w:val="00744877"/>
    <w:rsid w:val="00745DE7"/>
    <w:rsid w:val="00751A43"/>
    <w:rsid w:val="00762EBB"/>
    <w:rsid w:val="00765ABF"/>
    <w:rsid w:val="00766F4E"/>
    <w:rsid w:val="0078041E"/>
    <w:rsid w:val="0079561C"/>
    <w:rsid w:val="00796D6C"/>
    <w:rsid w:val="007A023D"/>
    <w:rsid w:val="007A1EEC"/>
    <w:rsid w:val="007A4DBF"/>
    <w:rsid w:val="007B7590"/>
    <w:rsid w:val="007C1711"/>
    <w:rsid w:val="007C22C1"/>
    <w:rsid w:val="007C4688"/>
    <w:rsid w:val="007C5769"/>
    <w:rsid w:val="007C6EA4"/>
    <w:rsid w:val="007C7F28"/>
    <w:rsid w:val="007D038E"/>
    <w:rsid w:val="007D169F"/>
    <w:rsid w:val="007D2D65"/>
    <w:rsid w:val="007E2951"/>
    <w:rsid w:val="007E3A8B"/>
    <w:rsid w:val="007F3263"/>
    <w:rsid w:val="007F423A"/>
    <w:rsid w:val="007F6889"/>
    <w:rsid w:val="007F7F5B"/>
    <w:rsid w:val="00800074"/>
    <w:rsid w:val="00800403"/>
    <w:rsid w:val="00803274"/>
    <w:rsid w:val="00804C8D"/>
    <w:rsid w:val="00805766"/>
    <w:rsid w:val="00807FDC"/>
    <w:rsid w:val="008128F2"/>
    <w:rsid w:val="00813723"/>
    <w:rsid w:val="00814F66"/>
    <w:rsid w:val="00822A43"/>
    <w:rsid w:val="00837214"/>
    <w:rsid w:val="0084198A"/>
    <w:rsid w:val="008445B2"/>
    <w:rsid w:val="008557AC"/>
    <w:rsid w:val="00863C4C"/>
    <w:rsid w:val="00865FF6"/>
    <w:rsid w:val="00870524"/>
    <w:rsid w:val="00883619"/>
    <w:rsid w:val="00885EE8"/>
    <w:rsid w:val="00895EA4"/>
    <w:rsid w:val="008A5245"/>
    <w:rsid w:val="008A5A1C"/>
    <w:rsid w:val="008B0A1B"/>
    <w:rsid w:val="008B1C26"/>
    <w:rsid w:val="008C24BB"/>
    <w:rsid w:val="008E1E59"/>
    <w:rsid w:val="008E1EC5"/>
    <w:rsid w:val="008E23EF"/>
    <w:rsid w:val="008E3C61"/>
    <w:rsid w:val="008E46F3"/>
    <w:rsid w:val="008E4F28"/>
    <w:rsid w:val="0090175F"/>
    <w:rsid w:val="0090269D"/>
    <w:rsid w:val="00904A2E"/>
    <w:rsid w:val="00913590"/>
    <w:rsid w:val="00917887"/>
    <w:rsid w:val="009227FC"/>
    <w:rsid w:val="00930E5E"/>
    <w:rsid w:val="009336E5"/>
    <w:rsid w:val="009372A2"/>
    <w:rsid w:val="00937A7A"/>
    <w:rsid w:val="009505A1"/>
    <w:rsid w:val="00952B72"/>
    <w:rsid w:val="0096193F"/>
    <w:rsid w:val="00961BED"/>
    <w:rsid w:val="009624E1"/>
    <w:rsid w:val="009637BB"/>
    <w:rsid w:val="00996E97"/>
    <w:rsid w:val="009A4B9E"/>
    <w:rsid w:val="009A6AE5"/>
    <w:rsid w:val="009B4B4F"/>
    <w:rsid w:val="009B7E0E"/>
    <w:rsid w:val="009C4A1C"/>
    <w:rsid w:val="009C52E3"/>
    <w:rsid w:val="009D23FA"/>
    <w:rsid w:val="009D32BF"/>
    <w:rsid w:val="009D4D0B"/>
    <w:rsid w:val="009E0696"/>
    <w:rsid w:val="009E66F8"/>
    <w:rsid w:val="00A02536"/>
    <w:rsid w:val="00A03A35"/>
    <w:rsid w:val="00A05405"/>
    <w:rsid w:val="00A1064F"/>
    <w:rsid w:val="00A23D6E"/>
    <w:rsid w:val="00A2433B"/>
    <w:rsid w:val="00A24EC3"/>
    <w:rsid w:val="00A326DD"/>
    <w:rsid w:val="00A3700E"/>
    <w:rsid w:val="00A447B9"/>
    <w:rsid w:val="00A5301E"/>
    <w:rsid w:val="00A530F1"/>
    <w:rsid w:val="00A5703F"/>
    <w:rsid w:val="00A61442"/>
    <w:rsid w:val="00A67D7E"/>
    <w:rsid w:val="00A73693"/>
    <w:rsid w:val="00AA028E"/>
    <w:rsid w:val="00AA4D28"/>
    <w:rsid w:val="00AA5419"/>
    <w:rsid w:val="00AC0692"/>
    <w:rsid w:val="00AC4E6B"/>
    <w:rsid w:val="00AC6794"/>
    <w:rsid w:val="00AD0A4D"/>
    <w:rsid w:val="00AD3E6C"/>
    <w:rsid w:val="00B0308A"/>
    <w:rsid w:val="00B15BFD"/>
    <w:rsid w:val="00B25BE6"/>
    <w:rsid w:val="00B27CC3"/>
    <w:rsid w:val="00B30F35"/>
    <w:rsid w:val="00B4066F"/>
    <w:rsid w:val="00B46700"/>
    <w:rsid w:val="00B52982"/>
    <w:rsid w:val="00B54E8D"/>
    <w:rsid w:val="00B55BCE"/>
    <w:rsid w:val="00B616EC"/>
    <w:rsid w:val="00B77C06"/>
    <w:rsid w:val="00B81C2F"/>
    <w:rsid w:val="00B8223A"/>
    <w:rsid w:val="00B83F24"/>
    <w:rsid w:val="00B9383B"/>
    <w:rsid w:val="00BA1126"/>
    <w:rsid w:val="00BA1457"/>
    <w:rsid w:val="00BA2DD2"/>
    <w:rsid w:val="00BA73E5"/>
    <w:rsid w:val="00BB3981"/>
    <w:rsid w:val="00BB6017"/>
    <w:rsid w:val="00BB62D3"/>
    <w:rsid w:val="00BB71E9"/>
    <w:rsid w:val="00BC6A06"/>
    <w:rsid w:val="00BD063D"/>
    <w:rsid w:val="00BD1340"/>
    <w:rsid w:val="00BD6B2B"/>
    <w:rsid w:val="00BD7C71"/>
    <w:rsid w:val="00BF28A4"/>
    <w:rsid w:val="00BF2DB3"/>
    <w:rsid w:val="00BF3D3E"/>
    <w:rsid w:val="00BF4FB6"/>
    <w:rsid w:val="00C0251E"/>
    <w:rsid w:val="00C04FDB"/>
    <w:rsid w:val="00C116F7"/>
    <w:rsid w:val="00C2320F"/>
    <w:rsid w:val="00C30AF0"/>
    <w:rsid w:val="00C3378B"/>
    <w:rsid w:val="00C4143E"/>
    <w:rsid w:val="00C4184D"/>
    <w:rsid w:val="00C45BD9"/>
    <w:rsid w:val="00C54A45"/>
    <w:rsid w:val="00C5672D"/>
    <w:rsid w:val="00C6285B"/>
    <w:rsid w:val="00C62C8B"/>
    <w:rsid w:val="00C70A4C"/>
    <w:rsid w:val="00C714C7"/>
    <w:rsid w:val="00C71FAE"/>
    <w:rsid w:val="00C75F7A"/>
    <w:rsid w:val="00C77D05"/>
    <w:rsid w:val="00C80752"/>
    <w:rsid w:val="00C87516"/>
    <w:rsid w:val="00C9618B"/>
    <w:rsid w:val="00CC5987"/>
    <w:rsid w:val="00CE2CF4"/>
    <w:rsid w:val="00CE300E"/>
    <w:rsid w:val="00CF00E6"/>
    <w:rsid w:val="00CF083B"/>
    <w:rsid w:val="00CF6627"/>
    <w:rsid w:val="00D00CF8"/>
    <w:rsid w:val="00D01DA9"/>
    <w:rsid w:val="00D1164B"/>
    <w:rsid w:val="00D308AA"/>
    <w:rsid w:val="00D30A3F"/>
    <w:rsid w:val="00D31A10"/>
    <w:rsid w:val="00D34152"/>
    <w:rsid w:val="00D365DE"/>
    <w:rsid w:val="00D37689"/>
    <w:rsid w:val="00D46055"/>
    <w:rsid w:val="00D504B8"/>
    <w:rsid w:val="00D5104A"/>
    <w:rsid w:val="00D53C97"/>
    <w:rsid w:val="00D57BF2"/>
    <w:rsid w:val="00D57C07"/>
    <w:rsid w:val="00D61C98"/>
    <w:rsid w:val="00D71B90"/>
    <w:rsid w:val="00D81A87"/>
    <w:rsid w:val="00D85006"/>
    <w:rsid w:val="00D86EA7"/>
    <w:rsid w:val="00D900BC"/>
    <w:rsid w:val="00DA385C"/>
    <w:rsid w:val="00DB5A09"/>
    <w:rsid w:val="00DC03AB"/>
    <w:rsid w:val="00DC09AB"/>
    <w:rsid w:val="00DC28CC"/>
    <w:rsid w:val="00DD191B"/>
    <w:rsid w:val="00DD389C"/>
    <w:rsid w:val="00DD70FA"/>
    <w:rsid w:val="00DE501A"/>
    <w:rsid w:val="00DE7D4C"/>
    <w:rsid w:val="00DF2CA9"/>
    <w:rsid w:val="00E10A23"/>
    <w:rsid w:val="00E112B8"/>
    <w:rsid w:val="00E1282C"/>
    <w:rsid w:val="00E17E7C"/>
    <w:rsid w:val="00E37582"/>
    <w:rsid w:val="00E470BB"/>
    <w:rsid w:val="00E5142F"/>
    <w:rsid w:val="00E55631"/>
    <w:rsid w:val="00E666D0"/>
    <w:rsid w:val="00E72CB1"/>
    <w:rsid w:val="00E734BF"/>
    <w:rsid w:val="00E778A3"/>
    <w:rsid w:val="00E81C6B"/>
    <w:rsid w:val="00E84ED0"/>
    <w:rsid w:val="00E93FEB"/>
    <w:rsid w:val="00EA2EDB"/>
    <w:rsid w:val="00EA3A91"/>
    <w:rsid w:val="00EA5EAD"/>
    <w:rsid w:val="00EA723C"/>
    <w:rsid w:val="00EB1FC8"/>
    <w:rsid w:val="00EB2A42"/>
    <w:rsid w:val="00EC0EE9"/>
    <w:rsid w:val="00EC120D"/>
    <w:rsid w:val="00ED50B5"/>
    <w:rsid w:val="00EE375E"/>
    <w:rsid w:val="00EE5832"/>
    <w:rsid w:val="00EF194F"/>
    <w:rsid w:val="00F03EB2"/>
    <w:rsid w:val="00F14B96"/>
    <w:rsid w:val="00F17A8E"/>
    <w:rsid w:val="00F40522"/>
    <w:rsid w:val="00F4707F"/>
    <w:rsid w:val="00F47C58"/>
    <w:rsid w:val="00F57DAF"/>
    <w:rsid w:val="00F615E6"/>
    <w:rsid w:val="00F61EC2"/>
    <w:rsid w:val="00F77908"/>
    <w:rsid w:val="00F829B6"/>
    <w:rsid w:val="00FB5F84"/>
    <w:rsid w:val="00FB719D"/>
    <w:rsid w:val="00FE08F3"/>
    <w:rsid w:val="00FF0DD9"/>
    <w:rsid w:val="00FF3BC8"/>
    <w:rsid w:val="00FF64C6"/>
    <w:rsid w:val="00FF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8D06A"/>
  <w15:docId w15:val="{E02F43E1-68D7-458D-AB78-E1147A74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1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0E6"/>
    <w:pPr>
      <w:tabs>
        <w:tab w:val="center" w:pos="4153"/>
        <w:tab w:val="right" w:pos="8306"/>
      </w:tabs>
    </w:pPr>
  </w:style>
  <w:style w:type="paragraph" w:styleId="Footer">
    <w:name w:val="footer"/>
    <w:basedOn w:val="Normal"/>
    <w:rsid w:val="00CF00E6"/>
    <w:pPr>
      <w:tabs>
        <w:tab w:val="center" w:pos="4153"/>
        <w:tab w:val="right" w:pos="8306"/>
      </w:tabs>
    </w:pPr>
  </w:style>
  <w:style w:type="paragraph" w:customStyle="1" w:styleId="Default">
    <w:name w:val="Default"/>
    <w:rsid w:val="00D57C07"/>
    <w:pPr>
      <w:autoSpaceDE w:val="0"/>
      <w:autoSpaceDN w:val="0"/>
      <w:adjustRightInd w:val="0"/>
    </w:pPr>
    <w:rPr>
      <w:rFonts w:ascii="Arial" w:hAnsi="Arial" w:cs="Arial"/>
      <w:color w:val="000000"/>
      <w:sz w:val="24"/>
      <w:szCs w:val="24"/>
    </w:rPr>
  </w:style>
  <w:style w:type="table" w:styleId="TableGrid">
    <w:name w:val="Table Grid"/>
    <w:basedOn w:val="TableNormal"/>
    <w:rsid w:val="00527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557AC"/>
    <w:rPr>
      <w:rFonts w:cs="Times New Roman"/>
      <w:color w:val="0000FF"/>
      <w:u w:val="single"/>
    </w:rPr>
  </w:style>
  <w:style w:type="paragraph" w:styleId="ListParagraph">
    <w:name w:val="List Paragraph"/>
    <w:basedOn w:val="Normal"/>
    <w:qFormat/>
    <w:rsid w:val="008557AC"/>
    <w:pPr>
      <w:ind w:left="720"/>
      <w:contextualSpacing/>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035451">
      <w:bodyDiv w:val="1"/>
      <w:marLeft w:val="0"/>
      <w:marRight w:val="0"/>
      <w:marTop w:val="0"/>
      <w:marBottom w:val="0"/>
      <w:divBdr>
        <w:top w:val="none" w:sz="0" w:space="0" w:color="auto"/>
        <w:left w:val="none" w:sz="0" w:space="0" w:color="auto"/>
        <w:bottom w:val="none" w:sz="0" w:space="0" w:color="auto"/>
        <w:right w:val="none" w:sz="0" w:space="0" w:color="auto"/>
      </w:divBdr>
      <w:divsChild>
        <w:div w:id="276498">
          <w:marLeft w:val="0"/>
          <w:marRight w:val="0"/>
          <w:marTop w:val="0"/>
          <w:marBottom w:val="0"/>
          <w:divBdr>
            <w:top w:val="none" w:sz="0" w:space="0" w:color="auto"/>
            <w:left w:val="none" w:sz="0" w:space="0" w:color="auto"/>
            <w:bottom w:val="none" w:sz="0" w:space="0" w:color="auto"/>
            <w:right w:val="none" w:sz="0" w:space="0" w:color="auto"/>
          </w:divBdr>
          <w:divsChild>
            <w:div w:id="868564783">
              <w:marLeft w:val="0"/>
              <w:marRight w:val="0"/>
              <w:marTop w:val="0"/>
              <w:marBottom w:val="0"/>
              <w:divBdr>
                <w:top w:val="none" w:sz="0" w:space="0" w:color="auto"/>
                <w:left w:val="none" w:sz="0" w:space="0" w:color="auto"/>
                <w:bottom w:val="none" w:sz="0" w:space="0" w:color="auto"/>
                <w:right w:val="none" w:sz="0" w:space="0" w:color="auto"/>
              </w:divBdr>
              <w:divsChild>
                <w:div w:id="7315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35" ma:contentTypeDescription="Create a new document." ma:contentTypeScope="" ma:versionID="7d3f8c823bf10910da1a93462e367ba7">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4d009db042800871485d1af703028dbc"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pplication form"/>
              <xsd:enumeration value="Consultee response"/>
              <xsd:enumeration value="Correspondence"/>
              <xsd:enumeration value="Decision Notice"/>
              <xsd:enumeration value="Photograph"/>
              <xsd:enumeration value="Plans"/>
              <xsd:enumeration value="Comments"/>
              <xsd:enumeration value="Reports"/>
              <xsd:enumeration value="Statement"/>
              <xsd:enumeration value="Appeal"/>
              <xsd:enumeration value="Post Decision"/>
              <xsd:enumeration value="Supporting Documentation"/>
              <xsd:enumeration value="Superseded Documentation"/>
              <xsd:enumeration value="Amended Documentation"/>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Supporting Documentation</FileType1>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F9B14692-7268-47BC-B164-351E0259BC1D}"/>
</file>

<file path=customXml/itemProps2.xml><?xml version="1.0" encoding="utf-8"?>
<ds:datastoreItem xmlns:ds="http://schemas.openxmlformats.org/officeDocument/2006/customXml" ds:itemID="{82A17DB5-27FC-4AA1-A44B-A4ED66A3D443}"/>
</file>

<file path=customXml/itemProps3.xml><?xml version="1.0" encoding="utf-8"?>
<ds:datastoreItem xmlns:ds="http://schemas.openxmlformats.org/officeDocument/2006/customXml" ds:itemID="{63C188B2-3E6A-43CC-B488-4191271D2C66}"/>
</file>

<file path=docProps/app.xml><?xml version="1.0" encoding="utf-8"?>
<Properties xmlns="http://schemas.openxmlformats.org/officeDocument/2006/extended-properties" xmlns:vt="http://schemas.openxmlformats.org/officeDocument/2006/docPropsVTypes">
  <Template>Normal</Template>
  <TotalTime>2</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Design and Access Statement template</vt:lpstr>
    </vt:vector>
  </TitlesOfParts>
  <Company>Hewlett-Packard</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Access Statement template</dc:title>
  <dc:subject/>
  <dc:creator>Sue</dc:creator>
  <cp:keywords/>
  <dc:description/>
  <cp:lastModifiedBy>MACINNES, Jamie (THE DOVE VALLEY PMS PRACTICE)</cp:lastModifiedBy>
  <cp:revision>3</cp:revision>
  <dcterms:created xsi:type="dcterms:W3CDTF">2021-03-11T16:19:00Z</dcterms:created>
  <dcterms:modified xsi:type="dcterms:W3CDTF">2021-03-11T16:21:00Z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