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WithEffects.xml" ContentType="application/vnd.ms-word.stylesWithEffects+xml"/>
  <Override PartName="/word/styles.xml" ContentType="application/vnd.openxmlformats-officedocument.wordprocessingml.styl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docProps/core.xml" ContentType="application/vnd.openxmlformats-package.core-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36A69" w:rsidRPr="00F36A69" w:rsidRDefault="00F36A69" w:rsidP="00F36A69">
      <w:pPr>
        <w:spacing w:line="360" w:lineRule="auto"/>
        <w:jc w:val="both"/>
        <w:rPr>
          <w:rFonts w:ascii="Arial" w:hAnsi="Arial" w:cs="Arial"/>
          <w:b/>
          <w:u w:val="single"/>
        </w:rPr>
      </w:pPr>
      <w:r w:rsidRPr="00F36A69">
        <w:rPr>
          <w:rFonts w:ascii="Arial" w:hAnsi="Arial" w:cs="Arial"/>
          <w:b/>
          <w:u w:val="single"/>
        </w:rPr>
        <w:t>Penny Pie Park – Discharge of Condition 17</w:t>
      </w:r>
    </w:p>
    <w:p w:rsidR="00F36A69" w:rsidRDefault="00F36A69" w:rsidP="00F36A69">
      <w:pPr>
        <w:spacing w:line="360" w:lineRule="auto"/>
        <w:jc w:val="both"/>
        <w:rPr>
          <w:rFonts w:ascii="Arial" w:hAnsi="Arial" w:cs="Arial"/>
        </w:rPr>
      </w:pPr>
    </w:p>
    <w:p w:rsidR="00F36A69" w:rsidRPr="00F36A69" w:rsidRDefault="00F36A69" w:rsidP="00F36A69">
      <w:pPr>
        <w:spacing w:line="360" w:lineRule="auto"/>
        <w:jc w:val="both"/>
        <w:rPr>
          <w:rFonts w:ascii="Arial" w:hAnsi="Arial" w:cs="Arial"/>
          <w:b/>
          <w:i/>
        </w:rPr>
      </w:pPr>
      <w:r>
        <w:rPr>
          <w:rFonts w:ascii="Arial" w:hAnsi="Arial" w:cs="Arial"/>
          <w:b/>
          <w:i/>
        </w:rPr>
        <w:t>“</w:t>
      </w:r>
      <w:r w:rsidRPr="00F36A69">
        <w:rPr>
          <w:rFonts w:ascii="Arial" w:hAnsi="Arial" w:cs="Arial"/>
          <w:b/>
          <w:i/>
        </w:rPr>
        <w:t>Prior to commencement of the development full details of the mitigation measures identified in the Ecological Survey Wildscapes report ref, including a timetable for their implementation, shall be submitted to and approved in writing by the Local Planning Authority. The development shall be implemented in accordance with the approved details</w:t>
      </w:r>
      <w:r>
        <w:rPr>
          <w:rFonts w:ascii="Arial" w:hAnsi="Arial" w:cs="Arial"/>
          <w:b/>
          <w:i/>
        </w:rPr>
        <w:t>”</w:t>
      </w:r>
    </w:p>
    <w:p w:rsidR="00F36A69" w:rsidRDefault="00F36A69" w:rsidP="00F36A69">
      <w:pPr>
        <w:spacing w:line="360" w:lineRule="auto"/>
        <w:jc w:val="both"/>
        <w:rPr>
          <w:rFonts w:ascii="Arial" w:hAnsi="Arial" w:cs="Arial"/>
        </w:rPr>
      </w:pPr>
    </w:p>
    <w:p w:rsidR="00930E18" w:rsidRDefault="00930E18" w:rsidP="00F36A69">
      <w:pPr>
        <w:spacing w:line="360" w:lineRule="auto"/>
        <w:jc w:val="both"/>
        <w:rPr>
          <w:rFonts w:ascii="Arial" w:hAnsi="Arial" w:cs="Arial"/>
        </w:rPr>
      </w:pPr>
      <w:r>
        <w:rPr>
          <w:rFonts w:ascii="Arial" w:hAnsi="Arial" w:cs="Arial"/>
        </w:rPr>
        <w:t>Based on the Wildscapes Ecological Report recommendations, a scheme has been developed that includes:</w:t>
      </w:r>
    </w:p>
    <w:p w:rsidR="00930E18" w:rsidRPr="00F36A69" w:rsidRDefault="00930E18" w:rsidP="00F36A69">
      <w:pPr>
        <w:spacing w:line="360" w:lineRule="auto"/>
        <w:jc w:val="both"/>
        <w:rPr>
          <w:rFonts w:ascii="Arial" w:hAnsi="Arial" w:cs="Arial"/>
        </w:rPr>
      </w:pPr>
    </w:p>
    <w:p w:rsidR="00F36A69" w:rsidRPr="00F36A69" w:rsidRDefault="00F36A69" w:rsidP="00F36A69">
      <w:pPr>
        <w:numPr>
          <w:ilvl w:val="0"/>
          <w:numId w:val="1"/>
        </w:numPr>
        <w:spacing w:line="360" w:lineRule="auto"/>
        <w:jc w:val="both"/>
        <w:rPr>
          <w:rFonts w:ascii="Arial" w:eastAsia="Times New Roman" w:hAnsi="Arial" w:cs="Arial"/>
        </w:rPr>
      </w:pPr>
      <w:proofErr w:type="gramStart"/>
      <w:r w:rsidRPr="00F36A69">
        <w:rPr>
          <w:rFonts w:ascii="Arial" w:eastAsia="Times New Roman" w:hAnsi="Arial" w:cs="Arial"/>
        </w:rPr>
        <w:t>a</w:t>
      </w:r>
      <w:proofErr w:type="gramEnd"/>
      <w:r w:rsidRPr="00F36A69">
        <w:rPr>
          <w:rFonts w:ascii="Arial" w:eastAsia="Times New Roman" w:hAnsi="Arial" w:cs="Arial"/>
        </w:rPr>
        <w:t xml:space="preserve"> more intensely used  community space in the central park, and a play area more in keeping with the semi-natural environment on that side of the park.  In both these areas, a hard wearing low maintenance grass sward is required.  However, where footfall is less intense, a seed mix with more wildflowers is proposed (the meadow) but still with some hard wearing grasses as the maintenance route to the site runs through this open space.  The most species rich grassland (the wildflower area) is located as a discrete area next to the existing wildlife corridor, with shelter provided by woodland scrub planting.  The existing semi-natural area has been extended eastwards into the NE corner, extending the wildlife corridor along the railway line and further out into the park.</w:t>
      </w:r>
    </w:p>
    <w:p w:rsidR="00F36A69" w:rsidRPr="00F36A69" w:rsidRDefault="00F36A69" w:rsidP="00F36A69">
      <w:pPr>
        <w:numPr>
          <w:ilvl w:val="0"/>
          <w:numId w:val="1"/>
        </w:numPr>
        <w:spacing w:line="360" w:lineRule="auto"/>
        <w:jc w:val="both"/>
        <w:rPr>
          <w:rFonts w:ascii="Arial" w:eastAsia="Times New Roman" w:hAnsi="Arial" w:cs="Arial"/>
        </w:rPr>
      </w:pPr>
      <w:proofErr w:type="gramStart"/>
      <w:r w:rsidRPr="00F36A69">
        <w:rPr>
          <w:rFonts w:ascii="Arial" w:eastAsia="Times New Roman" w:hAnsi="Arial" w:cs="Arial"/>
        </w:rPr>
        <w:t>woodland</w:t>
      </w:r>
      <w:proofErr w:type="gramEnd"/>
      <w:r w:rsidRPr="00F36A69">
        <w:rPr>
          <w:rFonts w:ascii="Arial" w:eastAsia="Times New Roman" w:hAnsi="Arial" w:cs="Arial"/>
        </w:rPr>
        <w:t xml:space="preserve"> scrub planting in the more semi-natural area in the linear park.  This planting creates spaces, linking the existing wildlife corridor with the new meadows.  The species include a range of trees and shrubs, with the aim of creating areas with a good vertical structure even if not a particularly shady woodland when mature.</w:t>
      </w:r>
    </w:p>
    <w:p w:rsidR="00F36A69" w:rsidRPr="00F36A69" w:rsidRDefault="007B6D92" w:rsidP="00F36A69">
      <w:pPr>
        <w:numPr>
          <w:ilvl w:val="0"/>
          <w:numId w:val="1"/>
        </w:numPr>
        <w:spacing w:line="360" w:lineRule="auto"/>
        <w:jc w:val="both"/>
        <w:rPr>
          <w:rFonts w:ascii="Arial" w:eastAsia="Times New Roman" w:hAnsi="Arial" w:cs="Arial"/>
        </w:rPr>
      </w:pPr>
      <w:proofErr w:type="gramStart"/>
      <w:r>
        <w:rPr>
          <w:rFonts w:ascii="Arial" w:eastAsia="Times New Roman" w:hAnsi="Arial" w:cs="Arial"/>
        </w:rPr>
        <w:t>an</w:t>
      </w:r>
      <w:proofErr w:type="gramEnd"/>
      <w:r w:rsidR="00F36A69" w:rsidRPr="00F36A69">
        <w:rPr>
          <w:rFonts w:ascii="Arial" w:eastAsia="Times New Roman" w:hAnsi="Arial" w:cs="Arial"/>
        </w:rPr>
        <w:t xml:space="preserve"> increase </w:t>
      </w:r>
      <w:r>
        <w:rPr>
          <w:rFonts w:ascii="Arial" w:eastAsia="Times New Roman" w:hAnsi="Arial" w:cs="Arial"/>
        </w:rPr>
        <w:t xml:space="preserve">in </w:t>
      </w:r>
      <w:r w:rsidR="00F36A69" w:rsidRPr="00F36A69">
        <w:rPr>
          <w:rFonts w:ascii="Arial" w:eastAsia="Times New Roman" w:hAnsi="Arial" w:cs="Arial"/>
        </w:rPr>
        <w:t>the number of trees to create a greener environment less dominated by the new highway.</w:t>
      </w:r>
    </w:p>
    <w:p w:rsidR="00F36A69" w:rsidRPr="00F36A69" w:rsidRDefault="00F36A69" w:rsidP="00F36A69">
      <w:pPr>
        <w:spacing w:line="360" w:lineRule="auto"/>
        <w:jc w:val="both"/>
        <w:rPr>
          <w:rFonts w:ascii="Arial" w:hAnsi="Arial" w:cs="Arial"/>
        </w:rPr>
      </w:pPr>
    </w:p>
    <w:p w:rsidR="00F36A69" w:rsidRPr="00F36A69" w:rsidRDefault="007B6D92" w:rsidP="00F36A69">
      <w:pPr>
        <w:spacing w:line="360" w:lineRule="auto"/>
        <w:jc w:val="both"/>
        <w:rPr>
          <w:rFonts w:ascii="Arial" w:hAnsi="Arial" w:cs="Arial"/>
        </w:rPr>
      </w:pPr>
      <w:r>
        <w:rPr>
          <w:rFonts w:ascii="Arial" w:hAnsi="Arial" w:cs="Arial"/>
        </w:rPr>
        <w:t>D</w:t>
      </w:r>
      <w:r w:rsidR="00F36A69" w:rsidRPr="00F36A69">
        <w:rPr>
          <w:rFonts w:ascii="Arial" w:hAnsi="Arial" w:cs="Arial"/>
        </w:rPr>
        <w:t xml:space="preserve">rawing (PPP-557-16 Habitat Enhancement) shows the above and also the location of habitat brushwood piles and logs.  The piles are generally </w:t>
      </w:r>
      <w:r>
        <w:rPr>
          <w:rFonts w:ascii="Arial" w:hAnsi="Arial" w:cs="Arial"/>
        </w:rPr>
        <w:t xml:space="preserve">placed </w:t>
      </w:r>
      <w:r w:rsidR="00F36A69" w:rsidRPr="00F36A69">
        <w:rPr>
          <w:rFonts w:ascii="Arial" w:hAnsi="Arial" w:cs="Arial"/>
        </w:rPr>
        <w:t xml:space="preserve">behind the barriers so that they are less visible and therefore less likely to be disturbed by children looking for sticks.  The most suitable logs for decay will be selected from the trees to be felled, choosing lengths of about 3m with crevices and holes.  </w:t>
      </w:r>
    </w:p>
    <w:p w:rsidR="00F36A69" w:rsidRPr="00F36A69" w:rsidRDefault="00F36A69" w:rsidP="00F36A69">
      <w:pPr>
        <w:spacing w:line="360" w:lineRule="auto"/>
        <w:jc w:val="both"/>
        <w:rPr>
          <w:rFonts w:ascii="Arial" w:hAnsi="Arial" w:cs="Arial"/>
        </w:rPr>
      </w:pPr>
    </w:p>
    <w:p w:rsidR="00F36A69" w:rsidRPr="00F36A69" w:rsidRDefault="00F36A69" w:rsidP="00F36A69">
      <w:pPr>
        <w:spacing w:line="360" w:lineRule="auto"/>
        <w:jc w:val="both"/>
        <w:rPr>
          <w:rFonts w:ascii="Arial" w:hAnsi="Arial" w:cs="Arial"/>
        </w:rPr>
      </w:pPr>
      <w:r w:rsidRPr="00F36A69">
        <w:rPr>
          <w:rFonts w:ascii="Arial" w:hAnsi="Arial" w:cs="Arial"/>
        </w:rPr>
        <w:t>The gabion walls will also create niches for particular plants and animals to inhabit this space.</w:t>
      </w:r>
      <w:bookmarkStart w:id="0" w:name="_GoBack"/>
      <w:bookmarkEnd w:id="0"/>
    </w:p>
    <w:p w:rsidR="00F36A69" w:rsidRPr="00F36A69" w:rsidRDefault="00F36A69" w:rsidP="00F36A69">
      <w:pPr>
        <w:spacing w:line="360" w:lineRule="auto"/>
        <w:jc w:val="both"/>
        <w:rPr>
          <w:rFonts w:ascii="Arial" w:hAnsi="Arial" w:cs="Arial"/>
        </w:rPr>
      </w:pPr>
    </w:p>
    <w:p w:rsidR="00152527" w:rsidRDefault="00152527" w:rsidP="00F36A69">
      <w:pPr>
        <w:spacing w:line="360" w:lineRule="auto"/>
        <w:jc w:val="both"/>
        <w:rPr>
          <w:rFonts w:ascii="Arial" w:hAnsi="Arial" w:cs="Arial"/>
        </w:rPr>
      </w:pPr>
      <w:r>
        <w:rPr>
          <w:rFonts w:ascii="Arial" w:hAnsi="Arial" w:cs="Arial"/>
        </w:rPr>
        <w:t xml:space="preserve">The design submitted </w:t>
      </w:r>
      <w:r w:rsidRPr="00F36A69">
        <w:rPr>
          <w:rFonts w:ascii="Arial" w:hAnsi="Arial" w:cs="Arial"/>
        </w:rPr>
        <w:t>provides for year round interest and colour and drama in key locations</w:t>
      </w:r>
      <w:r>
        <w:rPr>
          <w:rFonts w:ascii="Arial" w:hAnsi="Arial" w:cs="Arial"/>
        </w:rPr>
        <w:t xml:space="preserve"> and is intended to create a gateway to </w:t>
      </w:r>
      <w:r w:rsidRPr="00F36A69">
        <w:rPr>
          <w:rFonts w:ascii="Arial" w:hAnsi="Arial" w:cs="Arial"/>
        </w:rPr>
        <w:t>Barnsley to raise visitor’s expectations</w:t>
      </w:r>
      <w:r>
        <w:rPr>
          <w:rFonts w:ascii="Arial" w:hAnsi="Arial" w:cs="Arial"/>
        </w:rPr>
        <w:t>.</w:t>
      </w:r>
    </w:p>
    <w:p w:rsidR="00152527" w:rsidRDefault="00152527" w:rsidP="00F36A69">
      <w:pPr>
        <w:spacing w:line="360" w:lineRule="auto"/>
        <w:jc w:val="both"/>
        <w:rPr>
          <w:rFonts w:ascii="Arial" w:hAnsi="Arial" w:cs="Arial"/>
        </w:rPr>
      </w:pPr>
    </w:p>
    <w:p w:rsidR="00F36A69" w:rsidRPr="00F36A69" w:rsidRDefault="00F36A69" w:rsidP="00F36A69">
      <w:pPr>
        <w:spacing w:line="360" w:lineRule="auto"/>
        <w:jc w:val="both"/>
        <w:rPr>
          <w:rFonts w:ascii="Arial" w:hAnsi="Arial" w:cs="Arial"/>
        </w:rPr>
      </w:pPr>
      <w:r w:rsidRPr="00F36A69">
        <w:rPr>
          <w:rFonts w:ascii="Arial" w:hAnsi="Arial" w:cs="Arial"/>
        </w:rPr>
        <w:t xml:space="preserve">For vehicles arriving from the M1, the first view of the area is the SW corner of the park, where existing mature trees and shrubs have been supplemented with white stemmed birches and </w:t>
      </w:r>
      <w:proofErr w:type="gramStart"/>
      <w:r w:rsidRPr="00F36A69">
        <w:rPr>
          <w:rFonts w:ascii="Arial" w:hAnsi="Arial" w:cs="Arial"/>
        </w:rPr>
        <w:t>a red leaved shrubs</w:t>
      </w:r>
      <w:proofErr w:type="gramEnd"/>
      <w:r w:rsidRPr="00F36A69">
        <w:rPr>
          <w:rFonts w:ascii="Arial" w:hAnsi="Arial" w:cs="Arial"/>
        </w:rPr>
        <w:t xml:space="preserve"> behind ornamental railings.   As the visitor travels in a clockwise direction around the gyratory, their next view is of the </w:t>
      </w:r>
      <w:proofErr w:type="gramStart"/>
      <w:r w:rsidRPr="00F36A69">
        <w:rPr>
          <w:rFonts w:ascii="Arial" w:hAnsi="Arial" w:cs="Arial"/>
        </w:rPr>
        <w:t>new  junction</w:t>
      </w:r>
      <w:proofErr w:type="gramEnd"/>
      <w:r w:rsidRPr="00F36A69">
        <w:rPr>
          <w:rFonts w:ascii="Arial" w:hAnsi="Arial" w:cs="Arial"/>
        </w:rPr>
        <w:t xml:space="preserve"> with Pogmoor Road, where the view is lifted by the horse chestnuts and variegated maples.  As they continue around the gyratory, their views of the park are framed by the stems and lower canopies of the avenue trees, with distinctive trees like the large cedars and oaks standing out behind.  The trees selected for the main avenue planting are more suitable than the native equivalents when planting near the highway.  </w:t>
      </w:r>
    </w:p>
    <w:p w:rsidR="00F36A69" w:rsidRPr="00F36A69" w:rsidRDefault="00F36A69" w:rsidP="00F36A69">
      <w:pPr>
        <w:spacing w:line="360" w:lineRule="auto"/>
        <w:jc w:val="both"/>
        <w:rPr>
          <w:rFonts w:ascii="Arial" w:hAnsi="Arial" w:cs="Arial"/>
        </w:rPr>
      </w:pPr>
    </w:p>
    <w:p w:rsidR="00F36A69" w:rsidRPr="00F36A69" w:rsidRDefault="00F36A69" w:rsidP="00F36A69">
      <w:pPr>
        <w:spacing w:line="360" w:lineRule="auto"/>
        <w:jc w:val="both"/>
        <w:rPr>
          <w:rFonts w:ascii="Arial" w:hAnsi="Arial" w:cs="Arial"/>
        </w:rPr>
      </w:pPr>
      <w:r w:rsidRPr="00F36A69">
        <w:rPr>
          <w:rFonts w:ascii="Arial" w:hAnsi="Arial" w:cs="Arial"/>
        </w:rPr>
        <w:t>The central area is also close to Horizon College, and on the pedestrian route between the college and the bus drop off point near the new junction with Pogmoor Road.  A path along this desire line, together with seating and an area for the Friends of Group to have a café will result in heavier use of the central area.  The planting here of smaller ornamental trees is to provide year round colour and interest, and flowers and fruits.  Within the central area, wild cherry, which has glorious flowers and autumn colour, has been planted where there is more space for this size of tree.</w:t>
      </w:r>
    </w:p>
    <w:p w:rsidR="00F36A69" w:rsidRPr="00F36A69" w:rsidRDefault="00F36A69" w:rsidP="00F36A69">
      <w:pPr>
        <w:spacing w:line="360" w:lineRule="auto"/>
        <w:jc w:val="both"/>
        <w:rPr>
          <w:rFonts w:ascii="Arial" w:hAnsi="Arial" w:cs="Arial"/>
        </w:rPr>
      </w:pPr>
    </w:p>
    <w:p w:rsidR="00F36A69" w:rsidRPr="00F36A69" w:rsidRDefault="00F36A69" w:rsidP="00F36A69">
      <w:pPr>
        <w:spacing w:line="360" w:lineRule="auto"/>
        <w:jc w:val="both"/>
        <w:rPr>
          <w:rFonts w:ascii="Arial" w:hAnsi="Arial" w:cs="Arial"/>
        </w:rPr>
      </w:pPr>
      <w:r w:rsidRPr="00F36A69">
        <w:rPr>
          <w:rFonts w:ascii="Arial" w:hAnsi="Arial" w:cs="Arial"/>
        </w:rPr>
        <w:t>The linear park contains the play area in a similar location to where it is currently located, where it is well used and where casual surveillance operates from Pogmoor Road and the houses opposite.  Because the space is narrower than currently, the play area extends further east, into the existing wildlife area.  This area is now extended eastwards over a larger area, with woodland planting added to the habitat diversity and a richer wildflower area and meadow to be established using subsoils.  Relocated ash and lime trees are to be put in this area, as well as some extra heavy standard oak and wild cherry.</w:t>
      </w:r>
    </w:p>
    <w:p w:rsidR="00F36A69" w:rsidRPr="00F36A69" w:rsidRDefault="00F36A69" w:rsidP="00F36A69">
      <w:pPr>
        <w:spacing w:line="360" w:lineRule="auto"/>
        <w:jc w:val="both"/>
        <w:rPr>
          <w:rFonts w:ascii="Arial" w:hAnsi="Arial" w:cs="Arial"/>
        </w:rPr>
      </w:pPr>
    </w:p>
    <w:p w:rsidR="00F36A69" w:rsidRPr="00F36A69" w:rsidRDefault="00F36A69" w:rsidP="00F36A69">
      <w:pPr>
        <w:spacing w:line="360" w:lineRule="auto"/>
        <w:jc w:val="both"/>
        <w:rPr>
          <w:rFonts w:ascii="Arial" w:hAnsi="Arial" w:cs="Arial"/>
        </w:rPr>
      </w:pPr>
      <w:r w:rsidRPr="00F36A69">
        <w:rPr>
          <w:rFonts w:ascii="Arial" w:hAnsi="Arial" w:cs="Arial"/>
        </w:rPr>
        <w:t>Of the semi-mature trees, none are native to the area, although it could be argued that with climate change, hornbeam (17%) will naturally move from the SE into this area.  Of the standard trees, 15% are native (English oak and wild cherry).  However, all the species within the woodland scrub planting mix are native.  This planting mix contains shrub understorey species that could migrate to the tree belt along the eastern boundary, adding to the structural and species diversity of that belt.</w:t>
      </w:r>
    </w:p>
    <w:p w:rsidR="00D163BD" w:rsidRPr="00F36A69" w:rsidRDefault="003148CD" w:rsidP="00F36A69">
      <w:pPr>
        <w:spacing w:line="360" w:lineRule="auto"/>
        <w:jc w:val="both"/>
        <w:rPr>
          <w:rFonts w:ascii="Arial" w:hAnsi="Arial" w:cs="Arial"/>
        </w:rPr>
      </w:pPr>
    </w:p>
    <w:sectPr w:rsidR="00D163BD" w:rsidRPr="00F36A69">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148CD" w:rsidRDefault="003148CD" w:rsidP="003148CD">
      <w:r>
        <w:separator/>
      </w:r>
    </w:p>
  </w:endnote>
  <w:endnote w:type="continuationSeparator" w:id="0">
    <w:p w:rsidR="003148CD" w:rsidRDefault="003148CD" w:rsidP="003148C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94764142"/>
      <w:docPartObj>
        <w:docPartGallery w:val="Page Numbers (Bottom of Page)"/>
        <w:docPartUnique/>
      </w:docPartObj>
    </w:sdtPr>
    <w:sdtEndPr>
      <w:rPr>
        <w:noProof/>
      </w:rPr>
    </w:sdtEndPr>
    <w:sdtContent>
      <w:p w:rsidR="003148CD" w:rsidRDefault="003148C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rsidR="003148CD" w:rsidRDefault="003148C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148CD" w:rsidRDefault="003148CD" w:rsidP="003148CD">
      <w:r>
        <w:separator/>
      </w:r>
    </w:p>
  </w:footnote>
  <w:footnote w:type="continuationSeparator" w:id="0">
    <w:p w:rsidR="003148CD" w:rsidRDefault="003148CD" w:rsidP="003148C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99D6227"/>
    <w:multiLevelType w:val="multilevel"/>
    <w:tmpl w:val="59F68BC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36A69"/>
    <w:rsid w:val="00152527"/>
    <w:rsid w:val="003148CD"/>
    <w:rsid w:val="005F5EAB"/>
    <w:rsid w:val="007B6D92"/>
    <w:rsid w:val="00824F2C"/>
    <w:rsid w:val="00842FE1"/>
    <w:rsid w:val="00930E18"/>
    <w:rsid w:val="00F36A6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6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8CD"/>
    <w:pPr>
      <w:tabs>
        <w:tab w:val="center" w:pos="4513"/>
        <w:tab w:val="right" w:pos="9026"/>
      </w:tabs>
    </w:pPr>
  </w:style>
  <w:style w:type="character" w:customStyle="1" w:styleId="HeaderChar">
    <w:name w:val="Header Char"/>
    <w:basedOn w:val="DefaultParagraphFont"/>
    <w:link w:val="Header"/>
    <w:uiPriority w:val="99"/>
    <w:rsid w:val="003148CD"/>
    <w:rPr>
      <w:rFonts w:ascii="Calibri" w:hAnsi="Calibri" w:cs="Calibri"/>
    </w:rPr>
  </w:style>
  <w:style w:type="paragraph" w:styleId="Footer">
    <w:name w:val="footer"/>
    <w:basedOn w:val="Normal"/>
    <w:link w:val="FooterChar"/>
    <w:uiPriority w:val="99"/>
    <w:unhideWhenUsed/>
    <w:rsid w:val="003148CD"/>
    <w:pPr>
      <w:tabs>
        <w:tab w:val="center" w:pos="4513"/>
        <w:tab w:val="right" w:pos="9026"/>
      </w:tabs>
    </w:pPr>
  </w:style>
  <w:style w:type="character" w:customStyle="1" w:styleId="FooterChar">
    <w:name w:val="Footer Char"/>
    <w:basedOn w:val="DefaultParagraphFont"/>
    <w:link w:val="Footer"/>
    <w:uiPriority w:val="99"/>
    <w:rsid w:val="003148CD"/>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6A69"/>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148CD"/>
    <w:pPr>
      <w:tabs>
        <w:tab w:val="center" w:pos="4513"/>
        <w:tab w:val="right" w:pos="9026"/>
      </w:tabs>
    </w:pPr>
  </w:style>
  <w:style w:type="character" w:customStyle="1" w:styleId="HeaderChar">
    <w:name w:val="Header Char"/>
    <w:basedOn w:val="DefaultParagraphFont"/>
    <w:link w:val="Header"/>
    <w:uiPriority w:val="99"/>
    <w:rsid w:val="003148CD"/>
    <w:rPr>
      <w:rFonts w:ascii="Calibri" w:hAnsi="Calibri" w:cs="Calibri"/>
    </w:rPr>
  </w:style>
  <w:style w:type="paragraph" w:styleId="Footer">
    <w:name w:val="footer"/>
    <w:basedOn w:val="Normal"/>
    <w:link w:val="FooterChar"/>
    <w:uiPriority w:val="99"/>
    <w:unhideWhenUsed/>
    <w:rsid w:val="003148CD"/>
    <w:pPr>
      <w:tabs>
        <w:tab w:val="center" w:pos="4513"/>
        <w:tab w:val="right" w:pos="9026"/>
      </w:tabs>
    </w:pPr>
  </w:style>
  <w:style w:type="character" w:customStyle="1" w:styleId="FooterChar">
    <w:name w:val="Footer Char"/>
    <w:basedOn w:val="DefaultParagraphFont"/>
    <w:link w:val="Footer"/>
    <w:uiPriority w:val="99"/>
    <w:rsid w:val="003148CD"/>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670941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customXml" Target="../customXml/item1.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4F35F844C555749A4A584284E5541DC" ma:contentTypeVersion="40" ma:contentTypeDescription="Create a new document." ma:contentTypeScope="" ma:versionID="9f8c8a48736313b6d2684906ad4f928f">
  <xsd:schema xmlns:xsd="http://www.w3.org/2001/XMLSchema" xmlns:xs="http://www.w3.org/2001/XMLSchema" xmlns:p="http://schemas.microsoft.com/office/2006/metadata/properties" xmlns:ns2="http://schemas.microsoft.com/sharepoint.v3" xmlns:ns3="f4edfb27-fdcf-4944-9520-fd54d4f1d725" xmlns:ns4="0cd06ba8-3d0c-4461-b1b9-cc99cc46e70a" targetNamespace="http://schemas.microsoft.com/office/2006/metadata/properties" ma:root="true" ma:fieldsID="9c536e181234c9d3f1eaed877eda6679" ns2:_="" ns3:_="" ns4:_="">
    <xsd:import namespace="http://schemas.microsoft.com/sharepoint.v3"/>
    <xsd:import namespace="f4edfb27-fdcf-4944-9520-fd54d4f1d725"/>
    <xsd:import namespace="0cd06ba8-3d0c-4461-b1b9-cc99cc46e70a"/>
    <xsd:element name="properties">
      <xsd:complexType>
        <xsd:sequence>
          <xsd:element name="documentManagement">
            <xsd:complexType>
              <xsd:all>
                <xsd:element ref="ns2:CategoryDescription" minOccurs="0"/>
                <xsd:element ref="ns3:Public" minOccurs="0"/>
                <xsd:element ref="ns3:FileType1" minOccurs="0"/>
                <xsd:element ref="ns4:_Flow_SignoffStatus" minOccurs="0"/>
                <xsd:element ref="ns3:SharedWithUsers" minOccurs="0"/>
                <xsd:element ref="ns3:SharedWithDetails" minOccurs="0"/>
                <xsd:element ref="ns4:MediaServiceMetadata" minOccurs="0"/>
                <xsd:element ref="ns4:MediaServiceFastMetadata" minOccurs="0"/>
                <xsd:element ref="ns4:MediaServiceDateTaken" minOccurs="0"/>
                <xsd:element ref="ns4:MediaServiceAutoTags" minOccurs="0"/>
                <xsd:element ref="ns4:MediaServiceGenerationTime" minOccurs="0"/>
                <xsd:element ref="ns4:MediaServiceEventHashCode" minOccurs="0"/>
                <xsd:element ref="ns4:MediaServiceOCR" minOccurs="0"/>
                <xsd:element ref="ns4:MediaServiceAutoKeyPoints" minOccurs="0"/>
                <xsd:element ref="ns4:MediaServiceKeyPoints" minOccurs="0"/>
                <xsd:element ref="ns4:MediaServiceLocation" minOccurs="0"/>
                <xsd:element ref="ns4:MediaLengthInSeconds" minOccurs="0"/>
                <xsd:element ref="ns4:lcf76f155ced4ddcb4097134ff3c332f" minOccurs="0"/>
                <xsd:element ref="ns3:TaxCatchAll"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ategoryDescription" ma:index="1" nillable="true" ma:displayName="Description" ma:internalName="CategoryDescrip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4edfb27-fdcf-4944-9520-fd54d4f1d725" elementFormDefault="qualified">
    <xsd:import namespace="http://schemas.microsoft.com/office/2006/documentManagement/types"/>
    <xsd:import namespace="http://schemas.microsoft.com/office/infopath/2007/PartnerControls"/>
    <xsd:element name="Public" ma:index="2" nillable="true" ma:displayName="Public" ma:default="0" ma:internalName="Public" ma:readOnly="false">
      <xsd:simpleType>
        <xsd:restriction base="dms:Boolean"/>
      </xsd:simpleType>
    </xsd:element>
    <xsd:element name="FileType1" ma:index="4" nillable="true" ma:displayName="FileType" ma:format="Dropdown" ma:internalName="FileType1" ma:readOnly="false">
      <xsd:simpleType>
        <xsd:union memberTypes="dms:Text">
          <xsd:simpleType>
            <xsd:restriction base="dms:Choice">
              <xsd:enumeration value="Affordable Housing Statement"/>
              <xsd:enumeration value="Air Quality Assessment"/>
              <xsd:enumeration value="Amended Documentation"/>
              <xsd:enumeration value="Appeal"/>
              <xsd:enumeration value="Application Form"/>
              <xsd:enumeration value="Building for Life 12 Assessment"/>
              <xsd:enumeration value="Comments"/>
              <xsd:enumeration value="Consultee Response"/>
              <xsd:enumeration value="Correspondence"/>
              <xsd:enumeration value="Decision Notice"/>
              <xsd:enumeration value="Design and Access Statement"/>
              <xsd:enumeration value="Ecology Survey"/>
              <xsd:enumeration value="Energy/Sustainability Statement"/>
              <xsd:enumeration value="Environmental Statement"/>
              <xsd:enumeration value="Environmental Statement Appendices"/>
              <xsd:enumeration value="Flood Risk Assessment"/>
              <xsd:enumeration value="Ground Investigation Reports"/>
              <xsd:enumeration value="Heritage Statement and Archaeological Assessments"/>
              <xsd:enumeration value="Noise Survey"/>
              <xsd:enumeration value="Photograph"/>
              <xsd:enumeration value="Plans"/>
              <xsd:enumeration value="Planning Obligation(s)/S106 Agreement"/>
              <xsd:enumeration value="Planning Statement"/>
              <xsd:enumeration value="Post Decision"/>
              <xsd:enumeration value="Reports"/>
              <xsd:enumeration value="Retail Impact Assessment"/>
              <xsd:enumeration value="Site Investigation"/>
              <xsd:enumeration value="Statement"/>
              <xsd:enumeration value="SUDS/Foul &amp; Surface Water Drainage Details"/>
              <xsd:enumeration value="Superseded Documentation"/>
              <xsd:enumeration value="Supporting Documentation"/>
              <xsd:enumeration value="Transport Assessment"/>
              <xsd:enumeration value="Travel Plan"/>
              <xsd:enumeration value="Tree Survey"/>
            </xsd:restriction>
          </xsd:simpleType>
        </xsd:union>
      </xsd:simpleType>
    </xsd:element>
    <xsd:element name="SharedWithUsers" ma:index="11"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hidden="true" ma:internalName="SharedWithDetails" ma:readOnly="true">
      <xsd:simpleType>
        <xsd:restriction base="dms:Note"/>
      </xsd:simpleType>
    </xsd:element>
    <xsd:element name="TaxCatchAll" ma:index="27" nillable="true" ma:displayName="Taxonomy Catch All Column" ma:hidden="true" ma:list="{e430abd0-4525-4326-9100-3699c1acf24f}" ma:internalName="TaxCatchAll" ma:showField="CatchAllData" ma:web="f4edfb27-fdcf-4944-9520-fd54d4f1d72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cd06ba8-3d0c-4461-b1b9-cc99cc46e70a" elementFormDefault="qualified">
    <xsd:import namespace="http://schemas.microsoft.com/office/2006/documentManagement/types"/>
    <xsd:import namespace="http://schemas.microsoft.com/office/infopath/2007/PartnerControls"/>
    <xsd:element name="_Flow_SignoffStatus" ma:index="5" nillable="true" ma:displayName="Sign-off status" ma:internalName="Sign_x002d_off_x0020_status" ma:readOnly="false">
      <xsd:simpleType>
        <xsd:restriction base="dms:Text"/>
      </xsd:simple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Tags" ma:index="16" nillable="true" ma:displayName="Tags" ma:hidden="true"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hidden="true" ma:internalName="MediaServiceOCR" ma:readOnly="true">
      <xsd:simpleType>
        <xsd:restriction base="dms:Note"/>
      </xsd:simpleType>
    </xsd:element>
    <xsd:element name="MediaServiceAutoKeyPoints" ma:index="20" nillable="true" ma:displayName="MediaServiceAutoKeyPoints" ma:hidden="true" ma:internalName="MediaServiceAutoKeyPoints" ma:readOnly="true">
      <xsd:simpleType>
        <xsd:restriction base="dms:Note"/>
      </xsd:simpleType>
    </xsd:element>
    <xsd:element name="MediaServiceKeyPoints" ma:index="21" nillable="true" ma:displayName="KeyPoints" ma:hidden="true" ma:internalName="MediaServiceKeyPoints" ma:readOnly="true">
      <xsd:simpleType>
        <xsd:restriction base="dms:Note"/>
      </xsd:simpleType>
    </xsd:element>
    <xsd:element name="MediaServiceLocation" ma:index="22" nillable="true" ma:displayName="Location" ma:hidden="true" ma:internalName="MediaServiceLocation" ma:readOnly="true">
      <xsd:simpleType>
        <xsd:restriction base="dms:Text"/>
      </xsd:simpleType>
    </xsd:element>
    <xsd:element name="MediaLengthInSeconds" ma:index="24" nillable="true" ma:displayName="Length (seconds)" ma:internalName="MediaLengthInSeconds" ma:readOnly="true">
      <xsd:simpleType>
        <xsd:restriction base="dms:Unknown"/>
      </xsd:simpleType>
    </xsd:element>
    <xsd:element name="lcf76f155ced4ddcb4097134ff3c332f" ma:index="26" nillable="true" ma:taxonomy="true" ma:internalName="lcf76f155ced4ddcb4097134ff3c332f" ma:taxonomyFieldName="MediaServiceImageTags" ma:displayName="Image Tags" ma:readOnly="false" ma:fieldId="{5cf76f15-5ced-4ddc-b409-7134ff3c332f}" ma:taxonomyMulti="true" ma:sspId="bea54bfa-c754-41e3-b0e3-5b6fcaa0263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9"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Description xmlns="http://schemas.microsoft.com/sharepoint.v3" xsi:nil="true"/>
    <FileType1 xmlns="f4edfb27-fdcf-4944-9520-fd54d4f1d725">Supporting Documentation</FileType1>
    <Public xmlns="f4edfb27-fdcf-4944-9520-fd54d4f1d725">true</Public>
    <_Flow_SignoffStatus xmlns="0cd06ba8-3d0c-4461-b1b9-cc99cc46e70a" xsi:nil="true"/>
    <lcf76f155ced4ddcb4097134ff3c332f xmlns="0cd06ba8-3d0c-4461-b1b9-cc99cc46e70a">
      <Terms xmlns="http://schemas.microsoft.com/office/infopath/2007/PartnerControls"/>
    </lcf76f155ced4ddcb4097134ff3c332f>
    <TaxCatchAll xmlns="f4edfb27-fdcf-4944-9520-fd54d4f1d725" xsi:nil="true"/>
  </documentManagement>
</p:properties>
</file>

<file path=customXml/itemProps1.xml><?xml version="1.0" encoding="utf-8"?>
<ds:datastoreItem xmlns:ds="http://schemas.openxmlformats.org/officeDocument/2006/customXml" ds:itemID="{AF87A08F-5FBC-4C34-AF12-55C3F2A8DEC8}"/>
</file>

<file path=customXml/itemProps2.xml><?xml version="1.0" encoding="utf-8"?>
<ds:datastoreItem xmlns:ds="http://schemas.openxmlformats.org/officeDocument/2006/customXml" ds:itemID="{82D2597A-56B4-413F-BEA7-5271AFDA2FDD}"/>
</file>

<file path=customXml/itemProps3.xml><?xml version="1.0" encoding="utf-8"?>
<ds:datastoreItem xmlns:ds="http://schemas.openxmlformats.org/officeDocument/2006/customXml" ds:itemID="{F485F837-B8E0-4543-90F0-0CA0F952BBFD}"/>
</file>

<file path=docProps/app.xml><?xml version="1.0" encoding="utf-8"?>
<Properties xmlns="http://schemas.openxmlformats.org/officeDocument/2006/extended-properties" xmlns:vt="http://schemas.openxmlformats.org/officeDocument/2006/docPropsVTypes">
  <Template>Normal.dotm</Template>
  <TotalTime>85</TotalTime>
  <Pages>2</Pages>
  <Words>725</Words>
  <Characters>4138</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BMBC</Company>
  <LinksUpToDate>false</LinksUpToDate>
  <CharactersWithSpaces>4854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20191495 Condition 17</dc:title>
  <dc:creator>Jones , Gary</dc:creator>
  <cp:lastModifiedBy>Jones , Gary</cp:lastModifiedBy>
  <cp:revision>2</cp:revision>
  <dcterms:created xsi:type="dcterms:W3CDTF">2019-11-27T13:30:00Z</dcterms:created>
  <dcterms:modified xsi:type="dcterms:W3CDTF">2019-11-27T14:56:00Z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0x01010084F35F844C555749A4A584284E5541DC</vt:lpwstr>
  </property>
</Properties>
</file>