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3E72" w14:textId="34CFCFE4" w:rsidR="00AD4628" w:rsidRDefault="001A1F48">
      <w:r>
        <w:rPr>
          <w:noProof/>
        </w:rPr>
        <w:drawing>
          <wp:inline distT="0" distB="0" distL="0" distR="0" wp14:anchorId="7E5A8D73" wp14:editId="72AB685E">
            <wp:extent cx="5731510" cy="4994910"/>
            <wp:effectExtent l="0" t="0" r="2540" b="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72D7B" w14:textId="48487E62" w:rsidR="001A1F48" w:rsidRDefault="001A1F48"/>
    <w:p w14:paraId="20254002" w14:textId="79A0D62E" w:rsidR="001A1F48" w:rsidRDefault="001A1F48">
      <w:r>
        <w:t>Samples of colour rendering for 52 Wingfield Road, Athersley South, Barnsley, S71 3PR</w:t>
      </w:r>
    </w:p>
    <w:p w14:paraId="2A4590A2" w14:textId="49CA5C4F" w:rsidR="001A1F48" w:rsidRDefault="001A1F48"/>
    <w:p w14:paraId="73442B25" w14:textId="49AA56DF" w:rsidR="001A1F48" w:rsidRDefault="001A1F48">
      <w:r>
        <w:t>The preferred colours are SKY followed by Granite. We want to go lighter rather than darker.</w:t>
      </w:r>
    </w:p>
    <w:sectPr w:rsidR="001A1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A1F48"/>
    <w:rsid w:val="001A1F48"/>
    <w:rsid w:val="00AD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A14C"/>
  <w15:chartTrackingRefBased/>
  <w15:docId w15:val="{DC2F8711-B120-4402-8BE6-C11CE098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>Rec 20/03/2023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53299343-1F82-42A0-AF38-22AA9B909E5D}"/>
</file>

<file path=customXml/itemProps2.xml><?xml version="1.0" encoding="utf-8"?>
<ds:datastoreItem xmlns:ds="http://schemas.openxmlformats.org/officeDocument/2006/customXml" ds:itemID="{B81DA01F-C364-42E9-B27C-21B72E99AE5B}"/>
</file>

<file path=customXml/itemProps3.xml><?xml version="1.0" encoding="utf-8"?>
<ds:datastoreItem xmlns:ds="http://schemas.openxmlformats.org/officeDocument/2006/customXml" ds:itemID="{81C75B44-51F3-4505-AFEA-5741AC808B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Roberts</dc:creator>
  <cp:keywords/>
  <dc:description/>
  <cp:lastModifiedBy>SHAUN ROBERTS</cp:lastModifiedBy>
  <cp:revision>1</cp:revision>
  <dcterms:created xsi:type="dcterms:W3CDTF">2023-03-20T14:49:00Z</dcterms:created>
  <dcterms:modified xsi:type="dcterms:W3CDTF">2023-03-20T14:51:00Z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