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D7CA0" w:rsidRDefault="00407119" w14:paraId="00000001" w14:textId="6F79200D">
      <w:pPr>
        <w:pStyle w:val="Heading1"/>
      </w:pPr>
      <w:bookmarkStart w:name="_Toc220406613" w:id="0"/>
      <w:r>
        <w:t xml:space="preserve">Goldthorpe A635 </w:t>
      </w:r>
      <w:r w:rsidR="00EE2CC1">
        <w:t>Sculpture Project</w:t>
      </w:r>
      <w:bookmarkEnd w:id="0"/>
    </w:p>
    <w:p w:rsidRPr="00407119" w:rsidR="00407119" w:rsidP="00407119" w:rsidRDefault="00407119" w14:paraId="38AB9E7F" w14:textId="0BE4E34B">
      <w:pPr>
        <w:rPr>
          <w:rFonts w:ascii="Arial" w:hAnsi="Arial" w:cs="Arial"/>
          <w:b/>
          <w:bCs/>
          <w:sz w:val="28"/>
          <w:szCs w:val="28"/>
        </w:rPr>
      </w:pPr>
      <w:r w:rsidRPr="00407119">
        <w:rPr>
          <w:rFonts w:ascii="Arial" w:hAnsi="Arial" w:cs="Arial"/>
          <w:b/>
          <w:bCs/>
          <w:sz w:val="28"/>
          <w:szCs w:val="28"/>
        </w:rPr>
        <w:t>Design and Access Statement</w:t>
      </w:r>
    </w:p>
    <w:p w:rsidR="004D7CA0" w:rsidRDefault="004D7CA0" w14:paraId="00000002" w14:textId="77777777">
      <w:pPr>
        <w:rPr>
          <w:rFonts w:ascii="Arial" w:hAnsi="Arial" w:eastAsia="Arial" w:cs="Arial"/>
          <w:b/>
        </w:rPr>
      </w:pPr>
    </w:p>
    <w:p w:rsidR="004D7CA0" w:rsidRDefault="000771FD" w14:paraId="00000003" w14:textId="77777777">
      <w:pPr>
        <w:rPr>
          <w:rFonts w:ascii="Arial" w:hAnsi="Arial" w:eastAsia="Arial" w:cs="Arial"/>
          <w:b/>
        </w:rPr>
      </w:pPr>
      <w:r>
        <w:rPr>
          <w:rFonts w:ascii="Arial" w:hAnsi="Arial" w:eastAsia="Arial" w:cs="Arial"/>
          <w:b/>
        </w:rPr>
        <w:t>Contents</w:t>
      </w:r>
    </w:p>
    <w:sdt>
      <w:sdtPr>
        <w:id w:val="-302008241"/>
        <w:docPartObj>
          <w:docPartGallery w:val="Table of Contents"/>
          <w:docPartUnique/>
        </w:docPartObj>
      </w:sdtPr>
      <w:sdtEndPr>
        <w:rPr>
          <w:rFonts w:ascii="Arial" w:hAnsi="Arial" w:cs="Arial"/>
        </w:rPr>
      </w:sdtEndPr>
      <w:sdtContent>
        <w:p w:rsidR="00550C0C" w:rsidRDefault="000771FD" w14:paraId="146096D4" w14:textId="749ACB09">
          <w:pPr>
            <w:pStyle w:val="TOC1"/>
            <w:tabs>
              <w:tab w:val="right" w:pos="9350"/>
            </w:tabs>
            <w:rPr>
              <w:rFonts w:asciiTheme="minorHAnsi" w:hAnsiTheme="minorHAnsi" w:eastAsiaTheme="minorEastAsia" w:cstheme="minorBidi"/>
              <w:noProof/>
              <w:kern w:val="2"/>
              <w:sz w:val="24"/>
              <w:szCs w:val="24"/>
              <w:lang w:val="en-GB"/>
              <w14:ligatures w14:val="standardContextual"/>
            </w:rPr>
          </w:pPr>
          <w:r w:rsidRPr="009753D9">
            <w:rPr>
              <w:rFonts w:ascii="Arial" w:hAnsi="Arial" w:cs="Arial"/>
            </w:rPr>
            <w:fldChar w:fldCharType="begin"/>
          </w:r>
          <w:sdt>
            <w:sdtPr>
              <w:rPr>
                <w:rFonts w:ascii="Arial" w:hAnsi="Arial" w:cs="Arial"/>
              </w:rPr>
              <w:tag w:val="goog_rdk_1"/>
              <w:id w:val="1713686533"/>
            </w:sdtPr>
            <w:sdtContent>
              <w:r w:rsidRPr="009753D9">
                <w:rPr>
                  <w:rFonts w:ascii="Arial" w:hAnsi="Arial" w:cs="Arial"/>
                </w:rPr>
                <w:instrText xml:space="preserve"> TOC \h \u \z \t "Heading 1,1,Heading 2,2,Heading 3,3,Heading 4,4,Heading 5,5,Heading 6,6,"</w:instrText>
              </w:r>
              <w:r w:rsidRPr="009753D9">
                <w:rPr>
                  <w:rFonts w:ascii="Arial" w:hAnsi="Arial" w:cs="Arial"/>
                </w:rPr>
                <w:fldChar w:fldCharType="separate"/>
              </w:r>
            </w:sdtContent>
          </w:sdt>
          <w:hyperlink w:history="1" w:anchor="_Toc220406613">
            <w:r w:rsidRPr="00AD0238" w:rsidR="00550C0C">
              <w:rPr>
                <w:rStyle w:val="Hyperlink"/>
                <w:noProof/>
              </w:rPr>
              <w:t>Goldthorpe A635 Sculpture Project</w:t>
            </w:r>
            <w:r w:rsidR="00550C0C">
              <w:rPr>
                <w:noProof/>
                <w:webHidden/>
              </w:rPr>
              <w:tab/>
            </w:r>
            <w:r w:rsidR="00550C0C">
              <w:rPr>
                <w:noProof/>
                <w:webHidden/>
              </w:rPr>
              <w:fldChar w:fldCharType="begin"/>
            </w:r>
            <w:r w:rsidR="00550C0C">
              <w:rPr>
                <w:noProof/>
                <w:webHidden/>
              </w:rPr>
              <w:instrText xml:space="preserve"> PAGEREF _Toc220406613 \h </w:instrText>
            </w:r>
            <w:r w:rsidR="00550C0C">
              <w:rPr>
                <w:noProof/>
                <w:webHidden/>
              </w:rPr>
            </w:r>
            <w:r w:rsidR="00550C0C">
              <w:rPr>
                <w:noProof/>
                <w:webHidden/>
              </w:rPr>
              <w:fldChar w:fldCharType="separate"/>
            </w:r>
            <w:r w:rsidR="00550C0C">
              <w:rPr>
                <w:noProof/>
                <w:webHidden/>
              </w:rPr>
              <w:t>1</w:t>
            </w:r>
            <w:r w:rsidR="00550C0C">
              <w:rPr>
                <w:noProof/>
                <w:webHidden/>
              </w:rPr>
              <w:fldChar w:fldCharType="end"/>
            </w:r>
          </w:hyperlink>
        </w:p>
        <w:p w:rsidR="00550C0C" w:rsidRDefault="00550C0C" w14:paraId="58870434" w14:textId="20675E85">
          <w:pPr>
            <w:pStyle w:val="TOC1"/>
            <w:tabs>
              <w:tab w:val="left" w:pos="480"/>
              <w:tab w:val="right" w:pos="9350"/>
            </w:tabs>
            <w:rPr>
              <w:rFonts w:asciiTheme="minorHAnsi" w:hAnsiTheme="minorHAnsi" w:eastAsiaTheme="minorEastAsia" w:cstheme="minorBidi"/>
              <w:noProof/>
              <w:kern w:val="2"/>
              <w:sz w:val="24"/>
              <w:szCs w:val="24"/>
              <w:lang w:val="en-GB"/>
              <w14:ligatures w14:val="standardContextual"/>
            </w:rPr>
          </w:pPr>
          <w:hyperlink w:history="1" w:anchor="_Toc220406614">
            <w:r w:rsidRPr="00AD0238">
              <w:rPr>
                <w:rStyle w:val="Hyperlink"/>
                <w:noProof/>
              </w:rPr>
              <w:t>1.</w:t>
            </w:r>
            <w:r>
              <w:rPr>
                <w:rFonts w:asciiTheme="minorHAnsi" w:hAnsiTheme="minorHAnsi" w:eastAsiaTheme="minorEastAsia" w:cstheme="minorBidi"/>
                <w:noProof/>
                <w:kern w:val="2"/>
                <w:sz w:val="24"/>
                <w:szCs w:val="24"/>
                <w:lang w:val="en-GB"/>
                <w14:ligatures w14:val="standardContextual"/>
              </w:rPr>
              <w:tab/>
            </w:r>
            <w:r w:rsidRPr="00AD0238">
              <w:rPr>
                <w:rStyle w:val="Hyperlink"/>
                <w:noProof/>
              </w:rPr>
              <w:t>Overview</w:t>
            </w:r>
            <w:r>
              <w:rPr>
                <w:noProof/>
                <w:webHidden/>
              </w:rPr>
              <w:tab/>
            </w:r>
            <w:r>
              <w:rPr>
                <w:noProof/>
                <w:webHidden/>
              </w:rPr>
              <w:fldChar w:fldCharType="begin"/>
            </w:r>
            <w:r>
              <w:rPr>
                <w:noProof/>
                <w:webHidden/>
              </w:rPr>
              <w:instrText xml:space="preserve"> PAGEREF _Toc220406614 \h </w:instrText>
            </w:r>
            <w:r>
              <w:rPr>
                <w:noProof/>
                <w:webHidden/>
              </w:rPr>
            </w:r>
            <w:r>
              <w:rPr>
                <w:noProof/>
                <w:webHidden/>
              </w:rPr>
              <w:fldChar w:fldCharType="separate"/>
            </w:r>
            <w:r>
              <w:rPr>
                <w:noProof/>
                <w:webHidden/>
              </w:rPr>
              <w:t>2</w:t>
            </w:r>
            <w:r>
              <w:rPr>
                <w:noProof/>
                <w:webHidden/>
              </w:rPr>
              <w:fldChar w:fldCharType="end"/>
            </w:r>
          </w:hyperlink>
        </w:p>
        <w:p w:rsidR="00550C0C" w:rsidRDefault="00550C0C" w14:paraId="4EB919C7" w14:textId="35C49704">
          <w:pPr>
            <w:pStyle w:val="TOC1"/>
            <w:tabs>
              <w:tab w:val="left" w:pos="480"/>
              <w:tab w:val="right" w:pos="9350"/>
            </w:tabs>
            <w:rPr>
              <w:rFonts w:asciiTheme="minorHAnsi" w:hAnsiTheme="minorHAnsi" w:eastAsiaTheme="minorEastAsia" w:cstheme="minorBidi"/>
              <w:noProof/>
              <w:kern w:val="2"/>
              <w:sz w:val="24"/>
              <w:szCs w:val="24"/>
              <w:lang w:val="en-GB"/>
              <w14:ligatures w14:val="standardContextual"/>
            </w:rPr>
          </w:pPr>
          <w:hyperlink w:history="1" w:anchor="_Toc220406615">
            <w:r w:rsidRPr="00AD0238">
              <w:rPr>
                <w:rStyle w:val="Hyperlink"/>
                <w:noProof/>
              </w:rPr>
              <w:t>2.</w:t>
            </w:r>
            <w:r>
              <w:rPr>
                <w:rFonts w:asciiTheme="minorHAnsi" w:hAnsiTheme="minorHAnsi" w:eastAsiaTheme="minorEastAsia" w:cstheme="minorBidi"/>
                <w:noProof/>
                <w:kern w:val="2"/>
                <w:sz w:val="24"/>
                <w:szCs w:val="24"/>
                <w:lang w:val="en-GB"/>
                <w14:ligatures w14:val="standardContextual"/>
              </w:rPr>
              <w:tab/>
            </w:r>
            <w:r w:rsidRPr="00AD0238">
              <w:rPr>
                <w:rStyle w:val="Hyperlink"/>
                <w:noProof/>
              </w:rPr>
              <w:t>Inspiration for the Design</w:t>
            </w:r>
            <w:r>
              <w:rPr>
                <w:noProof/>
                <w:webHidden/>
              </w:rPr>
              <w:tab/>
            </w:r>
            <w:r>
              <w:rPr>
                <w:noProof/>
                <w:webHidden/>
              </w:rPr>
              <w:fldChar w:fldCharType="begin"/>
            </w:r>
            <w:r>
              <w:rPr>
                <w:noProof/>
                <w:webHidden/>
              </w:rPr>
              <w:instrText xml:space="preserve"> PAGEREF _Toc220406615 \h </w:instrText>
            </w:r>
            <w:r>
              <w:rPr>
                <w:noProof/>
                <w:webHidden/>
              </w:rPr>
            </w:r>
            <w:r>
              <w:rPr>
                <w:noProof/>
                <w:webHidden/>
              </w:rPr>
              <w:fldChar w:fldCharType="separate"/>
            </w:r>
            <w:r>
              <w:rPr>
                <w:noProof/>
                <w:webHidden/>
              </w:rPr>
              <w:t>3</w:t>
            </w:r>
            <w:r>
              <w:rPr>
                <w:noProof/>
                <w:webHidden/>
              </w:rPr>
              <w:fldChar w:fldCharType="end"/>
            </w:r>
          </w:hyperlink>
        </w:p>
        <w:p w:rsidR="00550C0C" w:rsidRDefault="00550C0C" w14:paraId="2E1ECDCC" w14:textId="719D6805">
          <w:pPr>
            <w:pStyle w:val="TOC1"/>
            <w:tabs>
              <w:tab w:val="left" w:pos="480"/>
              <w:tab w:val="right" w:pos="9350"/>
            </w:tabs>
            <w:rPr>
              <w:rFonts w:asciiTheme="minorHAnsi" w:hAnsiTheme="minorHAnsi" w:eastAsiaTheme="minorEastAsia" w:cstheme="minorBidi"/>
              <w:noProof/>
              <w:kern w:val="2"/>
              <w:sz w:val="24"/>
              <w:szCs w:val="24"/>
              <w:lang w:val="en-GB"/>
              <w14:ligatures w14:val="standardContextual"/>
            </w:rPr>
          </w:pPr>
          <w:hyperlink w:history="1" w:anchor="_Toc220406616">
            <w:r w:rsidRPr="00AD0238">
              <w:rPr>
                <w:rStyle w:val="Hyperlink"/>
                <w:noProof/>
              </w:rPr>
              <w:t>3.</w:t>
            </w:r>
            <w:r>
              <w:rPr>
                <w:rFonts w:asciiTheme="minorHAnsi" w:hAnsiTheme="minorHAnsi" w:eastAsiaTheme="minorEastAsia" w:cstheme="minorBidi"/>
                <w:noProof/>
                <w:kern w:val="2"/>
                <w:sz w:val="24"/>
                <w:szCs w:val="24"/>
                <w:lang w:val="en-GB"/>
                <w14:ligatures w14:val="standardContextual"/>
              </w:rPr>
              <w:tab/>
            </w:r>
            <w:r w:rsidRPr="00AD0238">
              <w:rPr>
                <w:rStyle w:val="Hyperlink"/>
                <w:noProof/>
              </w:rPr>
              <w:t>Description of the Design</w:t>
            </w:r>
            <w:r>
              <w:rPr>
                <w:noProof/>
                <w:webHidden/>
              </w:rPr>
              <w:tab/>
            </w:r>
            <w:r>
              <w:rPr>
                <w:noProof/>
                <w:webHidden/>
              </w:rPr>
              <w:fldChar w:fldCharType="begin"/>
            </w:r>
            <w:r>
              <w:rPr>
                <w:noProof/>
                <w:webHidden/>
              </w:rPr>
              <w:instrText xml:space="preserve"> PAGEREF _Toc220406616 \h </w:instrText>
            </w:r>
            <w:r>
              <w:rPr>
                <w:noProof/>
                <w:webHidden/>
              </w:rPr>
            </w:r>
            <w:r>
              <w:rPr>
                <w:noProof/>
                <w:webHidden/>
              </w:rPr>
              <w:fldChar w:fldCharType="separate"/>
            </w:r>
            <w:r>
              <w:rPr>
                <w:noProof/>
                <w:webHidden/>
              </w:rPr>
              <w:t>5</w:t>
            </w:r>
            <w:r>
              <w:rPr>
                <w:noProof/>
                <w:webHidden/>
              </w:rPr>
              <w:fldChar w:fldCharType="end"/>
            </w:r>
          </w:hyperlink>
        </w:p>
        <w:p w:rsidR="00550C0C" w:rsidRDefault="00550C0C" w14:paraId="6EC9D12A" w14:textId="796CD645">
          <w:pPr>
            <w:pStyle w:val="TOC1"/>
            <w:tabs>
              <w:tab w:val="left" w:pos="480"/>
              <w:tab w:val="right" w:pos="9350"/>
            </w:tabs>
            <w:rPr>
              <w:rFonts w:asciiTheme="minorHAnsi" w:hAnsiTheme="minorHAnsi" w:eastAsiaTheme="minorEastAsia" w:cstheme="minorBidi"/>
              <w:noProof/>
              <w:kern w:val="2"/>
              <w:sz w:val="24"/>
              <w:szCs w:val="24"/>
              <w:lang w:val="en-GB"/>
              <w14:ligatures w14:val="standardContextual"/>
            </w:rPr>
          </w:pPr>
          <w:hyperlink w:history="1" w:anchor="_Toc220406617">
            <w:r w:rsidRPr="00AD0238">
              <w:rPr>
                <w:rStyle w:val="Hyperlink"/>
                <w:noProof/>
              </w:rPr>
              <w:t>4.</w:t>
            </w:r>
            <w:r>
              <w:rPr>
                <w:rFonts w:asciiTheme="minorHAnsi" w:hAnsiTheme="minorHAnsi" w:eastAsiaTheme="minorEastAsia" w:cstheme="minorBidi"/>
                <w:noProof/>
                <w:kern w:val="2"/>
                <w:sz w:val="24"/>
                <w:szCs w:val="24"/>
                <w:lang w:val="en-GB"/>
                <w14:ligatures w14:val="standardContextual"/>
              </w:rPr>
              <w:tab/>
            </w:r>
            <w:r w:rsidRPr="00AD0238">
              <w:rPr>
                <w:rStyle w:val="Hyperlink"/>
                <w:noProof/>
              </w:rPr>
              <w:t>Appearance / Materials</w:t>
            </w:r>
            <w:r>
              <w:rPr>
                <w:noProof/>
                <w:webHidden/>
              </w:rPr>
              <w:tab/>
            </w:r>
            <w:r>
              <w:rPr>
                <w:noProof/>
                <w:webHidden/>
              </w:rPr>
              <w:fldChar w:fldCharType="begin"/>
            </w:r>
            <w:r>
              <w:rPr>
                <w:noProof/>
                <w:webHidden/>
              </w:rPr>
              <w:instrText xml:space="preserve"> PAGEREF _Toc220406617 \h </w:instrText>
            </w:r>
            <w:r>
              <w:rPr>
                <w:noProof/>
                <w:webHidden/>
              </w:rPr>
            </w:r>
            <w:r>
              <w:rPr>
                <w:noProof/>
                <w:webHidden/>
              </w:rPr>
              <w:fldChar w:fldCharType="separate"/>
            </w:r>
            <w:r>
              <w:rPr>
                <w:noProof/>
                <w:webHidden/>
              </w:rPr>
              <w:t>7</w:t>
            </w:r>
            <w:r>
              <w:rPr>
                <w:noProof/>
                <w:webHidden/>
              </w:rPr>
              <w:fldChar w:fldCharType="end"/>
            </w:r>
          </w:hyperlink>
        </w:p>
        <w:p w:rsidR="00550C0C" w:rsidRDefault="00550C0C" w14:paraId="4F6A3217" w14:textId="4407A893">
          <w:pPr>
            <w:pStyle w:val="TOC1"/>
            <w:tabs>
              <w:tab w:val="left" w:pos="480"/>
              <w:tab w:val="right" w:pos="9350"/>
            </w:tabs>
            <w:rPr>
              <w:rFonts w:asciiTheme="minorHAnsi" w:hAnsiTheme="minorHAnsi" w:eastAsiaTheme="minorEastAsia" w:cstheme="minorBidi"/>
              <w:noProof/>
              <w:kern w:val="2"/>
              <w:sz w:val="24"/>
              <w:szCs w:val="24"/>
              <w:lang w:val="en-GB"/>
              <w14:ligatures w14:val="standardContextual"/>
            </w:rPr>
          </w:pPr>
          <w:hyperlink w:history="1" w:anchor="_Toc220406618">
            <w:r w:rsidRPr="00AD0238">
              <w:rPr>
                <w:rStyle w:val="Hyperlink"/>
                <w:noProof/>
              </w:rPr>
              <w:t>5.</w:t>
            </w:r>
            <w:r>
              <w:rPr>
                <w:rFonts w:asciiTheme="minorHAnsi" w:hAnsiTheme="minorHAnsi" w:eastAsiaTheme="minorEastAsia" w:cstheme="minorBidi"/>
                <w:noProof/>
                <w:kern w:val="2"/>
                <w:sz w:val="24"/>
                <w:szCs w:val="24"/>
                <w:lang w:val="en-GB"/>
                <w14:ligatures w14:val="standardContextual"/>
              </w:rPr>
              <w:tab/>
            </w:r>
            <w:r w:rsidRPr="00AD0238">
              <w:rPr>
                <w:rStyle w:val="Hyperlink"/>
                <w:noProof/>
              </w:rPr>
              <w:t>Colour choices</w:t>
            </w:r>
            <w:r>
              <w:rPr>
                <w:noProof/>
                <w:webHidden/>
              </w:rPr>
              <w:tab/>
            </w:r>
            <w:r>
              <w:rPr>
                <w:noProof/>
                <w:webHidden/>
              </w:rPr>
              <w:fldChar w:fldCharType="begin"/>
            </w:r>
            <w:r>
              <w:rPr>
                <w:noProof/>
                <w:webHidden/>
              </w:rPr>
              <w:instrText xml:space="preserve"> PAGEREF _Toc220406618 \h </w:instrText>
            </w:r>
            <w:r>
              <w:rPr>
                <w:noProof/>
                <w:webHidden/>
              </w:rPr>
            </w:r>
            <w:r>
              <w:rPr>
                <w:noProof/>
                <w:webHidden/>
              </w:rPr>
              <w:fldChar w:fldCharType="separate"/>
            </w:r>
            <w:r>
              <w:rPr>
                <w:noProof/>
                <w:webHidden/>
              </w:rPr>
              <w:t>8</w:t>
            </w:r>
            <w:r>
              <w:rPr>
                <w:noProof/>
                <w:webHidden/>
              </w:rPr>
              <w:fldChar w:fldCharType="end"/>
            </w:r>
          </w:hyperlink>
        </w:p>
        <w:p w:rsidR="00550C0C" w:rsidRDefault="00550C0C" w14:paraId="381083AF" w14:textId="0D525FC7">
          <w:pPr>
            <w:pStyle w:val="TOC1"/>
            <w:tabs>
              <w:tab w:val="left" w:pos="480"/>
              <w:tab w:val="right" w:pos="9350"/>
            </w:tabs>
            <w:rPr>
              <w:rFonts w:asciiTheme="minorHAnsi" w:hAnsiTheme="minorHAnsi" w:eastAsiaTheme="minorEastAsia" w:cstheme="minorBidi"/>
              <w:noProof/>
              <w:kern w:val="2"/>
              <w:sz w:val="24"/>
              <w:szCs w:val="24"/>
              <w:lang w:val="en-GB"/>
              <w14:ligatures w14:val="standardContextual"/>
            </w:rPr>
          </w:pPr>
          <w:hyperlink w:history="1" w:anchor="_Toc220406619">
            <w:r w:rsidRPr="00AD0238">
              <w:rPr>
                <w:rStyle w:val="Hyperlink"/>
                <w:noProof/>
              </w:rPr>
              <w:t>6.</w:t>
            </w:r>
            <w:r>
              <w:rPr>
                <w:rFonts w:asciiTheme="minorHAnsi" w:hAnsiTheme="minorHAnsi" w:eastAsiaTheme="minorEastAsia" w:cstheme="minorBidi"/>
                <w:noProof/>
                <w:kern w:val="2"/>
                <w:sz w:val="24"/>
                <w:szCs w:val="24"/>
                <w:lang w:val="en-GB"/>
                <w14:ligatures w14:val="standardContextual"/>
              </w:rPr>
              <w:tab/>
            </w:r>
            <w:r w:rsidRPr="00AD0238">
              <w:rPr>
                <w:rStyle w:val="Hyperlink"/>
                <w:noProof/>
              </w:rPr>
              <w:t>Location</w:t>
            </w:r>
            <w:r>
              <w:rPr>
                <w:noProof/>
                <w:webHidden/>
              </w:rPr>
              <w:tab/>
            </w:r>
            <w:r>
              <w:rPr>
                <w:noProof/>
                <w:webHidden/>
              </w:rPr>
              <w:fldChar w:fldCharType="begin"/>
            </w:r>
            <w:r>
              <w:rPr>
                <w:noProof/>
                <w:webHidden/>
              </w:rPr>
              <w:instrText xml:space="preserve"> PAGEREF _Toc220406619 \h </w:instrText>
            </w:r>
            <w:r>
              <w:rPr>
                <w:noProof/>
                <w:webHidden/>
              </w:rPr>
            </w:r>
            <w:r>
              <w:rPr>
                <w:noProof/>
                <w:webHidden/>
              </w:rPr>
              <w:fldChar w:fldCharType="separate"/>
            </w:r>
            <w:r>
              <w:rPr>
                <w:noProof/>
                <w:webHidden/>
              </w:rPr>
              <w:t>9</w:t>
            </w:r>
            <w:r>
              <w:rPr>
                <w:noProof/>
                <w:webHidden/>
              </w:rPr>
              <w:fldChar w:fldCharType="end"/>
            </w:r>
          </w:hyperlink>
        </w:p>
        <w:p w:rsidR="00550C0C" w:rsidRDefault="00550C0C" w14:paraId="6C98968E" w14:textId="6F108BE9">
          <w:pPr>
            <w:pStyle w:val="TOC1"/>
            <w:tabs>
              <w:tab w:val="left" w:pos="480"/>
              <w:tab w:val="right" w:pos="9350"/>
            </w:tabs>
            <w:rPr>
              <w:rFonts w:asciiTheme="minorHAnsi" w:hAnsiTheme="minorHAnsi" w:eastAsiaTheme="minorEastAsia" w:cstheme="minorBidi"/>
              <w:noProof/>
              <w:kern w:val="2"/>
              <w:sz w:val="24"/>
              <w:szCs w:val="24"/>
              <w:lang w:val="en-GB"/>
              <w14:ligatures w14:val="standardContextual"/>
            </w:rPr>
          </w:pPr>
          <w:hyperlink w:history="1" w:anchor="_Toc220406620">
            <w:r w:rsidRPr="00AD0238">
              <w:rPr>
                <w:rStyle w:val="Hyperlink"/>
                <w:noProof/>
              </w:rPr>
              <w:t>8.</w:t>
            </w:r>
            <w:r>
              <w:rPr>
                <w:rFonts w:asciiTheme="minorHAnsi" w:hAnsiTheme="minorHAnsi" w:eastAsiaTheme="minorEastAsia" w:cstheme="minorBidi"/>
                <w:noProof/>
                <w:kern w:val="2"/>
                <w:sz w:val="24"/>
                <w:szCs w:val="24"/>
                <w:lang w:val="en-GB"/>
                <w14:ligatures w14:val="standardContextual"/>
              </w:rPr>
              <w:tab/>
            </w:r>
            <w:r w:rsidRPr="00AD0238">
              <w:rPr>
                <w:rStyle w:val="Hyperlink"/>
                <w:noProof/>
              </w:rPr>
              <w:t>Installation method Summary</w:t>
            </w:r>
            <w:r>
              <w:rPr>
                <w:noProof/>
                <w:webHidden/>
              </w:rPr>
              <w:tab/>
            </w:r>
            <w:r>
              <w:rPr>
                <w:noProof/>
                <w:webHidden/>
              </w:rPr>
              <w:fldChar w:fldCharType="begin"/>
            </w:r>
            <w:r>
              <w:rPr>
                <w:noProof/>
                <w:webHidden/>
              </w:rPr>
              <w:instrText xml:space="preserve"> PAGEREF _Toc220406620 \h </w:instrText>
            </w:r>
            <w:r>
              <w:rPr>
                <w:noProof/>
                <w:webHidden/>
              </w:rPr>
            </w:r>
            <w:r>
              <w:rPr>
                <w:noProof/>
                <w:webHidden/>
              </w:rPr>
              <w:fldChar w:fldCharType="separate"/>
            </w:r>
            <w:r>
              <w:rPr>
                <w:noProof/>
                <w:webHidden/>
              </w:rPr>
              <w:t>10</w:t>
            </w:r>
            <w:r>
              <w:rPr>
                <w:noProof/>
                <w:webHidden/>
              </w:rPr>
              <w:fldChar w:fldCharType="end"/>
            </w:r>
          </w:hyperlink>
        </w:p>
        <w:p w:rsidR="00550C0C" w:rsidRDefault="00550C0C" w14:paraId="34D4B874" w14:textId="35249BA7">
          <w:pPr>
            <w:pStyle w:val="TOC1"/>
            <w:tabs>
              <w:tab w:val="left" w:pos="720"/>
              <w:tab w:val="right" w:pos="9350"/>
            </w:tabs>
            <w:rPr>
              <w:rFonts w:asciiTheme="minorHAnsi" w:hAnsiTheme="minorHAnsi" w:eastAsiaTheme="minorEastAsia" w:cstheme="minorBidi"/>
              <w:noProof/>
              <w:kern w:val="2"/>
              <w:sz w:val="24"/>
              <w:szCs w:val="24"/>
              <w:lang w:val="en-GB"/>
              <w14:ligatures w14:val="standardContextual"/>
            </w:rPr>
          </w:pPr>
          <w:hyperlink w:history="1" w:anchor="_Toc220406621">
            <w:r w:rsidRPr="00AD0238">
              <w:rPr>
                <w:rStyle w:val="Hyperlink"/>
                <w:noProof/>
              </w:rPr>
              <w:t>10.</w:t>
            </w:r>
            <w:r>
              <w:rPr>
                <w:rFonts w:asciiTheme="minorHAnsi" w:hAnsiTheme="minorHAnsi" w:eastAsiaTheme="minorEastAsia" w:cstheme="minorBidi"/>
                <w:noProof/>
                <w:kern w:val="2"/>
                <w:sz w:val="24"/>
                <w:szCs w:val="24"/>
                <w:lang w:val="en-GB"/>
                <w14:ligatures w14:val="standardContextual"/>
              </w:rPr>
              <w:tab/>
            </w:r>
            <w:r w:rsidRPr="00AD0238">
              <w:rPr>
                <w:rStyle w:val="Hyperlink"/>
                <w:noProof/>
              </w:rPr>
              <w:t>Access</w:t>
            </w:r>
            <w:r>
              <w:rPr>
                <w:noProof/>
                <w:webHidden/>
              </w:rPr>
              <w:tab/>
            </w:r>
            <w:r>
              <w:rPr>
                <w:noProof/>
                <w:webHidden/>
              </w:rPr>
              <w:fldChar w:fldCharType="begin"/>
            </w:r>
            <w:r>
              <w:rPr>
                <w:noProof/>
                <w:webHidden/>
              </w:rPr>
              <w:instrText xml:space="preserve"> PAGEREF _Toc220406621 \h </w:instrText>
            </w:r>
            <w:r>
              <w:rPr>
                <w:noProof/>
                <w:webHidden/>
              </w:rPr>
            </w:r>
            <w:r>
              <w:rPr>
                <w:noProof/>
                <w:webHidden/>
              </w:rPr>
              <w:fldChar w:fldCharType="separate"/>
            </w:r>
            <w:r>
              <w:rPr>
                <w:noProof/>
                <w:webHidden/>
              </w:rPr>
              <w:t>10</w:t>
            </w:r>
            <w:r>
              <w:rPr>
                <w:noProof/>
                <w:webHidden/>
              </w:rPr>
              <w:fldChar w:fldCharType="end"/>
            </w:r>
          </w:hyperlink>
        </w:p>
        <w:p w:rsidR="00550C0C" w:rsidRDefault="00550C0C" w14:paraId="5FB4FF26" w14:textId="7B388C71">
          <w:pPr>
            <w:pStyle w:val="TOC1"/>
            <w:tabs>
              <w:tab w:val="left" w:pos="720"/>
              <w:tab w:val="right" w:pos="9350"/>
            </w:tabs>
            <w:rPr>
              <w:rFonts w:asciiTheme="minorHAnsi" w:hAnsiTheme="minorHAnsi" w:eastAsiaTheme="minorEastAsia" w:cstheme="minorBidi"/>
              <w:noProof/>
              <w:kern w:val="2"/>
              <w:sz w:val="24"/>
              <w:szCs w:val="24"/>
              <w:lang w:val="en-GB"/>
              <w14:ligatures w14:val="standardContextual"/>
            </w:rPr>
          </w:pPr>
          <w:hyperlink w:history="1" w:anchor="_Toc220406622">
            <w:r w:rsidRPr="00AD0238">
              <w:rPr>
                <w:rStyle w:val="Hyperlink"/>
                <w:noProof/>
              </w:rPr>
              <w:t>11.</w:t>
            </w:r>
            <w:r>
              <w:rPr>
                <w:rFonts w:asciiTheme="minorHAnsi" w:hAnsiTheme="minorHAnsi" w:eastAsiaTheme="minorEastAsia" w:cstheme="minorBidi"/>
                <w:noProof/>
                <w:kern w:val="2"/>
                <w:sz w:val="24"/>
                <w:szCs w:val="24"/>
                <w:lang w:val="en-GB"/>
                <w14:ligatures w14:val="standardContextual"/>
              </w:rPr>
              <w:tab/>
            </w:r>
            <w:r w:rsidRPr="00AD0238">
              <w:rPr>
                <w:rStyle w:val="Hyperlink"/>
                <w:noProof/>
              </w:rPr>
              <w:t>Risk Mitigation</w:t>
            </w:r>
            <w:r>
              <w:rPr>
                <w:noProof/>
                <w:webHidden/>
              </w:rPr>
              <w:tab/>
            </w:r>
            <w:r>
              <w:rPr>
                <w:noProof/>
                <w:webHidden/>
              </w:rPr>
              <w:fldChar w:fldCharType="begin"/>
            </w:r>
            <w:r>
              <w:rPr>
                <w:noProof/>
                <w:webHidden/>
              </w:rPr>
              <w:instrText xml:space="preserve"> PAGEREF _Toc220406622 \h </w:instrText>
            </w:r>
            <w:r>
              <w:rPr>
                <w:noProof/>
                <w:webHidden/>
              </w:rPr>
            </w:r>
            <w:r>
              <w:rPr>
                <w:noProof/>
                <w:webHidden/>
              </w:rPr>
              <w:fldChar w:fldCharType="separate"/>
            </w:r>
            <w:r>
              <w:rPr>
                <w:noProof/>
                <w:webHidden/>
              </w:rPr>
              <w:t>11</w:t>
            </w:r>
            <w:r>
              <w:rPr>
                <w:noProof/>
                <w:webHidden/>
              </w:rPr>
              <w:fldChar w:fldCharType="end"/>
            </w:r>
          </w:hyperlink>
        </w:p>
        <w:p w:rsidR="00550C0C" w:rsidRDefault="00550C0C" w14:paraId="3DAD39CF" w14:textId="55CB5578">
          <w:pPr>
            <w:pStyle w:val="TOC1"/>
            <w:tabs>
              <w:tab w:val="left" w:pos="720"/>
              <w:tab w:val="right" w:pos="9350"/>
            </w:tabs>
            <w:rPr>
              <w:rFonts w:asciiTheme="minorHAnsi" w:hAnsiTheme="minorHAnsi" w:eastAsiaTheme="minorEastAsia" w:cstheme="minorBidi"/>
              <w:noProof/>
              <w:kern w:val="2"/>
              <w:sz w:val="24"/>
              <w:szCs w:val="24"/>
              <w:lang w:val="en-GB"/>
              <w14:ligatures w14:val="standardContextual"/>
            </w:rPr>
          </w:pPr>
          <w:hyperlink w:history="1" w:anchor="_Toc220406623">
            <w:r w:rsidRPr="00AD0238">
              <w:rPr>
                <w:rStyle w:val="Hyperlink"/>
                <w:noProof/>
              </w:rPr>
              <w:t>12.</w:t>
            </w:r>
            <w:r>
              <w:rPr>
                <w:rFonts w:asciiTheme="minorHAnsi" w:hAnsiTheme="minorHAnsi" w:eastAsiaTheme="minorEastAsia" w:cstheme="minorBidi"/>
                <w:noProof/>
                <w:kern w:val="2"/>
                <w:sz w:val="24"/>
                <w:szCs w:val="24"/>
                <w:lang w:val="en-GB"/>
                <w14:ligatures w14:val="standardContextual"/>
              </w:rPr>
              <w:tab/>
            </w:r>
            <w:r w:rsidRPr="00AD0238">
              <w:rPr>
                <w:rStyle w:val="Hyperlink"/>
                <w:noProof/>
              </w:rPr>
              <w:t>Maintenance</w:t>
            </w:r>
            <w:r>
              <w:rPr>
                <w:noProof/>
                <w:webHidden/>
              </w:rPr>
              <w:tab/>
            </w:r>
            <w:r>
              <w:rPr>
                <w:noProof/>
                <w:webHidden/>
              </w:rPr>
              <w:fldChar w:fldCharType="begin"/>
            </w:r>
            <w:r>
              <w:rPr>
                <w:noProof/>
                <w:webHidden/>
              </w:rPr>
              <w:instrText xml:space="preserve"> PAGEREF _Toc220406623 \h </w:instrText>
            </w:r>
            <w:r>
              <w:rPr>
                <w:noProof/>
                <w:webHidden/>
              </w:rPr>
            </w:r>
            <w:r>
              <w:rPr>
                <w:noProof/>
                <w:webHidden/>
              </w:rPr>
              <w:fldChar w:fldCharType="separate"/>
            </w:r>
            <w:r>
              <w:rPr>
                <w:noProof/>
                <w:webHidden/>
              </w:rPr>
              <w:t>11</w:t>
            </w:r>
            <w:r>
              <w:rPr>
                <w:noProof/>
                <w:webHidden/>
              </w:rPr>
              <w:fldChar w:fldCharType="end"/>
            </w:r>
          </w:hyperlink>
        </w:p>
        <w:p w:rsidRPr="009753D9" w:rsidR="00407119" w:rsidRDefault="000771FD" w14:paraId="5CC9319B" w14:textId="398F8E58">
          <w:pPr>
            <w:jc w:val="both"/>
            <w:rPr>
              <w:rFonts w:ascii="Arial" w:hAnsi="Arial" w:cs="Arial"/>
            </w:rPr>
          </w:pPr>
          <w:r w:rsidRPr="009753D9">
            <w:rPr>
              <w:rFonts w:ascii="Arial" w:hAnsi="Arial" w:cs="Arial"/>
            </w:rPr>
            <w:fldChar w:fldCharType="end"/>
          </w:r>
          <w:sdt>
            <w:sdtPr>
              <w:rPr>
                <w:rFonts w:ascii="Arial" w:hAnsi="Arial" w:cs="Arial"/>
              </w:rPr>
              <w:tag w:val="goog_rdk_62"/>
              <w:id w:val="-1607110063"/>
              <w:showingPlcHdr/>
            </w:sdtPr>
            <w:sdtContent>
              <w:r w:rsidRPr="009753D9" w:rsidR="006E6AA5">
                <w:rPr>
                  <w:rFonts w:ascii="Arial" w:hAnsi="Arial" w:cs="Arial"/>
                </w:rPr>
                <w:t xml:space="preserve">     </w:t>
              </w:r>
            </w:sdtContent>
          </w:sdt>
        </w:p>
      </w:sdtContent>
    </w:sdt>
    <w:p w:rsidRPr="009753D9" w:rsidR="004D7CA0" w:rsidRDefault="000771FD" w14:paraId="00000023" w14:textId="28303760">
      <w:pPr>
        <w:jc w:val="both"/>
        <w:rPr>
          <w:rFonts w:ascii="Arial" w:hAnsi="Arial" w:eastAsia="Arial" w:cs="Arial"/>
        </w:rPr>
      </w:pPr>
      <w:r w:rsidRPr="009753D9">
        <w:rPr>
          <w:rFonts w:ascii="Arial" w:hAnsi="Arial" w:cs="Arial"/>
        </w:rPr>
        <w:br w:type="page"/>
      </w:r>
    </w:p>
    <w:p w:rsidR="004D7CA0" w:rsidRDefault="004D7CA0" w14:paraId="00000024" w14:textId="77777777">
      <w:pPr>
        <w:jc w:val="both"/>
        <w:rPr>
          <w:rFonts w:ascii="Arial" w:hAnsi="Arial" w:eastAsia="Arial" w:cs="Arial"/>
        </w:rPr>
      </w:pPr>
    </w:p>
    <w:p w:rsidR="004D7CA0" w:rsidRDefault="004D7CA0" w14:paraId="00000025" w14:textId="77777777">
      <w:pPr>
        <w:jc w:val="both"/>
        <w:rPr>
          <w:rFonts w:ascii="Arial" w:hAnsi="Arial" w:eastAsia="Arial" w:cs="Arial"/>
        </w:rPr>
      </w:pPr>
    </w:p>
    <w:p w:rsidR="004D7CA0" w:rsidRDefault="000771FD" w14:paraId="00000026" w14:textId="77777777">
      <w:pPr>
        <w:pStyle w:val="Heading1"/>
        <w:numPr>
          <w:ilvl w:val="0"/>
          <w:numId w:val="1"/>
        </w:numPr>
      </w:pPr>
      <w:bookmarkStart w:name="_Toc220406614" w:id="1"/>
      <w:r>
        <w:t>Overview</w:t>
      </w:r>
      <w:bookmarkEnd w:id="1"/>
    </w:p>
    <w:p w:rsidR="004D7CA0" w:rsidRDefault="000771FD" w14:paraId="00000027" w14:textId="18C9D195">
      <w:pPr>
        <w:jc w:val="both"/>
        <w:rPr>
          <w:rFonts w:ascii="Arial" w:hAnsi="Arial" w:eastAsia="Arial" w:cs="Arial"/>
          <w:b/>
        </w:rPr>
      </w:pPr>
      <w:r>
        <w:rPr>
          <w:rFonts w:ascii="Arial" w:hAnsi="Arial" w:eastAsia="Arial" w:cs="Arial"/>
          <w:b/>
        </w:rPr>
        <w:t xml:space="preserve">Name of Artwork: due process </w:t>
      </w:r>
      <w:r w:rsidR="00D63E55">
        <w:rPr>
          <w:rFonts w:ascii="Arial" w:hAnsi="Arial" w:eastAsia="Arial" w:cs="Arial"/>
          <w:b/>
        </w:rPr>
        <w:t xml:space="preserve">was followed </w:t>
      </w:r>
      <w:r w:rsidR="00F62ED2">
        <w:rPr>
          <w:rFonts w:ascii="Arial" w:hAnsi="Arial" w:eastAsia="Arial" w:cs="Arial"/>
          <w:b/>
        </w:rPr>
        <w:t xml:space="preserve">when delivering the </w:t>
      </w:r>
      <w:r>
        <w:rPr>
          <w:rFonts w:ascii="Arial" w:hAnsi="Arial" w:eastAsia="Arial" w:cs="Arial"/>
          <w:b/>
        </w:rPr>
        <w:t xml:space="preserve">official consultation </w:t>
      </w:r>
    </w:p>
    <w:p w:rsidR="004D7CA0" w:rsidRDefault="000771FD" w14:paraId="00000028" w14:textId="1EBD2103">
      <w:pPr>
        <w:jc w:val="both"/>
        <w:rPr>
          <w:rFonts w:ascii="Arial" w:hAnsi="Arial" w:eastAsia="Arial" w:cs="Arial"/>
        </w:rPr>
      </w:pPr>
      <w:r>
        <w:rPr>
          <w:rFonts w:ascii="Arial" w:hAnsi="Arial" w:eastAsia="Arial" w:cs="Arial"/>
        </w:rPr>
        <w:t xml:space="preserve">Artist, Dan Jones </w:t>
      </w:r>
      <w:r w:rsidR="002B0B5F">
        <w:rPr>
          <w:rFonts w:ascii="Arial" w:hAnsi="Arial" w:eastAsia="Arial" w:cs="Arial"/>
        </w:rPr>
        <w:t>was</w:t>
      </w:r>
      <w:r>
        <w:rPr>
          <w:rFonts w:ascii="Arial" w:hAnsi="Arial" w:eastAsia="Arial" w:cs="Arial"/>
        </w:rPr>
        <w:t xml:space="preserve"> commissioned to create a permanent sculpture to be sited </w:t>
      </w:r>
      <w:r w:rsidR="002B0B5F">
        <w:rPr>
          <w:rFonts w:ascii="Arial" w:hAnsi="Arial" w:eastAsia="Arial" w:cs="Arial"/>
        </w:rPr>
        <w:t xml:space="preserve">in the </w:t>
      </w:r>
      <w:r w:rsidR="009B766D">
        <w:rPr>
          <w:rFonts w:ascii="Arial" w:hAnsi="Arial" w:eastAsia="Arial" w:cs="Arial"/>
        </w:rPr>
        <w:t xml:space="preserve">same vicinity of the recently </w:t>
      </w:r>
      <w:r>
        <w:rPr>
          <w:rFonts w:ascii="Arial" w:hAnsi="Arial" w:eastAsia="Arial" w:cs="Arial"/>
        </w:rPr>
        <w:t xml:space="preserve">completed ES10 A635 roundabout (funded by the Goldthorpe Towns Fund </w:t>
      </w:r>
      <w:proofErr w:type="spellStart"/>
      <w:r>
        <w:rPr>
          <w:rFonts w:ascii="Arial" w:hAnsi="Arial" w:eastAsia="Arial" w:cs="Arial"/>
        </w:rPr>
        <w:t>Programme</w:t>
      </w:r>
      <w:proofErr w:type="spellEnd"/>
      <w:r>
        <w:rPr>
          <w:rFonts w:ascii="Arial" w:hAnsi="Arial" w:eastAsia="Arial" w:cs="Arial"/>
        </w:rPr>
        <w:t xml:space="preserve"> as part of UK government) which will provide the major access into the ES10 Employment Site and will create a substantial number of new and additional job opportunities for the local area. </w:t>
      </w:r>
    </w:p>
    <w:p w:rsidR="004D7CA0" w:rsidRDefault="000771FD" w14:paraId="00000029" w14:textId="7796C6B2">
      <w:pPr>
        <w:jc w:val="both"/>
        <w:rPr>
          <w:rFonts w:ascii="Arial" w:hAnsi="Arial" w:eastAsia="Arial" w:cs="Arial"/>
        </w:rPr>
      </w:pPr>
      <w:r>
        <w:rPr>
          <w:rFonts w:ascii="Arial" w:hAnsi="Arial" w:eastAsia="Arial" w:cs="Arial"/>
        </w:rPr>
        <w:t>The artist has undertaken extensive engagement with the local community and key stakeholders to develop the design for the artwork</w:t>
      </w:r>
      <w:r w:rsidR="00822FF6">
        <w:rPr>
          <w:rFonts w:ascii="Arial" w:hAnsi="Arial" w:eastAsia="Arial" w:cs="Arial"/>
        </w:rPr>
        <w:t xml:space="preserve"> and a name. </w:t>
      </w:r>
    </w:p>
    <w:p w:rsidR="004D7CA0" w:rsidP="19CF540D" w:rsidRDefault="000771FD" w14:paraId="0000002A" w14:textId="21018A8C">
      <w:pPr>
        <w:jc w:val="both"/>
        <w:rPr>
          <w:rFonts w:ascii="Arial" w:hAnsi="Arial" w:eastAsia="Arial" w:cs="Arial"/>
          <w:lang w:val="en-US"/>
        </w:rPr>
      </w:pPr>
      <w:r w:rsidRPr="19CF540D" w:rsidR="000771FD">
        <w:rPr>
          <w:rFonts w:ascii="Arial" w:hAnsi="Arial" w:eastAsia="Arial" w:cs="Arial"/>
          <w:lang w:val="en-US"/>
        </w:rPr>
        <w:t>This place-specific sculpture will also act as a key landmark gateway which will welcome residents and visitors to the area.</w:t>
      </w:r>
      <w:sdt>
        <w:sdtPr>
          <w:id w:val="-1811245164"/>
          <w:tag w:val="goog_rdk_64"/>
          <w:showingPlcHdr/>
          <w:placeholder>
            <w:docPart w:val="DefaultPlaceholder_1081868574"/>
          </w:placeholder>
        </w:sdtPr>
        <w:sdtContent>
          <w:r w:rsidRPr="19CF540D" w:rsidR="00407119">
            <w:rPr>
              <w:lang w:val="en-US"/>
            </w:rPr>
            <w:t xml:space="preserve">     </w:t>
          </w:r>
        </w:sdtContent>
      </w:sdt>
      <w:r w:rsidRPr="19CF540D" w:rsidR="000771FD">
        <w:rPr>
          <w:rFonts w:ascii="Arial" w:hAnsi="Arial" w:eastAsia="Arial" w:cs="Arial"/>
          <w:lang w:val="en-US"/>
        </w:rPr>
        <w:t xml:space="preserve"> The project is funded by the Goldthorpe Towns Fund </w:t>
      </w:r>
      <w:r w:rsidRPr="19CF540D" w:rsidR="000771FD">
        <w:rPr>
          <w:rFonts w:ascii="Arial" w:hAnsi="Arial" w:eastAsia="Arial" w:cs="Arial"/>
          <w:lang w:val="en-US"/>
        </w:rPr>
        <w:t>Programme</w:t>
      </w:r>
      <w:r w:rsidRPr="19CF540D" w:rsidR="000771FD">
        <w:rPr>
          <w:rFonts w:ascii="Arial" w:hAnsi="Arial" w:eastAsia="Arial" w:cs="Arial"/>
          <w:lang w:val="en-US"/>
        </w:rPr>
        <w:t xml:space="preserve"> as part of UK government</w:t>
      </w:r>
      <w:r w:rsidRPr="19CF540D" w:rsidR="00091595">
        <w:rPr>
          <w:rFonts w:ascii="Arial" w:hAnsi="Arial" w:eastAsia="Arial" w:cs="Arial"/>
          <w:lang w:val="en-US"/>
        </w:rPr>
        <w:t>.</w:t>
      </w:r>
    </w:p>
    <w:p w:rsidR="004D7CA0" w:rsidRDefault="004D7CA0" w14:paraId="0000002B" w14:textId="77777777">
      <w:pPr>
        <w:jc w:val="both"/>
        <w:rPr>
          <w:rFonts w:ascii="Arial" w:hAnsi="Arial" w:eastAsia="Arial" w:cs="Arial"/>
        </w:rPr>
      </w:pPr>
    </w:p>
    <w:p w:rsidR="004D7CA0" w:rsidRDefault="000771FD" w14:paraId="0000002C" w14:textId="77777777">
      <w:pPr>
        <w:jc w:val="both"/>
        <w:rPr>
          <w:rFonts w:ascii="Arial" w:hAnsi="Arial" w:eastAsia="Arial" w:cs="Arial"/>
        </w:rPr>
      </w:pPr>
      <w:r>
        <w:rPr>
          <w:noProof/>
        </w:rPr>
        <w:lastRenderedPageBreak/>
        <w:drawing>
          <wp:inline distT="0" distB="0" distL="0" distR="0" wp14:anchorId="2F35B356" wp14:editId="3A2DC368">
            <wp:extent cx="5943600" cy="4457700"/>
            <wp:effectExtent l="0" t="0" r="0" b="0"/>
            <wp:docPr id="1830579410" name="image3.jpg" descr="A sculpture on a pati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A sculpture on a patio&#10;&#10;AI-generated content may be incorrect."/>
                    <pic:cNvPicPr preferRelativeResize="0"/>
                  </pic:nvPicPr>
                  <pic:blipFill>
                    <a:blip r:embed="rId8"/>
                    <a:srcRect/>
                    <a:stretch>
                      <a:fillRect/>
                    </a:stretch>
                  </pic:blipFill>
                  <pic:spPr>
                    <a:xfrm rot="5400000">
                      <a:off x="0" y="0"/>
                      <a:ext cx="5943600" cy="4457700"/>
                    </a:xfrm>
                    <a:prstGeom prst="rect">
                      <a:avLst/>
                    </a:prstGeom>
                    <a:ln/>
                  </pic:spPr>
                </pic:pic>
              </a:graphicData>
            </a:graphic>
          </wp:inline>
        </w:drawing>
      </w:r>
    </w:p>
    <w:p w:rsidR="004D7CA0" w:rsidRDefault="004D7CA0" w14:paraId="0000002D" w14:textId="77777777">
      <w:pPr>
        <w:jc w:val="center"/>
        <w:rPr>
          <w:rFonts w:ascii="Arial" w:hAnsi="Arial" w:eastAsia="Arial" w:cs="Arial"/>
          <w:b/>
        </w:rPr>
      </w:pPr>
    </w:p>
    <w:p w:rsidR="004D7CA0" w:rsidRDefault="000771FD" w14:paraId="0000002E" w14:textId="77777777">
      <w:pPr>
        <w:rPr>
          <w:rFonts w:ascii="Arial" w:hAnsi="Arial" w:eastAsia="Arial" w:cs="Arial"/>
          <w:i/>
          <w:sz w:val="18"/>
          <w:szCs w:val="18"/>
        </w:rPr>
      </w:pPr>
      <w:r>
        <w:rPr>
          <w:rFonts w:ascii="Arial" w:hAnsi="Arial" w:eastAsia="Arial" w:cs="Arial"/>
          <w:i/>
          <w:sz w:val="18"/>
          <w:szCs w:val="18"/>
        </w:rPr>
        <w:t>Image: Maquette artwork by Dan Jones</w:t>
      </w:r>
    </w:p>
    <w:p w:rsidR="004D7CA0" w:rsidRDefault="000771FD" w14:paraId="00000031" w14:textId="77777777">
      <w:pPr>
        <w:pStyle w:val="Heading1"/>
        <w:numPr>
          <w:ilvl w:val="0"/>
          <w:numId w:val="1"/>
        </w:numPr>
      </w:pPr>
      <w:bookmarkStart w:name="_Toc220406615" w:id="2"/>
      <w:r>
        <w:t>Inspiration for the Design</w:t>
      </w:r>
      <w:bookmarkEnd w:id="2"/>
    </w:p>
    <w:p w:rsidR="004D7CA0" w:rsidP="19CF540D" w:rsidRDefault="000771FD" w14:paraId="00000032" w14:textId="490D50CA">
      <w:pPr>
        <w:jc w:val="both"/>
        <w:rPr>
          <w:rFonts w:ascii="Arial" w:hAnsi="Arial" w:eastAsia="Arial" w:cs="Arial"/>
          <w:lang w:val="en-US"/>
        </w:rPr>
      </w:pPr>
      <w:r w:rsidRPr="19CF540D" w:rsidR="000771FD">
        <w:rPr>
          <w:rFonts w:ascii="Arial" w:hAnsi="Arial" w:eastAsia="Arial" w:cs="Arial"/>
          <w:lang w:val="en-US"/>
        </w:rPr>
        <w:t>The artist undertook a period of research into the heritage of the area as well as a series of site visits to the Dearne Villages (</w:t>
      </w:r>
      <w:r w:rsidRPr="19CF540D" w:rsidR="000771FD">
        <w:rPr>
          <w:rFonts w:ascii="Arial" w:hAnsi="Arial" w:eastAsia="Arial" w:cs="Arial"/>
          <w:lang w:val="en-US"/>
        </w:rPr>
        <w:t>Thurnscoe</w:t>
      </w:r>
      <w:r w:rsidRPr="19CF540D" w:rsidR="000771FD">
        <w:rPr>
          <w:rFonts w:ascii="Arial" w:hAnsi="Arial" w:eastAsia="Arial" w:cs="Arial"/>
          <w:lang w:val="en-US"/>
        </w:rPr>
        <w:t xml:space="preserve">, Bolton Upon Dearne and Goldthorpe) </w:t>
      </w:r>
      <w:sdt>
        <w:sdtPr>
          <w:id w:val="-908156999"/>
          <w:tag w:val="goog_rdk_68"/>
          <w:placeholder>
            <w:docPart w:val="DefaultPlaceholder_1081868574"/>
          </w:placeholder>
        </w:sdtPr>
        <w:sdtContent>
          <w:r w:rsidRPr="19CF540D" w:rsidR="000771FD">
            <w:rPr>
              <w:rFonts w:ascii="Arial" w:hAnsi="Arial" w:eastAsia="Arial" w:cs="Arial"/>
              <w:lang w:val="en-US"/>
            </w:rPr>
            <w:t>and</w:t>
          </w:r>
        </w:sdtContent>
      </w:sdt>
      <w:sdt>
        <w:sdtPr>
          <w:id w:val="-649905680"/>
          <w:tag w:val="goog_rdk_69"/>
          <w:showingPlcHdr/>
          <w:placeholder>
            <w:docPart w:val="DefaultPlaceholder_1081868574"/>
          </w:placeholder>
        </w:sdtPr>
        <w:sdtContent>
          <w:r w:rsidRPr="19CF540D" w:rsidR="00407119">
            <w:rPr>
              <w:lang w:val="en-US"/>
            </w:rPr>
            <w:t xml:space="preserve">     </w:t>
          </w:r>
        </w:sdtContent>
      </w:sdt>
      <w:r w:rsidRPr="19CF540D" w:rsidR="000771FD">
        <w:rPr>
          <w:rFonts w:ascii="Arial" w:hAnsi="Arial" w:eastAsia="Arial" w:cs="Arial"/>
          <w:lang w:val="en-US"/>
        </w:rPr>
        <w:t xml:space="preserve"> conversations with representatives from the Dearne Valley Old Moor Nature Reserve.</w:t>
      </w:r>
    </w:p>
    <w:p w:rsidR="004D7CA0" w:rsidP="19CF540D" w:rsidRDefault="000771FD" w14:paraId="00000033" w14:textId="22513F2D">
      <w:pPr>
        <w:jc w:val="both"/>
        <w:rPr>
          <w:rFonts w:ascii="Arial" w:hAnsi="Arial" w:eastAsia="Arial" w:cs="Arial"/>
          <w:lang w:val="en-US"/>
        </w:rPr>
      </w:pPr>
      <w:r w:rsidRPr="19CF540D" w:rsidR="000771FD">
        <w:rPr>
          <w:rFonts w:ascii="Arial" w:hAnsi="Arial" w:eastAsia="Arial" w:cs="Arial"/>
          <w:lang w:val="en-US"/>
        </w:rPr>
        <w:t xml:space="preserve">The artist </w:t>
      </w:r>
      <w:r w:rsidRPr="19CF540D" w:rsidR="006277F9">
        <w:rPr>
          <w:rFonts w:ascii="Arial" w:hAnsi="Arial" w:eastAsia="Arial" w:cs="Arial"/>
          <w:lang w:val="en-US"/>
        </w:rPr>
        <w:t>conducted</w:t>
      </w:r>
      <w:r w:rsidRPr="19CF540D" w:rsidR="000771FD">
        <w:rPr>
          <w:rFonts w:ascii="Arial" w:hAnsi="Arial" w:eastAsia="Arial" w:cs="Arial"/>
          <w:lang w:val="en-US"/>
        </w:rPr>
        <w:t xml:space="preserve"> 15 creative workshops, engaging 240 people in the project. Groups were selected to represent a mix of age ranges from Goldthorpe, </w:t>
      </w:r>
      <w:r w:rsidRPr="19CF540D" w:rsidR="000771FD">
        <w:rPr>
          <w:rFonts w:ascii="Arial" w:hAnsi="Arial" w:eastAsia="Arial" w:cs="Arial"/>
          <w:lang w:val="en-US"/>
        </w:rPr>
        <w:t>Thurnscoe</w:t>
      </w:r>
      <w:r w:rsidRPr="19CF540D" w:rsidR="000771FD">
        <w:rPr>
          <w:rFonts w:ascii="Arial" w:hAnsi="Arial" w:eastAsia="Arial" w:cs="Arial"/>
          <w:lang w:val="en-US"/>
        </w:rPr>
        <w:t xml:space="preserve"> and Bolton upon Dearne including: IKIC (I Know I Can)  Juniors, IKIC Pandas, IKIC Seniors (Bolton Upon Dearne), Let's b friend group </w:t>
      </w:r>
      <w:r w:rsidRPr="19CF540D" w:rsidR="000771FD">
        <w:rPr>
          <w:rFonts w:ascii="Arial" w:hAnsi="Arial" w:eastAsia="Arial" w:cs="Arial"/>
          <w:lang w:val="en-US"/>
        </w:rPr>
        <w:t>Thurnscoe</w:t>
      </w:r>
      <w:r w:rsidRPr="19CF540D" w:rsidR="000771FD">
        <w:rPr>
          <w:rFonts w:ascii="Arial" w:hAnsi="Arial" w:eastAsia="Arial" w:cs="Arial"/>
          <w:lang w:val="en-US"/>
        </w:rPr>
        <w:t xml:space="preserve"> and Let's b friends group Bolton Upon Dearne;</w:t>
      </w:r>
      <w:sdt>
        <w:sdtPr>
          <w:id w:val="118346848"/>
          <w:tag w:val="goog_rdk_70"/>
          <w:showingPlcHdr/>
          <w:placeholder>
            <w:docPart w:val="DefaultPlaceholder_1081868574"/>
          </w:placeholder>
        </w:sdtPr>
        <w:sdtContent>
          <w:r w:rsidRPr="19CF540D" w:rsidR="00407119">
            <w:rPr>
              <w:lang w:val="en-US"/>
            </w:rPr>
            <w:t xml:space="preserve">     </w:t>
          </w:r>
        </w:sdtContent>
      </w:sdt>
      <w:r w:rsidRPr="19CF540D" w:rsidR="000771FD">
        <w:rPr>
          <w:rFonts w:ascii="Arial" w:hAnsi="Arial" w:eastAsia="Arial" w:cs="Arial"/>
          <w:lang w:val="en-US"/>
        </w:rPr>
        <w:t xml:space="preserve"> Dearne Astrea Academy </w:t>
      </w:r>
      <w:r w:rsidRPr="19CF540D" w:rsidR="000771FD">
        <w:rPr>
          <w:rFonts w:ascii="Arial" w:hAnsi="Arial" w:eastAsia="Arial" w:cs="Arial"/>
          <w:lang w:val="en-US"/>
        </w:rPr>
        <w:t>(Goldthorpe) and the Goldthorpe Development group (Goldthorpe)</w:t>
      </w:r>
      <w:sdt>
        <w:sdtPr>
          <w:id w:val="-747966013"/>
          <w:tag w:val="goog_rdk_71"/>
          <w:showingPlcHdr/>
          <w:placeholder>
            <w:docPart w:val="DefaultPlaceholder_1081868574"/>
          </w:placeholder>
        </w:sdtPr>
        <w:sdtContent>
          <w:r w:rsidRPr="19CF540D" w:rsidR="00407119">
            <w:rPr>
              <w:lang w:val="en-US"/>
            </w:rPr>
            <w:t xml:space="preserve">     </w:t>
          </w:r>
        </w:sdtContent>
      </w:sdt>
      <w:r w:rsidRPr="19CF540D" w:rsidR="000771FD">
        <w:rPr>
          <w:rFonts w:ascii="Arial" w:hAnsi="Arial" w:eastAsia="Arial" w:cs="Arial"/>
          <w:lang w:val="en-US"/>
        </w:rPr>
        <w:t xml:space="preserve"> as well as an open drop in event held in Goldthorpe. </w:t>
      </w:r>
    </w:p>
    <w:p w:rsidR="004D7CA0" w:rsidRDefault="000771FD" w14:paraId="00000034" w14:textId="77777777">
      <w:pPr>
        <w:jc w:val="both"/>
        <w:rPr>
          <w:rFonts w:ascii="Arial" w:hAnsi="Arial" w:eastAsia="Arial" w:cs="Arial"/>
        </w:rPr>
      </w:pPr>
      <w:r>
        <w:rPr>
          <w:rFonts w:ascii="Arial" w:hAnsi="Arial" w:eastAsia="Arial" w:cs="Arial"/>
          <w:noProof/>
        </w:rPr>
        <w:drawing>
          <wp:inline distT="114300" distB="114300" distL="114300" distR="114300" wp14:anchorId="08AE4C78" wp14:editId="21B84959">
            <wp:extent cx="2786793" cy="2090095"/>
            <wp:effectExtent l="0" t="0" r="0" b="0"/>
            <wp:docPr id="183057941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2786793" cy="2090095"/>
                    </a:xfrm>
                    <a:prstGeom prst="rect">
                      <a:avLst/>
                    </a:prstGeom>
                    <a:ln/>
                  </pic:spPr>
                </pic:pic>
              </a:graphicData>
            </a:graphic>
          </wp:inline>
        </w:drawing>
      </w:r>
      <w:r>
        <w:rPr>
          <w:rFonts w:ascii="Arial" w:hAnsi="Arial" w:eastAsia="Arial" w:cs="Arial"/>
          <w:noProof/>
        </w:rPr>
        <w:drawing>
          <wp:inline distT="114300" distB="114300" distL="114300" distR="114300" wp14:anchorId="35E2A630" wp14:editId="530E4485">
            <wp:extent cx="2781164" cy="2085873"/>
            <wp:effectExtent l="0" t="0" r="0" b="0"/>
            <wp:docPr id="183057941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a:stretch>
                      <a:fillRect/>
                    </a:stretch>
                  </pic:blipFill>
                  <pic:spPr>
                    <a:xfrm>
                      <a:off x="0" y="0"/>
                      <a:ext cx="2781164" cy="2085873"/>
                    </a:xfrm>
                    <a:prstGeom prst="rect">
                      <a:avLst/>
                    </a:prstGeom>
                    <a:ln/>
                  </pic:spPr>
                </pic:pic>
              </a:graphicData>
            </a:graphic>
          </wp:inline>
        </w:drawing>
      </w:r>
    </w:p>
    <w:p w:rsidR="004D7CA0" w:rsidRDefault="000771FD" w14:paraId="00000035" w14:textId="56013A7C">
      <w:pPr>
        <w:jc w:val="both"/>
        <w:rPr>
          <w:rFonts w:ascii="Arial" w:hAnsi="Arial" w:eastAsia="Arial" w:cs="Arial"/>
        </w:rPr>
      </w:pPr>
      <w:r>
        <w:rPr>
          <w:rFonts w:ascii="Arial" w:hAnsi="Arial" w:eastAsia="Arial" w:cs="Arial"/>
        </w:rPr>
        <w:t xml:space="preserve">These workshops were structured to enable participants to share what is important to them about the area, thinking about the past, present and future, expressing their thoughts through collage and making activities as well as suggesting a new name for the roundabout. </w:t>
      </w:r>
    </w:p>
    <w:p w:rsidR="004D7CA0" w:rsidP="19CF540D" w:rsidRDefault="000771FD" w14:paraId="00000036" w14:textId="77777777">
      <w:pPr>
        <w:jc w:val="both"/>
        <w:rPr>
          <w:rFonts w:ascii="Arial" w:hAnsi="Arial" w:eastAsia="Arial" w:cs="Arial"/>
          <w:lang w:val="en-US"/>
        </w:rPr>
      </w:pPr>
      <w:r w:rsidRPr="19CF540D" w:rsidR="000771FD">
        <w:rPr>
          <w:rFonts w:ascii="Arial" w:hAnsi="Arial" w:eastAsia="Arial" w:cs="Arial"/>
          <w:lang w:val="en-US"/>
        </w:rPr>
        <w:t>In addition, an online survey was available for contributions from those who were unable to participate in the formal workshops.</w:t>
      </w:r>
    </w:p>
    <w:p w:rsidR="004D7CA0" w:rsidP="19CF540D" w:rsidRDefault="000771FD" w14:paraId="00000037" w14:textId="77777777">
      <w:pPr>
        <w:jc w:val="both"/>
        <w:rPr>
          <w:rFonts w:ascii="Arial" w:hAnsi="Arial" w:eastAsia="Arial" w:cs="Arial"/>
          <w:lang w:val="en-US"/>
        </w:rPr>
      </w:pPr>
      <w:r w:rsidRPr="19CF540D" w:rsidR="000771FD">
        <w:rPr>
          <w:rFonts w:ascii="Arial" w:hAnsi="Arial" w:eastAsia="Arial" w:cs="Arial"/>
          <w:lang w:val="en-US"/>
        </w:rPr>
        <w:t>Dan also engaged with a Project Steering Group including representatives from: BMBC (Senior Engineers, Structures, Project Manager (Economic Development Barnsley Council), Dearne Area Council Manager, Dearne Community Development Officer, Senior Urban Design Officer</w:t>
      </w:r>
      <w:sdt>
        <w:sdtPr>
          <w:id w:val="574556314"/>
          <w:tag w:val="goog_rdk_72"/>
          <w:placeholder>
            <w:docPart w:val="DefaultPlaceholder_1081868574"/>
          </w:placeholder>
        </w:sdtPr>
        <w:sdtContent>
          <w:r w:rsidRPr="19CF540D" w:rsidR="000771FD">
            <w:rPr>
              <w:rFonts w:ascii="Arial" w:hAnsi="Arial" w:eastAsia="Arial" w:cs="Arial"/>
              <w:lang w:val="en-US"/>
            </w:rPr>
            <w:t>)</w:t>
          </w:r>
        </w:sdtContent>
      </w:sdt>
      <w:r w:rsidRPr="19CF540D" w:rsidR="000771FD">
        <w:rPr>
          <w:rFonts w:ascii="Arial" w:hAnsi="Arial" w:eastAsia="Arial" w:cs="Arial"/>
          <w:lang w:val="en-US"/>
        </w:rPr>
        <w:t xml:space="preserve">, Ward </w:t>
      </w:r>
      <w:r w:rsidRPr="19CF540D" w:rsidR="000771FD">
        <w:rPr>
          <w:rFonts w:ascii="Arial" w:hAnsi="Arial" w:eastAsia="Arial" w:cs="Arial"/>
          <w:lang w:val="en-US"/>
        </w:rPr>
        <w:t>Councillors</w:t>
      </w:r>
      <w:r w:rsidRPr="19CF540D" w:rsidR="000771FD">
        <w:rPr>
          <w:rFonts w:ascii="Arial" w:hAnsi="Arial" w:eastAsia="Arial" w:cs="Arial"/>
          <w:lang w:val="en-US"/>
        </w:rPr>
        <w:t xml:space="preserve"> for Dearne North, PWP landscape design and the developer. Wider key stakeholders have been kept informed about the project including Ward </w:t>
      </w:r>
      <w:r w:rsidRPr="19CF540D" w:rsidR="000771FD">
        <w:rPr>
          <w:rFonts w:ascii="Arial" w:hAnsi="Arial" w:eastAsia="Arial" w:cs="Arial"/>
          <w:lang w:val="en-US"/>
        </w:rPr>
        <w:t>Councillors</w:t>
      </w:r>
      <w:r w:rsidRPr="19CF540D" w:rsidR="000771FD">
        <w:rPr>
          <w:rFonts w:ascii="Arial" w:hAnsi="Arial" w:eastAsia="Arial" w:cs="Arial"/>
          <w:lang w:val="en-US"/>
        </w:rPr>
        <w:t xml:space="preserve"> for Dearne South and Darfield and Goldthorpe Towns Fund Board. </w:t>
      </w:r>
    </w:p>
    <w:p w:rsidR="004D7CA0" w:rsidP="19CF540D" w:rsidRDefault="000771FD" w14:paraId="00000038" w14:textId="77777777">
      <w:pPr>
        <w:jc w:val="both"/>
        <w:rPr>
          <w:rFonts w:ascii="Arial" w:hAnsi="Arial" w:eastAsia="Arial" w:cs="Arial"/>
          <w:lang w:val="en-US"/>
        </w:rPr>
      </w:pPr>
      <w:r w:rsidRPr="19CF540D" w:rsidR="000771FD">
        <w:rPr>
          <w:rFonts w:ascii="Arial" w:hAnsi="Arial" w:eastAsia="Arial" w:cs="Arial"/>
          <w:lang w:val="en-US"/>
        </w:rPr>
        <w:t xml:space="preserve">Analysis of the outcomes of community and stakeholder input demonstrated a number of recurring themes around - pride in the areas agricultural and industrial heritage, a desire to celebrate and conserve the </w:t>
      </w:r>
      <w:r w:rsidRPr="19CF540D" w:rsidR="000771FD">
        <w:rPr>
          <w:rFonts w:ascii="Arial" w:hAnsi="Arial" w:eastAsia="Arial" w:cs="Arial"/>
          <w:lang w:val="en-US"/>
        </w:rPr>
        <w:t>areas</w:t>
      </w:r>
      <w:r w:rsidRPr="19CF540D" w:rsidR="000771FD">
        <w:rPr>
          <w:rFonts w:ascii="Arial" w:hAnsi="Arial" w:eastAsia="Arial" w:cs="Arial"/>
          <w:lang w:val="en-US"/>
        </w:rPr>
        <w:t xml:space="preserve"> natural environment and wildlife, a need to represent the coming together of the local communities, looking to the future from all age ranges and wanting to demonstrate unity and equal opportunities. </w:t>
      </w:r>
    </w:p>
    <w:p w:rsidR="004D7CA0" w:rsidRDefault="000771FD" w14:paraId="00000039" w14:textId="77777777">
      <w:pPr>
        <w:jc w:val="both"/>
        <w:rPr>
          <w:rFonts w:ascii="Arial" w:hAnsi="Arial" w:eastAsia="Arial" w:cs="Arial"/>
        </w:rPr>
      </w:pPr>
      <w:r>
        <w:rPr>
          <w:rFonts w:ascii="Arial" w:hAnsi="Arial" w:eastAsia="Arial" w:cs="Arial"/>
        </w:rPr>
        <w:t>These themes inspired the final design as described below.</w:t>
      </w:r>
    </w:p>
    <w:p w:rsidR="004D7CA0" w:rsidRDefault="000771FD" w14:paraId="0000003A" w14:textId="77777777">
      <w:pPr>
        <w:jc w:val="both"/>
        <w:rPr>
          <w:rFonts w:ascii="Arial" w:hAnsi="Arial" w:eastAsia="Arial" w:cs="Arial"/>
        </w:rPr>
      </w:pPr>
      <w:r>
        <w:rPr>
          <w:rFonts w:ascii="Arial" w:hAnsi="Arial" w:eastAsia="Arial" w:cs="Arial"/>
          <w:noProof/>
        </w:rPr>
        <w:lastRenderedPageBreak/>
        <w:drawing>
          <wp:inline distT="114300" distB="114300" distL="114300" distR="114300" wp14:anchorId="65678E49" wp14:editId="50CA7CE8">
            <wp:extent cx="5943600" cy="4305300"/>
            <wp:effectExtent l="0" t="0" r="0" b="0"/>
            <wp:docPr id="18305794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43600" cy="4305300"/>
                    </a:xfrm>
                    <a:prstGeom prst="rect">
                      <a:avLst/>
                    </a:prstGeom>
                    <a:ln/>
                  </pic:spPr>
                </pic:pic>
              </a:graphicData>
            </a:graphic>
          </wp:inline>
        </w:drawing>
      </w:r>
    </w:p>
    <w:p w:rsidR="004D7CA0" w:rsidRDefault="000771FD" w14:paraId="0000003B" w14:textId="77777777">
      <w:pPr>
        <w:jc w:val="right"/>
        <w:rPr>
          <w:rFonts w:ascii="Arial" w:hAnsi="Arial" w:eastAsia="Arial" w:cs="Arial"/>
          <w:i/>
          <w:sz w:val="18"/>
          <w:szCs w:val="18"/>
        </w:rPr>
      </w:pPr>
      <w:r>
        <w:rPr>
          <w:rFonts w:ascii="Arial" w:hAnsi="Arial" w:eastAsia="Arial" w:cs="Arial"/>
          <w:i/>
          <w:sz w:val="18"/>
          <w:szCs w:val="18"/>
        </w:rPr>
        <w:t>Image: Drawings of each panel.</w:t>
      </w:r>
    </w:p>
    <w:p w:rsidR="004D7CA0" w:rsidRDefault="000771FD" w14:paraId="0000003C" w14:textId="77777777">
      <w:pPr>
        <w:pStyle w:val="Heading1"/>
        <w:numPr>
          <w:ilvl w:val="0"/>
          <w:numId w:val="1"/>
        </w:numPr>
      </w:pPr>
      <w:bookmarkStart w:name="_Toc220406616" w:id="3"/>
      <w:r>
        <w:t>Description of the Design</w:t>
      </w:r>
      <w:bookmarkEnd w:id="3"/>
    </w:p>
    <w:p w:rsidR="004D7CA0" w:rsidP="19CF540D" w:rsidRDefault="000771FD" w14:paraId="0000003D" w14:textId="77777777">
      <w:pPr>
        <w:jc w:val="both"/>
        <w:rPr>
          <w:rFonts w:ascii="Arial" w:hAnsi="Arial" w:eastAsia="Arial" w:cs="Arial"/>
          <w:lang w:val="en-US"/>
        </w:rPr>
      </w:pPr>
      <w:r w:rsidRPr="19CF540D" w:rsidR="000771FD">
        <w:rPr>
          <w:rFonts w:ascii="Arial" w:hAnsi="Arial" w:eastAsia="Arial" w:cs="Arial"/>
          <w:lang w:val="en-US"/>
        </w:rPr>
        <w:t xml:space="preserve">The concept for Dan’s design represents the three communities coming together illustrated by 3 vertical panels layered with design features to include: </w:t>
      </w:r>
    </w:p>
    <w:p w:rsidR="004D7CA0" w:rsidP="19CF540D" w:rsidRDefault="000771FD" w14:paraId="0000003E" w14:textId="77777777">
      <w:pPr>
        <w:numPr>
          <w:ilvl w:val="0"/>
          <w:numId w:val="4"/>
        </w:numPr>
        <w:spacing w:after="0"/>
        <w:jc w:val="both"/>
        <w:rPr>
          <w:rFonts w:ascii="Arial" w:hAnsi="Arial" w:eastAsia="Arial" w:cs="Arial"/>
          <w:lang w:val="en-US"/>
        </w:rPr>
      </w:pPr>
      <w:r w:rsidRPr="19CF540D" w:rsidR="000771FD">
        <w:rPr>
          <w:rFonts w:ascii="Arial" w:hAnsi="Arial" w:eastAsia="Arial" w:cs="Arial"/>
          <w:lang w:val="en-US"/>
        </w:rPr>
        <w:t xml:space="preserve">At the base of each panel are design features to represent the agricultural heritage of Highgate, Goldthorpe, Bolton Upon Dearne, </w:t>
      </w:r>
      <w:r w:rsidRPr="19CF540D" w:rsidR="000771FD">
        <w:rPr>
          <w:rFonts w:ascii="Arial" w:hAnsi="Arial" w:eastAsia="Arial" w:cs="Arial"/>
          <w:lang w:val="en-US"/>
        </w:rPr>
        <w:t>Thurnscoe</w:t>
      </w:r>
      <w:r w:rsidRPr="19CF540D" w:rsidR="000771FD">
        <w:rPr>
          <w:rFonts w:ascii="Arial" w:hAnsi="Arial" w:eastAsia="Arial" w:cs="Arial"/>
          <w:lang w:val="en-US"/>
        </w:rPr>
        <w:t xml:space="preserve"> and </w:t>
      </w:r>
      <w:r w:rsidRPr="19CF540D" w:rsidR="000771FD">
        <w:rPr>
          <w:rFonts w:ascii="Arial" w:hAnsi="Arial" w:eastAsia="Arial" w:cs="Arial"/>
          <w:lang w:val="en-US"/>
        </w:rPr>
        <w:t>Billingley</w:t>
      </w:r>
      <w:r w:rsidRPr="19CF540D" w:rsidR="000771FD">
        <w:rPr>
          <w:rFonts w:ascii="Arial" w:hAnsi="Arial" w:eastAsia="Arial" w:cs="Arial"/>
          <w:lang w:val="en-US"/>
        </w:rPr>
        <w:t xml:space="preserve">. </w:t>
      </w:r>
    </w:p>
    <w:p w:rsidR="004D7CA0" w:rsidRDefault="000771FD" w14:paraId="0000003F" w14:textId="77777777">
      <w:pPr>
        <w:numPr>
          <w:ilvl w:val="0"/>
          <w:numId w:val="4"/>
        </w:numPr>
        <w:spacing w:after="0"/>
        <w:jc w:val="both"/>
        <w:rPr>
          <w:rFonts w:ascii="Arial" w:hAnsi="Arial" w:eastAsia="Arial" w:cs="Arial"/>
        </w:rPr>
      </w:pPr>
      <w:r>
        <w:rPr>
          <w:rFonts w:ascii="Arial" w:hAnsi="Arial" w:eastAsia="Arial" w:cs="Arial"/>
        </w:rPr>
        <w:t>Representation of industrial heritage</w:t>
      </w:r>
    </w:p>
    <w:p w:rsidR="004D7CA0" w:rsidRDefault="000771FD" w14:paraId="00000040" w14:textId="77777777">
      <w:pPr>
        <w:numPr>
          <w:ilvl w:val="0"/>
          <w:numId w:val="4"/>
        </w:numPr>
        <w:spacing w:after="0"/>
        <w:jc w:val="both"/>
        <w:rPr>
          <w:rFonts w:ascii="Arial" w:hAnsi="Arial" w:eastAsia="Arial" w:cs="Arial"/>
        </w:rPr>
      </w:pPr>
      <w:r>
        <w:rPr>
          <w:rFonts w:ascii="Arial" w:hAnsi="Arial" w:eastAsia="Arial" w:cs="Arial"/>
        </w:rPr>
        <w:t>A section designed to be used as a habitat stack for bugs and insects</w:t>
      </w:r>
    </w:p>
    <w:p w:rsidR="004D7CA0" w:rsidP="19CF540D" w:rsidRDefault="000771FD" w14:paraId="00000041" w14:textId="77777777">
      <w:pPr>
        <w:numPr>
          <w:ilvl w:val="0"/>
          <w:numId w:val="4"/>
        </w:numPr>
        <w:spacing w:after="0"/>
        <w:jc w:val="both"/>
        <w:rPr>
          <w:rFonts w:ascii="Arial" w:hAnsi="Arial" w:eastAsia="Arial" w:cs="Arial"/>
          <w:lang w:val="en-US"/>
        </w:rPr>
      </w:pPr>
      <w:r w:rsidRPr="19CF540D" w:rsidR="000771FD">
        <w:rPr>
          <w:rFonts w:ascii="Arial" w:hAnsi="Arial" w:eastAsia="Arial" w:cs="Arial"/>
          <w:lang w:val="en-US"/>
        </w:rPr>
        <w:t>A figure to represent the community</w:t>
      </w:r>
    </w:p>
    <w:p w:rsidR="004D7CA0" w:rsidRDefault="000771FD" w14:paraId="00000042" w14:textId="77777777">
      <w:pPr>
        <w:numPr>
          <w:ilvl w:val="0"/>
          <w:numId w:val="4"/>
        </w:numPr>
        <w:spacing w:after="0"/>
        <w:jc w:val="both"/>
        <w:rPr>
          <w:rFonts w:ascii="Arial" w:hAnsi="Arial" w:eastAsia="Arial" w:cs="Arial"/>
        </w:rPr>
      </w:pPr>
      <w:r>
        <w:rPr>
          <w:rFonts w:ascii="Arial" w:hAnsi="Arial" w:eastAsia="Arial" w:cs="Arial"/>
        </w:rPr>
        <w:t>A functional birdhouse</w:t>
      </w:r>
    </w:p>
    <w:p w:rsidR="004D7CA0" w:rsidP="19CF540D" w:rsidRDefault="000771FD" w14:paraId="00000043" w14:textId="77777777">
      <w:pPr>
        <w:numPr>
          <w:ilvl w:val="0"/>
          <w:numId w:val="4"/>
        </w:numPr>
        <w:jc w:val="both"/>
        <w:rPr>
          <w:rFonts w:ascii="Arial" w:hAnsi="Arial" w:eastAsia="Arial" w:cs="Arial"/>
          <w:lang w:val="en-US"/>
        </w:rPr>
      </w:pPr>
      <w:r w:rsidRPr="19CF540D" w:rsidR="000771FD">
        <w:rPr>
          <w:rFonts w:ascii="Arial" w:hAnsi="Arial" w:eastAsia="Arial" w:cs="Arial"/>
          <w:lang w:val="en-US"/>
        </w:rPr>
        <w:t>Imagery to represent flora / fauna and local bird species</w:t>
      </w:r>
      <w:sdt>
        <w:sdtPr>
          <w:id w:val="1337574864"/>
          <w:tag w:val="goog_rdk_73"/>
          <w:placeholder>
            <w:docPart w:val="DefaultPlaceholder_1081868574"/>
          </w:placeholder>
        </w:sdtPr>
        <w:sdtContent>
          <w:r w:rsidRPr="19CF540D" w:rsidR="000771FD">
            <w:rPr>
              <w:rFonts w:ascii="Arial" w:hAnsi="Arial" w:eastAsia="Arial" w:cs="Arial"/>
              <w:lang w:val="en-US"/>
            </w:rPr>
            <w:t xml:space="preserve"> as advised by Old Moor Wetland Centre</w:t>
          </w:r>
        </w:sdtContent>
      </w:sdt>
    </w:p>
    <w:p w:rsidR="004D7CA0" w:rsidP="19CF540D" w:rsidRDefault="000771FD" w14:paraId="00000044" w14:textId="77777777">
      <w:pPr>
        <w:jc w:val="both"/>
        <w:rPr>
          <w:rFonts w:ascii="Arial" w:hAnsi="Arial" w:eastAsia="Arial" w:cs="Arial"/>
          <w:lang w:val="en-US"/>
        </w:rPr>
      </w:pPr>
      <w:r w:rsidRPr="19CF540D" w:rsidR="000771FD">
        <w:rPr>
          <w:rFonts w:ascii="Arial" w:hAnsi="Arial" w:eastAsia="Arial" w:cs="Arial"/>
          <w:lang w:val="en-US"/>
        </w:rPr>
        <w:t xml:space="preserve">These panels are symbolic of the growth of the area and how the area's future is built on the foundations of its heritage. The ring in the </w:t>
      </w:r>
      <w:r w:rsidRPr="19CF540D" w:rsidR="000771FD">
        <w:rPr>
          <w:rFonts w:ascii="Arial" w:hAnsi="Arial" w:eastAsia="Arial" w:cs="Arial"/>
          <w:lang w:val="en-US"/>
        </w:rPr>
        <w:t>centre</w:t>
      </w:r>
      <w:r w:rsidRPr="19CF540D" w:rsidR="000771FD">
        <w:rPr>
          <w:rFonts w:ascii="Arial" w:hAnsi="Arial" w:eastAsia="Arial" w:cs="Arial"/>
          <w:lang w:val="en-US"/>
        </w:rPr>
        <w:t xml:space="preserve"> provides structural stability but also represents the communities coming together.</w:t>
      </w:r>
    </w:p>
    <w:p w:rsidR="004D7CA0" w:rsidRDefault="000771FD" w14:paraId="00000045" w14:textId="77777777">
      <w:pPr>
        <w:jc w:val="both"/>
        <w:rPr>
          <w:rFonts w:ascii="Arial" w:hAnsi="Arial" w:eastAsia="Arial" w:cs="Arial"/>
        </w:rPr>
      </w:pPr>
      <w:r>
        <w:rPr>
          <w:rFonts w:ascii="Arial" w:hAnsi="Arial" w:eastAsia="Arial" w:cs="Arial"/>
        </w:rPr>
        <w:t>Each panel also includes detailed content/imagery that is specific to each area that Dan has collated from community input:</w:t>
      </w:r>
    </w:p>
    <w:p w:rsidR="004D7CA0" w:rsidRDefault="004D7CA0" w14:paraId="00000046" w14:textId="77777777">
      <w:pPr>
        <w:jc w:val="both"/>
        <w:rPr>
          <w:rFonts w:ascii="Arial" w:hAnsi="Arial" w:eastAsia="Arial" w:cs="Arial"/>
        </w:rPr>
      </w:pPr>
    </w:p>
    <w:p w:rsidR="004D7CA0" w:rsidRDefault="004D7CA0" w14:paraId="00000047" w14:textId="77777777">
      <w:pPr>
        <w:jc w:val="both"/>
        <w:rPr>
          <w:rFonts w:ascii="Arial" w:hAnsi="Arial" w:eastAsia="Arial" w:cs="Arial"/>
        </w:rPr>
      </w:pPr>
    </w:p>
    <w:p w:rsidR="004D7CA0" w:rsidRDefault="000771FD" w14:paraId="00000048" w14:textId="77777777">
      <w:pPr>
        <w:ind w:left="720"/>
        <w:jc w:val="both"/>
        <w:rPr>
          <w:rFonts w:ascii="Arial" w:hAnsi="Arial" w:eastAsia="Arial" w:cs="Arial"/>
          <w:b/>
        </w:rPr>
      </w:pPr>
      <w:r>
        <w:rPr>
          <w:rFonts w:ascii="Arial" w:hAnsi="Arial" w:eastAsia="Arial" w:cs="Arial"/>
          <w:b/>
        </w:rPr>
        <w:lastRenderedPageBreak/>
        <w:t>Highgate and Goldthorpe:</w:t>
      </w:r>
    </w:p>
    <w:p w:rsidR="004D7CA0" w:rsidRDefault="000771FD" w14:paraId="00000049" w14:textId="77777777">
      <w:pPr>
        <w:numPr>
          <w:ilvl w:val="0"/>
          <w:numId w:val="6"/>
        </w:numPr>
        <w:spacing w:after="0"/>
        <w:ind w:left="1440"/>
        <w:jc w:val="both"/>
        <w:rPr>
          <w:rFonts w:ascii="Arial" w:hAnsi="Arial" w:eastAsia="Arial" w:cs="Arial"/>
        </w:rPr>
      </w:pPr>
      <w:r>
        <w:rPr>
          <w:rFonts w:ascii="Arial" w:hAnsi="Arial" w:eastAsia="Arial" w:cs="Arial"/>
        </w:rPr>
        <w:t>Representation of women's contributions through inclusion of sewing reference</w:t>
      </w:r>
    </w:p>
    <w:p w:rsidR="004D7CA0" w:rsidP="19CF540D" w:rsidRDefault="000771FD" w14:paraId="0000004A" w14:textId="77777777">
      <w:pPr>
        <w:numPr>
          <w:ilvl w:val="0"/>
          <w:numId w:val="6"/>
        </w:numPr>
        <w:spacing w:after="0"/>
        <w:ind w:left="1440"/>
        <w:jc w:val="both"/>
        <w:rPr>
          <w:rFonts w:ascii="Arial" w:hAnsi="Arial" w:eastAsia="Arial" w:cs="Arial"/>
          <w:lang w:val="en-US"/>
        </w:rPr>
      </w:pPr>
      <w:r w:rsidRPr="19CF540D" w:rsidR="000771FD">
        <w:rPr>
          <w:rFonts w:ascii="Arial" w:hAnsi="Arial" w:eastAsia="Arial" w:cs="Arial"/>
          <w:lang w:val="en-US"/>
        </w:rPr>
        <w:t>Figures represent the older generation lifting up the next generation</w:t>
      </w:r>
    </w:p>
    <w:p w:rsidR="004D7CA0" w:rsidP="19CF540D" w:rsidRDefault="000771FD" w14:paraId="0000004B" w14:textId="77777777">
      <w:pPr>
        <w:numPr>
          <w:ilvl w:val="0"/>
          <w:numId w:val="6"/>
        </w:numPr>
        <w:spacing w:after="0"/>
        <w:ind w:left="1440"/>
        <w:jc w:val="both"/>
        <w:rPr>
          <w:rFonts w:ascii="Arial" w:hAnsi="Arial" w:eastAsia="Arial" w:cs="Arial"/>
          <w:lang w:val="en-US"/>
        </w:rPr>
      </w:pPr>
      <w:r w:rsidRPr="19CF540D" w:rsidR="000771FD">
        <w:rPr>
          <w:rFonts w:ascii="Arial" w:hAnsi="Arial" w:eastAsia="Arial" w:cs="Arial"/>
          <w:lang w:val="en-US"/>
        </w:rPr>
        <w:t>Environmental elements include representation of training, education and new technology</w:t>
      </w:r>
    </w:p>
    <w:p w:rsidR="004D7CA0" w:rsidRDefault="00000000" w14:paraId="0000004D" w14:textId="1F3A04C1">
      <w:pPr>
        <w:ind w:left="720"/>
        <w:jc w:val="both"/>
        <w:rPr>
          <w:rFonts w:ascii="Arial" w:hAnsi="Arial" w:eastAsia="Arial" w:cs="Arial"/>
          <w:b/>
        </w:rPr>
      </w:pPr>
      <w:sdt>
        <w:sdtPr>
          <w:tag w:val="goog_rdk_76"/>
          <w:id w:val="-2065555540"/>
        </w:sdtPr>
        <w:sdtContent>
          <w:sdt>
            <w:sdtPr>
              <w:tag w:val="goog_rdk_75"/>
              <w:id w:val="736368170"/>
              <w:showingPlcHdr/>
            </w:sdtPr>
            <w:sdtContent>
              <w:r w:rsidR="00407119">
                <w:t xml:space="preserve">     </w:t>
              </w:r>
            </w:sdtContent>
          </w:sdt>
        </w:sdtContent>
      </w:sdt>
      <w:r w:rsidR="000771FD">
        <w:rPr>
          <w:rFonts w:ascii="Arial" w:hAnsi="Arial" w:eastAsia="Arial" w:cs="Arial"/>
          <w:b/>
        </w:rPr>
        <w:t xml:space="preserve">Bolton Upon Dearne: </w:t>
      </w:r>
    </w:p>
    <w:p w:rsidR="004D7CA0" w:rsidRDefault="000771FD" w14:paraId="0000004E" w14:textId="77777777">
      <w:pPr>
        <w:numPr>
          <w:ilvl w:val="0"/>
          <w:numId w:val="6"/>
        </w:numPr>
        <w:spacing w:after="0"/>
        <w:ind w:left="1440"/>
        <w:jc w:val="both"/>
        <w:rPr>
          <w:rFonts w:ascii="Arial" w:hAnsi="Arial" w:eastAsia="Arial" w:cs="Arial"/>
        </w:rPr>
      </w:pPr>
      <w:r>
        <w:rPr>
          <w:rFonts w:ascii="Arial" w:hAnsi="Arial" w:eastAsia="Arial" w:cs="Arial"/>
        </w:rPr>
        <w:t xml:space="preserve">Representation of The Brickworks ex industry </w:t>
      </w:r>
    </w:p>
    <w:p w:rsidR="004D7CA0" w:rsidRDefault="000771FD" w14:paraId="0000004F" w14:textId="77777777">
      <w:pPr>
        <w:numPr>
          <w:ilvl w:val="0"/>
          <w:numId w:val="6"/>
        </w:numPr>
        <w:spacing w:after="0"/>
        <w:ind w:left="1440"/>
        <w:jc w:val="both"/>
        <w:rPr>
          <w:rFonts w:ascii="Arial" w:hAnsi="Arial" w:eastAsia="Arial" w:cs="Arial"/>
        </w:rPr>
      </w:pPr>
      <w:r>
        <w:rPr>
          <w:rFonts w:ascii="Arial" w:hAnsi="Arial" w:eastAsia="Arial" w:cs="Arial"/>
        </w:rPr>
        <w:t>Representation of fishing at Brick ponds</w:t>
      </w:r>
    </w:p>
    <w:p w:rsidR="004D7CA0" w:rsidRDefault="000771FD" w14:paraId="00000050" w14:textId="77777777">
      <w:pPr>
        <w:numPr>
          <w:ilvl w:val="0"/>
          <w:numId w:val="6"/>
        </w:numPr>
        <w:spacing w:after="0"/>
        <w:ind w:left="1440"/>
        <w:jc w:val="both"/>
        <w:rPr>
          <w:rFonts w:ascii="Arial" w:hAnsi="Arial" w:eastAsia="Arial" w:cs="Arial"/>
        </w:rPr>
      </w:pPr>
      <w:r>
        <w:rPr>
          <w:rFonts w:ascii="Arial" w:hAnsi="Arial" w:eastAsia="Arial" w:cs="Arial"/>
        </w:rPr>
        <w:t>Representation of reclaimed spoil heap and increase in pollinators</w:t>
      </w:r>
    </w:p>
    <w:p w:rsidR="004D7CA0" w:rsidRDefault="000771FD" w14:paraId="00000051" w14:textId="77777777">
      <w:pPr>
        <w:numPr>
          <w:ilvl w:val="0"/>
          <w:numId w:val="6"/>
        </w:numPr>
        <w:ind w:left="1440"/>
        <w:jc w:val="both"/>
        <w:rPr>
          <w:rFonts w:ascii="Arial" w:hAnsi="Arial" w:eastAsia="Arial" w:cs="Arial"/>
        </w:rPr>
      </w:pPr>
      <w:r>
        <w:rPr>
          <w:rFonts w:ascii="Arial" w:hAnsi="Arial" w:eastAsia="Arial" w:cs="Arial"/>
        </w:rPr>
        <w:t>Bird box - woven structure taken from community drawings</w:t>
      </w:r>
    </w:p>
    <w:p w:rsidR="004D7CA0" w:rsidP="19CF540D" w:rsidRDefault="000771FD" w14:paraId="00000052" w14:textId="77777777">
      <w:pPr>
        <w:ind w:left="720"/>
        <w:jc w:val="both"/>
        <w:rPr>
          <w:rFonts w:ascii="Arial" w:hAnsi="Arial" w:eastAsia="Arial" w:cs="Arial"/>
          <w:b w:val="1"/>
          <w:bCs w:val="1"/>
          <w:lang w:val="en-US"/>
        </w:rPr>
      </w:pPr>
      <w:r w:rsidRPr="19CF540D" w:rsidR="000771FD">
        <w:rPr>
          <w:rFonts w:ascii="Arial" w:hAnsi="Arial" w:eastAsia="Arial" w:cs="Arial"/>
          <w:b w:val="1"/>
          <w:bCs w:val="1"/>
          <w:lang w:val="en-US"/>
        </w:rPr>
        <w:t>Thurnscoe</w:t>
      </w:r>
      <w:r w:rsidRPr="19CF540D" w:rsidR="000771FD">
        <w:rPr>
          <w:rFonts w:ascii="Arial" w:hAnsi="Arial" w:eastAsia="Arial" w:cs="Arial"/>
          <w:b w:val="1"/>
          <w:bCs w:val="1"/>
          <w:lang w:val="en-US"/>
        </w:rPr>
        <w:t>:</w:t>
      </w:r>
    </w:p>
    <w:p w:rsidR="004D7CA0" w:rsidRDefault="000771FD" w14:paraId="00000053" w14:textId="77777777">
      <w:pPr>
        <w:numPr>
          <w:ilvl w:val="0"/>
          <w:numId w:val="3"/>
        </w:numPr>
        <w:spacing w:after="0"/>
        <w:ind w:left="1440"/>
        <w:jc w:val="both"/>
        <w:rPr>
          <w:rFonts w:ascii="Arial" w:hAnsi="Arial" w:eastAsia="Arial" w:cs="Arial"/>
        </w:rPr>
      </w:pPr>
      <w:r>
        <w:rPr>
          <w:rFonts w:ascii="Arial" w:hAnsi="Arial" w:eastAsia="Arial" w:cs="Arial"/>
        </w:rPr>
        <w:t>Representation of ex industrial area / coal mining through the pit head</w:t>
      </w:r>
    </w:p>
    <w:p w:rsidR="004D7CA0" w:rsidRDefault="000771FD" w14:paraId="00000054" w14:textId="77777777">
      <w:pPr>
        <w:numPr>
          <w:ilvl w:val="0"/>
          <w:numId w:val="3"/>
        </w:numPr>
        <w:spacing w:after="0"/>
        <w:ind w:left="1440"/>
        <w:jc w:val="both"/>
        <w:rPr>
          <w:rFonts w:ascii="Arial" w:hAnsi="Arial" w:eastAsia="Arial" w:cs="Arial"/>
        </w:rPr>
      </w:pPr>
      <w:r>
        <w:rPr>
          <w:rFonts w:ascii="Arial" w:hAnsi="Arial" w:eastAsia="Arial" w:cs="Arial"/>
        </w:rPr>
        <w:t xml:space="preserve">Representation of singing / performance - specific musical notes as advised by </w:t>
      </w:r>
      <w:proofErr w:type="spellStart"/>
      <w:r>
        <w:rPr>
          <w:rFonts w:ascii="Arial" w:hAnsi="Arial" w:eastAsia="Arial" w:cs="Arial"/>
        </w:rPr>
        <w:t>Thurnscoe</w:t>
      </w:r>
      <w:proofErr w:type="spellEnd"/>
      <w:r>
        <w:rPr>
          <w:rFonts w:ascii="Arial" w:hAnsi="Arial" w:eastAsia="Arial" w:cs="Arial"/>
        </w:rPr>
        <w:t xml:space="preserve"> Harmonic Male Voice Choir from the song TAKE ME HOME by Edwards and Hand </w:t>
      </w:r>
    </w:p>
    <w:p w:rsidR="004D7CA0" w:rsidRDefault="000771FD" w14:paraId="00000055" w14:textId="77777777">
      <w:pPr>
        <w:numPr>
          <w:ilvl w:val="0"/>
          <w:numId w:val="3"/>
        </w:numPr>
        <w:ind w:left="1440"/>
        <w:jc w:val="both"/>
        <w:rPr>
          <w:rFonts w:ascii="Arial" w:hAnsi="Arial" w:eastAsia="Arial" w:cs="Arial"/>
        </w:rPr>
      </w:pPr>
      <w:r>
        <w:rPr>
          <w:rFonts w:ascii="Arial" w:hAnsi="Arial" w:eastAsia="Arial" w:cs="Arial"/>
        </w:rPr>
        <w:t>Bird box - pineapple designed by young people as a symbol of wealth and prosperity</w:t>
      </w:r>
      <w:r>
        <w:rPr>
          <w:rFonts w:ascii="Arial" w:hAnsi="Arial" w:eastAsia="Arial" w:cs="Arial"/>
          <w:i/>
        </w:rPr>
        <w:t xml:space="preserve"> (In the 17th and 18th centuries, the pineapple became a symbol of wealth and luxury in Europe due to its exotic nature and rarity.) </w:t>
      </w:r>
    </w:p>
    <w:p w:rsidR="004D7CA0" w:rsidRDefault="000771FD" w14:paraId="00000056" w14:textId="77777777">
      <w:pPr>
        <w:jc w:val="both"/>
        <w:rPr>
          <w:rFonts w:ascii="Arial" w:hAnsi="Arial" w:eastAsia="Arial" w:cs="Arial"/>
        </w:rPr>
      </w:pPr>
      <w:r>
        <w:rPr>
          <w:rFonts w:ascii="Arial" w:hAnsi="Arial" w:eastAsia="Arial" w:cs="Arial"/>
        </w:rPr>
        <w:t xml:space="preserve">The local bird species featured will include: </w:t>
      </w:r>
    </w:p>
    <w:p w:rsidR="004D7CA0" w:rsidP="19CF540D" w:rsidRDefault="000771FD" w14:paraId="00000057" w14:textId="77777777">
      <w:pPr>
        <w:numPr>
          <w:ilvl w:val="0"/>
          <w:numId w:val="5"/>
        </w:numPr>
        <w:jc w:val="both"/>
        <w:rPr>
          <w:rFonts w:ascii="Arial" w:hAnsi="Arial" w:eastAsia="Arial" w:cs="Arial"/>
          <w:lang w:val="en-US"/>
        </w:rPr>
      </w:pPr>
      <w:r w:rsidRPr="19CF540D" w:rsidR="000771FD">
        <w:rPr>
          <w:rFonts w:ascii="Arial" w:hAnsi="Arial" w:eastAsia="Arial" w:cs="Arial"/>
          <w:lang w:val="en-US"/>
        </w:rPr>
        <w:t xml:space="preserve">Marsh Harrier, Pigeon, Barn Owl, Bearded Tit, Bittern, Duck, Falcon, </w:t>
      </w:r>
      <w:r w:rsidRPr="19CF540D" w:rsidR="000771FD">
        <w:rPr>
          <w:rFonts w:ascii="Arial" w:hAnsi="Arial" w:eastAsia="Arial" w:cs="Arial"/>
          <w:lang w:val="en-US"/>
        </w:rPr>
        <w:t>Godwold</w:t>
      </w:r>
      <w:r w:rsidRPr="19CF540D" w:rsidR="000771FD">
        <w:rPr>
          <w:rFonts w:ascii="Arial" w:hAnsi="Arial" w:eastAsia="Arial" w:cs="Arial"/>
          <w:lang w:val="en-US"/>
        </w:rPr>
        <w:t>, Kingfisher, Buzzard, Lapwing, Spoonbill, Starling, Mallard.</w:t>
      </w:r>
    </w:p>
    <w:p w:rsidR="004D7CA0" w:rsidRDefault="000771FD" w14:paraId="00000058" w14:textId="77777777">
      <w:pPr>
        <w:pStyle w:val="Heading1"/>
        <w:numPr>
          <w:ilvl w:val="0"/>
          <w:numId w:val="1"/>
        </w:numPr>
        <w:spacing w:before="160"/>
      </w:pPr>
      <w:bookmarkStart w:name="_Toc220406617" w:id="4"/>
      <w:r>
        <w:lastRenderedPageBreak/>
        <w:t>Appearance / Materials</w:t>
      </w:r>
      <w:bookmarkEnd w:id="4"/>
    </w:p>
    <w:p w:rsidR="004D7CA0" w:rsidRDefault="000771FD" w14:paraId="00000059" w14:textId="77777777">
      <w:pPr>
        <w:jc w:val="center"/>
        <w:rPr>
          <w:rFonts w:ascii="Arial" w:hAnsi="Arial" w:eastAsia="Arial" w:cs="Arial"/>
        </w:rPr>
      </w:pPr>
      <w:r>
        <w:rPr>
          <w:rFonts w:ascii="Arial" w:hAnsi="Arial" w:eastAsia="Arial" w:cs="Arial"/>
          <w:noProof/>
        </w:rPr>
        <w:drawing>
          <wp:inline distT="114300" distB="114300" distL="114300" distR="114300" wp14:anchorId="0326A9D3" wp14:editId="7D4DB973">
            <wp:extent cx="3357563" cy="4476750"/>
            <wp:effectExtent l="0" t="0" r="0" b="0"/>
            <wp:docPr id="183057941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3357563" cy="4476750"/>
                    </a:xfrm>
                    <a:prstGeom prst="rect">
                      <a:avLst/>
                    </a:prstGeom>
                    <a:ln/>
                  </pic:spPr>
                </pic:pic>
              </a:graphicData>
            </a:graphic>
          </wp:inline>
        </w:drawing>
      </w:r>
    </w:p>
    <w:sdt>
      <w:sdtPr>
        <w:tag w:val="goog_rdk_79"/>
        <w:id w:val="582887294"/>
        <w:placeholder>
          <w:docPart w:val="DefaultPlaceholder_1081868574"/>
        </w:placeholder>
      </w:sdtPr>
      <w:sdtContent>
        <w:p w:rsidR="004D7CA0" w:rsidRDefault="00000000" w14:paraId="0000005A" w14:textId="77777777">
          <w:pPr>
            <w:rPr>
              <w:rFonts w:ascii="Arial" w:hAnsi="Arial" w:eastAsia="Arial" w:cs="Arial"/>
            </w:rPr>
          </w:pPr>
          <w:sdt>
            <w:sdtPr>
              <w:tag w:val="goog_rdk_78"/>
              <w:id w:val="1621870532"/>
            </w:sdtPr>
            <w:sdtContent>
              <w:r w:rsidR="000771FD">
                <w:rPr>
                  <w:rFonts w:ascii="Arial" w:hAnsi="Arial" w:eastAsia="Arial" w:cs="Arial"/>
                </w:rPr>
                <w:t>Image: Maquette artwork by Dan Jones</w:t>
              </w:r>
            </w:sdtContent>
          </w:sdt>
        </w:p>
      </w:sdtContent>
    </w:sdt>
    <w:p w:rsidR="004D7CA0" w:rsidP="19CF540D" w:rsidRDefault="000771FD" w14:paraId="0000005B" w14:textId="77777777">
      <w:pPr>
        <w:jc w:val="both"/>
        <w:rPr>
          <w:rFonts w:ascii="Arial" w:hAnsi="Arial" w:eastAsia="Arial" w:cs="Arial"/>
          <w:lang w:val="en-US"/>
        </w:rPr>
      </w:pPr>
      <w:r w:rsidRPr="19CF540D" w:rsidR="000771FD">
        <w:rPr>
          <w:rFonts w:ascii="Arial" w:hAnsi="Arial" w:eastAsia="Arial" w:cs="Arial"/>
          <w:lang w:val="en-US"/>
        </w:rPr>
        <w:t xml:space="preserve">Each panel will be made up of 2 layers of  mild steel separated with a 8mm mild steel washer with  tinted resin coating to provide texture and </w:t>
      </w:r>
      <w:r w:rsidRPr="19CF540D" w:rsidR="000771FD">
        <w:rPr>
          <w:rFonts w:ascii="Arial" w:hAnsi="Arial" w:eastAsia="Arial" w:cs="Arial"/>
          <w:lang w:val="en-US"/>
        </w:rPr>
        <w:t>colour</w:t>
      </w:r>
      <w:r w:rsidRPr="19CF540D" w:rsidR="000771FD">
        <w:rPr>
          <w:rFonts w:ascii="Arial" w:hAnsi="Arial" w:eastAsia="Arial" w:cs="Arial"/>
          <w:lang w:val="en-US"/>
        </w:rPr>
        <w:t xml:space="preserve">. This finish also has </w:t>
      </w:r>
      <w:r w:rsidRPr="19CF540D" w:rsidR="000771FD">
        <w:rPr>
          <w:rFonts w:ascii="Arial" w:hAnsi="Arial" w:eastAsia="Arial" w:cs="Arial"/>
          <w:lang w:val="en-US"/>
        </w:rPr>
        <w:t>anti graffiti</w:t>
      </w:r>
      <w:r w:rsidRPr="19CF540D" w:rsidR="000771FD">
        <w:rPr>
          <w:rFonts w:ascii="Arial" w:hAnsi="Arial" w:eastAsia="Arial" w:cs="Arial"/>
          <w:lang w:val="en-US"/>
        </w:rPr>
        <w:t xml:space="preserve"> properties.</w:t>
      </w:r>
    </w:p>
    <w:p w:rsidR="004D7CA0" w:rsidRDefault="000771FD" w14:paraId="0000005C" w14:textId="77777777">
      <w:pPr>
        <w:jc w:val="both"/>
        <w:rPr>
          <w:rFonts w:ascii="Arial" w:hAnsi="Arial" w:eastAsia="Arial" w:cs="Arial"/>
        </w:rPr>
      </w:pPr>
      <w:r>
        <w:rPr>
          <w:rFonts w:ascii="Arial" w:hAnsi="Arial" w:eastAsia="Arial" w:cs="Arial"/>
        </w:rPr>
        <w:t xml:space="preserve">The designs in each panel will be laser cut. </w:t>
      </w:r>
    </w:p>
    <w:p w:rsidR="004D7CA0" w:rsidP="19CF540D" w:rsidRDefault="000771FD" w14:paraId="0000005D" w14:textId="0FD53157">
      <w:pPr>
        <w:jc w:val="both"/>
        <w:rPr>
          <w:rFonts w:ascii="Arial" w:hAnsi="Arial" w:eastAsia="Arial" w:cs="Arial"/>
          <w:lang w:val="en-US"/>
        </w:rPr>
      </w:pPr>
      <w:r w:rsidRPr="19CF540D" w:rsidR="000771FD">
        <w:rPr>
          <w:rFonts w:ascii="Arial" w:hAnsi="Arial" w:eastAsia="Arial" w:cs="Arial"/>
          <w:lang w:val="en-US"/>
        </w:rPr>
        <w:t>Each section incorporates a three dimensional, functional birdhouse that will be insulated and then painted. The designs of the bird houses were directly influenced by young people’s designs through the workshops as described in Section 3.</w:t>
      </w:r>
      <w:sdt>
        <w:sdtPr>
          <w:id w:val="1367257639"/>
          <w:tag w:val="goog_rdk_80"/>
          <w:showingPlcHdr/>
          <w:placeholder>
            <w:docPart w:val="DefaultPlaceholder_1081868574"/>
          </w:placeholder>
        </w:sdtPr>
        <w:sdtContent>
          <w:r w:rsidRPr="19CF540D" w:rsidR="00407119">
            <w:rPr>
              <w:lang w:val="en-US"/>
            </w:rPr>
            <w:t xml:space="preserve">     </w:t>
          </w:r>
        </w:sdtContent>
      </w:sdt>
      <w:r w:rsidRPr="19CF540D" w:rsidR="000771FD">
        <w:rPr>
          <w:rFonts w:ascii="Arial" w:hAnsi="Arial" w:eastAsia="Arial" w:cs="Arial"/>
          <w:lang w:val="en-US"/>
        </w:rPr>
        <w:t xml:space="preserve">   </w:t>
      </w:r>
    </w:p>
    <w:p w:rsidR="004D7CA0" w:rsidRDefault="000771FD" w14:paraId="0000005E" w14:textId="77777777">
      <w:pPr>
        <w:jc w:val="both"/>
        <w:rPr>
          <w:rFonts w:ascii="Arial" w:hAnsi="Arial" w:eastAsia="Arial" w:cs="Arial"/>
        </w:rPr>
      </w:pPr>
      <w:r>
        <w:rPr>
          <w:rFonts w:ascii="Arial" w:hAnsi="Arial" w:eastAsia="Arial" w:cs="Arial"/>
          <w:noProof/>
        </w:rPr>
        <w:lastRenderedPageBreak/>
        <w:drawing>
          <wp:inline distT="114300" distB="114300" distL="114300" distR="114300" wp14:anchorId="29D05AA8" wp14:editId="39329C66">
            <wp:extent cx="5286910" cy="2262188"/>
            <wp:effectExtent l="0" t="0" r="0" b="0"/>
            <wp:docPr id="18305794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286910" cy="2262188"/>
                    </a:xfrm>
                    <a:prstGeom prst="rect">
                      <a:avLst/>
                    </a:prstGeom>
                    <a:ln/>
                  </pic:spPr>
                </pic:pic>
              </a:graphicData>
            </a:graphic>
          </wp:inline>
        </w:drawing>
      </w:r>
    </w:p>
    <w:p w:rsidR="004D7CA0" w:rsidRDefault="000771FD" w14:paraId="0000005F" w14:textId="77777777">
      <w:pPr>
        <w:pStyle w:val="Heading1"/>
        <w:numPr>
          <w:ilvl w:val="0"/>
          <w:numId w:val="1"/>
        </w:numPr>
        <w:rPr/>
      </w:pPr>
      <w:bookmarkStart w:name="_Toc220406618" w:id="5"/>
      <w:r w:rsidRPr="19CF540D" w:rsidR="000771FD">
        <w:rPr>
          <w:lang w:val="en-US"/>
        </w:rPr>
        <w:t>Colour</w:t>
      </w:r>
      <w:r w:rsidRPr="19CF540D" w:rsidR="000771FD">
        <w:rPr>
          <w:lang w:val="en-US"/>
        </w:rPr>
        <w:t xml:space="preserve"> choices</w:t>
      </w:r>
      <w:bookmarkEnd w:id="5"/>
    </w:p>
    <w:p w:rsidR="004D7CA0" w:rsidRDefault="000771FD" w14:paraId="00000060" w14:textId="77777777">
      <w:pPr>
        <w:jc w:val="center"/>
        <w:rPr>
          <w:rFonts w:ascii="Arial" w:hAnsi="Arial" w:eastAsia="Arial" w:cs="Arial"/>
        </w:rPr>
      </w:pPr>
      <w:r>
        <w:rPr>
          <w:rFonts w:ascii="Arial" w:hAnsi="Arial" w:eastAsia="Arial" w:cs="Arial"/>
          <w:noProof/>
        </w:rPr>
        <w:drawing>
          <wp:inline distT="114300" distB="114300" distL="114300" distR="114300" wp14:anchorId="65A6C5D3" wp14:editId="4A002883">
            <wp:extent cx="1713629" cy="2289199"/>
            <wp:effectExtent l="0" t="0" r="0" b="0"/>
            <wp:docPr id="183057941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a:srcRect/>
                    <a:stretch>
                      <a:fillRect/>
                    </a:stretch>
                  </pic:blipFill>
                  <pic:spPr>
                    <a:xfrm>
                      <a:off x="0" y="0"/>
                      <a:ext cx="1713629" cy="2289199"/>
                    </a:xfrm>
                    <a:prstGeom prst="rect">
                      <a:avLst/>
                    </a:prstGeom>
                    <a:ln/>
                  </pic:spPr>
                </pic:pic>
              </a:graphicData>
            </a:graphic>
          </wp:inline>
        </w:drawing>
      </w:r>
      <w:r>
        <w:rPr>
          <w:rFonts w:ascii="Arial" w:hAnsi="Arial" w:eastAsia="Arial" w:cs="Arial"/>
          <w:noProof/>
        </w:rPr>
        <w:drawing>
          <wp:inline distT="114300" distB="114300" distL="114300" distR="114300" wp14:anchorId="031F02E9" wp14:editId="57BF4589">
            <wp:extent cx="1710720" cy="2287914"/>
            <wp:effectExtent l="0" t="0" r="0" b="0"/>
            <wp:docPr id="183057941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5"/>
                    <a:srcRect/>
                    <a:stretch>
                      <a:fillRect/>
                    </a:stretch>
                  </pic:blipFill>
                  <pic:spPr>
                    <a:xfrm>
                      <a:off x="0" y="0"/>
                      <a:ext cx="1710720" cy="2287914"/>
                    </a:xfrm>
                    <a:prstGeom prst="rect">
                      <a:avLst/>
                    </a:prstGeom>
                    <a:ln/>
                  </pic:spPr>
                </pic:pic>
              </a:graphicData>
            </a:graphic>
          </wp:inline>
        </w:drawing>
      </w:r>
    </w:p>
    <w:p w:rsidR="004D7CA0" w:rsidRDefault="004D7CA0" w14:paraId="00000061" w14:textId="77777777">
      <w:pPr>
        <w:rPr>
          <w:rFonts w:ascii="Arial" w:hAnsi="Arial" w:eastAsia="Arial" w:cs="Arial"/>
        </w:rPr>
      </w:pPr>
    </w:p>
    <w:p w:rsidR="004D7CA0" w:rsidP="19CF540D" w:rsidRDefault="000771FD" w14:paraId="00000062" w14:textId="77777777">
      <w:pPr>
        <w:rPr>
          <w:rFonts w:ascii="Arial" w:hAnsi="Arial" w:eastAsia="Arial" w:cs="Arial"/>
          <w:lang w:val="en-US"/>
        </w:rPr>
      </w:pPr>
      <w:r w:rsidRPr="19CF540D" w:rsidR="000771FD">
        <w:rPr>
          <w:rFonts w:ascii="Arial" w:hAnsi="Arial" w:eastAsia="Arial" w:cs="Arial"/>
          <w:lang w:val="en-US"/>
        </w:rPr>
        <w:t xml:space="preserve">The mild steel with tinted resin coating results in a green </w:t>
      </w:r>
      <w:r w:rsidRPr="19CF540D" w:rsidR="000771FD">
        <w:rPr>
          <w:rFonts w:ascii="Arial" w:hAnsi="Arial" w:eastAsia="Arial" w:cs="Arial"/>
          <w:lang w:val="en-US"/>
        </w:rPr>
        <w:t>coloured</w:t>
      </w:r>
      <w:r w:rsidRPr="19CF540D" w:rsidR="000771FD">
        <w:rPr>
          <w:rFonts w:ascii="Arial" w:hAnsi="Arial" w:eastAsia="Arial" w:cs="Arial"/>
          <w:lang w:val="en-US"/>
        </w:rPr>
        <w:t xml:space="preserve"> hue. It will be applied at different intensities to create textures as shown in the examples above. </w:t>
      </w:r>
    </w:p>
    <w:p w:rsidR="00EB00B5" w:rsidRDefault="00EB00B5" w14:paraId="3C619D62" w14:textId="77777777">
      <w:pPr>
        <w:rPr>
          <w:rFonts w:ascii="Arial" w:hAnsi="Arial" w:eastAsia="Arial" w:cs="Arial"/>
        </w:rPr>
      </w:pPr>
    </w:p>
    <w:p w:rsidR="00EB00B5" w:rsidRDefault="00EB00B5" w14:paraId="24F3C264" w14:textId="77777777">
      <w:pPr>
        <w:rPr>
          <w:rFonts w:ascii="Arial" w:hAnsi="Arial" w:eastAsia="Arial" w:cs="Arial"/>
        </w:rPr>
      </w:pPr>
    </w:p>
    <w:p w:rsidR="00EB00B5" w:rsidRDefault="00EB00B5" w14:paraId="4B890AB3" w14:textId="77777777">
      <w:pPr>
        <w:rPr>
          <w:rFonts w:ascii="Arial" w:hAnsi="Arial" w:eastAsia="Arial" w:cs="Arial"/>
        </w:rPr>
      </w:pPr>
    </w:p>
    <w:p w:rsidR="00EB00B5" w:rsidRDefault="00EB00B5" w14:paraId="4F95AFBD" w14:textId="77777777">
      <w:pPr>
        <w:rPr>
          <w:rFonts w:ascii="Arial" w:hAnsi="Arial" w:eastAsia="Arial" w:cs="Arial"/>
        </w:rPr>
      </w:pPr>
    </w:p>
    <w:p w:rsidR="00EB00B5" w:rsidRDefault="00EB00B5" w14:paraId="26C372C0" w14:textId="77777777">
      <w:pPr>
        <w:rPr>
          <w:rFonts w:ascii="Arial" w:hAnsi="Arial" w:eastAsia="Arial" w:cs="Arial"/>
        </w:rPr>
      </w:pPr>
    </w:p>
    <w:p w:rsidR="00EB00B5" w:rsidRDefault="00EB00B5" w14:paraId="6BB7C2D9" w14:textId="77777777">
      <w:pPr>
        <w:rPr>
          <w:rFonts w:ascii="Arial" w:hAnsi="Arial" w:eastAsia="Arial" w:cs="Arial"/>
        </w:rPr>
      </w:pPr>
    </w:p>
    <w:p w:rsidR="00EB00B5" w:rsidRDefault="00EB00B5" w14:paraId="37B16FC6" w14:textId="77777777">
      <w:pPr>
        <w:rPr>
          <w:rFonts w:ascii="Arial" w:hAnsi="Arial" w:eastAsia="Arial" w:cs="Arial"/>
        </w:rPr>
      </w:pPr>
    </w:p>
    <w:p w:rsidR="00EB00B5" w:rsidRDefault="00EB00B5" w14:paraId="522AFFEC" w14:textId="77777777">
      <w:pPr>
        <w:rPr>
          <w:rFonts w:ascii="Arial" w:hAnsi="Arial" w:eastAsia="Arial" w:cs="Arial"/>
        </w:rPr>
      </w:pPr>
    </w:p>
    <w:p w:rsidR="00EB00B5" w:rsidRDefault="00EB00B5" w14:paraId="25F2F54B" w14:textId="77777777">
      <w:pPr>
        <w:rPr>
          <w:rFonts w:ascii="Arial" w:hAnsi="Arial" w:eastAsia="Arial" w:cs="Arial"/>
        </w:rPr>
      </w:pPr>
    </w:p>
    <w:p w:rsidR="00EB00B5" w:rsidRDefault="00EB00B5" w14:paraId="78D89873" w14:textId="77777777">
      <w:pPr>
        <w:rPr>
          <w:rFonts w:ascii="Arial" w:hAnsi="Arial" w:eastAsia="Arial" w:cs="Arial"/>
        </w:rPr>
      </w:pPr>
    </w:p>
    <w:p w:rsidR="00EB00B5" w:rsidRDefault="00EB00B5" w14:paraId="23907D6F" w14:textId="77777777">
      <w:pPr>
        <w:rPr>
          <w:rFonts w:ascii="Arial" w:hAnsi="Arial" w:eastAsia="Arial" w:cs="Arial"/>
        </w:rPr>
      </w:pPr>
    </w:p>
    <w:p w:rsidRPr="00DF4BB0" w:rsidR="004D7CA0" w:rsidRDefault="008E4A4E" w14:paraId="00000063" w14:textId="4C2EAF7A">
      <w:pPr>
        <w:pStyle w:val="Heading1"/>
        <w:numPr>
          <w:ilvl w:val="0"/>
          <w:numId w:val="1"/>
        </w:numPr>
        <w:rPr>
          <w:sz w:val="22"/>
          <w:szCs w:val="22"/>
        </w:rPr>
      </w:pPr>
      <w:bookmarkStart w:name="_Toc220335403" w:id="6"/>
      <w:bookmarkStart w:name="_Toc220406619" w:id="7"/>
      <w:r w:rsidRPr="00DF4BB0">
        <w:rPr>
          <w:sz w:val="22"/>
          <w:szCs w:val="22"/>
        </w:rPr>
        <w:t>Location</w:t>
      </w:r>
      <w:bookmarkEnd w:id="6"/>
      <w:bookmarkEnd w:id="7"/>
    </w:p>
    <w:p w:rsidRPr="00DF4BB0" w:rsidR="00DF4BB0" w:rsidP="19CF540D" w:rsidRDefault="00DF4BB0" w14:paraId="40A07E8E" w14:textId="392F0298">
      <w:pPr>
        <w:jc w:val="both"/>
        <w:rPr>
          <w:rFonts w:ascii="Arial" w:hAnsi="Arial" w:eastAsia="Arial" w:cs="Arial" w:asciiTheme="minorBidi" w:hAnsiTheme="minorBidi" w:cstheme="minorBidi"/>
          <w:lang w:val="en-US"/>
        </w:rPr>
      </w:pPr>
      <w:r w:rsidRPr="19CF540D" w:rsidR="00DF4BB0">
        <w:rPr>
          <w:rFonts w:ascii="Arial" w:hAnsi="Arial" w:cs="Arial" w:asciiTheme="minorBidi" w:hAnsiTheme="minorBidi" w:cstheme="minorBidi"/>
          <w:lang w:val="en-US"/>
        </w:rPr>
        <w:t>The sculpture will be located on a site adjacent to the southern side of the eastern (westbound) approach to a new roundabout on the A635 Doncaster Road just to the west of Goldthorpe</w:t>
      </w:r>
    </w:p>
    <w:p w:rsidR="004D7CA0" w:rsidP="19CF540D" w:rsidRDefault="000771FD" w14:paraId="00000065" w14:textId="26EB2E6F">
      <w:pPr>
        <w:jc w:val="both"/>
        <w:rPr>
          <w:rFonts w:ascii="Arial" w:hAnsi="Arial" w:eastAsia="Arial" w:cs="Arial"/>
          <w:lang w:val="en-US"/>
        </w:rPr>
      </w:pPr>
      <w:r w:rsidRPr="19CF540D" w:rsidR="000771FD">
        <w:rPr>
          <w:rFonts w:ascii="Arial" w:hAnsi="Arial" w:eastAsia="Arial" w:cs="Arial"/>
          <w:lang w:val="en-US"/>
        </w:rPr>
        <w:t xml:space="preserve">The </w:t>
      </w:r>
      <w:r w:rsidRPr="19CF540D" w:rsidR="005D6570">
        <w:rPr>
          <w:rFonts w:ascii="Arial" w:hAnsi="Arial" w:eastAsia="Arial" w:cs="Arial"/>
          <w:lang w:val="en-US"/>
        </w:rPr>
        <w:t>sculpture</w:t>
      </w:r>
      <w:r w:rsidRPr="19CF540D" w:rsidR="00DF4BB0">
        <w:rPr>
          <w:rFonts w:ascii="Arial" w:hAnsi="Arial" w:eastAsia="Arial" w:cs="Arial"/>
          <w:lang w:val="en-US"/>
        </w:rPr>
        <w:t xml:space="preserve">’s specific location is as </w:t>
      </w:r>
      <w:r w:rsidRPr="19CF540D" w:rsidR="005D6570">
        <w:rPr>
          <w:rFonts w:ascii="Arial" w:hAnsi="Arial" w:eastAsia="Arial" w:cs="Arial"/>
          <w:lang w:val="en-US"/>
        </w:rPr>
        <w:t>as</w:t>
      </w:r>
      <w:r w:rsidRPr="19CF540D" w:rsidR="005D6570">
        <w:rPr>
          <w:rFonts w:ascii="Arial" w:hAnsi="Arial" w:eastAsia="Arial" w:cs="Arial"/>
          <w:lang w:val="en-US"/>
        </w:rPr>
        <w:t xml:space="preserve"> per the drawing below.</w:t>
      </w:r>
      <w:r w:rsidRPr="19CF540D" w:rsidR="00DF4BB0">
        <w:rPr>
          <w:rFonts w:ascii="Arial" w:hAnsi="Arial" w:eastAsia="Arial" w:cs="Arial"/>
          <w:lang w:val="en-US"/>
        </w:rPr>
        <w:t xml:space="preserve">  </w:t>
      </w:r>
    </w:p>
    <w:p w:rsidR="008E4A4E" w:rsidP="008E4A4E" w:rsidRDefault="00D47AAF" w14:paraId="3419CBB5" w14:textId="5BBDC46A">
      <w:pPr>
        <w:jc w:val="both"/>
      </w:pPr>
      <w:r w:rsidRPr="00D47AAF">
        <w:drawing>
          <wp:inline distT="0" distB="0" distL="0" distR="0" wp14:anchorId="1A24FB5D" wp14:editId="3A463EA6">
            <wp:extent cx="5943600" cy="4208145"/>
            <wp:effectExtent l="0" t="0" r="0" b="1905"/>
            <wp:docPr id="1749055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55905" name=""/>
                    <pic:cNvPicPr/>
                  </pic:nvPicPr>
                  <pic:blipFill>
                    <a:blip r:embed="rId16"/>
                    <a:stretch>
                      <a:fillRect/>
                    </a:stretch>
                  </pic:blipFill>
                  <pic:spPr>
                    <a:xfrm>
                      <a:off x="0" y="0"/>
                      <a:ext cx="5943600" cy="4208145"/>
                    </a:xfrm>
                    <a:prstGeom prst="rect">
                      <a:avLst/>
                    </a:prstGeom>
                  </pic:spPr>
                </pic:pic>
              </a:graphicData>
            </a:graphic>
          </wp:inline>
        </w:drawing>
      </w:r>
    </w:p>
    <w:p w:rsidR="00D47AAF" w:rsidP="008E4A4E" w:rsidRDefault="00D47AAF" w14:paraId="15ADB101" w14:textId="77777777">
      <w:pPr>
        <w:jc w:val="both"/>
      </w:pPr>
    </w:p>
    <w:p w:rsidR="00D014F7" w:rsidP="19CF540D" w:rsidRDefault="000771FD" w14:paraId="400236B9" w14:textId="3F7CE195">
      <w:pPr>
        <w:rPr>
          <w:rFonts w:ascii="Arial" w:hAnsi="Arial" w:eastAsia="Arial" w:cs="Arial"/>
          <w:lang w:val="en-US"/>
        </w:rPr>
      </w:pPr>
      <w:r w:rsidRPr="19CF540D" w:rsidR="000771FD">
        <w:rPr>
          <w:rFonts w:ascii="Arial" w:hAnsi="Arial" w:eastAsia="Arial" w:cs="Arial"/>
          <w:lang w:val="en-US"/>
        </w:rPr>
        <w:t>The artwork will be 5m in height onto a precast concrete foundation.</w:t>
      </w:r>
      <w:sdt>
        <w:sdtPr>
          <w:id w:val="-389892050"/>
          <w:tag w:val="goog_rdk_81"/>
          <w:showingPlcHdr/>
          <w:placeholder>
            <w:docPart w:val="DefaultPlaceholder_1081868574"/>
          </w:placeholder>
        </w:sdtPr>
        <w:sdtContent>
          <w:r w:rsidRPr="19CF540D" w:rsidR="00407119">
            <w:rPr>
              <w:lang w:val="en-US"/>
            </w:rPr>
            <w:t xml:space="preserve">     </w:t>
          </w:r>
        </w:sdtContent>
      </w:sdt>
      <w:r w:rsidRPr="19CF540D" w:rsidR="000771FD">
        <w:rPr>
          <w:rFonts w:ascii="Arial" w:hAnsi="Arial" w:eastAsia="Arial" w:cs="Arial"/>
          <w:lang w:val="en-US"/>
        </w:rPr>
        <w:t xml:space="preserve"> The sculpture is fabricated in 3 parts. </w:t>
      </w:r>
      <w:sdt>
        <w:sdtPr>
          <w:id w:val="367038246"/>
          <w:tag w:val="goog_rdk_82"/>
          <w:showingPlcHdr/>
          <w:placeholder>
            <w:docPart w:val="DefaultPlaceholder_1081868574"/>
          </w:placeholder>
        </w:sdtPr>
        <w:sdtContent>
          <w:r w:rsidRPr="19CF540D" w:rsidR="00DF4BB0">
            <w:rPr>
              <w:lang w:val="en-US"/>
            </w:rPr>
            <w:t xml:space="preserve">     </w:t>
          </w:r>
        </w:sdtContent>
      </w:sdt>
      <w:r w:rsidRPr="19CF540D" w:rsidR="000771FD">
        <w:rPr>
          <w:rFonts w:ascii="Arial" w:hAnsi="Arial" w:eastAsia="Arial" w:cs="Arial"/>
          <w:lang w:val="en-US"/>
        </w:rPr>
        <w:t xml:space="preserve">The diameter of the sculpture is 3000 mm. </w:t>
      </w:r>
      <w:sdt>
        <w:sdtPr>
          <w:id w:val="312062502"/>
          <w:tag w:val="goog_rdk_83"/>
          <w:showingPlcHdr/>
          <w:placeholder>
            <w:docPart w:val="DefaultPlaceholder_1081868574"/>
          </w:placeholder>
        </w:sdtPr>
        <w:sdtContent>
          <w:r w:rsidRPr="19CF540D" w:rsidR="00407119">
            <w:rPr>
              <w:lang w:val="en-US"/>
            </w:rPr>
            <w:t xml:space="preserve">     </w:t>
          </w:r>
        </w:sdtContent>
      </w:sdt>
      <w:r w:rsidRPr="19CF540D" w:rsidR="000771FD">
        <w:rPr>
          <w:rFonts w:ascii="Arial" w:hAnsi="Arial" w:eastAsia="Arial" w:cs="Arial"/>
          <w:lang w:val="en-US"/>
        </w:rPr>
        <w:t>The total estimated weight of the</w:t>
      </w:r>
      <w:r w:rsidRPr="19CF540D" w:rsidR="004106E6">
        <w:rPr>
          <w:rFonts w:ascii="Arial" w:hAnsi="Arial" w:eastAsia="Arial" w:cs="Arial"/>
          <w:lang w:val="en-US"/>
        </w:rPr>
        <w:t xml:space="preserve"> sculpture is sculpture is 1875 kgs.</w:t>
      </w:r>
      <w:sdt>
        <w:sdtPr>
          <w:id w:val="-875617566"/>
          <w:tag w:val="goog_rdk_84"/>
          <w:showingPlcHdr/>
          <w:placeholder>
            <w:docPart w:val="DefaultPlaceholder_1081868574"/>
          </w:placeholder>
        </w:sdtPr>
        <w:sdtContent>
          <w:r w:rsidRPr="19CF540D" w:rsidR="004106E6">
            <w:rPr>
              <w:lang w:val="en-US"/>
            </w:rPr>
            <w:t xml:space="preserve">     </w:t>
          </w:r>
        </w:sdtContent>
      </w:sdt>
    </w:p>
    <w:p w:rsidRPr="004106E6" w:rsidR="004D7CA0" w:rsidP="19CF540D" w:rsidRDefault="00D014F7" w14:paraId="00000066" w14:textId="1472D6D1">
      <w:pPr>
        <w:jc w:val="both"/>
        <w:rPr>
          <w:rFonts w:ascii="Arial" w:hAnsi="Arial" w:eastAsia="Arial" w:cs="Arial" w:asciiTheme="minorBidi" w:hAnsiTheme="minorBidi" w:cstheme="minorBidi"/>
          <w:lang w:val="en-US"/>
        </w:rPr>
      </w:pPr>
      <w:r w:rsidRPr="19CF540D" w:rsidR="00D014F7">
        <w:rPr>
          <w:rFonts w:ascii="Arial" w:hAnsi="Arial" w:cs="Arial" w:asciiTheme="minorBidi" w:hAnsiTheme="minorBidi" w:cstheme="minorBidi"/>
          <w:lang w:val="en-US"/>
        </w:rPr>
        <w:t xml:space="preserve">The sculpture is to be positioned approximately 13 </w:t>
      </w:r>
      <w:r w:rsidRPr="19CF540D" w:rsidR="00D014F7">
        <w:rPr>
          <w:rFonts w:ascii="Arial" w:hAnsi="Arial" w:cs="Arial" w:asciiTheme="minorBidi" w:hAnsiTheme="minorBidi" w:cstheme="minorBidi"/>
          <w:lang w:val="en-US"/>
        </w:rPr>
        <w:t>metres</w:t>
      </w:r>
      <w:r w:rsidRPr="19CF540D" w:rsidR="00D014F7">
        <w:rPr>
          <w:rFonts w:ascii="Arial" w:hAnsi="Arial" w:cs="Arial" w:asciiTheme="minorBidi" w:hAnsiTheme="minorBidi" w:cstheme="minorBidi"/>
          <w:lang w:val="en-US"/>
        </w:rPr>
        <w:t xml:space="preserve"> back from the carriageway </w:t>
      </w:r>
      <w:r w:rsidRPr="19CF540D" w:rsidR="00D014F7">
        <w:rPr>
          <w:rFonts w:ascii="Arial" w:hAnsi="Arial" w:cs="Arial" w:asciiTheme="minorBidi" w:hAnsiTheme="minorBidi" w:cstheme="minorBidi"/>
          <w:lang w:val="en-US"/>
        </w:rPr>
        <w:t>kerbline</w:t>
      </w:r>
      <w:r w:rsidRPr="19CF540D" w:rsidR="00D014F7">
        <w:rPr>
          <w:rFonts w:ascii="Arial" w:hAnsi="Arial" w:cs="Arial" w:asciiTheme="minorBidi" w:hAnsiTheme="minorBidi" w:cstheme="minorBidi"/>
          <w:lang w:val="en-US"/>
        </w:rPr>
        <w:t xml:space="preserve"> and is to be mounted on a one </w:t>
      </w:r>
      <w:r w:rsidRPr="19CF540D" w:rsidR="00D014F7">
        <w:rPr>
          <w:rFonts w:ascii="Arial" w:hAnsi="Arial" w:cs="Arial" w:asciiTheme="minorBidi" w:hAnsiTheme="minorBidi" w:cstheme="minorBidi"/>
          <w:lang w:val="en-US"/>
        </w:rPr>
        <w:t>metre</w:t>
      </w:r>
      <w:r w:rsidRPr="19CF540D" w:rsidR="00D014F7">
        <w:rPr>
          <w:rFonts w:ascii="Arial" w:hAnsi="Arial" w:cs="Arial" w:asciiTheme="minorBidi" w:hAnsiTheme="minorBidi" w:cstheme="minorBidi"/>
          <w:lang w:val="en-US"/>
        </w:rPr>
        <w:t xml:space="preserve"> raised concrete foundation. </w:t>
      </w:r>
    </w:p>
    <w:p w:rsidRPr="007F530D" w:rsidR="004D7CA0" w:rsidP="009845C9" w:rsidRDefault="000771FD" w14:paraId="00000068" w14:textId="2A31F052">
      <w:pPr>
        <w:numPr>
          <w:ilvl w:val="0"/>
          <w:numId w:val="1"/>
        </w:numPr>
        <w:pBdr>
          <w:top w:val="nil"/>
          <w:left w:val="nil"/>
          <w:bottom w:val="nil"/>
          <w:right w:val="nil"/>
          <w:between w:val="nil"/>
        </w:pBdr>
        <w:rPr>
          <w:rFonts w:ascii="Arial" w:hAnsi="Arial" w:eastAsia="Arial" w:cs="Arial"/>
          <w:color w:val="000000"/>
          <w:sz w:val="24"/>
          <w:szCs w:val="24"/>
        </w:rPr>
      </w:pPr>
      <w:r w:rsidRPr="007F530D">
        <w:rPr>
          <w:rFonts w:ascii="Arial" w:hAnsi="Arial" w:eastAsia="Arial" w:cs="Arial"/>
          <w:b/>
          <w:color w:val="000000"/>
          <w:sz w:val="24"/>
          <w:szCs w:val="24"/>
        </w:rPr>
        <w:t>Constructio</w:t>
      </w:r>
      <w:r w:rsidR="00731469">
        <w:rPr>
          <w:rFonts w:ascii="Arial" w:hAnsi="Arial" w:eastAsia="Arial" w:cs="Arial"/>
          <w:b/>
          <w:color w:val="000000"/>
          <w:sz w:val="24"/>
          <w:szCs w:val="24"/>
        </w:rPr>
        <w:t>n of</w:t>
      </w:r>
      <w:r w:rsidRPr="007F530D">
        <w:rPr>
          <w:rFonts w:ascii="Arial" w:hAnsi="Arial" w:eastAsia="Arial" w:cs="Arial"/>
          <w:b/>
          <w:color w:val="000000"/>
          <w:sz w:val="24"/>
          <w:szCs w:val="24"/>
        </w:rPr>
        <w:t xml:space="preserve"> foundation</w:t>
      </w:r>
      <w:r w:rsidR="00731469">
        <w:rPr>
          <w:rFonts w:ascii="Arial" w:hAnsi="Arial" w:eastAsia="Arial" w:cs="Arial"/>
          <w:b/>
          <w:color w:val="000000"/>
          <w:sz w:val="24"/>
          <w:szCs w:val="24"/>
        </w:rPr>
        <w:t xml:space="preserve">s </w:t>
      </w:r>
      <w:r w:rsidR="008662E1">
        <w:rPr>
          <w:rFonts w:ascii="Arial" w:hAnsi="Arial" w:eastAsia="Arial" w:cs="Arial"/>
          <w:b/>
          <w:color w:val="000000"/>
          <w:sz w:val="24"/>
          <w:szCs w:val="24"/>
        </w:rPr>
        <w:t>and installation of sculpture</w:t>
      </w:r>
    </w:p>
    <w:p w:rsidR="004D7CA0" w:rsidP="19CF540D" w:rsidRDefault="006920F9" w14:paraId="00000069" w14:textId="02AEEE53">
      <w:pPr>
        <w:rPr>
          <w:rFonts w:ascii="Arial" w:hAnsi="Arial" w:eastAsia="Arial" w:cs="Arial"/>
          <w:lang w:val="en-US"/>
        </w:rPr>
      </w:pPr>
      <w:r w:rsidRPr="19CF540D" w:rsidR="006920F9">
        <w:rPr>
          <w:rFonts w:ascii="Arial" w:hAnsi="Arial" w:eastAsia="Arial" w:cs="Arial"/>
          <w:lang w:val="en-US"/>
        </w:rPr>
        <w:t xml:space="preserve">CDE will manufacture </w:t>
      </w:r>
      <w:r w:rsidRPr="19CF540D" w:rsidR="00ED23A9">
        <w:rPr>
          <w:rFonts w:ascii="Arial" w:hAnsi="Arial" w:eastAsia="Arial" w:cs="Arial"/>
          <w:lang w:val="en-US"/>
        </w:rPr>
        <w:t xml:space="preserve">a </w:t>
      </w:r>
      <w:r w:rsidRPr="19CF540D" w:rsidR="00DF4BB0">
        <w:rPr>
          <w:rFonts w:ascii="Arial" w:hAnsi="Arial" w:eastAsia="Arial" w:cs="Arial"/>
          <w:lang w:val="en-US"/>
        </w:rPr>
        <w:t xml:space="preserve"> steel </w:t>
      </w:r>
      <w:r w:rsidRPr="19CF540D" w:rsidR="00ED23A9">
        <w:rPr>
          <w:rFonts w:ascii="Arial" w:hAnsi="Arial" w:eastAsia="Arial" w:cs="Arial"/>
          <w:lang w:val="en-US"/>
        </w:rPr>
        <w:t>Jig for the foundations to be poured onto.</w:t>
      </w:r>
    </w:p>
    <w:p w:rsidR="00DF4BB0" w:rsidP="19CF540D" w:rsidRDefault="00ED23A9" w14:paraId="0CDF6B55" w14:textId="77777777">
      <w:pPr>
        <w:rPr>
          <w:rFonts w:ascii="Arial" w:hAnsi="Arial" w:eastAsia="Arial" w:cs="Arial"/>
          <w:lang w:val="en-US"/>
        </w:rPr>
      </w:pPr>
      <w:r w:rsidRPr="19CF540D" w:rsidR="00ED23A9">
        <w:rPr>
          <w:rFonts w:ascii="Arial" w:hAnsi="Arial" w:eastAsia="Arial" w:cs="Arial"/>
          <w:lang w:val="en-US"/>
        </w:rPr>
        <w:t>The design of the foundations has been undertaken by Barnsley</w:t>
      </w:r>
      <w:r w:rsidRPr="19CF540D" w:rsidR="006A6C77">
        <w:rPr>
          <w:rFonts w:ascii="Arial" w:hAnsi="Arial" w:eastAsia="Arial" w:cs="Arial"/>
          <w:lang w:val="en-US"/>
        </w:rPr>
        <w:t xml:space="preserve"> Council and the foundation</w:t>
      </w:r>
      <w:r w:rsidRPr="19CF540D" w:rsidR="006E74D8">
        <w:rPr>
          <w:rFonts w:ascii="Arial" w:hAnsi="Arial" w:eastAsia="Arial" w:cs="Arial"/>
          <w:lang w:val="en-US"/>
        </w:rPr>
        <w:t xml:space="preserve"> preparation works and concrete pouring will be undertaken by</w:t>
      </w:r>
      <w:r w:rsidRPr="19CF540D" w:rsidR="006A6C77">
        <w:rPr>
          <w:rFonts w:ascii="Arial" w:hAnsi="Arial" w:eastAsia="Arial" w:cs="Arial"/>
          <w:lang w:val="en-US"/>
        </w:rPr>
        <w:t xml:space="preserve"> the </w:t>
      </w:r>
      <w:r w:rsidRPr="19CF540D" w:rsidR="00F819C8">
        <w:rPr>
          <w:rFonts w:ascii="Arial" w:hAnsi="Arial" w:eastAsia="Arial" w:cs="Arial"/>
          <w:lang w:val="en-US"/>
        </w:rPr>
        <w:t>C</w:t>
      </w:r>
      <w:r w:rsidRPr="19CF540D" w:rsidR="006A6C77">
        <w:rPr>
          <w:rFonts w:ascii="Arial" w:hAnsi="Arial" w:eastAsia="Arial" w:cs="Arial"/>
          <w:lang w:val="en-US"/>
        </w:rPr>
        <w:t>ouncil</w:t>
      </w:r>
      <w:r w:rsidRPr="19CF540D" w:rsidR="00F819C8">
        <w:rPr>
          <w:rFonts w:ascii="Arial" w:hAnsi="Arial" w:eastAsia="Arial" w:cs="Arial"/>
          <w:lang w:val="en-US"/>
        </w:rPr>
        <w:t>’s</w:t>
      </w:r>
      <w:r w:rsidRPr="19CF540D" w:rsidR="006A6C77">
        <w:rPr>
          <w:rFonts w:ascii="Arial" w:hAnsi="Arial" w:eastAsia="Arial" w:cs="Arial"/>
          <w:lang w:val="en-US"/>
        </w:rPr>
        <w:t xml:space="preserve"> highways dept.</w:t>
      </w:r>
    </w:p>
    <w:p w:rsidR="00DF4BB0" w:rsidP="19CF540D" w:rsidRDefault="00DF4BB0" w14:paraId="340C0809" w14:textId="77777777">
      <w:pPr>
        <w:rPr>
          <w:rFonts w:ascii="Arial" w:hAnsi="Arial" w:eastAsia="Arial" w:cs="Arial"/>
          <w:lang w:val="en-US"/>
        </w:rPr>
      </w:pPr>
      <w:r w:rsidRPr="19CF540D" w:rsidR="00DF4BB0">
        <w:rPr>
          <w:rFonts w:ascii="Arial" w:hAnsi="Arial" w:eastAsia="Arial" w:cs="Arial"/>
          <w:lang w:val="en-US"/>
        </w:rPr>
        <w:t xml:space="preserve">The foundations are to be cast and let set for a minimum of 14 days prior to the installation of the 3 sculpture panels. </w:t>
      </w:r>
    </w:p>
    <w:p w:rsidR="00DF4BB0" w:rsidP="00304746" w:rsidRDefault="00DF4BB0" w14:paraId="1A907CAF" w14:textId="77777777">
      <w:pPr>
        <w:rPr>
          <w:rFonts w:ascii="Arial" w:hAnsi="Arial" w:eastAsia="Arial" w:cs="Arial"/>
        </w:rPr>
      </w:pPr>
    </w:p>
    <w:p w:rsidR="004D7CA0" w:rsidP="00304746" w:rsidRDefault="006A6C77" w14:paraId="0000006A" w14:textId="72254337">
      <w:pPr>
        <w:rPr>
          <w:rFonts w:ascii="Arial" w:hAnsi="Arial" w:eastAsia="Arial" w:cs="Arial"/>
        </w:rPr>
      </w:pPr>
      <w:r>
        <w:rPr>
          <w:rFonts w:ascii="Arial" w:hAnsi="Arial" w:eastAsia="Arial" w:cs="Arial"/>
        </w:rPr>
        <w:t xml:space="preserve"> </w:t>
      </w:r>
    </w:p>
    <w:p w:rsidRPr="00F819C8" w:rsidR="006E74D8" w:rsidRDefault="006E74D8" w14:paraId="1DC11B59" w14:textId="606F4969">
      <w:pPr>
        <w:rPr>
          <w:rFonts w:ascii="Arial" w:hAnsi="Arial" w:eastAsia="Arial" w:cs="Arial"/>
          <w:bCs/>
        </w:rPr>
      </w:pPr>
      <w:r w:rsidRPr="00F819C8">
        <w:rPr>
          <w:rFonts w:ascii="Arial" w:hAnsi="Arial" w:eastAsia="Arial" w:cs="Arial"/>
          <w:bCs/>
        </w:rPr>
        <w:t>The installation of the sculpture will be by CDE</w:t>
      </w:r>
    </w:p>
    <w:p w:rsidRPr="00EC43B8" w:rsidR="004D7CA0" w:rsidRDefault="000771FD" w14:paraId="00000070" w14:textId="77777777">
      <w:pPr>
        <w:pStyle w:val="Heading1"/>
        <w:numPr>
          <w:ilvl w:val="0"/>
          <w:numId w:val="1"/>
        </w:numPr>
        <w:rPr>
          <w:sz w:val="24"/>
          <w:szCs w:val="24"/>
        </w:rPr>
      </w:pPr>
      <w:bookmarkStart w:name="_Toc220406620" w:id="8"/>
      <w:r w:rsidRPr="00EC43B8">
        <w:rPr>
          <w:sz w:val="24"/>
          <w:szCs w:val="24"/>
        </w:rPr>
        <w:t>Installation method Summary</w:t>
      </w:r>
      <w:bookmarkEnd w:id="8"/>
      <w:r w:rsidRPr="00EC43B8">
        <w:rPr>
          <w:sz w:val="24"/>
          <w:szCs w:val="24"/>
        </w:rPr>
        <w:t xml:space="preserve"> </w:t>
      </w:r>
    </w:p>
    <w:p w:rsidR="003B11E8" w:rsidP="19CF540D" w:rsidRDefault="00650B8C" w14:paraId="0765E5BC" w14:textId="77777777">
      <w:pPr>
        <w:rPr>
          <w:rFonts w:ascii="Arial" w:hAnsi="Arial" w:eastAsia="Arial" w:cs="Arial"/>
          <w:lang w:val="en-US"/>
        </w:rPr>
      </w:pPr>
      <w:r w:rsidRPr="19CF540D" w:rsidR="00650B8C">
        <w:rPr>
          <w:rFonts w:ascii="Arial" w:hAnsi="Arial" w:eastAsia="Arial" w:cs="Arial"/>
          <w:lang w:val="en-US"/>
        </w:rPr>
        <w:t xml:space="preserve">Ground preparations and concrete pouring of the foundations </w:t>
      </w:r>
      <w:r w:rsidRPr="19CF540D" w:rsidR="008B5DC2">
        <w:rPr>
          <w:rFonts w:ascii="Arial" w:hAnsi="Arial" w:eastAsia="Arial" w:cs="Arial"/>
          <w:lang w:val="en-US"/>
        </w:rPr>
        <w:t xml:space="preserve">will be delivered </w:t>
      </w:r>
      <w:r w:rsidRPr="19CF540D" w:rsidR="00594B3C">
        <w:rPr>
          <w:rFonts w:ascii="Arial" w:hAnsi="Arial" w:eastAsia="Arial" w:cs="Arial"/>
          <w:lang w:val="en-US"/>
        </w:rPr>
        <w:t xml:space="preserve">and </w:t>
      </w:r>
      <w:r w:rsidRPr="19CF540D" w:rsidR="000771FD">
        <w:rPr>
          <w:rFonts w:ascii="Arial" w:hAnsi="Arial" w:eastAsia="Arial" w:cs="Arial"/>
          <w:lang w:val="en-US"/>
        </w:rPr>
        <w:t xml:space="preserve"> managed by</w:t>
      </w:r>
      <w:sdt>
        <w:sdtPr>
          <w:id w:val="575102431"/>
          <w:tag w:val="goog_rdk_94"/>
          <w:placeholder>
            <w:docPart w:val="DefaultPlaceholder_1081868574"/>
          </w:placeholder>
          <w:rPr>
            <w:rFonts w:ascii="Arial" w:hAnsi="Arial" w:cs="Arial"/>
          </w:rPr>
        </w:sdtPr>
        <w:sdtContent>
          <w:r w:rsidRPr="19CF540D" w:rsidR="00097CDD">
            <w:rPr>
              <w:rFonts w:ascii="Arial" w:hAnsi="Arial" w:cs="Arial"/>
              <w:lang w:val="en-US"/>
            </w:rPr>
            <w:t xml:space="preserve"> the councils highways depot </w:t>
          </w:r>
        </w:sdtContent>
        <w:sdtEndPr>
          <w:rPr>
            <w:rFonts w:ascii="Arial" w:hAnsi="Arial" w:cs="Arial"/>
          </w:rPr>
        </w:sdtEndPr>
      </w:sdt>
      <w:r w:rsidRPr="19CF540D" w:rsidR="000771FD">
        <w:rPr>
          <w:rFonts w:ascii="Arial" w:hAnsi="Arial" w:eastAsia="Arial" w:cs="Arial"/>
          <w:lang w:val="en-US"/>
        </w:rPr>
        <w:t>who will act as the Principal Contractor and Site Supervisor to manage the operations on site.</w:t>
      </w:r>
      <w:r w:rsidRPr="19CF540D" w:rsidR="00594B3C">
        <w:rPr>
          <w:rFonts w:ascii="Arial" w:hAnsi="Arial" w:eastAsia="Arial" w:cs="Arial"/>
          <w:lang w:val="en-US"/>
        </w:rPr>
        <w:t xml:space="preserve">  </w:t>
      </w:r>
    </w:p>
    <w:p w:rsidR="003B11E8" w:rsidP="19CF540D" w:rsidRDefault="00594B3C" w14:paraId="6E9C88AF" w14:textId="77777777">
      <w:pPr>
        <w:rPr>
          <w:rFonts w:ascii="Arial" w:hAnsi="Arial" w:eastAsia="Arial" w:cs="Arial"/>
          <w:lang w:val="en-US"/>
        </w:rPr>
      </w:pPr>
      <w:r w:rsidRPr="19CF540D" w:rsidR="00594B3C">
        <w:rPr>
          <w:rFonts w:ascii="Arial" w:hAnsi="Arial" w:eastAsia="Arial" w:cs="Arial"/>
          <w:lang w:val="en-US"/>
        </w:rPr>
        <w:t xml:space="preserve">CDE have been requested to provide </w:t>
      </w:r>
      <w:r w:rsidRPr="19CF540D" w:rsidR="0068271F">
        <w:rPr>
          <w:rFonts w:ascii="Arial" w:hAnsi="Arial" w:eastAsia="Arial" w:cs="Arial"/>
          <w:lang w:val="en-US"/>
        </w:rPr>
        <w:t xml:space="preserve">a Risk Assessment Method Statement.  </w:t>
      </w:r>
    </w:p>
    <w:p w:rsidRPr="00097CDD" w:rsidR="004D7CA0" w:rsidP="19CF540D" w:rsidRDefault="0068271F" w14:paraId="00000071" w14:textId="6B2B139E">
      <w:pPr>
        <w:rPr>
          <w:rFonts w:ascii="Arial" w:hAnsi="Arial" w:eastAsia="Arial" w:cs="Arial"/>
          <w:lang w:val="en-US"/>
        </w:rPr>
      </w:pPr>
      <w:r w:rsidRPr="19CF540D" w:rsidR="0068271F">
        <w:rPr>
          <w:rFonts w:ascii="Arial" w:hAnsi="Arial" w:eastAsia="Arial" w:cs="Arial"/>
          <w:lang w:val="en-US"/>
        </w:rPr>
        <w:t>The council are also undertaking the role as Principle Designer for the Foundation</w:t>
      </w:r>
      <w:r w:rsidRPr="19CF540D" w:rsidR="00EC43B8">
        <w:rPr>
          <w:rFonts w:ascii="Arial" w:hAnsi="Arial" w:eastAsia="Arial" w:cs="Arial"/>
          <w:lang w:val="en-US"/>
        </w:rPr>
        <w:t xml:space="preserve"> design element.</w:t>
      </w:r>
    </w:p>
    <w:p w:rsidR="004D7CA0" w:rsidRDefault="000771FD" w14:paraId="0000007A" w14:textId="77777777">
      <w:pPr>
        <w:jc w:val="both"/>
        <w:rPr>
          <w:rFonts w:ascii="Arial" w:hAnsi="Arial" w:eastAsia="Arial" w:cs="Arial"/>
        </w:rPr>
      </w:pPr>
      <w:r>
        <w:rPr>
          <w:rFonts w:ascii="Arial" w:hAnsi="Arial" w:eastAsia="Arial" w:cs="Arial"/>
          <w:b/>
        </w:rPr>
        <w:t>Traffic Management</w:t>
      </w:r>
      <w:r>
        <w:rPr>
          <w:rFonts w:ascii="Arial" w:hAnsi="Arial" w:eastAsia="Arial" w:cs="Arial"/>
        </w:rPr>
        <w:t xml:space="preserve">. </w:t>
      </w:r>
    </w:p>
    <w:p w:rsidR="00EC43B8" w:rsidP="19CF540D" w:rsidRDefault="00EC43B8" w14:paraId="2C86FD8A" w14:textId="4FA41B36">
      <w:pPr>
        <w:jc w:val="both"/>
        <w:rPr>
          <w:rFonts w:ascii="Arial" w:hAnsi="Arial" w:eastAsia="Arial" w:cs="Arial"/>
          <w:lang w:val="en-US"/>
        </w:rPr>
      </w:pPr>
      <w:r w:rsidRPr="19CF540D" w:rsidR="00EC43B8">
        <w:rPr>
          <w:rFonts w:ascii="Arial" w:hAnsi="Arial" w:eastAsia="Arial" w:cs="Arial"/>
          <w:lang w:val="en-US"/>
        </w:rPr>
        <w:t xml:space="preserve">The councils highways dept will be </w:t>
      </w:r>
      <w:r w:rsidRPr="19CF540D" w:rsidR="00EC43B8">
        <w:rPr>
          <w:rFonts w:ascii="Arial" w:hAnsi="Arial" w:eastAsia="Arial" w:cs="Arial"/>
          <w:lang w:val="en-US"/>
        </w:rPr>
        <w:t>co-ordinating</w:t>
      </w:r>
      <w:r w:rsidRPr="19CF540D" w:rsidR="00EC43B8">
        <w:rPr>
          <w:rFonts w:ascii="Arial" w:hAnsi="Arial" w:eastAsia="Arial" w:cs="Arial"/>
          <w:lang w:val="en-US"/>
        </w:rPr>
        <w:t xml:space="preserve"> the traffic management for the </w:t>
      </w:r>
      <w:r w:rsidRPr="19CF540D" w:rsidR="00F566A2">
        <w:rPr>
          <w:rFonts w:ascii="Arial" w:hAnsi="Arial" w:eastAsia="Arial" w:cs="Arial"/>
          <w:lang w:val="en-US"/>
        </w:rPr>
        <w:t xml:space="preserve">concrete pouring and installation of the sculpture. </w:t>
      </w:r>
    </w:p>
    <w:p w:rsidRPr="003777BA" w:rsidR="0019152D" w:rsidP="0019152D" w:rsidRDefault="0019152D" w14:paraId="0DA8DA2B" w14:textId="4A3AEC12">
      <w:pPr>
        <w:pStyle w:val="ListParagraph"/>
        <w:numPr>
          <w:ilvl w:val="0"/>
          <w:numId w:val="1"/>
        </w:numPr>
        <w:rPr>
          <w:rFonts w:ascii="Arial" w:hAnsi="Arial" w:eastAsia="Arial" w:cs="Arial"/>
          <w:b/>
          <w:bCs/>
          <w:sz w:val="24"/>
          <w:szCs w:val="24"/>
        </w:rPr>
      </w:pPr>
      <w:r w:rsidRPr="003777BA">
        <w:rPr>
          <w:rFonts w:ascii="Arial" w:hAnsi="Arial" w:eastAsia="Arial" w:cs="Arial"/>
          <w:b/>
          <w:bCs/>
          <w:sz w:val="24"/>
          <w:szCs w:val="24"/>
        </w:rPr>
        <w:t xml:space="preserve"> Flood Risk</w:t>
      </w:r>
    </w:p>
    <w:p w:rsidRPr="00B21958" w:rsidR="00B21958" w:rsidP="19CF540D" w:rsidRDefault="00B21958" w14:paraId="1AE7E1D2" w14:textId="77777777">
      <w:pPr>
        <w:jc w:val="both"/>
        <w:rPr>
          <w:rFonts w:ascii="Arial" w:hAnsi="Arial" w:eastAsia="Arial" w:cs="Arial"/>
          <w:lang w:val="en-US"/>
        </w:rPr>
      </w:pPr>
      <w:r w:rsidRPr="19CF540D" w:rsidR="00B21958">
        <w:rPr>
          <w:rFonts w:ascii="Arial" w:hAnsi="Arial" w:eastAsia="Arial" w:cs="Arial"/>
          <w:lang w:val="en-US"/>
        </w:rPr>
        <w:t>Due to nature of the works, that are being a proposed sculpture and landscaping works, it is considered that the proposals will have no negative impact on flooding in the area.</w:t>
      </w:r>
    </w:p>
    <w:p w:rsidR="00B21958" w:rsidP="00B21958" w:rsidRDefault="00B21958" w14:paraId="63554330" w14:textId="77777777">
      <w:pPr>
        <w:jc w:val="both"/>
        <w:rPr>
          <w:rFonts w:ascii="Arial" w:hAnsi="Arial" w:eastAsia="Arial" w:cs="Arial"/>
        </w:rPr>
      </w:pPr>
      <w:r>
        <w:rPr>
          <w:rFonts w:ascii="Arial" w:hAnsi="Arial" w:eastAsia="Arial" w:cs="Arial"/>
        </w:rPr>
        <w:t>The nearest residential property lies approximately 250m from the proposed site and is currently outside any flood zones 2 or 3</w:t>
      </w:r>
    </w:p>
    <w:p w:rsidR="0019152D" w:rsidP="0019152D" w:rsidRDefault="0019152D" w14:paraId="2F95E15A" w14:textId="6E671733">
      <w:pPr>
        <w:jc w:val="both"/>
        <w:rPr>
          <w:rFonts w:ascii="Arial" w:hAnsi="Arial" w:eastAsia="Arial" w:cs="Arial"/>
        </w:rPr>
      </w:pPr>
      <w:r>
        <w:rPr>
          <w:rFonts w:ascii="Arial" w:hAnsi="Arial" w:eastAsia="Arial" w:cs="Arial"/>
        </w:rPr>
        <w:t xml:space="preserve">Extract </w:t>
      </w:r>
      <w:r w:rsidR="002C7D05">
        <w:rPr>
          <w:rFonts w:ascii="Arial" w:hAnsi="Arial" w:eastAsia="Arial" w:cs="Arial"/>
        </w:rPr>
        <w:t xml:space="preserve">provided below </w:t>
      </w:r>
      <w:r>
        <w:rPr>
          <w:rFonts w:ascii="Arial" w:hAnsi="Arial" w:eastAsia="Arial" w:cs="Arial"/>
        </w:rPr>
        <w:t>from government web site for flood risk maps for the location S63 9FA.</w:t>
      </w:r>
    </w:p>
    <w:p w:rsidR="0019152D" w:rsidP="0019152D" w:rsidRDefault="0019152D" w14:paraId="332C7B20" w14:textId="504BD9DF">
      <w:pPr>
        <w:jc w:val="both"/>
        <w:rPr>
          <w:rFonts w:ascii="Arial" w:hAnsi="Arial" w:eastAsia="Arial" w:cs="Arial"/>
        </w:rPr>
      </w:pPr>
      <w:r w:rsidRPr="00AB7E6F">
        <w:rPr>
          <w:rFonts w:ascii="Times New Roman" w:hAnsi="Times New Roman" w:eastAsia="Times New Roman" w:cs="Times New Roman"/>
          <w:noProof/>
          <w:sz w:val="24"/>
          <w:szCs w:val="24"/>
        </w:rPr>
        <w:drawing>
          <wp:inline distT="0" distB="0" distL="0" distR="0" wp14:anchorId="08F227B7" wp14:editId="4CEA59F1">
            <wp:extent cx="5731510" cy="2741985"/>
            <wp:effectExtent l="0" t="0" r="2540" b="1270"/>
            <wp:docPr id="2" name="Picture 1" descr="A map with a green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map with a green lin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741985"/>
                    </a:xfrm>
                    <a:prstGeom prst="rect">
                      <a:avLst/>
                    </a:prstGeom>
                    <a:noFill/>
                    <a:ln>
                      <a:noFill/>
                    </a:ln>
                  </pic:spPr>
                </pic:pic>
              </a:graphicData>
            </a:graphic>
          </wp:inline>
        </w:drawing>
      </w:r>
    </w:p>
    <w:p w:rsidR="004D7CA0" w:rsidRDefault="000771FD" w14:paraId="0000008E" w14:textId="77777777">
      <w:pPr>
        <w:pStyle w:val="Heading1"/>
        <w:numPr>
          <w:ilvl w:val="0"/>
          <w:numId w:val="1"/>
        </w:numPr>
      </w:pPr>
      <w:bookmarkStart w:name="_Toc220406621" w:id="9"/>
      <w:r>
        <w:t>Access</w:t>
      </w:r>
      <w:bookmarkEnd w:id="9"/>
    </w:p>
    <w:p w:rsidR="004D7CA0" w:rsidP="00716368" w:rsidRDefault="000771FD" w14:paraId="0000008F" w14:textId="34D70425">
      <w:pPr>
        <w:jc w:val="both"/>
        <w:rPr>
          <w:rFonts w:ascii="Arial" w:hAnsi="Arial" w:eastAsia="Arial" w:cs="Arial"/>
        </w:rPr>
      </w:pPr>
      <w:r>
        <w:rPr>
          <w:rFonts w:ascii="Arial" w:hAnsi="Arial" w:eastAsia="Arial" w:cs="Arial"/>
        </w:rPr>
        <w:t>The public will be able to view the artwork</w:t>
      </w:r>
      <w:r w:rsidR="00716368">
        <w:rPr>
          <w:rFonts w:ascii="Arial" w:hAnsi="Arial" w:eastAsia="Arial" w:cs="Arial"/>
        </w:rPr>
        <w:t>, from a public footpath</w:t>
      </w:r>
      <w:r>
        <w:rPr>
          <w:rFonts w:ascii="Arial" w:hAnsi="Arial" w:eastAsia="Arial" w:cs="Arial"/>
        </w:rPr>
        <w:t xml:space="preserve"> </w:t>
      </w:r>
    </w:p>
    <w:p w:rsidR="004D7CA0" w:rsidP="19CF540D" w:rsidRDefault="00716368" w14:paraId="00000090" w14:textId="3A29DFBA">
      <w:pPr>
        <w:jc w:val="both"/>
        <w:rPr>
          <w:rFonts w:ascii="Arial" w:hAnsi="Arial" w:eastAsia="Arial" w:cs="Arial"/>
          <w:lang w:val="en-US"/>
        </w:rPr>
      </w:pPr>
      <w:r w:rsidRPr="19CF540D" w:rsidR="00716368">
        <w:rPr>
          <w:rFonts w:ascii="Arial" w:hAnsi="Arial" w:eastAsia="Arial" w:cs="Arial"/>
          <w:lang w:val="en-US"/>
        </w:rPr>
        <w:t xml:space="preserve">An interpretation board will be </w:t>
      </w:r>
      <w:r w:rsidRPr="19CF540D" w:rsidR="001C75C9">
        <w:rPr>
          <w:rFonts w:ascii="Arial" w:hAnsi="Arial" w:eastAsia="Arial" w:cs="Arial"/>
          <w:lang w:val="en-US"/>
        </w:rPr>
        <w:t>installed within close proximity of the sculp</w:t>
      </w:r>
      <w:r w:rsidRPr="19CF540D" w:rsidR="00922326">
        <w:rPr>
          <w:rFonts w:ascii="Arial" w:hAnsi="Arial" w:eastAsia="Arial" w:cs="Arial"/>
          <w:lang w:val="en-US"/>
        </w:rPr>
        <w:t xml:space="preserve">ture and public footpath.  </w:t>
      </w:r>
      <w:r w:rsidRPr="19CF540D" w:rsidR="000771FD">
        <w:rPr>
          <w:rFonts w:ascii="Arial" w:hAnsi="Arial" w:eastAsia="Arial" w:cs="Arial"/>
          <w:lang w:val="en-US"/>
        </w:rPr>
        <w:t>T</w:t>
      </w:r>
      <w:r w:rsidRPr="19CF540D" w:rsidR="00ED687C">
        <w:rPr>
          <w:rFonts w:ascii="Arial" w:hAnsi="Arial" w:eastAsia="Arial" w:cs="Arial"/>
          <w:lang w:val="en-US"/>
        </w:rPr>
        <w:t xml:space="preserve">his will provide a brief outline as </w:t>
      </w:r>
      <w:r w:rsidRPr="19CF540D" w:rsidR="000771FD">
        <w:rPr>
          <w:rFonts w:ascii="Arial" w:hAnsi="Arial" w:eastAsia="Arial" w:cs="Arial"/>
          <w:lang w:val="en-US"/>
        </w:rPr>
        <w:t>to the inspiration behind the work and the artists’ concept for the desig</w:t>
      </w:r>
      <w:r w:rsidRPr="19CF540D" w:rsidR="00D73CD2">
        <w:rPr>
          <w:rFonts w:ascii="Arial" w:hAnsi="Arial" w:eastAsia="Arial" w:cs="Arial"/>
          <w:lang w:val="en-US"/>
        </w:rPr>
        <w:t>n</w:t>
      </w:r>
      <w:r w:rsidRPr="19CF540D" w:rsidR="00ED687C">
        <w:rPr>
          <w:rFonts w:ascii="Arial" w:hAnsi="Arial" w:eastAsia="Arial" w:cs="Arial"/>
          <w:lang w:val="en-US"/>
        </w:rPr>
        <w:t xml:space="preserve"> and </w:t>
      </w:r>
      <w:r w:rsidRPr="19CF540D" w:rsidR="00CE4D90">
        <w:rPr>
          <w:rFonts w:ascii="Arial" w:hAnsi="Arial" w:eastAsia="Arial" w:cs="Arial"/>
          <w:lang w:val="en-US"/>
        </w:rPr>
        <w:t>a QR code</w:t>
      </w:r>
      <w:r w:rsidRPr="19CF540D" w:rsidR="00701E98">
        <w:rPr>
          <w:rFonts w:ascii="Arial" w:hAnsi="Arial" w:eastAsia="Arial" w:cs="Arial"/>
          <w:lang w:val="en-US"/>
        </w:rPr>
        <w:t>, linking to a web page</w:t>
      </w:r>
      <w:r w:rsidRPr="19CF540D" w:rsidR="0060244B">
        <w:rPr>
          <w:rFonts w:ascii="Arial" w:hAnsi="Arial" w:eastAsia="Arial" w:cs="Arial"/>
          <w:lang w:val="en-US"/>
        </w:rPr>
        <w:t xml:space="preserve">. </w:t>
      </w:r>
      <w:r w:rsidRPr="19CF540D" w:rsidR="00CE4D90">
        <w:rPr>
          <w:rFonts w:ascii="Arial" w:hAnsi="Arial" w:eastAsia="Arial" w:cs="Arial"/>
          <w:lang w:val="en-US"/>
        </w:rPr>
        <w:t xml:space="preserve"> D</w:t>
      </w:r>
      <w:r w:rsidRPr="19CF540D" w:rsidR="000771FD">
        <w:rPr>
          <w:rFonts w:ascii="Arial" w:hAnsi="Arial" w:eastAsia="Arial" w:cs="Arial"/>
          <w:lang w:val="en-US"/>
        </w:rPr>
        <w:t>etails</w:t>
      </w:r>
      <w:r w:rsidRPr="19CF540D" w:rsidR="00D73CD2">
        <w:rPr>
          <w:rFonts w:ascii="Arial" w:hAnsi="Arial" w:eastAsia="Arial" w:cs="Arial"/>
          <w:lang w:val="en-US"/>
        </w:rPr>
        <w:t xml:space="preserve"> will </w:t>
      </w:r>
      <w:r w:rsidRPr="19CF540D" w:rsidR="00CE4D90">
        <w:rPr>
          <w:rFonts w:ascii="Arial" w:hAnsi="Arial" w:eastAsia="Arial" w:cs="Arial"/>
          <w:lang w:val="en-US"/>
        </w:rPr>
        <w:t xml:space="preserve">be hosted </w:t>
      </w:r>
      <w:r w:rsidRPr="19CF540D" w:rsidR="00F33800">
        <w:rPr>
          <w:rFonts w:ascii="Arial" w:hAnsi="Arial" w:eastAsia="Arial" w:cs="Arial"/>
          <w:lang w:val="en-US"/>
        </w:rPr>
        <w:t xml:space="preserve">on </w:t>
      </w:r>
      <w:r w:rsidRPr="19CF540D" w:rsidR="00E12D62">
        <w:rPr>
          <w:rFonts w:ascii="Arial" w:hAnsi="Arial" w:eastAsia="Arial" w:cs="Arial"/>
          <w:lang w:val="en-US"/>
        </w:rPr>
        <w:t xml:space="preserve">an appropriate </w:t>
      </w:r>
      <w:r w:rsidRPr="19CF540D" w:rsidR="00CE4D90">
        <w:rPr>
          <w:rFonts w:ascii="Arial" w:hAnsi="Arial" w:eastAsia="Arial" w:cs="Arial"/>
          <w:lang w:val="en-US"/>
        </w:rPr>
        <w:t xml:space="preserve">council </w:t>
      </w:r>
      <w:r w:rsidRPr="19CF540D" w:rsidR="00E12D62">
        <w:rPr>
          <w:rFonts w:ascii="Arial" w:hAnsi="Arial" w:eastAsia="Arial" w:cs="Arial"/>
          <w:lang w:val="en-US"/>
        </w:rPr>
        <w:t>web page</w:t>
      </w:r>
      <w:r w:rsidRPr="19CF540D" w:rsidR="00D1412D">
        <w:rPr>
          <w:rFonts w:ascii="Arial" w:hAnsi="Arial" w:eastAsia="Arial" w:cs="Arial"/>
          <w:lang w:val="en-US"/>
        </w:rPr>
        <w:t>/sit</w:t>
      </w:r>
      <w:r w:rsidRPr="19CF540D" w:rsidR="00ED7C95">
        <w:rPr>
          <w:rFonts w:ascii="Arial" w:hAnsi="Arial" w:eastAsia="Arial" w:cs="Arial"/>
          <w:lang w:val="en-US"/>
        </w:rPr>
        <w:t xml:space="preserve">e, and this will be sign posted in Goldthorpe Library, </w:t>
      </w:r>
      <w:r w:rsidRPr="19CF540D" w:rsidR="00ED7C95">
        <w:rPr>
          <w:rFonts w:ascii="Arial" w:hAnsi="Arial" w:eastAsia="Arial" w:cs="Arial"/>
          <w:lang w:val="en-US"/>
        </w:rPr>
        <w:t>Thurnscoe</w:t>
      </w:r>
      <w:r w:rsidRPr="19CF540D" w:rsidR="00ED7C95">
        <w:rPr>
          <w:rFonts w:ascii="Arial" w:hAnsi="Arial" w:eastAsia="Arial" w:cs="Arial"/>
          <w:lang w:val="en-US"/>
        </w:rPr>
        <w:t xml:space="preserve"> Library and other council owned </w:t>
      </w:r>
      <w:r w:rsidRPr="19CF540D" w:rsidR="00785D8B">
        <w:rPr>
          <w:rFonts w:ascii="Arial" w:hAnsi="Arial" w:eastAsia="Arial" w:cs="Arial"/>
          <w:lang w:val="en-US"/>
        </w:rPr>
        <w:t>buildings as appropriate</w:t>
      </w:r>
      <w:r w:rsidRPr="19CF540D" w:rsidR="000771FD">
        <w:rPr>
          <w:rFonts w:ascii="Arial" w:hAnsi="Arial" w:eastAsia="Arial" w:cs="Arial"/>
          <w:lang w:val="en-US"/>
        </w:rPr>
        <w:t xml:space="preserve"> </w:t>
      </w:r>
    </w:p>
    <w:p w:rsidRPr="00234989" w:rsidR="004D7CA0" w:rsidRDefault="000771FD" w14:paraId="00000092" w14:textId="77777777">
      <w:pPr>
        <w:pStyle w:val="Heading1"/>
        <w:numPr>
          <w:ilvl w:val="0"/>
          <w:numId w:val="1"/>
        </w:numPr>
      </w:pPr>
      <w:bookmarkStart w:name="_Toc220406622" w:id="10"/>
      <w:r w:rsidRPr="00234989">
        <w:t>Risk Mitigation</w:t>
      </w:r>
      <w:bookmarkEnd w:id="10"/>
    </w:p>
    <w:p w:rsidR="004D7CA0" w:rsidP="19CF540D" w:rsidRDefault="000771FD" w14:paraId="00000093" w14:textId="24A39E45">
      <w:pPr>
        <w:jc w:val="both"/>
        <w:rPr>
          <w:rFonts w:ascii="Arial" w:hAnsi="Arial" w:eastAsia="Arial" w:cs="Arial"/>
          <w:lang w:val="en-US"/>
        </w:rPr>
      </w:pPr>
      <w:r w:rsidRPr="19CF540D" w:rsidR="000771FD">
        <w:rPr>
          <w:rFonts w:ascii="Arial" w:hAnsi="Arial" w:eastAsia="Arial" w:cs="Arial"/>
          <w:lang w:val="en-US"/>
        </w:rPr>
        <w:t>Safety considerations have been of utmost importance from the beginning of the design process</w:t>
      </w:r>
      <w:r w:rsidRPr="19CF540D" w:rsidR="00402837">
        <w:rPr>
          <w:rFonts w:ascii="Arial" w:hAnsi="Arial" w:eastAsia="Arial" w:cs="Arial"/>
          <w:lang w:val="en-US"/>
        </w:rPr>
        <w:t>, including an RSA1</w:t>
      </w:r>
      <w:r w:rsidRPr="19CF540D" w:rsidR="00F11890">
        <w:rPr>
          <w:rFonts w:ascii="Arial" w:hAnsi="Arial" w:eastAsia="Arial" w:cs="Arial"/>
          <w:lang w:val="en-US"/>
        </w:rPr>
        <w:t>/</w:t>
      </w:r>
      <w:r w:rsidRPr="19CF540D" w:rsidR="00402837">
        <w:rPr>
          <w:rFonts w:ascii="Arial" w:hAnsi="Arial" w:eastAsia="Arial" w:cs="Arial"/>
          <w:lang w:val="en-US"/>
        </w:rPr>
        <w:t>RSA2 ass</w:t>
      </w:r>
      <w:r w:rsidRPr="19CF540D" w:rsidR="00234989">
        <w:rPr>
          <w:rFonts w:ascii="Arial" w:hAnsi="Arial" w:eastAsia="Arial" w:cs="Arial"/>
          <w:lang w:val="en-US"/>
        </w:rPr>
        <w:t xml:space="preserve">essment.  A risk </w:t>
      </w:r>
      <w:r w:rsidRPr="19CF540D" w:rsidR="0052026E">
        <w:rPr>
          <w:rFonts w:ascii="Arial" w:hAnsi="Arial" w:eastAsia="Arial" w:cs="Arial"/>
          <w:lang w:val="en-US"/>
        </w:rPr>
        <w:t>mitigation</w:t>
      </w:r>
      <w:r w:rsidRPr="19CF540D" w:rsidR="00F11890">
        <w:rPr>
          <w:rFonts w:ascii="Arial" w:hAnsi="Arial" w:eastAsia="Arial" w:cs="Arial"/>
          <w:lang w:val="en-US"/>
        </w:rPr>
        <w:t xml:space="preserve"> in response to the assessment </w:t>
      </w:r>
      <w:r w:rsidRPr="19CF540D" w:rsidR="0052026E">
        <w:rPr>
          <w:rFonts w:ascii="Arial" w:hAnsi="Arial" w:eastAsia="Arial" w:cs="Arial"/>
          <w:lang w:val="en-US"/>
        </w:rPr>
        <w:t xml:space="preserve"> was undertaken by BMBC engineers and traffic and this </w:t>
      </w:r>
      <w:r w:rsidRPr="19CF540D" w:rsidR="00210681">
        <w:rPr>
          <w:rFonts w:ascii="Arial" w:hAnsi="Arial" w:eastAsia="Arial" w:cs="Arial"/>
          <w:lang w:val="en-US"/>
        </w:rPr>
        <w:t xml:space="preserve">was </w:t>
      </w:r>
      <w:r w:rsidRPr="19CF540D" w:rsidR="00210681">
        <w:rPr>
          <w:rFonts w:ascii="Arial" w:hAnsi="Arial" w:eastAsia="Arial" w:cs="Arial"/>
          <w:lang w:val="en-US"/>
        </w:rPr>
        <w:t>authorised</w:t>
      </w:r>
      <w:r w:rsidRPr="19CF540D" w:rsidR="00874901">
        <w:rPr>
          <w:rFonts w:ascii="Arial" w:hAnsi="Arial" w:eastAsia="Arial" w:cs="Arial"/>
          <w:lang w:val="en-US"/>
        </w:rPr>
        <w:t>/signed off</w:t>
      </w:r>
      <w:r w:rsidRPr="19CF540D" w:rsidR="00210681">
        <w:rPr>
          <w:rFonts w:ascii="Arial" w:hAnsi="Arial" w:eastAsia="Arial" w:cs="Arial"/>
          <w:lang w:val="en-US"/>
        </w:rPr>
        <w:t xml:space="preserve"> by the Highways Authority.</w:t>
      </w:r>
    </w:p>
    <w:p w:rsidR="004D7CA0" w:rsidRDefault="000771FD" w14:paraId="000000A1" w14:textId="77777777">
      <w:pPr>
        <w:pStyle w:val="Heading1"/>
        <w:numPr>
          <w:ilvl w:val="0"/>
          <w:numId w:val="1"/>
        </w:numPr>
      </w:pPr>
      <w:bookmarkStart w:name="_Toc220406623" w:id="11"/>
      <w:r>
        <w:t>Maintenance</w:t>
      </w:r>
      <w:bookmarkEnd w:id="11"/>
    </w:p>
    <w:p w:rsidR="004D7CA0" w:rsidP="19CF540D" w:rsidRDefault="000771FD" w14:paraId="000000A2" w14:textId="19F617DE">
      <w:pPr>
        <w:jc w:val="both"/>
        <w:rPr>
          <w:rFonts w:ascii="Arial" w:hAnsi="Arial" w:eastAsia="Arial" w:cs="Arial"/>
          <w:lang w:val="en-US"/>
        </w:rPr>
      </w:pPr>
      <w:r w:rsidRPr="19CF540D" w:rsidR="000771FD">
        <w:rPr>
          <w:rFonts w:ascii="Arial" w:hAnsi="Arial" w:eastAsia="Arial" w:cs="Arial"/>
          <w:lang w:val="en-US"/>
        </w:rPr>
        <w:t xml:space="preserve">The artwork has been </w:t>
      </w:r>
      <w:sdt>
        <w:sdtPr>
          <w:id w:val="-16693018"/>
          <w:tag w:val="goog_rdk_129"/>
          <w:placeholder>
            <w:docPart w:val="DefaultPlaceholder_1081868574"/>
          </w:placeholder>
        </w:sdtPr>
        <w:sdtContent>
          <w:r w:rsidRPr="19CF540D" w:rsidR="000771FD">
            <w:rPr>
              <w:rFonts w:ascii="Arial" w:hAnsi="Arial" w:eastAsia="Arial" w:cs="Arial"/>
              <w:lang w:val="en-US"/>
            </w:rPr>
            <w:t>designed</w:t>
          </w:r>
          <w:r w:rsidRPr="19CF540D" w:rsidR="00407119">
            <w:rPr>
              <w:rFonts w:ascii="Arial" w:hAnsi="Arial" w:eastAsia="Arial" w:cs="Arial"/>
              <w:lang w:val="en-US"/>
            </w:rPr>
            <w:t xml:space="preserve">, with a depth of 1000 mm </w:t>
          </w:r>
        </w:sdtContent>
      </w:sdt>
      <w:sdt>
        <w:sdtPr>
          <w:id w:val="-88162966"/>
          <w:tag w:val="goog_rdk_130"/>
          <w:showingPlcHdr/>
          <w:placeholder>
            <w:docPart w:val="DefaultPlaceholder_1081868574"/>
          </w:placeholder>
        </w:sdtPr>
        <w:sdtContent>
          <w:r w:rsidRPr="19CF540D" w:rsidR="001F4DBA">
            <w:rPr>
              <w:lang w:val="en-US"/>
            </w:rPr>
            <w:t xml:space="preserve">     </w:t>
          </w:r>
        </w:sdtContent>
      </w:sdt>
      <w:r w:rsidRPr="19CF540D" w:rsidR="000771FD">
        <w:rPr>
          <w:rFonts w:ascii="Arial" w:hAnsi="Arial" w:eastAsia="Arial" w:cs="Arial"/>
          <w:lang w:val="en-US"/>
        </w:rPr>
        <w:t xml:space="preserve">with minimal maintenance in mind. The longevity of </w:t>
      </w:r>
      <w:r w:rsidRPr="19CF540D" w:rsidR="000771FD">
        <w:rPr>
          <w:rFonts w:ascii="Arial" w:hAnsi="Arial" w:eastAsia="Arial" w:cs="Arial"/>
          <w:lang w:val="en-US"/>
        </w:rPr>
        <w:t>galvanised</w:t>
      </w:r>
      <w:r w:rsidRPr="19CF540D" w:rsidR="000771FD">
        <w:rPr>
          <w:rFonts w:ascii="Arial" w:hAnsi="Arial" w:eastAsia="Arial" w:cs="Arial"/>
          <w:lang w:val="en-US"/>
        </w:rPr>
        <w:t xml:space="preserve"> steel in typical conditions is estimated at 75 years.</w:t>
      </w:r>
    </w:p>
    <w:p w:rsidR="004D7CA0" w:rsidP="19CF540D" w:rsidRDefault="000771FD" w14:paraId="000000A3" w14:textId="7E2C83F1">
      <w:pPr>
        <w:jc w:val="both"/>
        <w:rPr>
          <w:rFonts w:ascii="Arial" w:hAnsi="Arial" w:eastAsia="Arial" w:cs="Arial"/>
          <w:lang w:val="en-US"/>
        </w:rPr>
      </w:pPr>
      <w:r w:rsidRPr="19CF540D" w:rsidR="000771FD">
        <w:rPr>
          <w:rFonts w:ascii="Arial" w:hAnsi="Arial" w:eastAsia="Arial" w:cs="Arial"/>
          <w:lang w:val="en-US"/>
        </w:rPr>
        <w:t>The mild steel has anti-graffiti properties.</w:t>
      </w:r>
    </w:p>
    <w:p w:rsidR="004D7CA0" w:rsidP="19CF540D" w:rsidRDefault="000771FD" w14:paraId="000000A4" w14:textId="77777777">
      <w:pPr>
        <w:jc w:val="both"/>
        <w:rPr>
          <w:rFonts w:ascii="Arial" w:hAnsi="Arial" w:eastAsia="Arial" w:cs="Arial"/>
          <w:b w:val="1"/>
          <w:bCs w:val="1"/>
          <w:lang w:val="en-US"/>
        </w:rPr>
      </w:pPr>
      <w:r w:rsidRPr="19CF540D" w:rsidR="000771FD">
        <w:rPr>
          <w:rFonts w:ascii="Arial" w:hAnsi="Arial" w:eastAsia="Arial" w:cs="Arial"/>
          <w:lang w:val="en-US"/>
        </w:rPr>
        <w:t>Upon completion Daniel Jones will provide a maintenance plan which will recommend the frequency of the visual inspections.</w:t>
      </w:r>
      <w:r w:rsidRPr="19CF540D" w:rsidR="000771FD">
        <w:rPr>
          <w:rFonts w:ascii="Arial" w:hAnsi="Arial" w:eastAsia="Arial" w:cs="Arial"/>
          <w:color w:val="FF0000"/>
          <w:lang w:val="en-US"/>
        </w:rPr>
        <w:t xml:space="preserve"> </w:t>
      </w:r>
    </w:p>
    <w:sectPr w:rsidR="004D7CA0">
      <w:footerReference w:type="default" r:id="rId18"/>
      <w:pgSz w:w="12240" w:h="15840" w:orient="portrait"/>
      <w:pgMar w:top="7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5C2" w:rsidRDefault="003555C2" w14:paraId="499EDFF0" w14:textId="77777777">
      <w:pPr>
        <w:spacing w:after="0" w:line="240" w:lineRule="auto"/>
      </w:pPr>
      <w:r>
        <w:separator/>
      </w:r>
    </w:p>
  </w:endnote>
  <w:endnote w:type="continuationSeparator" w:id="0">
    <w:p w:rsidR="003555C2" w:rsidRDefault="003555C2" w14:paraId="35AE31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CA0" w:rsidRDefault="000771FD" w14:paraId="000000B9" w14:textId="75E05C8D">
    <w:pPr>
      <w:jc w:val="right"/>
      <w:rPr>
        <w:rFonts w:ascii="Arial" w:hAnsi="Arial" w:eastAsia="Arial" w:cs="Arial"/>
      </w:rPr>
    </w:pPr>
    <w:r>
      <w:rPr>
        <w:rFonts w:ascii="Arial" w:hAnsi="Arial" w:eastAsia="Arial" w:cs="Arial"/>
      </w:rPr>
      <w:fldChar w:fldCharType="begin"/>
    </w:r>
    <w:r>
      <w:rPr>
        <w:rFonts w:ascii="Arial" w:hAnsi="Arial" w:eastAsia="Arial" w:cs="Arial"/>
      </w:rPr>
      <w:instrText>PAGE</w:instrText>
    </w:r>
    <w:r>
      <w:rPr>
        <w:rFonts w:ascii="Arial" w:hAnsi="Arial" w:eastAsia="Arial" w:cs="Arial"/>
      </w:rPr>
      <w:fldChar w:fldCharType="separate"/>
    </w:r>
    <w:r w:rsidR="00353524">
      <w:rPr>
        <w:rFonts w:ascii="Arial" w:hAnsi="Arial" w:eastAsia="Arial" w:cs="Arial"/>
        <w:noProof/>
      </w:rPr>
      <w:t>1</w:t>
    </w:r>
    <w:r>
      <w:rPr>
        <w:rFonts w:ascii="Arial" w:hAnsi="Arial" w:eastAsia="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5C2" w:rsidRDefault="003555C2" w14:paraId="39A40838" w14:textId="77777777">
      <w:pPr>
        <w:spacing w:after="0" w:line="240" w:lineRule="auto"/>
      </w:pPr>
      <w:r>
        <w:separator/>
      </w:r>
    </w:p>
  </w:footnote>
  <w:footnote w:type="continuationSeparator" w:id="0">
    <w:p w:rsidR="003555C2" w:rsidRDefault="003555C2" w14:paraId="6BA936A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457AB"/>
    <w:multiLevelType w:val="multilevel"/>
    <w:tmpl w:val="19343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A40E97"/>
    <w:multiLevelType w:val="multilevel"/>
    <w:tmpl w:val="DF8C9184"/>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8E6646"/>
    <w:multiLevelType w:val="multilevel"/>
    <w:tmpl w:val="CB900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FF5C17"/>
    <w:multiLevelType w:val="multilevel"/>
    <w:tmpl w:val="4C086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836CA7"/>
    <w:multiLevelType w:val="multilevel"/>
    <w:tmpl w:val="008A1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703941"/>
    <w:multiLevelType w:val="multilevel"/>
    <w:tmpl w:val="68A61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1331769">
    <w:abstractNumId w:val="1"/>
  </w:num>
  <w:num w:numId="2" w16cid:durableId="1727485259">
    <w:abstractNumId w:val="2"/>
  </w:num>
  <w:num w:numId="3" w16cid:durableId="1230727510">
    <w:abstractNumId w:val="0"/>
  </w:num>
  <w:num w:numId="4" w16cid:durableId="168103889">
    <w:abstractNumId w:val="4"/>
  </w:num>
  <w:num w:numId="5" w16cid:durableId="1983726969">
    <w:abstractNumId w:val="3"/>
  </w:num>
  <w:num w:numId="6" w16cid:durableId="425659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CA0"/>
    <w:rsid w:val="00000000"/>
    <w:rsid w:val="000724AA"/>
    <w:rsid w:val="00076CCE"/>
    <w:rsid w:val="000771FD"/>
    <w:rsid w:val="00091595"/>
    <w:rsid w:val="00097CDD"/>
    <w:rsid w:val="000C55BE"/>
    <w:rsid w:val="000C7473"/>
    <w:rsid w:val="000E1FE4"/>
    <w:rsid w:val="00160D56"/>
    <w:rsid w:val="00161645"/>
    <w:rsid w:val="001643C1"/>
    <w:rsid w:val="0019152D"/>
    <w:rsid w:val="001C75C9"/>
    <w:rsid w:val="001F4DBA"/>
    <w:rsid w:val="00210681"/>
    <w:rsid w:val="002151B6"/>
    <w:rsid w:val="00234989"/>
    <w:rsid w:val="00277B82"/>
    <w:rsid w:val="00282C00"/>
    <w:rsid w:val="002B0B5F"/>
    <w:rsid w:val="002C34C3"/>
    <w:rsid w:val="002C7D05"/>
    <w:rsid w:val="00304746"/>
    <w:rsid w:val="00311808"/>
    <w:rsid w:val="00317A99"/>
    <w:rsid w:val="00353524"/>
    <w:rsid w:val="003555C2"/>
    <w:rsid w:val="003777BA"/>
    <w:rsid w:val="003B11E8"/>
    <w:rsid w:val="003F1F1F"/>
    <w:rsid w:val="00402837"/>
    <w:rsid w:val="00407119"/>
    <w:rsid w:val="004106E6"/>
    <w:rsid w:val="00474895"/>
    <w:rsid w:val="00492938"/>
    <w:rsid w:val="004B6AC6"/>
    <w:rsid w:val="004D7CA0"/>
    <w:rsid w:val="004F7D9C"/>
    <w:rsid w:val="0052026E"/>
    <w:rsid w:val="00550C0C"/>
    <w:rsid w:val="005779F7"/>
    <w:rsid w:val="00580986"/>
    <w:rsid w:val="00582E38"/>
    <w:rsid w:val="00594B3C"/>
    <w:rsid w:val="005D6570"/>
    <w:rsid w:val="0060244B"/>
    <w:rsid w:val="00604BCF"/>
    <w:rsid w:val="006277F9"/>
    <w:rsid w:val="00650B8C"/>
    <w:rsid w:val="0068271F"/>
    <w:rsid w:val="006920F9"/>
    <w:rsid w:val="006A6C77"/>
    <w:rsid w:val="006D5B01"/>
    <w:rsid w:val="006E6AA5"/>
    <w:rsid w:val="006E74D8"/>
    <w:rsid w:val="00701E98"/>
    <w:rsid w:val="00716368"/>
    <w:rsid w:val="00731469"/>
    <w:rsid w:val="00785D8B"/>
    <w:rsid w:val="007A0609"/>
    <w:rsid w:val="007E1D1B"/>
    <w:rsid w:val="007F530D"/>
    <w:rsid w:val="00822FF6"/>
    <w:rsid w:val="008662E1"/>
    <w:rsid w:val="00874901"/>
    <w:rsid w:val="008A7579"/>
    <w:rsid w:val="008B5DC2"/>
    <w:rsid w:val="008C3046"/>
    <w:rsid w:val="008D2A2D"/>
    <w:rsid w:val="008E4A4E"/>
    <w:rsid w:val="008F314D"/>
    <w:rsid w:val="00922326"/>
    <w:rsid w:val="00940BC8"/>
    <w:rsid w:val="00965D00"/>
    <w:rsid w:val="009753D9"/>
    <w:rsid w:val="009845C9"/>
    <w:rsid w:val="009A3DD3"/>
    <w:rsid w:val="009A4B19"/>
    <w:rsid w:val="009B766D"/>
    <w:rsid w:val="00A5388C"/>
    <w:rsid w:val="00B17535"/>
    <w:rsid w:val="00B21958"/>
    <w:rsid w:val="00B405D1"/>
    <w:rsid w:val="00B66D8E"/>
    <w:rsid w:val="00CE4C6D"/>
    <w:rsid w:val="00CE4D90"/>
    <w:rsid w:val="00D014F7"/>
    <w:rsid w:val="00D1412D"/>
    <w:rsid w:val="00D15AE9"/>
    <w:rsid w:val="00D36C5C"/>
    <w:rsid w:val="00D47AAF"/>
    <w:rsid w:val="00D47BE6"/>
    <w:rsid w:val="00D63E55"/>
    <w:rsid w:val="00D73CD2"/>
    <w:rsid w:val="00DF4BB0"/>
    <w:rsid w:val="00E01005"/>
    <w:rsid w:val="00E0185A"/>
    <w:rsid w:val="00E12D62"/>
    <w:rsid w:val="00E85825"/>
    <w:rsid w:val="00EB00B5"/>
    <w:rsid w:val="00EC0D6B"/>
    <w:rsid w:val="00EC43B8"/>
    <w:rsid w:val="00ED23A9"/>
    <w:rsid w:val="00ED687C"/>
    <w:rsid w:val="00ED7C95"/>
    <w:rsid w:val="00EE2CC1"/>
    <w:rsid w:val="00F11890"/>
    <w:rsid w:val="00F33800"/>
    <w:rsid w:val="00F566A2"/>
    <w:rsid w:val="00F62ED2"/>
    <w:rsid w:val="00F778F5"/>
    <w:rsid w:val="00F819C8"/>
    <w:rsid w:val="00FF7E86"/>
    <w:rsid w:val="19CF54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68CD6"/>
  <w15:docId w15:val="{45B67FEC-A708-496B-BA43-297BB0C6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jc w:val="both"/>
      <w:outlineLvl w:val="0"/>
    </w:pPr>
    <w:rPr>
      <w:rFonts w:ascii="Arial" w:hAnsi="Arial" w:eastAsia="Arial" w:cs="Arial"/>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7078D"/>
    <w:rPr>
      <w:b/>
      <w:bCs/>
    </w:rPr>
  </w:style>
  <w:style w:type="character" w:styleId="CommentSubjectChar" w:customStyle="1">
    <w:name w:val="Comment Subject Char"/>
    <w:basedOn w:val="CommentTextChar"/>
    <w:link w:val="CommentSubject"/>
    <w:uiPriority w:val="99"/>
    <w:semiHidden/>
    <w:rsid w:val="0067078D"/>
    <w:rPr>
      <w:b/>
      <w:bCs/>
      <w:sz w:val="20"/>
      <w:szCs w:val="20"/>
    </w:rPr>
  </w:style>
  <w:style w:type="paragraph" w:styleId="TOC1">
    <w:name w:val="toc 1"/>
    <w:basedOn w:val="Normal"/>
    <w:next w:val="Normal"/>
    <w:autoRedefine/>
    <w:uiPriority w:val="39"/>
    <w:unhideWhenUsed/>
    <w:rsid w:val="00F84C40"/>
    <w:pPr>
      <w:spacing w:after="100"/>
    </w:pPr>
  </w:style>
  <w:style w:type="character" w:styleId="Hyperlink">
    <w:name w:val="Hyperlink"/>
    <w:basedOn w:val="DefaultParagraphFont"/>
    <w:uiPriority w:val="99"/>
    <w:unhideWhenUsed/>
    <w:rsid w:val="00F84C40"/>
    <w:rPr>
      <w:color w:val="0000FF" w:themeColor="hyperlink"/>
      <w:u w:val="single"/>
    </w:rPr>
  </w:style>
  <w:style w:type="paragraph" w:styleId="ListParagraph">
    <w:name w:val="List Paragraph"/>
    <w:basedOn w:val="Normal"/>
    <w:uiPriority w:val="34"/>
    <w:qFormat/>
    <w:rsid w:val="00FF67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image" Target="media/image6.png" Id="rId13" /><Relationship Type="http://schemas.openxmlformats.org/officeDocument/2006/relationships/footer" Target="footer1.xml" Id="rId18" /><Relationship Type="http://schemas.openxmlformats.org/officeDocument/2006/relationships/styles" Target="styles.xml" Id="rId3" /><Relationship Type="http://schemas.openxmlformats.org/officeDocument/2006/relationships/customXml" Target="../customXml/item2.xml" Id="rId21" /><Relationship Type="http://schemas.openxmlformats.org/officeDocument/2006/relationships/endnotes" Target="endnotes.xml" Id="rId7" /><Relationship Type="http://schemas.openxmlformats.org/officeDocument/2006/relationships/image" Target="media/image5.jpg" Id="rId12" /><Relationship Type="http://schemas.openxmlformats.org/officeDocument/2006/relationships/image" Target="media/image10.png" Id="rId17"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image" Target="media/image8.jpg" Id="rId15" /><Relationship Type="http://schemas.openxmlformats.org/officeDocument/2006/relationships/customXml" Target="../customXml/item4.xml" Id="rId23" /><Relationship Type="http://schemas.openxmlformats.org/officeDocument/2006/relationships/image" Target="media/image3.jpg"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image" Target="media/image2.jpg" Id="rId9" /><Relationship Type="http://schemas.openxmlformats.org/officeDocument/2006/relationships/image" Target="media/image7.jpg" Id="rId14" /><Relationship Type="http://schemas.openxmlformats.org/officeDocument/2006/relationships/customXml" Target="../customXml/item3.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vHGmAL6LxLup7sGIPRNYgB6d/w==">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Rec 13.4.2026</CategoryDescription>
    <Public xmlns="f4edfb27-fdcf-4944-9520-fd54d4f1d725">true</Public>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E0EF50-6324-4DB1-A645-97AFE198EFEB}"/>
</file>

<file path=customXml/itemProps3.xml><?xml version="1.0" encoding="utf-8"?>
<ds:datastoreItem xmlns:ds="http://schemas.openxmlformats.org/officeDocument/2006/customXml" ds:itemID="{7DAD47B5-9C97-4BDE-B64A-26855A540A80}"/>
</file>

<file path=customXml/itemProps4.xml><?xml version="1.0" encoding="utf-8"?>
<ds:datastoreItem xmlns:ds="http://schemas.openxmlformats.org/officeDocument/2006/customXml" ds:itemID="{483E9574-5F3B-41BE-BBE0-D20027CF373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Brough , Suzanne (ECONOMIC REGENERATION PROJECT MANAGER)</dc:creator>
  <lastModifiedBy>Duffield , Jessica (SENIOR PLANNING OFFICER)</lastModifiedBy>
  <revision>91</revision>
  <dcterms:created xsi:type="dcterms:W3CDTF">2025-05-14T12:19:00.0000000Z</dcterms:created>
  <dcterms:modified xsi:type="dcterms:W3CDTF">2026-06-02T07:14:11.0222221Z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y fmtid="{D5CDD505-2E9C-101B-9397-08002B2CF9AE}" pid="5" name="docLang">
    <vt:lpwstr>en</vt:lpwstr>
  </property>
</Properties>
</file>