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B4B" w:rsidRPr="003E1C1C" w:rsidRDefault="00A72290">
      <w:pPr>
        <w:rPr>
          <w:b/>
          <w:sz w:val="28"/>
          <w:szCs w:val="28"/>
        </w:rPr>
      </w:pPr>
      <w:r w:rsidRPr="003E1C1C">
        <w:rPr>
          <w:b/>
          <w:sz w:val="28"/>
          <w:szCs w:val="28"/>
        </w:rPr>
        <w:t>Blacker Green Dam</w:t>
      </w:r>
    </w:p>
    <w:p w:rsidR="00A72290" w:rsidRDefault="00A72290">
      <w:pPr>
        <w:rPr>
          <w:b/>
          <w:sz w:val="24"/>
          <w:szCs w:val="24"/>
        </w:rPr>
      </w:pPr>
      <w:r w:rsidRPr="003E1C1C">
        <w:rPr>
          <w:b/>
          <w:sz w:val="24"/>
          <w:szCs w:val="24"/>
        </w:rPr>
        <w:t xml:space="preserve">Construction Method Statement to be read in Conjunction with drawing </w:t>
      </w:r>
      <w:proofErr w:type="spellStart"/>
      <w:r w:rsidRPr="003E1C1C">
        <w:rPr>
          <w:b/>
          <w:sz w:val="24"/>
          <w:szCs w:val="24"/>
        </w:rPr>
        <w:t>rh</w:t>
      </w:r>
      <w:proofErr w:type="spellEnd"/>
      <w:r w:rsidRPr="003E1C1C">
        <w:rPr>
          <w:b/>
          <w:sz w:val="24"/>
          <w:szCs w:val="24"/>
        </w:rPr>
        <w:t>/</w:t>
      </w:r>
      <w:proofErr w:type="spellStart"/>
      <w:r w:rsidRPr="003E1C1C">
        <w:rPr>
          <w:b/>
          <w:sz w:val="24"/>
          <w:szCs w:val="24"/>
        </w:rPr>
        <w:t>pe</w:t>
      </w:r>
      <w:proofErr w:type="spellEnd"/>
      <w:r w:rsidRPr="003E1C1C">
        <w:rPr>
          <w:b/>
          <w:sz w:val="24"/>
          <w:szCs w:val="24"/>
        </w:rPr>
        <w:t>/</w:t>
      </w:r>
      <w:proofErr w:type="spellStart"/>
      <w:r w:rsidRPr="003E1C1C">
        <w:rPr>
          <w:b/>
          <w:sz w:val="24"/>
          <w:szCs w:val="24"/>
        </w:rPr>
        <w:t>s.o.p</w:t>
      </w:r>
      <w:proofErr w:type="spellEnd"/>
      <w:r w:rsidRPr="003E1C1C">
        <w:rPr>
          <w:b/>
          <w:sz w:val="24"/>
          <w:szCs w:val="24"/>
        </w:rPr>
        <w:t>. 1</w:t>
      </w:r>
    </w:p>
    <w:p w:rsidR="003E1C1C" w:rsidRPr="003E1C1C" w:rsidRDefault="003E1C1C">
      <w:pPr>
        <w:rPr>
          <w:b/>
          <w:sz w:val="24"/>
          <w:szCs w:val="24"/>
        </w:rPr>
      </w:pPr>
      <w:r>
        <w:rPr>
          <w:b/>
          <w:sz w:val="24"/>
          <w:szCs w:val="24"/>
        </w:rPr>
        <w:t>20/12/2017</w:t>
      </w:r>
    </w:p>
    <w:p w:rsidR="00A72290" w:rsidRDefault="00A72290">
      <w:r>
        <w:t xml:space="preserve">The building is seen as lightweight box on a concrete peg which extends in to the </w:t>
      </w:r>
      <w:r w:rsidR="003E1C1C">
        <w:t>Silkstone</w:t>
      </w:r>
      <w:r>
        <w:t xml:space="preserve"> beck.</w:t>
      </w:r>
    </w:p>
    <w:p w:rsidR="00A72290" w:rsidRDefault="00A72290">
      <w:r>
        <w:t xml:space="preserve">The challenge is to sink the concrete </w:t>
      </w:r>
      <w:r w:rsidR="003E1C1C">
        <w:t xml:space="preserve">into the </w:t>
      </w:r>
      <w:proofErr w:type="gramStart"/>
      <w:r w:rsidR="003E1C1C">
        <w:t>stream ,</w:t>
      </w:r>
      <w:proofErr w:type="gramEnd"/>
      <w:r>
        <w:t xml:space="preserve"> to do this a very simple method </w:t>
      </w:r>
      <w:r w:rsidR="003E1C1C">
        <w:t>of</w:t>
      </w:r>
      <w:r>
        <w:t xml:space="preserve"> sheet piling will be used and simple concrete formwork. All will be accessed from the natural plateau of the site. The rig will be restricted to an 8 m ridged vehicle which can easily access the site and manoeuvre within the site.</w:t>
      </w:r>
      <w:r w:rsidR="003E1C1C">
        <w:t xml:space="preserve"> A terrace will be cut in the steep bank to provide a safe working platform while piling takes place, this area will eventually become part of the building so as not to encroach further into the natural landscape</w:t>
      </w:r>
    </w:p>
    <w:p w:rsidR="00A72290" w:rsidRDefault="00A72290">
      <w:r>
        <w:t>All lower ground works will be complete first and all spoil removed from site.</w:t>
      </w:r>
    </w:p>
    <w:p w:rsidR="00A72290" w:rsidRDefault="00A72290">
      <w:r>
        <w:t xml:space="preserve">The superstructure above this is seen as a simple steel frame to be infilled with timber frame and clad in </w:t>
      </w:r>
      <w:proofErr w:type="spellStart"/>
      <w:r>
        <w:t>corten</w:t>
      </w:r>
      <w:proofErr w:type="spellEnd"/>
      <w:r>
        <w:t xml:space="preserve"> steel panels with a standing seam zinc roof. </w:t>
      </w:r>
      <w:r w:rsidR="003E1C1C">
        <w:t>The roof and the floors extend beyond the walls giving a safe working platform for cladding and window fitting, all edges protected during construction with 1.1m high balustrade.</w:t>
      </w:r>
    </w:p>
    <w:p w:rsidR="00A72290" w:rsidRDefault="00A72290">
      <w:r>
        <w:t xml:space="preserve">All steel will be delivered on </w:t>
      </w:r>
      <w:proofErr w:type="gramStart"/>
      <w:r>
        <w:t>a</w:t>
      </w:r>
      <w:proofErr w:type="gramEnd"/>
      <w:r>
        <w:t xml:space="preserve"> 8m rigid vehicle and a crane or telehandler will be used to lift each section into position, similarly with the timber frame. </w:t>
      </w:r>
    </w:p>
    <w:p w:rsidR="00A72290" w:rsidRDefault="00A72290">
      <w:r>
        <w:t>There is sufficient space within the site plateau area for vehicles to enter site forwards and manoeuvre to also leave site forwards.</w:t>
      </w:r>
    </w:p>
    <w:p w:rsidR="00A72290" w:rsidRDefault="00A72290">
      <w:r>
        <w:t xml:space="preserve">All remaining trees will be protected as noted on the </w:t>
      </w:r>
      <w:proofErr w:type="spellStart"/>
      <w:r>
        <w:t>arborialists</w:t>
      </w:r>
      <w:proofErr w:type="spellEnd"/>
      <w:r>
        <w:t xml:space="preserve"> drawing</w:t>
      </w:r>
    </w:p>
    <w:p w:rsidR="00517F7E" w:rsidRPr="00517F7E" w:rsidRDefault="00517F7E">
      <w:pPr>
        <w:rPr>
          <w:color w:val="FF0000"/>
        </w:rPr>
      </w:pPr>
      <w:r w:rsidRPr="00517F7E">
        <w:rPr>
          <w:color w:val="FF0000"/>
        </w:rPr>
        <w:t>Any mud or debris transferred to the highway from site vehicles will be cleared as it occurs.</w:t>
      </w:r>
    </w:p>
    <w:p w:rsidR="00517F7E" w:rsidRPr="00517F7E" w:rsidRDefault="00517F7E">
      <w:pPr>
        <w:rPr>
          <w:color w:val="FF0000"/>
        </w:rPr>
      </w:pPr>
      <w:r w:rsidRPr="00517F7E">
        <w:rPr>
          <w:color w:val="FF0000"/>
        </w:rPr>
        <w:t>Bin collection will be from the verge directly on the boundary of the site, there is no precedent for chaining bins within the highway on this or any other road within the borough. A bin storage container as requested by Nick King at design stage as been submitted previously, this is part of the design ethos for this site.</w:t>
      </w:r>
      <w:bookmarkStart w:id="0" w:name="_GoBack"/>
      <w:bookmarkEnd w:id="0"/>
    </w:p>
    <w:sectPr w:rsidR="00517F7E" w:rsidRPr="00517F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290"/>
    <w:rsid w:val="00210B4B"/>
    <w:rsid w:val="003E1C1C"/>
    <w:rsid w:val="00517F7E"/>
    <w:rsid w:val="00A72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BC136A-9C20-4E4D-936F-46659FE75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8EE322C5-479D-4910-AAC7-3E52B6FCEE53}"/>
</file>

<file path=customXml/itemProps2.xml><?xml version="1.0" encoding="utf-8"?>
<ds:datastoreItem xmlns:ds="http://schemas.openxmlformats.org/officeDocument/2006/customXml" ds:itemID="{8F20C513-21ED-435C-AD25-FC78E6056F5A}"/>
</file>

<file path=customXml/itemProps3.xml><?xml version="1.0" encoding="utf-8"?>
<ds:datastoreItem xmlns:ds="http://schemas.openxmlformats.org/officeDocument/2006/customXml" ds:itemID="{AB2FC0B2-0AF6-4D42-901F-D955C7C5E95E}"/>
</file>

<file path=docProps/app.xml><?xml version="1.0" encoding="utf-8"?>
<Properties xmlns="http://schemas.openxmlformats.org/officeDocument/2006/extended-properties" xmlns:vt="http://schemas.openxmlformats.org/officeDocument/2006/docPropsVTypes">
  <Template>Normal</Template>
  <TotalTime>22</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dc:creator>
  <cp:keywords/>
  <dc:description/>
  <cp:lastModifiedBy>Roy</cp:lastModifiedBy>
  <cp:revision>2</cp:revision>
  <dcterms:created xsi:type="dcterms:W3CDTF">2017-12-20T15:57:00Z</dcterms:created>
  <dcterms:modified xsi:type="dcterms:W3CDTF">2018-01-13T12:23:00Z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