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83B0" w14:textId="2ED70AAF" w:rsidR="00DD35B3" w:rsidRPr="00DD35B3" w:rsidRDefault="00DD35B3">
      <w:pPr>
        <w:rPr>
          <w:b/>
          <w:bCs/>
        </w:rPr>
      </w:pPr>
      <w:r w:rsidRPr="00DD35B3">
        <w:rPr>
          <w:b/>
          <w:bCs/>
        </w:rPr>
        <w:t>West Green Way</w:t>
      </w:r>
    </w:p>
    <w:p w14:paraId="0B3AE256" w14:textId="5E632E4F" w:rsidR="00F52B77" w:rsidRPr="00DD35B3" w:rsidRDefault="00DD35B3">
      <w:pPr>
        <w:rPr>
          <w:b/>
          <w:bCs/>
        </w:rPr>
      </w:pPr>
      <w:r w:rsidRPr="00DD35B3">
        <w:rPr>
          <w:b/>
          <w:bCs/>
        </w:rPr>
        <w:t>Landscape and Visual Assessment</w:t>
      </w:r>
    </w:p>
    <w:p w14:paraId="26D0FD48" w14:textId="42CFA6E6" w:rsidR="00DD35B3" w:rsidRDefault="00DD35B3">
      <w:pPr>
        <w:rPr>
          <w:b/>
          <w:bCs/>
        </w:rPr>
      </w:pPr>
      <w:r w:rsidRPr="00DD35B3">
        <w:rPr>
          <w:b/>
          <w:bCs/>
        </w:rPr>
        <w:t xml:space="preserve">Amended scheme in response to the dismissal of </w:t>
      </w:r>
      <w:proofErr w:type="gramStart"/>
      <w:r w:rsidRPr="00DD35B3">
        <w:rPr>
          <w:b/>
          <w:bCs/>
        </w:rPr>
        <w:t>Appeal</w:t>
      </w:r>
      <w:proofErr w:type="gramEnd"/>
      <w:r w:rsidRPr="00DD35B3">
        <w:rPr>
          <w:b/>
          <w:bCs/>
        </w:rPr>
        <w:t xml:space="preserve"> </w:t>
      </w:r>
    </w:p>
    <w:p w14:paraId="1C37AAE5" w14:textId="77777777" w:rsidR="00DD35B3" w:rsidRDefault="00DD35B3">
      <w:pPr>
        <w:rPr>
          <w:b/>
          <w:bCs/>
        </w:rPr>
      </w:pPr>
    </w:p>
    <w:p w14:paraId="0D3CF1F5" w14:textId="2F98E40E" w:rsidR="00DD35B3" w:rsidRDefault="00DD35B3">
      <w:r>
        <w:t xml:space="preserve">The </w:t>
      </w:r>
      <w:proofErr w:type="gramStart"/>
      <w:r>
        <w:t>appeal  was</w:t>
      </w:r>
      <w:proofErr w:type="gramEnd"/>
      <w:r>
        <w:t xml:space="preserve"> dismissed largely with regards to matters relating to landscape and visual matters. The planning submission included a landscape and visual impact assessment which identified the landscape of the site and study area and seven view locations which were assessed for potential impacts from the proposed scheme.</w:t>
      </w:r>
    </w:p>
    <w:p w14:paraId="3ACE15A4" w14:textId="310485BA" w:rsidR="00DD35B3" w:rsidRDefault="00DD35B3">
      <w:r>
        <w:t xml:space="preserve">The Inspector found that the proposals caused no harm to the landscape character of the receiving landscape: </w:t>
      </w:r>
    </w:p>
    <w:p w14:paraId="0E6C5A3D" w14:textId="32BBF94D" w:rsidR="00DD35B3" w:rsidRPr="009507AE" w:rsidRDefault="00DD35B3" w:rsidP="00DD35B3">
      <w:pPr>
        <w:pStyle w:val="NoSpacing"/>
        <w:rPr>
          <w:i/>
          <w:iCs/>
        </w:rPr>
      </w:pPr>
      <w:r w:rsidRPr="00DD35B3">
        <w:rPr>
          <w:i/>
          <w:iCs/>
        </w:rPr>
        <w:t>Clearly, the site is an established industrial operation with some mobile plant of significant size. The development provides additional plant, but the character of the site remains industrial, and so the character of the wider area is largely unaffected.</w:t>
      </w:r>
      <w:r w:rsidRPr="00DD35B3">
        <w:t xml:space="preserve"> (paragraph 9 DN)</w:t>
      </w:r>
    </w:p>
    <w:p w14:paraId="53FE2F21" w14:textId="77777777" w:rsidR="00DD35B3" w:rsidRDefault="00DD35B3" w:rsidP="00DD35B3">
      <w:pPr>
        <w:pStyle w:val="NoSpacing"/>
      </w:pPr>
    </w:p>
    <w:p w14:paraId="430525ED" w14:textId="5ECE96D5" w:rsidR="00DD35B3" w:rsidRDefault="00DD35B3" w:rsidP="00DD35B3">
      <w:pPr>
        <w:pStyle w:val="NoSpacing"/>
      </w:pPr>
      <w:r>
        <w:t xml:space="preserve">In visual terms however the Inspector found that the proposals did </w:t>
      </w:r>
      <w:r w:rsidR="001B477A">
        <w:t xml:space="preserve">create </w:t>
      </w:r>
      <w:r w:rsidR="009507AE">
        <w:t xml:space="preserve">substantial and harmful </w:t>
      </w:r>
      <w:r w:rsidR="001B477A">
        <w:t>effects on the receiving receptors of West Green Way and Burton Road:</w:t>
      </w:r>
    </w:p>
    <w:p w14:paraId="67CE9D54" w14:textId="77777777" w:rsidR="001B477A" w:rsidRDefault="001B477A" w:rsidP="00DD35B3">
      <w:pPr>
        <w:pStyle w:val="NoSpacing"/>
      </w:pPr>
    </w:p>
    <w:p w14:paraId="609AAB03" w14:textId="24225350" w:rsidR="001B477A" w:rsidRDefault="001B477A" w:rsidP="001B477A">
      <w:pPr>
        <w:pStyle w:val="NoSpacing"/>
      </w:pPr>
      <w:r w:rsidRPr="001B477A">
        <w:rPr>
          <w:i/>
          <w:iCs/>
        </w:rPr>
        <w:t>However, in visual terms, the development, and in particular the filter press structure, is prominent in views across the open land to the southwest of the site from a significant length of West Green Way (between viewpoint 1 and viewpoint 10 as shown in the appellant’s Landscape and Visual Impact Assessment), and even from positions at the eastern end of Burton Road by the roundabout.</w:t>
      </w:r>
      <w:r>
        <w:rPr>
          <w:i/>
          <w:iCs/>
        </w:rPr>
        <w:t xml:space="preserve"> </w:t>
      </w:r>
      <w:r>
        <w:t>(paragraph 10 DN)</w:t>
      </w:r>
    </w:p>
    <w:p w14:paraId="432B3B82" w14:textId="77777777" w:rsidR="001B477A" w:rsidRDefault="001B477A" w:rsidP="001B477A">
      <w:pPr>
        <w:pStyle w:val="NoSpacing"/>
      </w:pPr>
    </w:p>
    <w:p w14:paraId="6EE1125D" w14:textId="4B7D59C0" w:rsidR="001B477A" w:rsidRDefault="001B477A" w:rsidP="001B477A">
      <w:pPr>
        <w:pStyle w:val="NoSpacing"/>
      </w:pPr>
      <w:r>
        <w:t xml:space="preserve">The Inspector found that the most harmful visual elements of the proposals were the with the </w:t>
      </w:r>
      <w:r w:rsidR="009507AE">
        <w:t xml:space="preserve">filter </w:t>
      </w:r>
      <w:proofErr w:type="gramStart"/>
      <w:r w:rsidR="009507AE">
        <w:t>press ,</w:t>
      </w:r>
      <w:proofErr w:type="gramEnd"/>
      <w:r w:rsidR="009507AE">
        <w:t xml:space="preserve"> the </w:t>
      </w:r>
      <w:r>
        <w:t xml:space="preserve">impact of the </w:t>
      </w:r>
      <w:r w:rsidR="009507AE">
        <w:t xml:space="preserve">wash plant </w:t>
      </w:r>
      <w:r>
        <w:t>being lesser and acceptable:</w:t>
      </w:r>
    </w:p>
    <w:p w14:paraId="49B0A590" w14:textId="77777777" w:rsidR="001B477A" w:rsidRDefault="001B477A" w:rsidP="001B477A">
      <w:pPr>
        <w:pStyle w:val="NoSpacing"/>
      </w:pPr>
    </w:p>
    <w:p w14:paraId="7511B9D3" w14:textId="0F6C9E95" w:rsidR="001B477A" w:rsidRDefault="001B477A" w:rsidP="001B477A">
      <w:pPr>
        <w:pStyle w:val="NoSpacing"/>
      </w:pPr>
      <w:r w:rsidRPr="001B477A">
        <w:rPr>
          <w:i/>
          <w:iCs/>
        </w:rPr>
        <w:t>The wash plant is a little further into the site and, due to its design, it has less bulk than the filter press structure. When seen alongside the other mobile plant, and considered alone, the wash plant does not have an unacceptable impact on the appearance of the area.</w:t>
      </w:r>
      <w:r>
        <w:rPr>
          <w:i/>
          <w:iCs/>
        </w:rPr>
        <w:t xml:space="preserve"> </w:t>
      </w:r>
      <w:r>
        <w:t>(paragraph 12)</w:t>
      </w:r>
    </w:p>
    <w:p w14:paraId="5BEF0149" w14:textId="77777777" w:rsidR="001B477A" w:rsidRDefault="001B477A" w:rsidP="001B477A">
      <w:pPr>
        <w:pStyle w:val="NoSpacing"/>
      </w:pPr>
    </w:p>
    <w:p w14:paraId="5E13EF97" w14:textId="1757FA93" w:rsidR="001B477A" w:rsidRDefault="001B477A" w:rsidP="001B477A">
      <w:pPr>
        <w:pStyle w:val="NoSpacing"/>
      </w:pPr>
      <w:r>
        <w:t xml:space="preserve">The visual harm that leads to the Inspector seemingly finding the proposals unacceptable appears to be focused on </w:t>
      </w:r>
      <w:r w:rsidR="00610EED">
        <w:t>views from West Green Way and Burton Road and specifically views 1 and 10 from the LVIA assessment. The Inspector then gives examples of other nearby industrial facilities which have successfully mitigated their visual impacts through landscaping and suggests a route by which the proposed development might be acceptable:</w:t>
      </w:r>
    </w:p>
    <w:p w14:paraId="6CF63AEF" w14:textId="77777777" w:rsidR="00610EED" w:rsidRDefault="00610EED" w:rsidP="001B477A">
      <w:pPr>
        <w:pStyle w:val="NoSpacing"/>
      </w:pPr>
    </w:p>
    <w:p w14:paraId="52DC2491" w14:textId="6169DB42" w:rsidR="00610EED" w:rsidRDefault="00610EED" w:rsidP="00610EED">
      <w:pPr>
        <w:pStyle w:val="NoSpacing"/>
      </w:pPr>
      <w:r w:rsidRPr="00610EED">
        <w:rPr>
          <w:i/>
          <w:iCs/>
        </w:rPr>
        <w:t xml:space="preserve">Supplementary planting could possibly be provided close to the common boundary, as part of any development on the land to the southwest. </w:t>
      </w:r>
      <w:proofErr w:type="gramStart"/>
      <w:r w:rsidRPr="00610EED">
        <w:rPr>
          <w:i/>
          <w:iCs/>
        </w:rPr>
        <w:t>However</w:t>
      </w:r>
      <w:proofErr w:type="gramEnd"/>
      <w:r w:rsidRPr="00610EED">
        <w:rPr>
          <w:i/>
          <w:iCs/>
        </w:rPr>
        <w:t xml:space="preserve"> although this may assist in screening the development to the extent that it may not unacceptably harm the outlook from any future </w:t>
      </w:r>
      <w:r w:rsidRPr="00610EED">
        <w:rPr>
          <w:i/>
          <w:iCs/>
        </w:rPr>
        <w:lastRenderedPageBreak/>
        <w:t>dwellings which may come forward on that land, such planting would need to be substantial in scale to fully mitigate the general visual effect in wider views and would take considerable time to establish.</w:t>
      </w:r>
      <w:r>
        <w:rPr>
          <w:i/>
          <w:iCs/>
        </w:rPr>
        <w:t xml:space="preserve"> </w:t>
      </w:r>
      <w:r>
        <w:t>(paragraph 15 DN)</w:t>
      </w:r>
    </w:p>
    <w:p w14:paraId="5B5133B3" w14:textId="77777777" w:rsidR="00610EED" w:rsidRDefault="00610EED" w:rsidP="00610EED">
      <w:pPr>
        <w:pStyle w:val="NoSpacing"/>
      </w:pPr>
    </w:p>
    <w:p w14:paraId="2B5C9219" w14:textId="49678DF5" w:rsidR="004F5B98" w:rsidRDefault="00610EED" w:rsidP="00610EED">
      <w:pPr>
        <w:pStyle w:val="NoSpacing"/>
      </w:pPr>
      <w:r>
        <w:t xml:space="preserve">In response to the appeal decision and the Inspectors comment and assessment we have revised the layout of the proposals and re-evaluated the landscaping mitigation at the boundaries to the site. </w:t>
      </w:r>
      <w:r w:rsidR="004F5B98">
        <w:t>The proposed filter press has been significantly reduced in height and turned through 90 degrees so as to present a smaller built form towards West Green Way and residential areas. A landscape buffer of 5m is provided in front of a revised boundary wall along the length o</w:t>
      </w:r>
      <w:r w:rsidR="009507AE">
        <w:t>f</w:t>
      </w:r>
      <w:r w:rsidR="004F5B98">
        <w:t xml:space="preserve"> this revised section of the site layout.</w:t>
      </w:r>
    </w:p>
    <w:p w14:paraId="3474751F" w14:textId="77777777" w:rsidR="004F5B98" w:rsidRDefault="004F5B98" w:rsidP="00610EED">
      <w:pPr>
        <w:pStyle w:val="NoSpacing"/>
      </w:pPr>
    </w:p>
    <w:p w14:paraId="0F22D657" w14:textId="1A82203F" w:rsidR="00610EED" w:rsidRDefault="00610EED" w:rsidP="00610EED">
      <w:pPr>
        <w:pStyle w:val="NoSpacing"/>
      </w:pPr>
      <w:r>
        <w:t>This note is accompanied by</w:t>
      </w:r>
      <w:r w:rsidR="009507AE">
        <w:t xml:space="preserve"> 4</w:t>
      </w:r>
      <w:r>
        <w:t xml:space="preserve"> revised view</w:t>
      </w:r>
      <w:r w:rsidR="009507AE">
        <w:t>s</w:t>
      </w:r>
      <w:r>
        <w:t xml:space="preserve"> and photographic montage</w:t>
      </w:r>
      <w:r w:rsidR="004F5B98">
        <w:t xml:space="preserve">s, </w:t>
      </w:r>
      <w:r>
        <w:t>modelling the proposed revised buildings (the filter press) alongside a landscape strip 5m wide, that has been provided in front of the active site, boundary wall and buildings. The modelled montage view</w:t>
      </w:r>
      <w:r w:rsidR="004F5B98">
        <w:t>s</w:t>
      </w:r>
      <w:r>
        <w:t xml:space="preserve"> illustrate the revised proposals at year 1 when mitigation planting is small and undeveloped and again at year 15 when the mitigation planting is exp</w:t>
      </w:r>
      <w:r w:rsidR="00285940">
        <w:t>ected to have matured to a significant degree.</w:t>
      </w:r>
    </w:p>
    <w:p w14:paraId="2897C24D" w14:textId="77777777" w:rsidR="004F5B98" w:rsidRDefault="004F5B98" w:rsidP="00610EED">
      <w:pPr>
        <w:pStyle w:val="NoSpacing"/>
      </w:pPr>
    </w:p>
    <w:p w14:paraId="3712FDA5" w14:textId="38B4911B" w:rsidR="004F5B98" w:rsidRDefault="004F5B98" w:rsidP="00610EED">
      <w:pPr>
        <w:pStyle w:val="NoSpacing"/>
      </w:pPr>
      <w:r>
        <w:t>Four views have been selected to illustrate how the revised proposals will be viewed from the receiving landscape and receptors where the Inspector highlighted concerns, these are:</w:t>
      </w:r>
    </w:p>
    <w:p w14:paraId="755644C5" w14:textId="55D199B7" w:rsidR="004F5B98" w:rsidRDefault="004F5B98" w:rsidP="004F5B98">
      <w:pPr>
        <w:pStyle w:val="NoSpacing"/>
        <w:numPr>
          <w:ilvl w:val="0"/>
          <w:numId w:val="1"/>
        </w:numPr>
      </w:pPr>
      <w:r>
        <w:t>View 1 (a) from West Green Way and Barton Road (LVIA)</w:t>
      </w:r>
    </w:p>
    <w:p w14:paraId="25C1292D" w14:textId="44F36F1B" w:rsidR="004F5B98" w:rsidRDefault="004F5B98" w:rsidP="004F5B98">
      <w:pPr>
        <w:pStyle w:val="NoSpacing"/>
        <w:numPr>
          <w:ilvl w:val="0"/>
          <w:numId w:val="1"/>
        </w:numPr>
      </w:pPr>
      <w:r>
        <w:t xml:space="preserve">View 10 from West Green Way to the </w:t>
      </w:r>
      <w:proofErr w:type="gramStart"/>
      <w:r>
        <w:t>north west</w:t>
      </w:r>
      <w:proofErr w:type="gramEnd"/>
      <w:r>
        <w:t xml:space="preserve"> (LVIA</w:t>
      </w:r>
    </w:p>
    <w:p w14:paraId="210296F8" w14:textId="27B8382F" w:rsidR="004F5B98" w:rsidRDefault="004F5B98" w:rsidP="004F5B98">
      <w:pPr>
        <w:pStyle w:val="NoSpacing"/>
        <w:numPr>
          <w:ilvl w:val="0"/>
          <w:numId w:val="1"/>
        </w:numPr>
      </w:pPr>
      <w:r>
        <w:t>View 1b from West Green Way</w:t>
      </w:r>
    </w:p>
    <w:p w14:paraId="5A3E5CB8" w14:textId="3CDFA2D9" w:rsidR="004F5B98" w:rsidRDefault="004F5B98" w:rsidP="004F5B98">
      <w:pPr>
        <w:pStyle w:val="NoSpacing"/>
        <w:numPr>
          <w:ilvl w:val="0"/>
          <w:numId w:val="1"/>
        </w:numPr>
      </w:pPr>
      <w:r>
        <w:t>View 1c from West Green Way</w:t>
      </w:r>
    </w:p>
    <w:p w14:paraId="7B418A98" w14:textId="77777777" w:rsidR="004F5B98" w:rsidRDefault="004F5B98" w:rsidP="004F5B98">
      <w:pPr>
        <w:pStyle w:val="NoSpacing"/>
      </w:pPr>
    </w:p>
    <w:p w14:paraId="625D2FAD" w14:textId="6A334032" w:rsidR="004F5B98" w:rsidRDefault="004F5B98" w:rsidP="004F5B98">
      <w:pPr>
        <w:pStyle w:val="NoSpacing"/>
      </w:pPr>
      <w:r>
        <w:t>The landscape mitigation proposed will be a 5m strip of British native woodland and shrub plants that will ultimately create a natural screen and that can include some evergreen material. At 15 years the tree and shrub mix would be expected to achieve heights of 10m or more providing strong screening of the proposed development from these locations.</w:t>
      </w:r>
    </w:p>
    <w:p w14:paraId="287E598B" w14:textId="478510C3" w:rsidR="001C2C2A" w:rsidRPr="00610EED" w:rsidRDefault="001C2C2A" w:rsidP="004F5B98">
      <w:pPr>
        <w:pStyle w:val="NoSpacing"/>
      </w:pPr>
      <w:r>
        <w:t xml:space="preserve">The proposals are not </w:t>
      </w:r>
      <w:proofErr w:type="gramStart"/>
      <w:r>
        <w:t>p</w:t>
      </w:r>
      <w:r w:rsidRPr="001C2C2A">
        <w:t xml:space="preserve">rominent  </w:t>
      </w:r>
      <w:r>
        <w:t>in</w:t>
      </w:r>
      <w:proofErr w:type="gramEnd"/>
      <w:r>
        <w:t xml:space="preserve"> </w:t>
      </w:r>
      <w:r w:rsidRPr="001C2C2A">
        <w:t>views across the open land to the southwest of the site or from positions at the eastern end of Burton Road by the roundabout</w:t>
      </w:r>
      <w:r w:rsidRPr="001C2C2A">
        <w:rPr>
          <w:i/>
          <w:iCs/>
        </w:rPr>
        <w:t>.</w:t>
      </w:r>
      <w:bookmarkStart w:id="0" w:name="_msoanchor_1"/>
      <w:bookmarkEnd w:id="0"/>
      <w:r w:rsidRPr="00610EED">
        <w:t xml:space="preserve"> </w:t>
      </w:r>
    </w:p>
    <w:p w14:paraId="12681D9A" w14:textId="77777777" w:rsidR="00610EED" w:rsidRDefault="00610EED" w:rsidP="001B477A">
      <w:pPr>
        <w:pStyle w:val="NoSpacing"/>
      </w:pPr>
    </w:p>
    <w:p w14:paraId="3EA8048C" w14:textId="77777777" w:rsidR="00610EED" w:rsidRPr="001B477A" w:rsidRDefault="00610EED" w:rsidP="001B477A">
      <w:pPr>
        <w:pStyle w:val="NoSpacing"/>
      </w:pPr>
    </w:p>
    <w:sectPr w:rsidR="00610EED" w:rsidRPr="001B477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8C04" w14:textId="77777777" w:rsidR="00B620EC" w:rsidRDefault="00B620EC" w:rsidP="001C2C2A">
      <w:pPr>
        <w:spacing w:after="0" w:line="240" w:lineRule="auto"/>
      </w:pPr>
      <w:r>
        <w:separator/>
      </w:r>
    </w:p>
  </w:endnote>
  <w:endnote w:type="continuationSeparator" w:id="0">
    <w:p w14:paraId="1AF17D86" w14:textId="77777777" w:rsidR="00B620EC" w:rsidRDefault="00B620EC" w:rsidP="001C2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316F" w14:textId="113FBE65" w:rsidR="001C2C2A" w:rsidRDefault="001C2C2A">
    <w:pPr>
      <w:pStyle w:val="Footer"/>
    </w:pPr>
    <w:r>
      <w:rPr>
        <w:noProof/>
        <w:lang w:eastAsia="en-GB"/>
      </w:rPr>
      <w:drawing>
        <wp:inline distT="0" distB="0" distL="0" distR="0" wp14:anchorId="5577DDD1" wp14:editId="55447FDD">
          <wp:extent cx="5731510" cy="1240215"/>
          <wp:effectExtent l="0" t="0" r="2540" b="0"/>
          <wp:docPr id="152" name="Picture 152" descr="TPM-letter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M-letter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40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48BB" w14:textId="77777777" w:rsidR="00B620EC" w:rsidRDefault="00B620EC" w:rsidP="001C2C2A">
      <w:pPr>
        <w:spacing w:after="0" w:line="240" w:lineRule="auto"/>
      </w:pPr>
      <w:r>
        <w:separator/>
      </w:r>
    </w:p>
  </w:footnote>
  <w:footnote w:type="continuationSeparator" w:id="0">
    <w:p w14:paraId="6191384E" w14:textId="77777777" w:rsidR="00B620EC" w:rsidRDefault="00B620EC" w:rsidP="001C2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6ACE" w14:textId="5603E5BE" w:rsidR="001C2C2A" w:rsidRDefault="001C2C2A" w:rsidP="001C2C2A">
    <w:pPr>
      <w:pStyle w:val="Header"/>
      <w:jc w:val="right"/>
    </w:pPr>
    <w:r>
      <w:rPr>
        <w:noProof/>
        <w:lang w:eastAsia="en-GB"/>
      </w:rPr>
      <w:drawing>
        <wp:inline distT="0" distB="0" distL="0" distR="0" wp14:anchorId="6E9180F0" wp14:editId="75004C3A">
          <wp:extent cx="1085215" cy="1085215"/>
          <wp:effectExtent l="0" t="0" r="635" b="635"/>
          <wp:docPr id="1" name="Picture 1" descr="A purple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circle with whit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344DD"/>
    <w:multiLevelType w:val="hybridMultilevel"/>
    <w:tmpl w:val="1116E762"/>
    <w:lvl w:ilvl="0" w:tplc="0E16E086">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14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B3"/>
    <w:rsid w:val="001B477A"/>
    <w:rsid w:val="001C2C2A"/>
    <w:rsid w:val="001F7EC7"/>
    <w:rsid w:val="00285940"/>
    <w:rsid w:val="004F5B98"/>
    <w:rsid w:val="00610EED"/>
    <w:rsid w:val="009507AE"/>
    <w:rsid w:val="00B620EC"/>
    <w:rsid w:val="00D7285B"/>
    <w:rsid w:val="00DD35B3"/>
    <w:rsid w:val="00E436F8"/>
    <w:rsid w:val="00F52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C406"/>
  <w15:chartTrackingRefBased/>
  <w15:docId w15:val="{232C45C5-E80D-4382-8555-10E51B68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5B3"/>
    <w:rPr>
      <w:rFonts w:eastAsiaTheme="majorEastAsia" w:cstheme="majorBidi"/>
      <w:color w:val="272727" w:themeColor="text1" w:themeTint="D8"/>
    </w:rPr>
  </w:style>
  <w:style w:type="paragraph" w:styleId="Title">
    <w:name w:val="Title"/>
    <w:basedOn w:val="Normal"/>
    <w:next w:val="Normal"/>
    <w:link w:val="TitleChar"/>
    <w:uiPriority w:val="10"/>
    <w:qFormat/>
    <w:rsid w:val="00DD3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5B3"/>
    <w:pPr>
      <w:spacing w:before="160"/>
      <w:jc w:val="center"/>
    </w:pPr>
    <w:rPr>
      <w:i/>
      <w:iCs/>
      <w:color w:val="404040" w:themeColor="text1" w:themeTint="BF"/>
    </w:rPr>
  </w:style>
  <w:style w:type="character" w:customStyle="1" w:styleId="QuoteChar">
    <w:name w:val="Quote Char"/>
    <w:basedOn w:val="DefaultParagraphFont"/>
    <w:link w:val="Quote"/>
    <w:uiPriority w:val="29"/>
    <w:rsid w:val="00DD35B3"/>
    <w:rPr>
      <w:i/>
      <w:iCs/>
      <w:color w:val="404040" w:themeColor="text1" w:themeTint="BF"/>
    </w:rPr>
  </w:style>
  <w:style w:type="paragraph" w:styleId="ListParagraph">
    <w:name w:val="List Paragraph"/>
    <w:basedOn w:val="Normal"/>
    <w:uiPriority w:val="34"/>
    <w:qFormat/>
    <w:rsid w:val="00DD35B3"/>
    <w:pPr>
      <w:ind w:left="720"/>
      <w:contextualSpacing/>
    </w:pPr>
  </w:style>
  <w:style w:type="character" w:styleId="IntenseEmphasis">
    <w:name w:val="Intense Emphasis"/>
    <w:basedOn w:val="DefaultParagraphFont"/>
    <w:uiPriority w:val="21"/>
    <w:qFormat/>
    <w:rsid w:val="00DD35B3"/>
    <w:rPr>
      <w:i/>
      <w:iCs/>
      <w:color w:val="0F4761" w:themeColor="accent1" w:themeShade="BF"/>
    </w:rPr>
  </w:style>
  <w:style w:type="paragraph" w:styleId="IntenseQuote">
    <w:name w:val="Intense Quote"/>
    <w:basedOn w:val="Normal"/>
    <w:next w:val="Normal"/>
    <w:link w:val="IntenseQuoteChar"/>
    <w:uiPriority w:val="30"/>
    <w:qFormat/>
    <w:rsid w:val="00DD3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5B3"/>
    <w:rPr>
      <w:i/>
      <w:iCs/>
      <w:color w:val="0F4761" w:themeColor="accent1" w:themeShade="BF"/>
    </w:rPr>
  </w:style>
  <w:style w:type="character" w:styleId="IntenseReference">
    <w:name w:val="Intense Reference"/>
    <w:basedOn w:val="DefaultParagraphFont"/>
    <w:uiPriority w:val="32"/>
    <w:qFormat/>
    <w:rsid w:val="00DD35B3"/>
    <w:rPr>
      <w:b/>
      <w:bCs/>
      <w:smallCaps/>
      <w:color w:val="0F4761" w:themeColor="accent1" w:themeShade="BF"/>
      <w:spacing w:val="5"/>
    </w:rPr>
  </w:style>
  <w:style w:type="paragraph" w:styleId="NoSpacing">
    <w:name w:val="No Spacing"/>
    <w:uiPriority w:val="1"/>
    <w:qFormat/>
    <w:rsid w:val="00DD35B3"/>
    <w:pPr>
      <w:spacing w:after="0" w:line="240" w:lineRule="auto"/>
    </w:pPr>
  </w:style>
  <w:style w:type="character" w:styleId="Hyperlink">
    <w:name w:val="Hyperlink"/>
    <w:basedOn w:val="DefaultParagraphFont"/>
    <w:uiPriority w:val="99"/>
    <w:unhideWhenUsed/>
    <w:rsid w:val="001C2C2A"/>
    <w:rPr>
      <w:color w:val="467886" w:themeColor="hyperlink"/>
      <w:u w:val="single"/>
    </w:rPr>
  </w:style>
  <w:style w:type="character" w:styleId="UnresolvedMention">
    <w:name w:val="Unresolved Mention"/>
    <w:basedOn w:val="DefaultParagraphFont"/>
    <w:uiPriority w:val="99"/>
    <w:semiHidden/>
    <w:unhideWhenUsed/>
    <w:rsid w:val="001C2C2A"/>
    <w:rPr>
      <w:color w:val="605E5C"/>
      <w:shd w:val="clear" w:color="auto" w:fill="E1DFDD"/>
    </w:rPr>
  </w:style>
  <w:style w:type="paragraph" w:styleId="Header">
    <w:name w:val="header"/>
    <w:basedOn w:val="Normal"/>
    <w:link w:val="HeaderChar"/>
    <w:uiPriority w:val="99"/>
    <w:unhideWhenUsed/>
    <w:rsid w:val="001C2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C2A"/>
  </w:style>
  <w:style w:type="paragraph" w:styleId="Footer">
    <w:name w:val="footer"/>
    <w:basedOn w:val="Normal"/>
    <w:link w:val="FooterChar"/>
    <w:uiPriority w:val="99"/>
    <w:unhideWhenUsed/>
    <w:rsid w:val="001C2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3E8BEC06-435B-4EC1-B184-EF41442A07F4}"/>
</file>

<file path=customXml/itemProps2.xml><?xml version="1.0" encoding="utf-8"?>
<ds:datastoreItem xmlns:ds="http://schemas.openxmlformats.org/officeDocument/2006/customXml" ds:itemID="{BBF935F9-AE4D-4A69-A324-16FE61721491}"/>
</file>

<file path=customXml/itemProps3.xml><?xml version="1.0" encoding="utf-8"?>
<ds:datastoreItem xmlns:ds="http://schemas.openxmlformats.org/officeDocument/2006/customXml" ds:itemID="{7E8844BC-D8C1-4FCC-A562-C8A3F37FF26D}"/>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Taylor</dc:creator>
  <cp:keywords/>
  <dc:description/>
  <cp:lastModifiedBy>carl Taylor</cp:lastModifiedBy>
  <cp:revision>2</cp:revision>
  <dcterms:created xsi:type="dcterms:W3CDTF">2025-12-11T12:42:00Z</dcterms:created>
  <dcterms:modified xsi:type="dcterms:W3CDTF">2025-12-11T12:42:00Z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