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000A" w14:textId="77777777" w:rsidR="00433391" w:rsidRPr="00433391" w:rsidRDefault="00433391" w:rsidP="00433391">
      <w:pPr>
        <w:jc w:val="center"/>
        <w:rPr>
          <w:b/>
          <w:bCs/>
        </w:rPr>
      </w:pPr>
      <w:r w:rsidRPr="00433391">
        <w:rPr>
          <w:b/>
          <w:bCs/>
        </w:rPr>
        <w:t>Design &amp; Access Statement</w:t>
      </w:r>
    </w:p>
    <w:p w14:paraId="50D94C35" w14:textId="77777777" w:rsidR="00433391" w:rsidRPr="00433391" w:rsidRDefault="00433391" w:rsidP="00433391">
      <w:pPr>
        <w:jc w:val="center"/>
      </w:pPr>
    </w:p>
    <w:p w14:paraId="3B4D7F85" w14:textId="64416E84" w:rsidR="00433391" w:rsidRPr="00433391" w:rsidRDefault="00433391" w:rsidP="00433391">
      <w:pPr>
        <w:jc w:val="center"/>
      </w:pPr>
      <w:proofErr w:type="spellStart"/>
      <w:r w:rsidRPr="00433391">
        <w:t>Keresforth</w:t>
      </w:r>
      <w:proofErr w:type="spellEnd"/>
      <w:r w:rsidRPr="00433391">
        <w:t xml:space="preserve"> Hill </w:t>
      </w:r>
      <w:proofErr w:type="gramStart"/>
      <w:r w:rsidRPr="00433391">
        <w:t>Farm</w:t>
      </w:r>
      <w:r>
        <w:t xml:space="preserve">house </w:t>
      </w:r>
      <w:r w:rsidRPr="00433391">
        <w:t>,</w:t>
      </w:r>
      <w:proofErr w:type="gramEnd"/>
      <w:r w:rsidRPr="00433391">
        <w:t xml:space="preserve"> Dark Lane, Barnsley, South Yorkshire, S70 6RE</w:t>
      </w:r>
    </w:p>
    <w:p w14:paraId="6A973DD5" w14:textId="77777777" w:rsidR="00433391" w:rsidRDefault="00433391" w:rsidP="00433391"/>
    <w:p w14:paraId="2721EB3B" w14:textId="3D39B9BC" w:rsidR="00433391" w:rsidRPr="00433391" w:rsidRDefault="00433391" w:rsidP="00433391">
      <w:r w:rsidRPr="00433391">
        <w:t>Applicants: Mrs Lindsey Butterfield &amp; Mr John Alexander Butterfield</w:t>
      </w:r>
    </w:p>
    <w:p w14:paraId="5B4A0F13" w14:textId="5DF6D10A" w:rsidR="00433391" w:rsidRPr="00433391" w:rsidRDefault="00433391" w:rsidP="00433391">
      <w:r w:rsidRPr="00433391">
        <w:t xml:space="preserve">Date: </w:t>
      </w:r>
      <w:r>
        <w:t>1st</w:t>
      </w:r>
      <w:r w:rsidRPr="00433391">
        <w:t xml:space="preserve"> March 2026</w:t>
      </w:r>
    </w:p>
    <w:p w14:paraId="460A4BF1" w14:textId="60BE4439" w:rsidR="00433391" w:rsidRDefault="00433391" w:rsidP="00433391">
      <w:r w:rsidRPr="00433391">
        <w:t>Heritage Category: Grade II Listed Building (List Entry 1315011)</w:t>
      </w:r>
    </w:p>
    <w:p w14:paraId="4A47CE28" w14:textId="77777777" w:rsidR="00433391" w:rsidRPr="00433391" w:rsidRDefault="00433391" w:rsidP="00433391"/>
    <w:p w14:paraId="4E5C5C7B" w14:textId="576505A1" w:rsidR="00433391" w:rsidRPr="00433391" w:rsidRDefault="00433391" w:rsidP="00433391">
      <w:pPr>
        <w:rPr>
          <w:b/>
          <w:bCs/>
        </w:rPr>
      </w:pPr>
      <w:r w:rsidRPr="00433391">
        <w:rPr>
          <w:b/>
          <w:bCs/>
        </w:rPr>
        <w:t>1. Introduction</w:t>
      </w:r>
    </w:p>
    <w:p w14:paraId="752E03E2" w14:textId="22564C1F" w:rsidR="00433391" w:rsidRPr="00433391" w:rsidRDefault="00433391" w:rsidP="00433391">
      <w:r w:rsidRPr="00433391">
        <w:t xml:space="preserve">This Design &amp; Access Statement accompanies an application for Listed Building Consent for the replacement of the existing front door at </w:t>
      </w:r>
      <w:proofErr w:type="spellStart"/>
      <w:r w:rsidRPr="00433391">
        <w:t>Keresforth</w:t>
      </w:r>
      <w:proofErr w:type="spellEnd"/>
      <w:r w:rsidRPr="00433391">
        <w:t xml:space="preserve"> Hill Farmhouse. The property is a Grade II listed 17th</w:t>
      </w:r>
      <w:r w:rsidRPr="00433391">
        <w:noBreakHyphen/>
        <w:t>century farmhouse, first listed on 16 August 1977 for its special architectural and historic interest. The applicants have owned the property since 18</w:t>
      </w:r>
      <w:r>
        <w:t>th</w:t>
      </w:r>
      <w:r w:rsidRPr="00433391">
        <w:t xml:space="preserve"> December 20</w:t>
      </w:r>
      <w:r>
        <w:t>2</w:t>
      </w:r>
      <w:r w:rsidRPr="00433391">
        <w:t>4.</w:t>
      </w:r>
    </w:p>
    <w:p w14:paraId="0157E69F" w14:textId="77777777" w:rsidR="00433391" w:rsidRPr="00433391" w:rsidRDefault="00433391" w:rsidP="00433391">
      <w:r w:rsidRPr="00433391">
        <w:t>The proposal seeks to replace the current modern front door, which is not in keeping with the building’s historic character and appears to have been installed without listed building consent.</w:t>
      </w:r>
    </w:p>
    <w:p w14:paraId="53AD03C6" w14:textId="77777777" w:rsidR="00433391" w:rsidRPr="00433391" w:rsidRDefault="00433391" w:rsidP="00433391"/>
    <w:p w14:paraId="7485C1F1" w14:textId="4A7A04B9" w:rsidR="00433391" w:rsidRPr="00433391" w:rsidRDefault="00433391" w:rsidP="00433391">
      <w:pPr>
        <w:rPr>
          <w:b/>
          <w:bCs/>
        </w:rPr>
      </w:pPr>
      <w:r w:rsidRPr="00433391">
        <w:rPr>
          <w:b/>
          <w:bCs/>
        </w:rPr>
        <w:t>2. Site and Heritage Context</w:t>
      </w:r>
    </w:p>
    <w:p w14:paraId="4A6E3775" w14:textId="4613FB0F" w:rsidR="00433391" w:rsidRPr="00433391" w:rsidRDefault="00433391" w:rsidP="00433391">
      <w:proofErr w:type="spellStart"/>
      <w:r w:rsidRPr="00433391">
        <w:t>Keresforth</w:t>
      </w:r>
      <w:proofErr w:type="spellEnd"/>
      <w:r w:rsidRPr="00433391">
        <w:t xml:space="preserve"> Hill Farmhouse is located on Dark Lane, within Barnsley Metropolitan Authority. The listing description identifies key features including coursed rubble construction, double</w:t>
      </w:r>
      <w:r w:rsidRPr="00433391">
        <w:noBreakHyphen/>
        <w:t xml:space="preserve">chamfered mullioned windows, a moulded doorway surround, and remnants of a continuous </w:t>
      </w:r>
      <w:proofErr w:type="spellStart"/>
      <w:r w:rsidRPr="00433391">
        <w:t>dripmould</w:t>
      </w:r>
      <w:proofErr w:type="spellEnd"/>
      <w:r w:rsidRPr="00433391">
        <w:t>. The front elevation is a principal heritage asset and contributes significantly to the building’s architectural value.</w:t>
      </w:r>
    </w:p>
    <w:p w14:paraId="0152558E" w14:textId="77777777" w:rsidR="00433391" w:rsidRPr="00433391" w:rsidRDefault="00433391" w:rsidP="00433391"/>
    <w:p w14:paraId="6E3D44B1" w14:textId="487D4875" w:rsidR="00433391" w:rsidRPr="00433391" w:rsidRDefault="00433391" w:rsidP="00433391">
      <w:r w:rsidRPr="00433391">
        <w:t>The National Grid Reference is SE 32956 05199, and the building is protected under the Planning (Listed Buildings and Conservation Areas) Act 1990.</w:t>
      </w:r>
    </w:p>
    <w:p w14:paraId="3F813961" w14:textId="77777777" w:rsidR="00433391" w:rsidRPr="00433391" w:rsidRDefault="00433391" w:rsidP="00433391"/>
    <w:p w14:paraId="4F9B84CC" w14:textId="09517A16" w:rsidR="00433391" w:rsidRPr="00433391" w:rsidRDefault="00433391" w:rsidP="00433391">
      <w:pPr>
        <w:rPr>
          <w:b/>
          <w:bCs/>
        </w:rPr>
      </w:pPr>
      <w:r w:rsidRPr="00433391">
        <w:rPr>
          <w:b/>
          <w:bCs/>
        </w:rPr>
        <w:t>3. Existing Front Door</w:t>
      </w:r>
    </w:p>
    <w:p w14:paraId="3C925A7B" w14:textId="15C55FB5" w:rsidR="00433391" w:rsidRPr="00433391" w:rsidRDefault="00433391" w:rsidP="00433391">
      <w:r w:rsidRPr="00433391">
        <w:t>The current front door is a modern, black, non</w:t>
      </w:r>
      <w:r w:rsidRPr="00433391">
        <w:noBreakHyphen/>
        <w:t>traditional installation. Its materials, detailing, and appearance do not reflect the farmhouse’s 17th</w:t>
      </w:r>
      <w:r w:rsidRPr="00433391">
        <w:noBreakHyphen/>
        <w:t>century origins or its later sympathetic alterations. No evidence has been found to suggest that this door was ever granted Listed Building Consent.</w:t>
      </w:r>
    </w:p>
    <w:p w14:paraId="55A5EED5" w14:textId="77777777" w:rsidR="00433391" w:rsidRPr="00433391" w:rsidRDefault="00433391" w:rsidP="00433391">
      <w:r w:rsidRPr="00433391">
        <w:t>Its presence detracts from the architectural coherence of the principal elevation.</w:t>
      </w:r>
    </w:p>
    <w:p w14:paraId="7014F095" w14:textId="77777777" w:rsidR="00433391" w:rsidRPr="00433391" w:rsidRDefault="00433391" w:rsidP="00433391"/>
    <w:p w14:paraId="6E5E8288" w14:textId="77777777" w:rsidR="00433391" w:rsidRPr="00433391" w:rsidRDefault="00433391" w:rsidP="00433391">
      <w:pPr>
        <w:rPr>
          <w:b/>
          <w:bCs/>
        </w:rPr>
      </w:pPr>
      <w:r w:rsidRPr="00433391">
        <w:rPr>
          <w:b/>
          <w:bCs/>
        </w:rPr>
        <w:t>4. Proposed Design</w:t>
      </w:r>
    </w:p>
    <w:p w14:paraId="5391272E" w14:textId="77777777" w:rsidR="00433391" w:rsidRPr="00433391" w:rsidRDefault="00433391" w:rsidP="00433391">
      <w:r w:rsidRPr="00433391">
        <w:t>The proposal is to install a traditionally crafted timber door that is sympathetic to the building’s historic character. The design will:</w:t>
      </w:r>
    </w:p>
    <w:p w14:paraId="0298FE29" w14:textId="77777777" w:rsidR="00433391" w:rsidRPr="00433391" w:rsidRDefault="00433391" w:rsidP="00433391"/>
    <w:p w14:paraId="00522954" w14:textId="77777777" w:rsidR="00433391" w:rsidRDefault="00433391" w:rsidP="00433391">
      <w:r w:rsidRPr="00433391">
        <w:t>• Use high</w:t>
      </w:r>
      <w:r w:rsidRPr="00433391">
        <w:noBreakHyphen/>
        <w:t xml:space="preserve">quality timber appropriate for a heritage building </w:t>
      </w:r>
    </w:p>
    <w:p w14:paraId="30E63BA4" w14:textId="77777777" w:rsidR="00433391" w:rsidRDefault="00433391" w:rsidP="00433391">
      <w:r w:rsidRPr="00433391">
        <w:t xml:space="preserve">• Reflect traditional proportions and panel detailing </w:t>
      </w:r>
    </w:p>
    <w:p w14:paraId="694805C4" w14:textId="77777777" w:rsidR="00433391" w:rsidRDefault="00433391" w:rsidP="00433391">
      <w:r w:rsidRPr="00433391">
        <w:t xml:space="preserve">• Include historically appropriate ironmongery </w:t>
      </w:r>
    </w:p>
    <w:p w14:paraId="501202E8" w14:textId="4516745E" w:rsidR="00433391" w:rsidRDefault="00433391" w:rsidP="00433391">
      <w:r w:rsidRPr="00433391">
        <w:t>• Be finished in a heritage</w:t>
      </w:r>
      <w:r w:rsidRPr="00433391">
        <w:noBreakHyphen/>
        <w:t xml:space="preserve">appropriate colour </w:t>
      </w:r>
      <w:r>
        <w:t xml:space="preserve">– see Plans and drawings </w:t>
      </w:r>
    </w:p>
    <w:p w14:paraId="7FD1321D" w14:textId="097B1497" w:rsidR="00433391" w:rsidRPr="00433391" w:rsidRDefault="00433391" w:rsidP="00433391">
      <w:r w:rsidRPr="00433391">
        <w:t>• Reinstate a more authentic appearance to the principal elevation</w:t>
      </w:r>
    </w:p>
    <w:p w14:paraId="177C8896" w14:textId="77777777" w:rsidR="00433391" w:rsidRPr="00433391" w:rsidRDefault="00433391" w:rsidP="00433391">
      <w:r w:rsidRPr="00433391">
        <w:t>The design has been developed with reference to the building’s age, materials, and architectural detailing.</w:t>
      </w:r>
    </w:p>
    <w:p w14:paraId="1F0D4B00" w14:textId="77777777" w:rsidR="00433391" w:rsidRPr="00433391" w:rsidRDefault="00433391" w:rsidP="00433391"/>
    <w:p w14:paraId="7AE3040C" w14:textId="0EE266C1" w:rsidR="00433391" w:rsidRPr="00433391" w:rsidRDefault="00433391" w:rsidP="00433391">
      <w:pPr>
        <w:rPr>
          <w:b/>
          <w:bCs/>
        </w:rPr>
      </w:pPr>
      <w:r w:rsidRPr="00433391">
        <w:rPr>
          <w:b/>
          <w:bCs/>
        </w:rPr>
        <w:t>5. Consultation with Conservation Officer</w:t>
      </w:r>
    </w:p>
    <w:p w14:paraId="30DAAA11" w14:textId="11507157" w:rsidR="00433391" w:rsidRPr="00433391" w:rsidRDefault="00433391" w:rsidP="00433391">
      <w:r w:rsidRPr="00433391">
        <w:t xml:space="preserve">The applicants sought early advice from Barnsley Council’s Senior Conservation Officer, Mr Tony Wiles. On </w:t>
      </w:r>
      <w:r>
        <w:t>3</w:t>
      </w:r>
      <w:r w:rsidRPr="00433391">
        <w:rPr>
          <w:vertAlign w:val="superscript"/>
        </w:rPr>
        <w:t>rd</w:t>
      </w:r>
      <w:r>
        <w:t xml:space="preserve"> February</w:t>
      </w:r>
      <w:r w:rsidRPr="00433391">
        <w:t xml:space="preserve"> 2026, after reviewing the proposed options, he advised:</w:t>
      </w:r>
    </w:p>
    <w:p w14:paraId="59C175B6" w14:textId="5618C24A" w:rsidR="00433391" w:rsidRPr="00433391" w:rsidRDefault="00433391" w:rsidP="00433391">
      <w:r w:rsidRPr="00433391">
        <w:t>“Option 2 looks fine to me and seems an appropriate design given the existing door and the improvement it will be.”</w:t>
      </w:r>
    </w:p>
    <w:p w14:paraId="6DCDA633" w14:textId="77777777" w:rsidR="00433391" w:rsidRPr="00433391" w:rsidRDefault="00433391" w:rsidP="00433391">
      <w:r w:rsidRPr="00433391">
        <w:t>This confirms that the proposal is acceptable in principle and represents an enhancement to the listed building.</w:t>
      </w:r>
    </w:p>
    <w:p w14:paraId="2DBDB695" w14:textId="77777777" w:rsidR="00433391" w:rsidRPr="00433391" w:rsidRDefault="00433391" w:rsidP="00433391"/>
    <w:p w14:paraId="6E6A2F45" w14:textId="1E8CB3BC" w:rsidR="00433391" w:rsidRPr="00433391" w:rsidRDefault="00433391" w:rsidP="00433391">
      <w:pPr>
        <w:rPr>
          <w:b/>
          <w:bCs/>
        </w:rPr>
      </w:pPr>
      <w:r w:rsidRPr="00433391">
        <w:rPr>
          <w:b/>
          <w:bCs/>
        </w:rPr>
        <w:t>6. Impact on Heritage Significance</w:t>
      </w:r>
    </w:p>
    <w:p w14:paraId="0E434533" w14:textId="16D800ED" w:rsidR="00433391" w:rsidRPr="00433391" w:rsidRDefault="00433391" w:rsidP="00433391">
      <w:r w:rsidRPr="00433391">
        <w:t>The proposed replacement will:</w:t>
      </w:r>
    </w:p>
    <w:p w14:paraId="0C71482E" w14:textId="77777777" w:rsidR="00433391" w:rsidRDefault="00433391" w:rsidP="00433391">
      <w:r w:rsidRPr="00433391">
        <w:t xml:space="preserve">• Remove an inappropriate modern feature </w:t>
      </w:r>
    </w:p>
    <w:p w14:paraId="797CBBDD" w14:textId="77777777" w:rsidR="00433391" w:rsidRDefault="00433391" w:rsidP="00433391">
      <w:r w:rsidRPr="00433391">
        <w:t xml:space="preserve">• Reinstate a door more in keeping with the farmhouse’s historic character </w:t>
      </w:r>
    </w:p>
    <w:p w14:paraId="512FC7B5" w14:textId="77777777" w:rsidR="00433391" w:rsidRDefault="00433391" w:rsidP="00433391">
      <w:r w:rsidRPr="00433391">
        <w:t xml:space="preserve">• Enhance the architectural integrity of the front elevation </w:t>
      </w:r>
    </w:p>
    <w:p w14:paraId="73D7EED8" w14:textId="310D5634" w:rsidR="00433391" w:rsidRPr="00433391" w:rsidRDefault="00433391" w:rsidP="00433391">
      <w:r w:rsidRPr="00433391">
        <w:t>• Preserve the building’s significance in accordance with national and local heritage policy</w:t>
      </w:r>
    </w:p>
    <w:p w14:paraId="3DF2D98B" w14:textId="77777777" w:rsidR="00433391" w:rsidRPr="00433391" w:rsidRDefault="00433391" w:rsidP="00433391">
      <w:r w:rsidRPr="00433391">
        <w:t>The intervention is minimal, reversible, and uses traditional materials and craftsmanship.</w:t>
      </w:r>
    </w:p>
    <w:p w14:paraId="72362023" w14:textId="77777777" w:rsidR="00433391" w:rsidRPr="00433391" w:rsidRDefault="00433391" w:rsidP="00433391"/>
    <w:p w14:paraId="26382529" w14:textId="67B0CE7F" w:rsidR="00433391" w:rsidRPr="00433391" w:rsidRDefault="00433391" w:rsidP="00433391">
      <w:pPr>
        <w:rPr>
          <w:b/>
          <w:bCs/>
        </w:rPr>
      </w:pPr>
      <w:r w:rsidRPr="00433391">
        <w:rPr>
          <w:b/>
          <w:bCs/>
        </w:rPr>
        <w:t>7. Access Considerations</w:t>
      </w:r>
    </w:p>
    <w:p w14:paraId="4F779B84" w14:textId="04EED487" w:rsidR="00433391" w:rsidRPr="00433391" w:rsidRDefault="00433391" w:rsidP="00433391">
      <w:r w:rsidRPr="00433391">
        <w:t>The proposal does not alter access arrangements to the property. The replacement door will occupy the same opening, maintain the same threshold, and not affect the approach, circulation, or usability of the entrance.</w:t>
      </w:r>
    </w:p>
    <w:p w14:paraId="3A95FD75" w14:textId="77777777" w:rsidR="00433391" w:rsidRPr="00433391" w:rsidRDefault="00433391" w:rsidP="00433391">
      <w:r w:rsidRPr="00433391">
        <w:t>There will be no impact on accessibility for residents or visitors.</w:t>
      </w:r>
    </w:p>
    <w:p w14:paraId="47EB79D5" w14:textId="77777777" w:rsidR="00433391" w:rsidRPr="00433391" w:rsidRDefault="00433391" w:rsidP="00433391"/>
    <w:p w14:paraId="37800000" w14:textId="23B4EA76" w:rsidR="00433391" w:rsidRPr="00433391" w:rsidRDefault="00433391" w:rsidP="00433391">
      <w:pPr>
        <w:rPr>
          <w:b/>
          <w:bCs/>
        </w:rPr>
      </w:pPr>
      <w:r w:rsidRPr="00433391">
        <w:rPr>
          <w:b/>
          <w:bCs/>
        </w:rPr>
        <w:t>8. Policy Compliance</w:t>
      </w:r>
    </w:p>
    <w:p w14:paraId="66B10B43" w14:textId="081EE146" w:rsidR="00433391" w:rsidRPr="00433391" w:rsidRDefault="00433391" w:rsidP="00433391">
      <w:r>
        <w:t>T</w:t>
      </w:r>
      <w:r w:rsidRPr="00433391">
        <w:t>he proposal aligns with:</w:t>
      </w:r>
    </w:p>
    <w:p w14:paraId="039572CF" w14:textId="77777777" w:rsidR="00433391" w:rsidRDefault="00433391" w:rsidP="00433391">
      <w:r w:rsidRPr="00433391">
        <w:lastRenderedPageBreak/>
        <w:t xml:space="preserve">• The Planning (Listed Buildings and Conservation Areas) Act 1990 </w:t>
      </w:r>
    </w:p>
    <w:p w14:paraId="29A2A67D" w14:textId="77777777" w:rsidR="00433391" w:rsidRDefault="00433391" w:rsidP="00433391">
      <w:r w:rsidRPr="00433391">
        <w:t xml:space="preserve">• National Planning Policy Framework (NPPF) guidance on conserving heritage assets </w:t>
      </w:r>
    </w:p>
    <w:p w14:paraId="2936414B" w14:textId="5FD9D383" w:rsidR="00433391" w:rsidRPr="00433391" w:rsidRDefault="00433391" w:rsidP="00433391">
      <w:r w:rsidRPr="00433391">
        <w:t>• Barnsley Local Plan policies relating to design and heritage conservation</w:t>
      </w:r>
    </w:p>
    <w:p w14:paraId="6A57622F" w14:textId="52DF0E00" w:rsidR="00433391" w:rsidRDefault="00433391" w:rsidP="00433391">
      <w:r w:rsidRPr="00433391">
        <w:t>The works preserve and enhance the special architectural and historic interest of the listed building.</w:t>
      </w:r>
    </w:p>
    <w:p w14:paraId="08E48D01" w14:textId="77777777" w:rsidR="00433391" w:rsidRPr="00433391" w:rsidRDefault="00433391" w:rsidP="00433391"/>
    <w:p w14:paraId="08DAFEC8" w14:textId="43020E58" w:rsidR="00433391" w:rsidRPr="00433391" w:rsidRDefault="00433391" w:rsidP="00433391">
      <w:pPr>
        <w:rPr>
          <w:b/>
          <w:bCs/>
        </w:rPr>
      </w:pPr>
      <w:r w:rsidRPr="00433391">
        <w:rPr>
          <w:b/>
          <w:bCs/>
        </w:rPr>
        <w:t>9. Conclusion</w:t>
      </w:r>
    </w:p>
    <w:p w14:paraId="546CF92D" w14:textId="77777777" w:rsidR="00433391" w:rsidRPr="00433391" w:rsidRDefault="00433391" w:rsidP="00433391">
      <w:r w:rsidRPr="00433391">
        <w:t xml:space="preserve">The proposed replacement front door is a sensitive and appropriate improvement to </w:t>
      </w:r>
      <w:proofErr w:type="spellStart"/>
      <w:r w:rsidRPr="00433391">
        <w:t>Keresforth</w:t>
      </w:r>
      <w:proofErr w:type="spellEnd"/>
      <w:r w:rsidRPr="00433391">
        <w:t xml:space="preserve"> Hill Farmhouse. It restores architectural coherence, enhances the building’s historic character, and has the support of the Senior Conservation Officer. Listed Building Consent is therefore respectfully requested.</w:t>
      </w:r>
    </w:p>
    <w:p w14:paraId="39A57269" w14:textId="77777777" w:rsidR="00433391" w:rsidRDefault="00433391"/>
    <w:sectPr w:rsidR="00433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91"/>
    <w:rsid w:val="00433391"/>
    <w:rsid w:val="004C5F98"/>
    <w:rsid w:val="0050527D"/>
    <w:rsid w:val="00737DE9"/>
    <w:rsid w:val="00FD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1CAA"/>
  <w15:chartTrackingRefBased/>
  <w15:docId w15:val="{77A183A2-8455-4032-8AF8-D1C19834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391"/>
    <w:rPr>
      <w:rFonts w:eastAsiaTheme="majorEastAsia" w:cstheme="majorBidi"/>
      <w:color w:val="272727" w:themeColor="text1" w:themeTint="D8"/>
    </w:rPr>
  </w:style>
  <w:style w:type="paragraph" w:styleId="Title">
    <w:name w:val="Title"/>
    <w:basedOn w:val="Normal"/>
    <w:next w:val="Normal"/>
    <w:link w:val="TitleChar"/>
    <w:uiPriority w:val="10"/>
    <w:qFormat/>
    <w:rsid w:val="00433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391"/>
    <w:pPr>
      <w:spacing w:before="160"/>
      <w:jc w:val="center"/>
    </w:pPr>
    <w:rPr>
      <w:i/>
      <w:iCs/>
      <w:color w:val="404040" w:themeColor="text1" w:themeTint="BF"/>
    </w:rPr>
  </w:style>
  <w:style w:type="character" w:customStyle="1" w:styleId="QuoteChar">
    <w:name w:val="Quote Char"/>
    <w:basedOn w:val="DefaultParagraphFont"/>
    <w:link w:val="Quote"/>
    <w:uiPriority w:val="29"/>
    <w:rsid w:val="00433391"/>
    <w:rPr>
      <w:i/>
      <w:iCs/>
      <w:color w:val="404040" w:themeColor="text1" w:themeTint="BF"/>
    </w:rPr>
  </w:style>
  <w:style w:type="paragraph" w:styleId="ListParagraph">
    <w:name w:val="List Paragraph"/>
    <w:basedOn w:val="Normal"/>
    <w:uiPriority w:val="34"/>
    <w:qFormat/>
    <w:rsid w:val="00433391"/>
    <w:pPr>
      <w:ind w:left="720"/>
      <w:contextualSpacing/>
    </w:pPr>
  </w:style>
  <w:style w:type="character" w:styleId="IntenseEmphasis">
    <w:name w:val="Intense Emphasis"/>
    <w:basedOn w:val="DefaultParagraphFont"/>
    <w:uiPriority w:val="21"/>
    <w:qFormat/>
    <w:rsid w:val="00433391"/>
    <w:rPr>
      <w:i/>
      <w:iCs/>
      <w:color w:val="0F4761" w:themeColor="accent1" w:themeShade="BF"/>
    </w:rPr>
  </w:style>
  <w:style w:type="paragraph" w:styleId="IntenseQuote">
    <w:name w:val="Intense Quote"/>
    <w:basedOn w:val="Normal"/>
    <w:next w:val="Normal"/>
    <w:link w:val="IntenseQuoteChar"/>
    <w:uiPriority w:val="30"/>
    <w:qFormat/>
    <w:rsid w:val="00433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391"/>
    <w:rPr>
      <w:i/>
      <w:iCs/>
      <w:color w:val="0F4761" w:themeColor="accent1" w:themeShade="BF"/>
    </w:rPr>
  </w:style>
  <w:style w:type="character" w:styleId="IntenseReference">
    <w:name w:val="Intense Reference"/>
    <w:basedOn w:val="DefaultParagraphFont"/>
    <w:uiPriority w:val="32"/>
    <w:qFormat/>
    <w:rsid w:val="00433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12537">
      <w:bodyDiv w:val="1"/>
      <w:marLeft w:val="0"/>
      <w:marRight w:val="0"/>
      <w:marTop w:val="0"/>
      <w:marBottom w:val="0"/>
      <w:divBdr>
        <w:top w:val="none" w:sz="0" w:space="0" w:color="auto"/>
        <w:left w:val="none" w:sz="0" w:space="0" w:color="auto"/>
        <w:bottom w:val="none" w:sz="0" w:space="0" w:color="auto"/>
        <w:right w:val="none" w:sz="0" w:space="0" w:color="auto"/>
      </w:divBdr>
    </w:div>
    <w:div w:id="7451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FB5C5159-C9ED-4F6D-9D55-88269B85AE98}"/>
</file>

<file path=customXml/itemProps2.xml><?xml version="1.0" encoding="utf-8"?>
<ds:datastoreItem xmlns:ds="http://schemas.openxmlformats.org/officeDocument/2006/customXml" ds:itemID="{E3056708-9523-4953-AF3A-2774E60C2348}"/>
</file>

<file path=customXml/itemProps3.xml><?xml version="1.0" encoding="utf-8"?>
<ds:datastoreItem xmlns:ds="http://schemas.openxmlformats.org/officeDocument/2006/customXml" ds:itemID="{38BB33CA-E51A-4989-8138-8BECC3C232C9}"/>
</file>

<file path=docProps/app.xml><?xml version="1.0" encoding="utf-8"?>
<Properties xmlns="http://schemas.openxmlformats.org/officeDocument/2006/extended-properties" xmlns:vt="http://schemas.openxmlformats.org/officeDocument/2006/docPropsVTypes">
  <Template>Normal</Template>
  <TotalTime>6</TotalTime>
  <Pages>3</Pages>
  <Words>639</Words>
  <Characters>3645</Characters>
  <Application>Microsoft Office Word</Application>
  <DocSecurity>0</DocSecurity>
  <Lines>30</Lines>
  <Paragraphs>8</Paragraphs>
  <ScaleCrop>false</ScaleCrop>
  <Company>South Yorkshire Police</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Butterfield - SP2641</dc:creator>
  <cp:keywords/>
  <dc:description/>
  <cp:lastModifiedBy>Alex Butterfield - SP2641</cp:lastModifiedBy>
  <cp:revision>1</cp:revision>
  <dcterms:created xsi:type="dcterms:W3CDTF">2026-03-01T15:12:00Z</dcterms:created>
  <dcterms:modified xsi:type="dcterms:W3CDTF">2026-03-01T15:18:00Z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2026-03-01T15:18:17Z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5eb1fed7-a965-4d34-a7fe-a578d63a1b85</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y fmtid="{D5CDD505-2E9C-101B-9397-08002B2CF9AE}" pid="10" name="ContentTypeId">
    <vt:lpwstr>0x01010084F35F844C555749A4A584284E5541DC</vt:lpwstr>
  </property>
  <property fmtid="{D5CDD505-2E9C-101B-9397-08002B2CF9AE}" pid="11" name="MediaServiceImageTags">
    <vt:lpwstr/>
  </property>
</Properties>
</file>