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DD5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Biodiversity Enhancement &amp; Management Plan (BEMP)</w:t>
      </w:r>
    </w:p>
    <w:p w14:paraId="0F224867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Thurgoland</w:t>
      </w:r>
      <w:proofErr w:type="spellEnd"/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CE Primary School – MUGA Development (Application 2025/0605)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Prepared to discharge Condition 5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Prepared: December 2025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Relates to ecological baseline and Biodiversity Net Gain Assessment (Brooks Ecological, ER-8575-01, 23/06/2025)</w:t>
      </w:r>
    </w:p>
    <w:p w14:paraId="028201E1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1. Purpose of this BEMP</w:t>
      </w:r>
    </w:p>
    <w:p w14:paraId="508EC990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Biodiversity Enhancement &amp; Management Plan (BEMP) sets out the habitat creation, retention, enhancement and management measures required to meet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Condition 5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Planning Permission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2025/0605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for the installation of the new MUGA.</w:t>
      </w:r>
    </w:p>
    <w:p w14:paraId="10D77554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It provides:</w:t>
      </w:r>
    </w:p>
    <w:p w14:paraId="34BCE418" w14:textId="77777777" w:rsidR="0023296D" w:rsidRPr="0023296D" w:rsidRDefault="0023296D" w:rsidP="002329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A clear landscape-based enhancement plan</w:t>
      </w:r>
    </w:p>
    <w:p w14:paraId="4D87389F" w14:textId="77777777" w:rsidR="0023296D" w:rsidRPr="0023296D" w:rsidRDefault="0023296D" w:rsidP="002329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Management aims and prescriptions</w:t>
      </w:r>
    </w:p>
    <w:p w14:paraId="579405AD" w14:textId="77777777" w:rsidR="0023296D" w:rsidRPr="0023296D" w:rsidRDefault="0023296D" w:rsidP="002329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A timetable of delivery</w:t>
      </w:r>
    </w:p>
    <w:p w14:paraId="64AA967C" w14:textId="77777777" w:rsidR="0023296D" w:rsidRPr="0023296D" w:rsidRDefault="0023296D" w:rsidP="002329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Monitoring and reporting processes</w:t>
      </w:r>
    </w:p>
    <w:p w14:paraId="7F5C0EAD" w14:textId="77777777" w:rsidR="0023296D" w:rsidRPr="0023296D" w:rsidRDefault="0023296D" w:rsidP="002329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Roles and responsibilities (school caretaker &amp; external grounds team)</w:t>
      </w:r>
    </w:p>
    <w:p w14:paraId="09ABF7D0" w14:textId="77777777" w:rsidR="0023296D" w:rsidRPr="0023296D" w:rsidRDefault="0023296D" w:rsidP="002329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Remedial actions if habitats do not establish as expected</w:t>
      </w:r>
    </w:p>
    <w:p w14:paraId="56975F5A" w14:textId="57D246B3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BEMP supports and complements the statutory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Biodiversity Gain Plan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derived from Brooks Ecological (ER-8575-01).</w:t>
      </w:r>
    </w:p>
    <w:p w14:paraId="0831DE55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2. Overview of Habitats Affected</w:t>
      </w:r>
    </w:p>
    <w:p w14:paraId="7C2B2629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Based on the ecological baseline (Brooks Ecological, 2025):</w:t>
      </w:r>
    </w:p>
    <w:p w14:paraId="1E63F772" w14:textId="77777777" w:rsidR="0023296D" w:rsidRPr="0023296D" w:rsidRDefault="0023296D" w:rsidP="002329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Existing habitat is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modified grassland (poor condition)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7C189053" w14:textId="77777777" w:rsidR="0023296D" w:rsidRPr="0023296D" w:rsidRDefault="0023296D" w:rsidP="002329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No medium, high or irreplaceable habitats occur on-site.</w:t>
      </w:r>
    </w:p>
    <w:p w14:paraId="5565BE08" w14:textId="77777777" w:rsidR="0023296D" w:rsidRPr="0023296D" w:rsidRDefault="0023296D" w:rsidP="002329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Development removes approx.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0.20 Habitat Units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3B3818BD" w14:textId="77777777" w:rsidR="0023296D" w:rsidRPr="0023296D" w:rsidRDefault="0023296D" w:rsidP="002329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Net gain is achieved on-site through the creation of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18 native small trees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in clusters adjacent to the pitch.</w:t>
      </w:r>
    </w:p>
    <w:p w14:paraId="7219F0B6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These new trees and retained grassland form the focus of the management plan.</w:t>
      </w:r>
    </w:p>
    <w:p w14:paraId="68345F17" w14:textId="38EF21FC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C30E1A1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3. Landscape / Habitat Enhancement Plan</w:t>
      </w:r>
    </w:p>
    <w:p w14:paraId="3A4CA306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3.1 New Habitat Creation (Immediate Post-Construction)</w:t>
      </w:r>
    </w:p>
    <w:p w14:paraId="2916E63D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 xml:space="preserve">To be completed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within the first planting season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following MUGA works.</w:t>
      </w:r>
    </w:p>
    <w:p w14:paraId="6E8B6974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Habitat created:</w:t>
      </w:r>
    </w:p>
    <w:p w14:paraId="7559894A" w14:textId="77777777" w:rsidR="0023296D" w:rsidRPr="0023296D" w:rsidRDefault="0023296D" w:rsidP="002329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18 small native trees</w:t>
      </w:r>
    </w:p>
    <w:p w14:paraId="06F4C95B" w14:textId="77777777" w:rsidR="0023296D" w:rsidRPr="0023296D" w:rsidRDefault="0023296D" w:rsidP="002329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Species mix: </w:t>
      </w:r>
      <w:r w:rsidRPr="0023296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guelder rose (Viburnum </w:t>
      </w:r>
      <w:proofErr w:type="spellStart"/>
      <w:r w:rsidRPr="0023296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opulus</w:t>
      </w:r>
      <w:proofErr w:type="spellEnd"/>
      <w:r w:rsidRPr="0023296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), goat willow (Salix </w:t>
      </w:r>
      <w:proofErr w:type="spellStart"/>
      <w:r w:rsidRPr="0023296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caprea</w:t>
      </w:r>
      <w:proofErr w:type="spellEnd"/>
      <w:r w:rsidRPr="0023296D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), spindle (Euonymus europaeus)</w:t>
      </w:r>
    </w:p>
    <w:p w14:paraId="77DD6A11" w14:textId="77777777" w:rsidR="0023296D" w:rsidRPr="0023296D" w:rsidRDefault="0023296D" w:rsidP="002329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Planted in clusters between the existing tree line and new MUGA fencing</w:t>
      </w:r>
    </w:p>
    <w:p w14:paraId="043B0F5B" w14:textId="77777777" w:rsidR="0023296D" w:rsidRPr="0023296D" w:rsidRDefault="0023296D" w:rsidP="002329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Target condition: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Moderate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, as defined in the Statutory Metric</w:t>
      </w:r>
    </w:p>
    <w:p w14:paraId="68C8CF3A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3.2 Retained Habitats</w:t>
      </w:r>
    </w:p>
    <w:p w14:paraId="7AC2D49C" w14:textId="77777777" w:rsidR="0023296D" w:rsidRPr="0023296D" w:rsidRDefault="0023296D" w:rsidP="002329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Amenity grassland outside the pitch footprint retained in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poor condition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(acceptable within metric assumptions).</w:t>
      </w:r>
    </w:p>
    <w:p w14:paraId="1F635E22" w14:textId="77777777" w:rsidR="0023296D" w:rsidRPr="0023296D" w:rsidRDefault="0023296D" w:rsidP="002329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Should be reinstated if any additional disturbance occurs during construction.</w:t>
      </w:r>
    </w:p>
    <w:p w14:paraId="421F02C3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3.3 Enhancement Opportunities</w:t>
      </w:r>
    </w:p>
    <w:p w14:paraId="3AB9C676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While net gain is achieved through tree planting alone, the following optional enhancements can further support biodiversity:</w:t>
      </w:r>
    </w:p>
    <w:p w14:paraId="03FF6B9F" w14:textId="77777777" w:rsidR="0023296D" w:rsidRPr="0023296D" w:rsidRDefault="0023296D" w:rsidP="002329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Leaving small unmown margins (0.5–1m) around tree bases</w:t>
      </w:r>
    </w:p>
    <w:p w14:paraId="78D06290" w14:textId="77777777" w:rsidR="0023296D" w:rsidRPr="0023296D" w:rsidRDefault="0023296D" w:rsidP="002329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Allowing occasional flowering of clover and dandelion to support pollinators</w:t>
      </w:r>
    </w:p>
    <w:p w14:paraId="6D622A2B" w14:textId="77777777" w:rsidR="0023296D" w:rsidRPr="0023296D" w:rsidRDefault="0023296D" w:rsidP="002329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Reduced mowing in selected areas (2-3 cuts/year rather than weekly)</w:t>
      </w:r>
    </w:p>
    <w:p w14:paraId="00CD68CE" w14:textId="5E29D6CA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These are recommended but not essential for compliance.</w:t>
      </w:r>
    </w:p>
    <w:p w14:paraId="633A622D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4. Management Aims</w:t>
      </w:r>
    </w:p>
    <w:p w14:paraId="51D55328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Over the 5-year period, the school will aim to:</w:t>
      </w:r>
    </w:p>
    <w:p w14:paraId="7FE3FFAB" w14:textId="77777777" w:rsidR="0023296D" w:rsidRPr="0023296D" w:rsidRDefault="0023296D" w:rsidP="002329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Establish the 18 native trees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so they reach “moderate” condition.</w:t>
      </w:r>
    </w:p>
    <w:p w14:paraId="68D430AA" w14:textId="77777777" w:rsidR="0023296D" w:rsidRPr="0023296D" w:rsidRDefault="0023296D" w:rsidP="002329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Maintain grassland in stable condition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, reinstating where disturbed.</w:t>
      </w:r>
    </w:p>
    <w:p w14:paraId="2F5BD92D" w14:textId="77777777" w:rsidR="0023296D" w:rsidRPr="0023296D" w:rsidRDefault="0023296D" w:rsidP="002329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Prevent degradation, damage, or tree loss while site use changes.</w:t>
      </w:r>
    </w:p>
    <w:p w14:paraId="71A77101" w14:textId="77777777" w:rsidR="0023296D" w:rsidRPr="0023296D" w:rsidRDefault="0023296D" w:rsidP="002329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Monitor growth, canopy development and signs of stress.</w:t>
      </w:r>
    </w:p>
    <w:p w14:paraId="3FA73584" w14:textId="77777777" w:rsidR="0023296D" w:rsidRPr="0023296D" w:rsidRDefault="0023296D" w:rsidP="002329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Maintain a healthy, diverse understory around planted trees.</w:t>
      </w:r>
    </w:p>
    <w:p w14:paraId="0CBCD010" w14:textId="5FC87BFE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949B0A4" w14:textId="0B0A569A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6A90F50" w14:textId="3EBD40D6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D6D243C" w14:textId="5F141179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FEF3C94" w14:textId="37F3C9A4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8B642F" w14:textId="648F1D1D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15CCAA8" w14:textId="3FD7892A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AB5ECF2" w14:textId="404FCDD7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0988759" w14:textId="068D3DCC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3887421" w14:textId="77777777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286B7C0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lastRenderedPageBreak/>
        <w:t>5. Management Prescriptions (Years 1–5)</w:t>
      </w:r>
    </w:p>
    <w:p w14:paraId="45441498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5.1 Tree Establishment and Care</w:t>
      </w:r>
    </w:p>
    <w:p w14:paraId="5FD6EEDF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Responsible: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Caretaker (weekly observation)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&amp;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external grounds contractor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2845"/>
        <w:gridCol w:w="4044"/>
      </w:tblGrid>
      <w:tr w:rsidR="0023296D" w:rsidRPr="0023296D" w14:paraId="4A9C8E48" w14:textId="77777777" w:rsidTr="0023296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96D12E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Task</w:t>
            </w:r>
          </w:p>
        </w:tc>
        <w:tc>
          <w:tcPr>
            <w:tcW w:w="0" w:type="auto"/>
            <w:vAlign w:val="center"/>
            <w:hideMark/>
          </w:tcPr>
          <w:p w14:paraId="5BE3A854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Frequency</w:t>
            </w:r>
          </w:p>
        </w:tc>
        <w:tc>
          <w:tcPr>
            <w:tcW w:w="0" w:type="auto"/>
            <w:vAlign w:val="center"/>
            <w:hideMark/>
          </w:tcPr>
          <w:p w14:paraId="47BD7775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Detail</w:t>
            </w:r>
          </w:p>
        </w:tc>
      </w:tr>
      <w:tr w:rsidR="0023296D" w:rsidRPr="0023296D" w14:paraId="7036125F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0B44A2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Watering</w:t>
            </w:r>
          </w:p>
        </w:tc>
        <w:tc>
          <w:tcPr>
            <w:tcW w:w="0" w:type="auto"/>
            <w:vAlign w:val="center"/>
            <w:hideMark/>
          </w:tcPr>
          <w:p w14:paraId="1254EAF3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 1 &amp; 2 – weekly Apr–Sept</w:t>
            </w:r>
          </w:p>
        </w:tc>
        <w:tc>
          <w:tcPr>
            <w:tcW w:w="0" w:type="auto"/>
            <w:vAlign w:val="center"/>
            <w:hideMark/>
          </w:tcPr>
          <w:p w14:paraId="5EC61590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Ensure soil moist at root zone; 10–20L per tree per visit</w:t>
            </w:r>
          </w:p>
        </w:tc>
      </w:tr>
      <w:tr w:rsidR="0023296D" w:rsidRPr="0023296D" w14:paraId="2839F54C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BB747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Mulching</w:t>
            </w:r>
          </w:p>
        </w:tc>
        <w:tc>
          <w:tcPr>
            <w:tcW w:w="0" w:type="auto"/>
            <w:vAlign w:val="center"/>
            <w:hideMark/>
          </w:tcPr>
          <w:p w14:paraId="706306DE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Twice annually</w:t>
            </w:r>
          </w:p>
        </w:tc>
        <w:tc>
          <w:tcPr>
            <w:tcW w:w="0" w:type="auto"/>
            <w:vAlign w:val="center"/>
            <w:hideMark/>
          </w:tcPr>
          <w:p w14:paraId="220B57F4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5–7cm mulch ring, 1m diameter; avoid mulch touching stem</w:t>
            </w:r>
          </w:p>
        </w:tc>
      </w:tr>
      <w:tr w:rsidR="0023296D" w:rsidRPr="0023296D" w14:paraId="2D118D6A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42D4A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Stake &amp; tie checks</w:t>
            </w:r>
          </w:p>
        </w:tc>
        <w:tc>
          <w:tcPr>
            <w:tcW w:w="0" w:type="auto"/>
            <w:vAlign w:val="center"/>
            <w:hideMark/>
          </w:tcPr>
          <w:p w14:paraId="33CA5111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Termly</w:t>
            </w:r>
          </w:p>
        </w:tc>
        <w:tc>
          <w:tcPr>
            <w:tcW w:w="0" w:type="auto"/>
            <w:vAlign w:val="center"/>
            <w:hideMark/>
          </w:tcPr>
          <w:p w14:paraId="7394C334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Replace or loosen ties as needed</w:t>
            </w:r>
          </w:p>
        </w:tc>
      </w:tr>
      <w:tr w:rsidR="0023296D" w:rsidRPr="0023296D" w14:paraId="70D56AA6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AE82A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Formative pruning</w:t>
            </w:r>
          </w:p>
        </w:tc>
        <w:tc>
          <w:tcPr>
            <w:tcW w:w="0" w:type="auto"/>
            <w:vAlign w:val="center"/>
            <w:hideMark/>
          </w:tcPr>
          <w:p w14:paraId="41593FC4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Annually in winter</w:t>
            </w:r>
          </w:p>
        </w:tc>
        <w:tc>
          <w:tcPr>
            <w:tcW w:w="0" w:type="auto"/>
            <w:vAlign w:val="center"/>
            <w:hideMark/>
          </w:tcPr>
          <w:p w14:paraId="17F01800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Remove crossing stems, encourage upright form</w:t>
            </w:r>
          </w:p>
        </w:tc>
      </w:tr>
      <w:tr w:rsidR="0023296D" w:rsidRPr="0023296D" w14:paraId="5E6C4C21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95A6A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Weed suppression</w:t>
            </w:r>
          </w:p>
        </w:tc>
        <w:tc>
          <w:tcPr>
            <w:tcW w:w="0" w:type="auto"/>
            <w:vAlign w:val="center"/>
            <w:hideMark/>
          </w:tcPr>
          <w:p w14:paraId="52BE74F1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Monthly Apr–Sept</w:t>
            </w:r>
          </w:p>
        </w:tc>
        <w:tc>
          <w:tcPr>
            <w:tcW w:w="0" w:type="auto"/>
            <w:vAlign w:val="center"/>
            <w:hideMark/>
          </w:tcPr>
          <w:p w14:paraId="6F99129F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Hand-weed or strim carefully around tree bases</w:t>
            </w:r>
          </w:p>
        </w:tc>
      </w:tr>
      <w:tr w:rsidR="0023296D" w:rsidRPr="0023296D" w14:paraId="0CBF7CBC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17D41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Replacement of failed trees</w:t>
            </w:r>
          </w:p>
        </w:tc>
        <w:tc>
          <w:tcPr>
            <w:tcW w:w="0" w:type="auto"/>
            <w:vAlign w:val="center"/>
            <w:hideMark/>
          </w:tcPr>
          <w:p w14:paraId="631F1CB3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 required (within next planting season)</w:t>
            </w:r>
          </w:p>
        </w:tc>
        <w:tc>
          <w:tcPr>
            <w:tcW w:w="0" w:type="auto"/>
            <w:vAlign w:val="center"/>
            <w:hideMark/>
          </w:tcPr>
          <w:p w14:paraId="3B9CE30F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Maintain total number of 18 trees to ensure metric compliance</w:t>
            </w:r>
          </w:p>
        </w:tc>
      </w:tr>
    </w:tbl>
    <w:p w14:paraId="2920FA4F" w14:textId="54DBF898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12F8382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5.2 Grassland Management</w:t>
      </w:r>
    </w:p>
    <w:p w14:paraId="46D51820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Responsible: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External grounds contractor</w:t>
      </w:r>
    </w:p>
    <w:p w14:paraId="780B4DE0" w14:textId="77777777" w:rsidR="0023296D" w:rsidRPr="0023296D" w:rsidRDefault="0023296D" w:rsidP="002329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Standard mowing regime to continue for amenity grass.</w:t>
      </w:r>
    </w:p>
    <w:p w14:paraId="64B78ACD" w14:textId="77777777" w:rsidR="0023296D" w:rsidRPr="0023296D" w:rsidRDefault="0023296D" w:rsidP="002329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Avoid scalping or damaging tree bases.</w:t>
      </w:r>
    </w:p>
    <w:p w14:paraId="7054C132" w14:textId="77777777" w:rsidR="0023296D" w:rsidRPr="0023296D" w:rsidRDefault="0023296D" w:rsidP="002329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Areas disturbed by construction must be reinstated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within 1 year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to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poor-condition modified grassland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(metric assumption).</w:t>
      </w:r>
    </w:p>
    <w:p w14:paraId="7E849C7D" w14:textId="77777777" w:rsidR="0023296D" w:rsidRPr="0023296D" w:rsidRDefault="0023296D" w:rsidP="002329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Do not use herbicides within 1m of tree stems.</w:t>
      </w:r>
    </w:p>
    <w:p w14:paraId="40745508" w14:textId="15DCBA8F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9EEE3DB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6. Timetable of Delivery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6"/>
        <w:gridCol w:w="5630"/>
      </w:tblGrid>
      <w:tr w:rsidR="0023296D" w:rsidRPr="0023296D" w14:paraId="26A8BDA4" w14:textId="77777777" w:rsidTr="0023296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A81B21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Period</w:t>
            </w:r>
          </w:p>
        </w:tc>
        <w:tc>
          <w:tcPr>
            <w:tcW w:w="0" w:type="auto"/>
            <w:vAlign w:val="center"/>
            <w:hideMark/>
          </w:tcPr>
          <w:p w14:paraId="0825A146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Action</w:t>
            </w:r>
          </w:p>
        </w:tc>
      </w:tr>
      <w:tr w:rsidR="0023296D" w:rsidRPr="0023296D" w14:paraId="4A27ABB6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013CC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Immediately post-construction (same season)</w:t>
            </w:r>
          </w:p>
        </w:tc>
        <w:tc>
          <w:tcPr>
            <w:tcW w:w="0" w:type="auto"/>
            <w:vAlign w:val="center"/>
            <w:hideMark/>
          </w:tcPr>
          <w:p w14:paraId="76843D11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Plant 18 native trees in locations shown on Block Plan 2158_P2</w:t>
            </w:r>
          </w:p>
        </w:tc>
      </w:tr>
      <w:tr w:rsidR="0023296D" w:rsidRPr="0023296D" w14:paraId="0CB2F846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F34CBE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Years 1–2</w:t>
            </w:r>
          </w:p>
        </w:tc>
        <w:tc>
          <w:tcPr>
            <w:tcW w:w="0" w:type="auto"/>
            <w:vAlign w:val="center"/>
            <w:hideMark/>
          </w:tcPr>
          <w:p w14:paraId="06D3F6E2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Intensive establishment regime: watering, mulching, weeding, replacement of failures</w:t>
            </w:r>
          </w:p>
        </w:tc>
      </w:tr>
      <w:tr w:rsidR="0023296D" w:rsidRPr="0023296D" w14:paraId="4667E103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B436F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Years 3–5</w:t>
            </w:r>
          </w:p>
        </w:tc>
        <w:tc>
          <w:tcPr>
            <w:tcW w:w="0" w:type="auto"/>
            <w:vAlign w:val="center"/>
            <w:hideMark/>
          </w:tcPr>
          <w:p w14:paraId="0486E766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Ongoing care: annual pruning, monitoring canopy spread, maintaining mulch rings</w:t>
            </w:r>
          </w:p>
        </w:tc>
      </w:tr>
      <w:tr w:rsidR="0023296D" w:rsidRPr="0023296D" w14:paraId="793FBF9D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00955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Annual (Years 1–5)</w:t>
            </w:r>
          </w:p>
        </w:tc>
        <w:tc>
          <w:tcPr>
            <w:tcW w:w="0" w:type="auto"/>
            <w:vAlign w:val="center"/>
            <w:hideMark/>
          </w:tcPr>
          <w:p w14:paraId="3FE2C22B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Monitoring inspection &amp; report to LPA (if requested)</w:t>
            </w:r>
          </w:p>
        </w:tc>
      </w:tr>
    </w:tbl>
    <w:p w14:paraId="1DA6DBA1" w14:textId="6F733276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163D4F3" w14:textId="77777777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544710D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lastRenderedPageBreak/>
        <w:t>7. Monitoring Plan (Years 1–5)</w:t>
      </w:r>
    </w:p>
    <w:p w14:paraId="4DB1D717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Caretaker responsibilities:</w:t>
      </w:r>
    </w:p>
    <w:p w14:paraId="3A955F41" w14:textId="77777777" w:rsidR="0023296D" w:rsidRPr="0023296D" w:rsidRDefault="0023296D" w:rsidP="002329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Weekly visual checks for: dried leaves, dieback, vandalism, broken ties, strimmer damage.</w:t>
      </w:r>
    </w:p>
    <w:p w14:paraId="0F74088C" w14:textId="77777777" w:rsidR="0023296D" w:rsidRPr="0023296D" w:rsidRDefault="0023296D" w:rsidP="0023296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Keep a simple log (tick sheet + notes).</w:t>
      </w:r>
    </w:p>
    <w:p w14:paraId="7178A4B8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External contractor responsibilities:</w:t>
      </w:r>
    </w:p>
    <w:p w14:paraId="3C541A16" w14:textId="77777777" w:rsidR="0023296D" w:rsidRPr="0023296D" w:rsidRDefault="0023296D" w:rsidP="002329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Annual health &amp; condition survey.</w:t>
      </w:r>
    </w:p>
    <w:p w14:paraId="01797F8F" w14:textId="77777777" w:rsidR="0023296D" w:rsidRPr="0023296D" w:rsidRDefault="0023296D" w:rsidP="002329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Photograph trees from fixed points.</w:t>
      </w:r>
    </w:p>
    <w:p w14:paraId="2D1F41F4" w14:textId="77777777" w:rsidR="0023296D" w:rsidRPr="0023296D" w:rsidRDefault="0023296D" w:rsidP="0023296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Record canopy spread, stem condition, pest/disease presence.</w:t>
      </w:r>
    </w:p>
    <w:p w14:paraId="2331FF8A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Reporting:</w:t>
      </w:r>
    </w:p>
    <w:p w14:paraId="50252491" w14:textId="77777777" w:rsidR="0023296D" w:rsidRPr="0023296D" w:rsidRDefault="0023296D" w:rsidP="002329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A brief summary should be kept on site.</w:t>
      </w:r>
    </w:p>
    <w:p w14:paraId="3BF89F30" w14:textId="77777777" w:rsidR="0023296D" w:rsidRPr="0023296D" w:rsidRDefault="0023296D" w:rsidP="0023296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Submit to LPA only if they request evidence during compliance checks.</w:t>
      </w:r>
    </w:p>
    <w:p w14:paraId="4BFFC1C3" w14:textId="5DED4053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B94110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8. Remedial Action Plan</w:t>
      </w:r>
    </w:p>
    <w:p w14:paraId="3701D9E1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Trigger points &amp; corrective actions: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6"/>
        <w:gridCol w:w="2371"/>
        <w:gridCol w:w="4199"/>
      </w:tblGrid>
      <w:tr w:rsidR="0023296D" w:rsidRPr="0023296D" w14:paraId="63C18362" w14:textId="77777777" w:rsidTr="0023296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106920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Issue</w:t>
            </w:r>
          </w:p>
        </w:tc>
        <w:tc>
          <w:tcPr>
            <w:tcW w:w="0" w:type="auto"/>
            <w:vAlign w:val="center"/>
            <w:hideMark/>
          </w:tcPr>
          <w:p w14:paraId="599DC90A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15366B5D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Action</w:t>
            </w:r>
          </w:p>
        </w:tc>
      </w:tr>
      <w:tr w:rsidR="0023296D" w:rsidRPr="0023296D" w14:paraId="02053B03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A3413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Tree mortality</w:t>
            </w:r>
          </w:p>
        </w:tc>
        <w:tc>
          <w:tcPr>
            <w:tcW w:w="0" w:type="auto"/>
            <w:vAlign w:val="center"/>
            <w:hideMark/>
          </w:tcPr>
          <w:p w14:paraId="7B0C7ED6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Any tree dies within first 5 years</w:t>
            </w:r>
          </w:p>
        </w:tc>
        <w:tc>
          <w:tcPr>
            <w:tcW w:w="0" w:type="auto"/>
            <w:vAlign w:val="center"/>
            <w:hideMark/>
          </w:tcPr>
          <w:p w14:paraId="296AD1F4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Replace in next planting season with same species</w:t>
            </w:r>
          </w:p>
        </w:tc>
      </w:tr>
      <w:tr w:rsidR="0023296D" w:rsidRPr="0023296D" w14:paraId="4E75FF32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58C80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Drought stress</w:t>
            </w:r>
          </w:p>
        </w:tc>
        <w:tc>
          <w:tcPr>
            <w:tcW w:w="0" w:type="auto"/>
            <w:vAlign w:val="center"/>
            <w:hideMark/>
          </w:tcPr>
          <w:p w14:paraId="58DBDCFF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Leaf scorch; canopy thinning</w:t>
            </w:r>
          </w:p>
        </w:tc>
        <w:tc>
          <w:tcPr>
            <w:tcW w:w="0" w:type="auto"/>
            <w:vAlign w:val="center"/>
            <w:hideMark/>
          </w:tcPr>
          <w:p w14:paraId="05BA12F5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Increase watering frequency</w:t>
            </w:r>
          </w:p>
        </w:tc>
      </w:tr>
      <w:tr w:rsidR="0023296D" w:rsidRPr="0023296D" w14:paraId="2CB6B1F5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BF1DD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Vandalism / breakage</w:t>
            </w:r>
          </w:p>
        </w:tc>
        <w:tc>
          <w:tcPr>
            <w:tcW w:w="0" w:type="auto"/>
            <w:vAlign w:val="center"/>
            <w:hideMark/>
          </w:tcPr>
          <w:p w14:paraId="6E0A76CF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Structural damage</w:t>
            </w:r>
          </w:p>
        </w:tc>
        <w:tc>
          <w:tcPr>
            <w:tcW w:w="0" w:type="auto"/>
            <w:vAlign w:val="center"/>
            <w:hideMark/>
          </w:tcPr>
          <w:p w14:paraId="227CE700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Stake replacement / replanting</w:t>
            </w:r>
          </w:p>
        </w:tc>
      </w:tr>
      <w:tr w:rsidR="0023296D" w:rsidRPr="0023296D" w14:paraId="52CC621C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5DE5D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Grassland erosion</w:t>
            </w:r>
          </w:p>
        </w:tc>
        <w:tc>
          <w:tcPr>
            <w:tcW w:w="0" w:type="auto"/>
            <w:vAlign w:val="center"/>
            <w:hideMark/>
          </w:tcPr>
          <w:p w14:paraId="62C0983C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Bare/scalped patches</w:t>
            </w:r>
          </w:p>
        </w:tc>
        <w:tc>
          <w:tcPr>
            <w:tcW w:w="0" w:type="auto"/>
            <w:vAlign w:val="center"/>
            <w:hideMark/>
          </w:tcPr>
          <w:p w14:paraId="119D18C8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Re-seed using amenity grass mix</w:t>
            </w:r>
          </w:p>
        </w:tc>
      </w:tr>
      <w:tr w:rsidR="0023296D" w:rsidRPr="0023296D" w14:paraId="07C50592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DCA185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Failure to reach moderate condition</w:t>
            </w:r>
          </w:p>
        </w:tc>
        <w:tc>
          <w:tcPr>
            <w:tcW w:w="0" w:type="auto"/>
            <w:vAlign w:val="center"/>
            <w:hideMark/>
          </w:tcPr>
          <w:p w14:paraId="7C2D1A85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Insufficient canopy cover</w:t>
            </w:r>
          </w:p>
        </w:tc>
        <w:tc>
          <w:tcPr>
            <w:tcW w:w="0" w:type="auto"/>
            <w:vAlign w:val="center"/>
            <w:hideMark/>
          </w:tcPr>
          <w:p w14:paraId="695F4ACA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Review watering, mulching, weeding; introduce formative pruning</w:t>
            </w:r>
          </w:p>
        </w:tc>
      </w:tr>
    </w:tbl>
    <w:p w14:paraId="2C7371E1" w14:textId="71C98604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E49549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9. Personnel &amp; Expertise</w:t>
      </w:r>
    </w:p>
    <w:p w14:paraId="533FF579" w14:textId="77777777" w:rsidR="0023296D" w:rsidRPr="0023296D" w:rsidRDefault="0023296D" w:rsidP="002329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School caretaker: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Weekly inspections, watering, basic maintenance.</w:t>
      </w:r>
    </w:p>
    <w:p w14:paraId="57B908A2" w14:textId="77777777" w:rsidR="0023296D" w:rsidRPr="0023296D" w:rsidRDefault="0023296D" w:rsidP="002329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External grounds maintenance contractor: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Mowing, mulching, weed control, pruning.</w:t>
      </w:r>
    </w:p>
    <w:p w14:paraId="708D1B58" w14:textId="77777777" w:rsidR="0023296D" w:rsidRPr="0023296D" w:rsidRDefault="0023296D" w:rsidP="0023296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Ecologist (if called upon):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Professional advice for replacement planting or complex issues.</w:t>
      </w:r>
    </w:p>
    <w:p w14:paraId="705EFFC5" w14:textId="5B274DCC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7870BB3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lastRenderedPageBreak/>
        <w:t>10. Review</w:t>
      </w:r>
    </w:p>
    <w:p w14:paraId="62D8917D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This BEMP will be reviewed annually by the school to ensure actions remain appropriate.</w:t>
      </w:r>
    </w:p>
    <w:p w14:paraId="050BB365" w14:textId="77777777" w:rsidR="0023296D" w:rsidRDefault="0023296D" w:rsidP="0023296D">
      <w:pPr>
        <w:spacing w:before="100" w:beforeAutospacing="1" w:after="100" w:afterAutospacing="1" w:line="240" w:lineRule="auto"/>
        <w:outlineLvl w:val="0"/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GB"/>
        </w:rPr>
      </w:pPr>
    </w:p>
    <w:p w14:paraId="1DF6CF0E" w14:textId="3A1CFC66" w:rsidR="0023296D" w:rsidRPr="0023296D" w:rsidRDefault="0023296D" w:rsidP="002329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30-Year Habitat Monitoring &amp; Management Plan (HMMP)</w:t>
      </w:r>
    </w:p>
    <w:p w14:paraId="20721A77" w14:textId="3A7BC11D" w:rsid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Statutory requirement under Schedule 7A – Biodiversity Net Gain</w:t>
      </w:r>
    </w:p>
    <w:p w14:paraId="00C6E8BC" w14:textId="28C59F05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Thurgoland</w:t>
      </w:r>
      <w:proofErr w:type="spellEnd"/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CE Primary School – MUGA Development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Prepared: December 2025</w:t>
      </w:r>
    </w:p>
    <w:p w14:paraId="69DB20BA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1. Purpose of the HMMP</w:t>
      </w:r>
    </w:p>
    <w:p w14:paraId="168374C3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plan ensures that biodiversity enhancements created for the MUGA development are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maintained for 30 years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, as required by the statutory Biodiversity Net Gain (BNG) condition.</w:t>
      </w:r>
    </w:p>
    <w:p w14:paraId="4C231F13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It guarantees long-term delivery of:</w:t>
      </w:r>
    </w:p>
    <w:p w14:paraId="7A6C0B9E" w14:textId="77777777" w:rsidR="0023296D" w:rsidRPr="0023296D" w:rsidRDefault="0023296D" w:rsidP="002329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18 native small trees</w:t>
      </w:r>
    </w:p>
    <w:p w14:paraId="1E06A5EF" w14:textId="77777777" w:rsidR="0023296D" w:rsidRPr="0023296D" w:rsidRDefault="0023296D" w:rsidP="002329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Retained grassland habit</w:t>
      </w:r>
    </w:p>
    <w:p w14:paraId="00188D48" w14:textId="77777777" w:rsidR="0023296D" w:rsidRPr="0023296D" w:rsidRDefault="0023296D" w:rsidP="0023296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Continued achievement of net positive biodiversity value as calculated in ER-8575-01</w:t>
      </w:r>
    </w:p>
    <w:p w14:paraId="48F0B343" w14:textId="59E735E0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519DC58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2. Habitat Covered by the HMMP</w:t>
      </w:r>
    </w:p>
    <w:p w14:paraId="5C26FCA0" w14:textId="77777777" w:rsidR="0023296D" w:rsidRPr="0023296D" w:rsidRDefault="0023296D" w:rsidP="002329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18 native small trees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(moderate condition target)</w:t>
      </w:r>
    </w:p>
    <w:p w14:paraId="5EB66C1A" w14:textId="77777777" w:rsidR="0023296D" w:rsidRPr="0023296D" w:rsidRDefault="0023296D" w:rsidP="002329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Modified grassland (poor condition)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where retained or reinstated</w:t>
      </w:r>
    </w:p>
    <w:p w14:paraId="175E0374" w14:textId="77777777" w:rsidR="0023296D" w:rsidRPr="0023296D" w:rsidRDefault="0023296D" w:rsidP="0023296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Associated soil, root zone and understory vegetation</w:t>
      </w:r>
    </w:p>
    <w:p w14:paraId="0CB74319" w14:textId="160AB894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D95D445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3. Long-Term Management Objectives (Years 1–30)</w:t>
      </w:r>
    </w:p>
    <w:p w14:paraId="27FD5221" w14:textId="77777777" w:rsidR="0023296D" w:rsidRPr="0023296D" w:rsidRDefault="0023296D" w:rsidP="0023296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Maintain the health, form and canopy cover of all 18 trees so they remain in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moderate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condition or higher.</w:t>
      </w:r>
    </w:p>
    <w:p w14:paraId="3C448797" w14:textId="77777777" w:rsidR="0023296D" w:rsidRPr="0023296D" w:rsidRDefault="0023296D" w:rsidP="0023296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Prevent habitat degradation through over-mowing, scalping, or compaction.</w:t>
      </w:r>
    </w:p>
    <w:p w14:paraId="2C129043" w14:textId="77777777" w:rsidR="0023296D" w:rsidRPr="0023296D" w:rsidRDefault="0023296D" w:rsidP="0023296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Sustain safe access for pupils and staff while promoting ecological value.</w:t>
      </w:r>
    </w:p>
    <w:p w14:paraId="5F351D19" w14:textId="77777777" w:rsidR="0023296D" w:rsidRPr="0023296D" w:rsidRDefault="0023296D" w:rsidP="0023296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Respond to climate stress events (drought, extreme rainfall, frost).</w:t>
      </w:r>
    </w:p>
    <w:p w14:paraId="13AA4238" w14:textId="77777777" w:rsidR="0023296D" w:rsidRPr="0023296D" w:rsidRDefault="0023296D" w:rsidP="0023296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Replace any tree lost at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any point within the 30 years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05BB14AC" w14:textId="3457D651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514B20B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4. Management Prescriptions (Years 1–30)</w:t>
      </w:r>
    </w:p>
    <w:p w14:paraId="35FF4C9A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4.1 Tree Maintenance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2747"/>
        <w:gridCol w:w="2762"/>
      </w:tblGrid>
      <w:tr w:rsidR="0023296D" w:rsidRPr="0023296D" w14:paraId="1C0D3BD4" w14:textId="77777777" w:rsidTr="0023296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2A8C7C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0" w:type="auto"/>
            <w:vAlign w:val="center"/>
            <w:hideMark/>
          </w:tcPr>
          <w:p w14:paraId="615C3109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Frequency (Years 1–5)</w:t>
            </w:r>
          </w:p>
        </w:tc>
        <w:tc>
          <w:tcPr>
            <w:tcW w:w="0" w:type="auto"/>
            <w:vAlign w:val="center"/>
            <w:hideMark/>
          </w:tcPr>
          <w:p w14:paraId="28D204C1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Frequency (Years 6–30)</w:t>
            </w:r>
          </w:p>
        </w:tc>
      </w:tr>
      <w:tr w:rsidR="0023296D" w:rsidRPr="0023296D" w14:paraId="17A6D321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BCF414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Watering in drought</w:t>
            </w:r>
          </w:p>
        </w:tc>
        <w:tc>
          <w:tcPr>
            <w:tcW w:w="0" w:type="auto"/>
            <w:vAlign w:val="center"/>
            <w:hideMark/>
          </w:tcPr>
          <w:p w14:paraId="65EC88B7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 required</w:t>
            </w:r>
          </w:p>
        </w:tc>
        <w:tc>
          <w:tcPr>
            <w:tcW w:w="0" w:type="auto"/>
            <w:vAlign w:val="center"/>
            <w:hideMark/>
          </w:tcPr>
          <w:p w14:paraId="3E45D26F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 required</w:t>
            </w:r>
          </w:p>
        </w:tc>
      </w:tr>
      <w:tr w:rsidR="0023296D" w:rsidRPr="0023296D" w14:paraId="4E2E4790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E548E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Mulch replenishment</w:t>
            </w:r>
          </w:p>
        </w:tc>
        <w:tc>
          <w:tcPr>
            <w:tcW w:w="0" w:type="auto"/>
            <w:vAlign w:val="center"/>
            <w:hideMark/>
          </w:tcPr>
          <w:p w14:paraId="38FEB4F0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Twice annually</w:t>
            </w:r>
          </w:p>
        </w:tc>
        <w:tc>
          <w:tcPr>
            <w:tcW w:w="0" w:type="auto"/>
            <w:vAlign w:val="center"/>
            <w:hideMark/>
          </w:tcPr>
          <w:p w14:paraId="1E701DA7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Annually</w:t>
            </w:r>
          </w:p>
        </w:tc>
      </w:tr>
      <w:tr w:rsidR="0023296D" w:rsidRPr="0023296D" w14:paraId="074EA5AE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C4C7B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Pruning</w:t>
            </w:r>
          </w:p>
        </w:tc>
        <w:tc>
          <w:tcPr>
            <w:tcW w:w="0" w:type="auto"/>
            <w:vAlign w:val="center"/>
            <w:hideMark/>
          </w:tcPr>
          <w:p w14:paraId="1B8EFD7A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Annually</w:t>
            </w:r>
          </w:p>
        </w:tc>
        <w:tc>
          <w:tcPr>
            <w:tcW w:w="0" w:type="auto"/>
            <w:vAlign w:val="center"/>
            <w:hideMark/>
          </w:tcPr>
          <w:p w14:paraId="579EEF49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Every 2–3 years</w:t>
            </w:r>
          </w:p>
        </w:tc>
      </w:tr>
      <w:tr w:rsidR="0023296D" w:rsidRPr="0023296D" w14:paraId="12102CC5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6B5BC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Crown inspection</w:t>
            </w:r>
          </w:p>
        </w:tc>
        <w:tc>
          <w:tcPr>
            <w:tcW w:w="0" w:type="auto"/>
            <w:vAlign w:val="center"/>
            <w:hideMark/>
          </w:tcPr>
          <w:p w14:paraId="20E6EFF9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Annually</w:t>
            </w:r>
          </w:p>
        </w:tc>
        <w:tc>
          <w:tcPr>
            <w:tcW w:w="0" w:type="auto"/>
            <w:vAlign w:val="center"/>
            <w:hideMark/>
          </w:tcPr>
          <w:p w14:paraId="5690F4E7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Annually</w:t>
            </w:r>
          </w:p>
        </w:tc>
      </w:tr>
      <w:tr w:rsidR="0023296D" w:rsidRPr="0023296D" w14:paraId="4484FED8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9235CB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Replacement of failed trees</w:t>
            </w:r>
          </w:p>
        </w:tc>
        <w:tc>
          <w:tcPr>
            <w:tcW w:w="0" w:type="auto"/>
            <w:vAlign w:val="center"/>
            <w:hideMark/>
          </w:tcPr>
          <w:p w14:paraId="31267760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Within next planting season</w:t>
            </w:r>
          </w:p>
        </w:tc>
        <w:tc>
          <w:tcPr>
            <w:tcW w:w="0" w:type="auto"/>
            <w:vAlign w:val="center"/>
            <w:hideMark/>
          </w:tcPr>
          <w:p w14:paraId="2BBE746B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Within next planting season</w:t>
            </w:r>
          </w:p>
        </w:tc>
      </w:tr>
    </w:tbl>
    <w:p w14:paraId="3D31735E" w14:textId="40724222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D23C141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4.2 Grassland Management</w:t>
      </w:r>
    </w:p>
    <w:p w14:paraId="4FB9A7DD" w14:textId="77777777" w:rsidR="0023296D" w:rsidRPr="0023296D" w:rsidRDefault="0023296D" w:rsidP="0023296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Maintain standard mowing but avoid tree damage.</w:t>
      </w:r>
    </w:p>
    <w:p w14:paraId="2069AD8B" w14:textId="77777777" w:rsidR="0023296D" w:rsidRPr="0023296D" w:rsidRDefault="0023296D" w:rsidP="0023296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No chemical spraying within 1m of stems.</w:t>
      </w:r>
    </w:p>
    <w:p w14:paraId="11336253" w14:textId="77777777" w:rsidR="0023296D" w:rsidRPr="0023296D" w:rsidRDefault="0023296D" w:rsidP="0023296D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Re-seed any bare patches within 1 year of detection.</w:t>
      </w:r>
    </w:p>
    <w:p w14:paraId="7B4FBFCC" w14:textId="7A5FD87B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D7DF769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5. Monitoring Requirements</w:t>
      </w:r>
    </w:p>
    <w:p w14:paraId="24894C31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5.1 Frequency</w:t>
      </w:r>
    </w:p>
    <w:p w14:paraId="423CAD7F" w14:textId="77777777" w:rsidR="0023296D" w:rsidRPr="0023296D" w:rsidRDefault="0023296D" w:rsidP="0023296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Annual monitoring for the full 30 years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14:paraId="2CD8B5BB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5.2 Method</w:t>
      </w:r>
    </w:p>
    <w:p w14:paraId="10C0A38C" w14:textId="77777777" w:rsidR="0023296D" w:rsidRPr="0023296D" w:rsidRDefault="0023296D" w:rsidP="002329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Each year, an authorised person (caretaker or contractor) will:</w:t>
      </w:r>
    </w:p>
    <w:p w14:paraId="494EF8D1" w14:textId="77777777" w:rsidR="0023296D" w:rsidRPr="0023296D" w:rsidRDefault="0023296D" w:rsidP="002329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Photograph each tree from fixed points.</w:t>
      </w:r>
    </w:p>
    <w:p w14:paraId="75AC4449" w14:textId="77777777" w:rsidR="0023296D" w:rsidRPr="0023296D" w:rsidRDefault="0023296D" w:rsidP="002329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Record canopy diameter, stem diameter, height, and visible condition.</w:t>
      </w:r>
    </w:p>
    <w:p w14:paraId="6CC4A6F8" w14:textId="77777777" w:rsidR="0023296D" w:rsidRPr="0023296D" w:rsidRDefault="0023296D" w:rsidP="002329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Note any damage, pests, or diseases.</w:t>
      </w:r>
    </w:p>
    <w:p w14:paraId="4F465B13" w14:textId="77777777" w:rsidR="0023296D" w:rsidRPr="0023296D" w:rsidRDefault="0023296D" w:rsidP="0023296D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Note grassland condition and any areas of reinstatement.</w:t>
      </w:r>
    </w:p>
    <w:p w14:paraId="5920BFCB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5.3 Reporting</w:t>
      </w:r>
    </w:p>
    <w:p w14:paraId="586AAB0E" w14:textId="77777777" w:rsidR="0023296D" w:rsidRPr="0023296D" w:rsidRDefault="0023296D" w:rsidP="0023296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A short annual report is stored at school.</w:t>
      </w:r>
    </w:p>
    <w:p w14:paraId="0F312FE6" w14:textId="77777777" w:rsidR="0023296D" w:rsidRPr="0023296D" w:rsidRDefault="0023296D" w:rsidP="0023296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Only submitted to LPA if requested or if significant habitat failure occurs.</w:t>
      </w:r>
    </w:p>
    <w:p w14:paraId="6D074F09" w14:textId="1FBD632E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F929B1A" w14:textId="7655018B" w:rsid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6292E2D" w14:textId="77777777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C700D38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lastRenderedPageBreak/>
        <w:t>6. Trigger Points &amp; Corrective Actions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4"/>
        <w:gridCol w:w="4727"/>
      </w:tblGrid>
      <w:tr w:rsidR="0023296D" w:rsidRPr="0023296D" w14:paraId="61188DE2" w14:textId="77777777" w:rsidTr="0023296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B80E6A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Trigger</w:t>
            </w:r>
          </w:p>
        </w:tc>
        <w:tc>
          <w:tcPr>
            <w:tcW w:w="0" w:type="auto"/>
            <w:vAlign w:val="center"/>
            <w:hideMark/>
          </w:tcPr>
          <w:p w14:paraId="0D0DAFA9" w14:textId="77777777" w:rsidR="0023296D" w:rsidRPr="0023296D" w:rsidRDefault="0023296D" w:rsidP="00232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Corrective Action</w:t>
            </w:r>
          </w:p>
        </w:tc>
      </w:tr>
      <w:tr w:rsidR="0023296D" w:rsidRPr="0023296D" w14:paraId="5BA06FC2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07FD60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Tree fails</w:t>
            </w:r>
          </w:p>
        </w:tc>
        <w:tc>
          <w:tcPr>
            <w:tcW w:w="0" w:type="auto"/>
            <w:vAlign w:val="center"/>
            <w:hideMark/>
          </w:tcPr>
          <w:p w14:paraId="7B8FEDBD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Replace within next planting season</w:t>
            </w:r>
          </w:p>
        </w:tc>
      </w:tr>
      <w:tr w:rsidR="0023296D" w:rsidRPr="0023296D" w14:paraId="5181B35A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C484F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Decline in canopy cover</w:t>
            </w:r>
          </w:p>
        </w:tc>
        <w:tc>
          <w:tcPr>
            <w:tcW w:w="0" w:type="auto"/>
            <w:vAlign w:val="center"/>
            <w:hideMark/>
          </w:tcPr>
          <w:p w14:paraId="679EC894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Increase watering, review mulching and pruning</w:t>
            </w:r>
          </w:p>
        </w:tc>
      </w:tr>
      <w:tr w:rsidR="0023296D" w:rsidRPr="0023296D" w14:paraId="648F6BD7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A5883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Damage from mowing</w:t>
            </w:r>
          </w:p>
        </w:tc>
        <w:tc>
          <w:tcPr>
            <w:tcW w:w="0" w:type="auto"/>
            <w:vAlign w:val="center"/>
            <w:hideMark/>
          </w:tcPr>
          <w:p w14:paraId="28B28B1C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Adjust maintenance practices; retrain contractor</w:t>
            </w:r>
          </w:p>
        </w:tc>
      </w:tr>
      <w:tr w:rsidR="0023296D" w:rsidRPr="0023296D" w14:paraId="4D0BF662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28F98F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Soil compaction</w:t>
            </w:r>
          </w:p>
        </w:tc>
        <w:tc>
          <w:tcPr>
            <w:tcW w:w="0" w:type="auto"/>
            <w:vAlign w:val="center"/>
            <w:hideMark/>
          </w:tcPr>
          <w:p w14:paraId="57FAD6B6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Mulch, aerate soil, restrict access</w:t>
            </w:r>
          </w:p>
        </w:tc>
      </w:tr>
      <w:tr w:rsidR="0023296D" w:rsidRPr="0023296D" w14:paraId="3CED1B7D" w14:textId="77777777" w:rsidTr="002329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F7E784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Grass areas degrade</w:t>
            </w:r>
          </w:p>
        </w:tc>
        <w:tc>
          <w:tcPr>
            <w:tcW w:w="0" w:type="auto"/>
            <w:vAlign w:val="center"/>
            <w:hideMark/>
          </w:tcPr>
          <w:p w14:paraId="67798B97" w14:textId="77777777" w:rsidR="0023296D" w:rsidRPr="0023296D" w:rsidRDefault="0023296D" w:rsidP="0023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3296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Re-seed and reinstate quickly</w:t>
            </w:r>
          </w:p>
        </w:tc>
      </w:tr>
    </w:tbl>
    <w:p w14:paraId="6F445902" w14:textId="64DD57C7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C179052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7. How the School Will Secure 30-Year Delivery</w:t>
      </w:r>
    </w:p>
    <w:p w14:paraId="1F087787" w14:textId="77777777" w:rsidR="0023296D" w:rsidRPr="0023296D" w:rsidRDefault="0023296D" w:rsidP="002329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The school caretaker will maintain a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BNG maintenance file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(logs, photos, notes).</w:t>
      </w:r>
    </w:p>
    <w:p w14:paraId="22DE3270" w14:textId="77777777" w:rsidR="0023296D" w:rsidRPr="0023296D" w:rsidRDefault="0023296D" w:rsidP="002329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The external grounds contractor will incorporate requirements into their contracted schedule.</w:t>
      </w:r>
    </w:p>
    <w:p w14:paraId="4141B599" w14:textId="77777777" w:rsidR="0023296D" w:rsidRPr="0023296D" w:rsidRDefault="0023296D" w:rsidP="002329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Replacement costs for failed trees will be allocated within premises budget planning.</w:t>
      </w:r>
    </w:p>
    <w:p w14:paraId="10E0904B" w14:textId="77777777" w:rsidR="0023296D" w:rsidRPr="0023296D" w:rsidRDefault="0023296D" w:rsidP="0023296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School leadership will maintain oversight to ensure continuity over staffing changes.</w:t>
      </w:r>
    </w:p>
    <w:p w14:paraId="120C3B55" w14:textId="1A7D488F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A4CD430" w14:textId="77777777" w:rsidR="0023296D" w:rsidRPr="0023296D" w:rsidRDefault="0023296D" w:rsidP="002329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3296D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8. Review Procedure</w:t>
      </w:r>
    </w:p>
    <w:p w14:paraId="70752AFF" w14:textId="77777777" w:rsidR="0023296D" w:rsidRPr="0023296D" w:rsidRDefault="0023296D" w:rsidP="002329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Formal review every </w:t>
      </w:r>
      <w:r w:rsidRPr="0023296D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 years</w:t>
      </w: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by the school and contractor together.</w:t>
      </w:r>
    </w:p>
    <w:p w14:paraId="59FF78B0" w14:textId="77777777" w:rsidR="0023296D" w:rsidRPr="0023296D" w:rsidRDefault="0023296D" w:rsidP="0023296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3296D">
        <w:rPr>
          <w:rFonts w:ascii="Times New Roman" w:eastAsia="Times New Roman" w:hAnsi="Times New Roman" w:cs="Times New Roman"/>
          <w:sz w:val="24"/>
          <w:szCs w:val="24"/>
          <w:lang w:eastAsia="en-GB"/>
        </w:rPr>
        <w:t>Adjustments made if climate conditions or site use materially change.</w:t>
      </w:r>
    </w:p>
    <w:p w14:paraId="38C5E21D" w14:textId="53555291" w:rsidR="0023296D" w:rsidRPr="0023296D" w:rsidRDefault="0023296D" w:rsidP="002329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36EA781" w14:textId="77777777" w:rsidR="002A2588" w:rsidRDefault="002A2588"/>
    <w:sectPr w:rsidR="002A2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2D68"/>
    <w:multiLevelType w:val="multilevel"/>
    <w:tmpl w:val="3204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E74F2"/>
    <w:multiLevelType w:val="multilevel"/>
    <w:tmpl w:val="58E4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7443A"/>
    <w:multiLevelType w:val="multilevel"/>
    <w:tmpl w:val="3B7EA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28635C"/>
    <w:multiLevelType w:val="multilevel"/>
    <w:tmpl w:val="0CBC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A2745"/>
    <w:multiLevelType w:val="multilevel"/>
    <w:tmpl w:val="7B28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73995"/>
    <w:multiLevelType w:val="multilevel"/>
    <w:tmpl w:val="7986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63489"/>
    <w:multiLevelType w:val="multilevel"/>
    <w:tmpl w:val="796A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14C87"/>
    <w:multiLevelType w:val="multilevel"/>
    <w:tmpl w:val="3956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91E47"/>
    <w:multiLevelType w:val="multilevel"/>
    <w:tmpl w:val="60A2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9530A"/>
    <w:multiLevelType w:val="multilevel"/>
    <w:tmpl w:val="DF28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CD3B01"/>
    <w:multiLevelType w:val="multilevel"/>
    <w:tmpl w:val="BB92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E42416"/>
    <w:multiLevelType w:val="multilevel"/>
    <w:tmpl w:val="3958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AE3F5E"/>
    <w:multiLevelType w:val="multilevel"/>
    <w:tmpl w:val="98AE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F067E4"/>
    <w:multiLevelType w:val="multilevel"/>
    <w:tmpl w:val="C5FA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9D4A07"/>
    <w:multiLevelType w:val="multilevel"/>
    <w:tmpl w:val="82740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E1397E"/>
    <w:multiLevelType w:val="multilevel"/>
    <w:tmpl w:val="B418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714B5"/>
    <w:multiLevelType w:val="multilevel"/>
    <w:tmpl w:val="178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FB2464"/>
    <w:multiLevelType w:val="multilevel"/>
    <w:tmpl w:val="A6BC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700286"/>
    <w:multiLevelType w:val="multilevel"/>
    <w:tmpl w:val="F778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FE7B9C"/>
    <w:multiLevelType w:val="multilevel"/>
    <w:tmpl w:val="D048E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B47EA9"/>
    <w:multiLevelType w:val="multilevel"/>
    <w:tmpl w:val="DC06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6"/>
  </w:num>
  <w:num w:numId="4">
    <w:abstractNumId w:val="7"/>
  </w:num>
  <w:num w:numId="5">
    <w:abstractNumId w:val="15"/>
  </w:num>
  <w:num w:numId="6">
    <w:abstractNumId w:val="14"/>
  </w:num>
  <w:num w:numId="7">
    <w:abstractNumId w:val="9"/>
  </w:num>
  <w:num w:numId="8">
    <w:abstractNumId w:val="3"/>
  </w:num>
  <w:num w:numId="9">
    <w:abstractNumId w:val="13"/>
  </w:num>
  <w:num w:numId="10">
    <w:abstractNumId w:val="5"/>
  </w:num>
  <w:num w:numId="11">
    <w:abstractNumId w:val="17"/>
  </w:num>
  <w:num w:numId="12">
    <w:abstractNumId w:val="11"/>
  </w:num>
  <w:num w:numId="13">
    <w:abstractNumId w:val="18"/>
  </w:num>
  <w:num w:numId="14">
    <w:abstractNumId w:val="2"/>
  </w:num>
  <w:num w:numId="15">
    <w:abstractNumId w:val="4"/>
  </w:num>
  <w:num w:numId="16">
    <w:abstractNumId w:val="8"/>
  </w:num>
  <w:num w:numId="17">
    <w:abstractNumId w:val="1"/>
  </w:num>
  <w:num w:numId="18">
    <w:abstractNumId w:val="19"/>
  </w:num>
  <w:num w:numId="19">
    <w:abstractNumId w:val="10"/>
  </w:num>
  <w:num w:numId="20">
    <w:abstractNumId w:val="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6D"/>
    <w:rsid w:val="0023296D"/>
    <w:rsid w:val="002A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45FDD"/>
  <w15:chartTrackingRefBased/>
  <w15:docId w15:val="{05C01883-B0CD-4768-B640-BC51C711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32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329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329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96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3296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3296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32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3296D"/>
    <w:rPr>
      <w:b/>
      <w:bCs/>
    </w:rPr>
  </w:style>
  <w:style w:type="character" w:styleId="Emphasis">
    <w:name w:val="Emphasis"/>
    <w:basedOn w:val="DefaultParagraphFont"/>
    <w:uiPriority w:val="20"/>
    <w:qFormat/>
    <w:rsid w:val="002329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Ecology Survey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32718C28-B172-439B-A7BA-954612324D78}"/>
</file>

<file path=customXml/itemProps2.xml><?xml version="1.0" encoding="utf-8"?>
<ds:datastoreItem xmlns:ds="http://schemas.openxmlformats.org/officeDocument/2006/customXml" ds:itemID="{FE88D160-7861-41A6-BC6C-24950AF5B137}"/>
</file>

<file path=customXml/itemProps3.xml><?xml version="1.0" encoding="utf-8"?>
<ds:datastoreItem xmlns:ds="http://schemas.openxmlformats.org/officeDocument/2006/customXml" ds:itemID="{563AA389-DFAC-427F-BE25-5D185DDA1E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1313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Jordan</dc:creator>
  <cp:keywords/>
  <dc:description/>
  <cp:lastModifiedBy>Dale Jordan</cp:lastModifiedBy>
  <cp:revision>1</cp:revision>
  <dcterms:created xsi:type="dcterms:W3CDTF">2025-12-06T10:15:00Z</dcterms:created>
  <dcterms:modified xsi:type="dcterms:W3CDTF">2025-12-06T10:18:00Z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