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97B9" w14:textId="1D715FE5" w:rsidR="00CB5EC4" w:rsidRDefault="005E20BF">
      <w:r>
        <w:t xml:space="preserve">BNG </w:t>
      </w:r>
      <w:proofErr w:type="gramStart"/>
      <w:r>
        <w:t>Statement Walled garden</w:t>
      </w:r>
      <w:proofErr w:type="gramEnd"/>
    </w:p>
    <w:p w14:paraId="2CB0C67A" w14:textId="77777777" w:rsidR="005E20BF" w:rsidRDefault="005E20BF"/>
    <w:p w14:paraId="200008DE" w14:textId="39F5F6CD" w:rsidR="005E20BF" w:rsidRDefault="005E20BF" w:rsidP="005E20BF">
      <w:r>
        <w:t>Site is exempt-Development below a de minimis threshold</w:t>
      </w:r>
    </w:p>
    <w:p w14:paraId="0507B383" w14:textId="77777777" w:rsidR="005E20BF" w:rsidRDefault="005E20BF" w:rsidP="005E20BF"/>
    <w:p w14:paraId="6EDBA9A9" w14:textId="6FEB28EB" w:rsidR="005E20BF" w:rsidRDefault="005E20BF" w:rsidP="005E20BF">
      <w:r>
        <w:t xml:space="preserve">The only change is the removal of a corrugated metal roof (nil biodiversity benefit) and replacement with a retractable fabric roof. Astroturf will then be provided to the floor of the walled garden </w:t>
      </w:r>
      <w:proofErr w:type="gramStart"/>
      <w:r>
        <w:t>in order to</w:t>
      </w:r>
      <w:proofErr w:type="gramEnd"/>
      <w:r>
        <w:t xml:space="preserve"> provide a clean and hygienic surface. </w:t>
      </w:r>
    </w:p>
    <w:p w14:paraId="16924F14" w14:textId="1AAB2D66" w:rsidR="005E20BF" w:rsidRDefault="005E20BF" w:rsidP="005E20BF">
      <w:r w:rsidRPr="005E20BF">
        <w:t>Existing sealed surfaces such as tarmac or buildings are assigned a zero score in the statutory biodiversity metric, meaning that these surfaces are effectively exempted from the 10% net gain requirement.</w:t>
      </w:r>
    </w:p>
    <w:p w14:paraId="67BAD399" w14:textId="542267C7" w:rsidR="005E20BF" w:rsidRDefault="005E20BF" w:rsidP="005E20BF">
      <w:r>
        <w:t>The development does not therefore impact a priority habitat.</w:t>
      </w:r>
    </w:p>
    <w:p w14:paraId="6C4F141D" w14:textId="7D9C1411" w:rsidR="005E20BF" w:rsidRDefault="005E20BF" w:rsidP="005E20BF">
      <w:r>
        <w:t>This exemption is designed to ensure that BNG does not apply to either very small scale development or development which does not impact habitat, through loss or degradation within the red line boundary. In practice, this will be demonstrated by a decrease in the biodiversity value, which is determined by the biodiversity metric.</w:t>
      </w:r>
    </w:p>
    <w:p w14:paraId="1F86C9BD" w14:textId="77777777" w:rsidR="005E20BF" w:rsidRDefault="005E20BF" w:rsidP="005E20BF"/>
    <w:p w14:paraId="4BF05A0C" w14:textId="1E147BFB" w:rsidR="005E20BF" w:rsidRDefault="005E20BF" w:rsidP="005E20BF">
      <w:r>
        <w:t>J Murray MCIOB</w:t>
      </w:r>
    </w:p>
    <w:p w14:paraId="75C38CFA" w14:textId="100608D9" w:rsidR="005E20BF" w:rsidRDefault="005E20BF" w:rsidP="005E20BF">
      <w:r>
        <w:t>19/4/2025</w:t>
      </w:r>
    </w:p>
    <w:p w14:paraId="23474A5A" w14:textId="77777777" w:rsidR="005E20BF" w:rsidRDefault="005E20BF" w:rsidP="005E20BF"/>
    <w:sectPr w:rsidR="005E2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BF"/>
    <w:rsid w:val="002546BC"/>
    <w:rsid w:val="005E20BF"/>
    <w:rsid w:val="008146FB"/>
    <w:rsid w:val="008635BC"/>
    <w:rsid w:val="00CB5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C6BE"/>
  <w15:chartTrackingRefBased/>
  <w15:docId w15:val="{D4BD08F3-99FF-431A-ACCF-E8EB6767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BF"/>
    <w:rPr>
      <w:rFonts w:eastAsiaTheme="majorEastAsia" w:cstheme="majorBidi"/>
      <w:color w:val="272727" w:themeColor="text1" w:themeTint="D8"/>
    </w:rPr>
  </w:style>
  <w:style w:type="paragraph" w:styleId="Title">
    <w:name w:val="Title"/>
    <w:basedOn w:val="Normal"/>
    <w:next w:val="Normal"/>
    <w:link w:val="TitleChar"/>
    <w:uiPriority w:val="10"/>
    <w:qFormat/>
    <w:rsid w:val="005E2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BF"/>
    <w:pPr>
      <w:spacing w:before="160"/>
      <w:jc w:val="center"/>
    </w:pPr>
    <w:rPr>
      <w:i/>
      <w:iCs/>
      <w:color w:val="404040" w:themeColor="text1" w:themeTint="BF"/>
    </w:rPr>
  </w:style>
  <w:style w:type="character" w:customStyle="1" w:styleId="QuoteChar">
    <w:name w:val="Quote Char"/>
    <w:basedOn w:val="DefaultParagraphFont"/>
    <w:link w:val="Quote"/>
    <w:uiPriority w:val="29"/>
    <w:rsid w:val="005E20BF"/>
    <w:rPr>
      <w:i/>
      <w:iCs/>
      <w:color w:val="404040" w:themeColor="text1" w:themeTint="BF"/>
    </w:rPr>
  </w:style>
  <w:style w:type="paragraph" w:styleId="ListParagraph">
    <w:name w:val="List Paragraph"/>
    <w:basedOn w:val="Normal"/>
    <w:uiPriority w:val="34"/>
    <w:qFormat/>
    <w:rsid w:val="005E20BF"/>
    <w:pPr>
      <w:ind w:left="720"/>
      <w:contextualSpacing/>
    </w:pPr>
  </w:style>
  <w:style w:type="character" w:styleId="IntenseEmphasis">
    <w:name w:val="Intense Emphasis"/>
    <w:basedOn w:val="DefaultParagraphFont"/>
    <w:uiPriority w:val="21"/>
    <w:qFormat/>
    <w:rsid w:val="005E20BF"/>
    <w:rPr>
      <w:i/>
      <w:iCs/>
      <w:color w:val="0F4761" w:themeColor="accent1" w:themeShade="BF"/>
    </w:rPr>
  </w:style>
  <w:style w:type="paragraph" w:styleId="IntenseQuote">
    <w:name w:val="Intense Quote"/>
    <w:basedOn w:val="Normal"/>
    <w:next w:val="Normal"/>
    <w:link w:val="IntenseQuoteChar"/>
    <w:uiPriority w:val="30"/>
    <w:qFormat/>
    <w:rsid w:val="005E2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0BF"/>
    <w:rPr>
      <w:i/>
      <w:iCs/>
      <w:color w:val="0F4761" w:themeColor="accent1" w:themeShade="BF"/>
    </w:rPr>
  </w:style>
  <w:style w:type="character" w:styleId="IntenseReference">
    <w:name w:val="Intense Reference"/>
    <w:basedOn w:val="DefaultParagraphFont"/>
    <w:uiPriority w:val="32"/>
    <w:qFormat/>
    <w:rsid w:val="005E20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9D2C75E9-9EA0-438F-B829-C00A79C4FBE6}"/>
</file>

<file path=customXml/itemProps2.xml><?xml version="1.0" encoding="utf-8"?>
<ds:datastoreItem xmlns:ds="http://schemas.openxmlformats.org/officeDocument/2006/customXml" ds:itemID="{11CD56CC-AAB8-4BCD-88F4-A1162442279F}"/>
</file>

<file path=customXml/itemProps3.xml><?xml version="1.0" encoding="utf-8"?>
<ds:datastoreItem xmlns:ds="http://schemas.openxmlformats.org/officeDocument/2006/customXml" ds:itemID="{6795B524-FCD9-4FF1-A4F8-34C3341FE328}"/>
</file>

<file path=docProps/app.xml><?xml version="1.0" encoding="utf-8"?>
<Properties xmlns="http://schemas.openxmlformats.org/officeDocument/2006/extended-properties" xmlns:vt="http://schemas.openxmlformats.org/officeDocument/2006/docPropsVTypes">
  <Template>Normal</Template>
  <TotalTime>14</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Murray</dc:creator>
  <cp:keywords/>
  <dc:description/>
  <cp:lastModifiedBy>Julie Murray</cp:lastModifiedBy>
  <cp:revision>2</cp:revision>
  <dcterms:created xsi:type="dcterms:W3CDTF">2025-04-19T10:15:00Z</dcterms:created>
  <dcterms:modified xsi:type="dcterms:W3CDTF">2025-04-19T10:15:00Z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