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9498" w14:textId="1C5BD67A" w:rsidR="00173AFD" w:rsidRPr="005B7BE3" w:rsidRDefault="005B7BE3">
      <w:pPr>
        <w:rPr>
          <w:b/>
          <w:bCs/>
        </w:rPr>
      </w:pPr>
      <w:r w:rsidRPr="005B7BE3">
        <w:rPr>
          <w:b/>
          <w:bCs/>
        </w:rPr>
        <w:t>Design and Access Statement</w:t>
      </w:r>
    </w:p>
    <w:p w14:paraId="4D5C8F87" w14:textId="6EF68863" w:rsidR="005B7BE3" w:rsidRDefault="005B7BE3">
      <w:r>
        <w:t xml:space="preserve">Not required according to </w:t>
      </w:r>
      <w:hyperlink r:id="rId5" w:history="1">
        <w:r w:rsidRPr="009A47DB">
          <w:rPr>
            <w:rStyle w:val="Hyperlink"/>
          </w:rPr>
          <w:t>https://www.gov.uk/guidance/making-an-application#Design-and-Access-Statement</w:t>
        </w:r>
      </w:hyperlink>
    </w:p>
    <w:p w14:paraId="459F6964" w14:textId="77777777" w:rsidR="005B7BE3" w:rsidRDefault="005B7BE3"/>
    <w:p w14:paraId="608AAB8D" w14:textId="77777777" w:rsidR="005B7BE3" w:rsidRPr="005B7BE3" w:rsidRDefault="005B7BE3" w:rsidP="005B7BE3">
      <w:pPr>
        <w:rPr>
          <w:b/>
          <w:bCs/>
        </w:rPr>
      </w:pPr>
      <w:r w:rsidRPr="005B7BE3">
        <w:rPr>
          <w:b/>
          <w:bCs/>
        </w:rPr>
        <w:t>What applications must be accompanied by a Design and Access Statement?</w:t>
      </w:r>
    </w:p>
    <w:p w14:paraId="42E43782" w14:textId="77777777" w:rsidR="005B7BE3" w:rsidRPr="005B7BE3" w:rsidRDefault="005B7BE3" w:rsidP="005B7BE3">
      <w:pPr>
        <w:numPr>
          <w:ilvl w:val="0"/>
          <w:numId w:val="2"/>
        </w:numPr>
      </w:pPr>
      <w:r w:rsidRPr="005B7BE3">
        <w:t>Applications for major development, as defined in </w:t>
      </w:r>
      <w:hyperlink r:id="rId6" w:history="1">
        <w:r w:rsidRPr="005B7BE3">
          <w:rPr>
            <w:rStyle w:val="Hyperlink"/>
          </w:rPr>
          <w:t>article 2 of the Town and Country Planning (Development Management Procedure (England) Order 2015</w:t>
        </w:r>
      </w:hyperlink>
      <w:r w:rsidRPr="005B7BE3">
        <w:t>;</w:t>
      </w:r>
    </w:p>
    <w:p w14:paraId="483256A9" w14:textId="77777777" w:rsidR="005B7BE3" w:rsidRPr="005B7BE3" w:rsidRDefault="005B7BE3" w:rsidP="005B7BE3">
      <w:pPr>
        <w:numPr>
          <w:ilvl w:val="0"/>
          <w:numId w:val="2"/>
        </w:numPr>
      </w:pPr>
      <w:r w:rsidRPr="005B7BE3">
        <w:t>Applications for development in a designated area, where the proposed development consists of:</w:t>
      </w:r>
    </w:p>
    <w:p w14:paraId="4E336277" w14:textId="77777777" w:rsidR="005B7BE3" w:rsidRPr="005B7BE3" w:rsidRDefault="005B7BE3" w:rsidP="005B7BE3">
      <w:pPr>
        <w:numPr>
          <w:ilvl w:val="1"/>
          <w:numId w:val="2"/>
        </w:numPr>
      </w:pPr>
      <w:r w:rsidRPr="005B7BE3">
        <w:t>one or more dwellings; or</w:t>
      </w:r>
    </w:p>
    <w:p w14:paraId="24555D9A" w14:textId="77777777" w:rsidR="005B7BE3" w:rsidRPr="005B7BE3" w:rsidRDefault="005B7BE3" w:rsidP="005B7BE3">
      <w:pPr>
        <w:numPr>
          <w:ilvl w:val="1"/>
          <w:numId w:val="2"/>
        </w:numPr>
      </w:pPr>
      <w:r w:rsidRPr="005B7BE3">
        <w:t>a building or buildings with a floor space of 100 square metres or more.</w:t>
      </w:r>
    </w:p>
    <w:p w14:paraId="79F4A5C6" w14:textId="77777777" w:rsidR="005B7BE3" w:rsidRPr="005B7BE3" w:rsidRDefault="005B7BE3" w:rsidP="005B7BE3">
      <w:pPr>
        <w:numPr>
          <w:ilvl w:val="0"/>
          <w:numId w:val="2"/>
        </w:numPr>
      </w:pPr>
      <w:r w:rsidRPr="005B7BE3">
        <w:t>Applications for listed building consent.</w:t>
      </w:r>
    </w:p>
    <w:p w14:paraId="306B43AE" w14:textId="77777777" w:rsidR="005B7BE3" w:rsidRDefault="005B7BE3"/>
    <w:p w14:paraId="137544E9" w14:textId="10B76427" w:rsidR="005B7BE3" w:rsidRDefault="005B7BE3">
      <w:r>
        <w:t xml:space="preserve">This project is not a major development, does not consist of any dwellings and is under 100 square metres. </w:t>
      </w:r>
    </w:p>
    <w:sectPr w:rsidR="005B7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1747E"/>
    <w:multiLevelType w:val="multilevel"/>
    <w:tmpl w:val="B6B8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895949"/>
    <w:multiLevelType w:val="multilevel"/>
    <w:tmpl w:val="03A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6937626">
    <w:abstractNumId w:val="1"/>
  </w:num>
  <w:num w:numId="2" w16cid:durableId="139454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E3"/>
    <w:rsid w:val="00173AFD"/>
    <w:rsid w:val="002D31A1"/>
    <w:rsid w:val="005B7BE3"/>
    <w:rsid w:val="00936CAE"/>
    <w:rsid w:val="00D1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7FEC"/>
  <w15:chartTrackingRefBased/>
  <w15:docId w15:val="{6AC2C839-113F-402A-857A-7039FD62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7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B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B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B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B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B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B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7B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.uk/uksi/2015/595/article/2/made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gov.uk/guidance/making-an-application#Design-and-Access-Statement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Design and Access Statement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21223C11-C9B9-4B26-B32E-15B278587F86}"/>
</file>

<file path=customXml/itemProps2.xml><?xml version="1.0" encoding="utf-8"?>
<ds:datastoreItem xmlns:ds="http://schemas.openxmlformats.org/officeDocument/2006/customXml" ds:itemID="{96276245-DB57-4760-BCC9-31CEF1F72C12}"/>
</file>

<file path=customXml/itemProps3.xml><?xml version="1.0" encoding="utf-8"?>
<ds:datastoreItem xmlns:ds="http://schemas.openxmlformats.org/officeDocument/2006/customXml" ds:itemID="{8096FB5F-7C4E-4B99-8834-6CB09C1F82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Company>The Royal Society for the Protection of Birds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Tuckey</dc:creator>
  <cp:keywords/>
  <dc:description/>
  <cp:lastModifiedBy>Emma Tuckey</cp:lastModifiedBy>
  <cp:revision>1</cp:revision>
  <dcterms:created xsi:type="dcterms:W3CDTF">2025-06-24T10:49:00Z</dcterms:created>
  <dcterms:modified xsi:type="dcterms:W3CDTF">2025-06-24T10:52:00Z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