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B63B8" w14:textId="2328B5F0" w:rsidR="003C2BF7" w:rsidRDefault="003C2BF7" w:rsidP="000F1B6E">
      <w:pPr>
        <w:jc w:val="both"/>
        <w:rPr>
          <w:rFonts w:ascii="Arial" w:hAnsi="Arial" w:cs="Arial"/>
          <w:b/>
          <w:sz w:val="22"/>
          <w:szCs w:val="22"/>
        </w:rPr>
      </w:pPr>
      <w:r w:rsidRPr="00DE7C26">
        <w:rPr>
          <w:rFonts w:ascii="Arial" w:hAnsi="Arial" w:cs="Arial"/>
          <w:b/>
          <w:sz w:val="22"/>
          <w:szCs w:val="22"/>
        </w:rPr>
        <w:t>202</w:t>
      </w:r>
      <w:r w:rsidR="00E61DA6">
        <w:rPr>
          <w:rFonts w:ascii="Arial" w:hAnsi="Arial" w:cs="Arial"/>
          <w:b/>
          <w:sz w:val="22"/>
          <w:szCs w:val="22"/>
        </w:rPr>
        <w:t>3</w:t>
      </w:r>
      <w:r w:rsidRPr="00DE7C26">
        <w:rPr>
          <w:rFonts w:ascii="Arial" w:hAnsi="Arial" w:cs="Arial"/>
          <w:b/>
          <w:sz w:val="22"/>
          <w:szCs w:val="22"/>
        </w:rPr>
        <w:t>/</w:t>
      </w:r>
      <w:r w:rsidR="00B54AFB">
        <w:rPr>
          <w:rFonts w:ascii="Arial" w:hAnsi="Arial" w:cs="Arial"/>
          <w:b/>
          <w:sz w:val="22"/>
          <w:szCs w:val="22"/>
        </w:rPr>
        <w:t>0086</w:t>
      </w:r>
    </w:p>
    <w:p w14:paraId="0C31EEED" w14:textId="72A79EF6" w:rsidR="009903A8" w:rsidRDefault="009903A8" w:rsidP="000F1B6E">
      <w:pPr>
        <w:jc w:val="both"/>
        <w:rPr>
          <w:rFonts w:ascii="Arial" w:hAnsi="Arial" w:cs="Arial"/>
          <w:b/>
          <w:sz w:val="22"/>
          <w:szCs w:val="22"/>
        </w:rPr>
      </w:pPr>
    </w:p>
    <w:p w14:paraId="238A2B4B" w14:textId="33FC88BB" w:rsidR="009903A8" w:rsidRPr="00DE7C26" w:rsidRDefault="001D14A8" w:rsidP="000F1B6E">
      <w:pPr>
        <w:jc w:val="both"/>
        <w:rPr>
          <w:rFonts w:ascii="Arial" w:hAnsi="Arial" w:cs="Arial"/>
          <w:b/>
          <w:sz w:val="22"/>
          <w:szCs w:val="22"/>
        </w:rPr>
      </w:pPr>
      <w:r w:rsidRPr="001D14A8">
        <w:rPr>
          <w:rFonts w:ascii="Arial" w:hAnsi="Arial" w:cs="Arial"/>
          <w:b/>
          <w:sz w:val="22"/>
          <w:szCs w:val="22"/>
        </w:rPr>
        <w:t>Mr &amp; Mrs C &amp; L Black</w:t>
      </w:r>
    </w:p>
    <w:p w14:paraId="339AE3C5" w14:textId="5820DD5F" w:rsidR="003C2BF7" w:rsidRPr="00DE7C26" w:rsidRDefault="003C2BF7" w:rsidP="000F1B6E">
      <w:pPr>
        <w:jc w:val="both"/>
        <w:rPr>
          <w:rFonts w:ascii="Arial" w:hAnsi="Arial" w:cs="Arial"/>
          <w:b/>
          <w:sz w:val="22"/>
          <w:szCs w:val="22"/>
        </w:rPr>
      </w:pPr>
    </w:p>
    <w:p w14:paraId="7FD9796C" w14:textId="5FCF6313" w:rsidR="003C2BF7" w:rsidRPr="00DE7C26" w:rsidRDefault="001D14A8" w:rsidP="000F1B6E">
      <w:pPr>
        <w:jc w:val="both"/>
        <w:rPr>
          <w:rFonts w:ascii="Arial" w:hAnsi="Arial" w:cs="Arial"/>
          <w:b/>
          <w:sz w:val="22"/>
          <w:szCs w:val="22"/>
        </w:rPr>
      </w:pPr>
      <w:r w:rsidRPr="001D14A8">
        <w:rPr>
          <w:rFonts w:ascii="Arial" w:hAnsi="Arial" w:cs="Arial"/>
          <w:b/>
          <w:sz w:val="22"/>
          <w:szCs w:val="22"/>
        </w:rPr>
        <w:t>Sunny Bank Cottage, 39 High Street, Silkstone, Barnsley, S75 4JN</w:t>
      </w:r>
    </w:p>
    <w:p w14:paraId="7284C133" w14:textId="69F4B6DD" w:rsidR="003C2BF7" w:rsidRPr="00DE7C26" w:rsidRDefault="003C2BF7" w:rsidP="000F1B6E">
      <w:pPr>
        <w:jc w:val="both"/>
        <w:rPr>
          <w:rFonts w:ascii="Arial" w:hAnsi="Arial" w:cs="Arial"/>
          <w:b/>
          <w:sz w:val="22"/>
          <w:szCs w:val="22"/>
        </w:rPr>
      </w:pPr>
    </w:p>
    <w:p w14:paraId="6C182781" w14:textId="4D755FB9" w:rsidR="003C2BF7" w:rsidRPr="00DE7C26" w:rsidRDefault="00B54AFB" w:rsidP="000F1B6E">
      <w:pPr>
        <w:jc w:val="both"/>
        <w:rPr>
          <w:rFonts w:ascii="Arial" w:hAnsi="Arial" w:cs="Arial"/>
          <w:b/>
          <w:sz w:val="22"/>
          <w:szCs w:val="22"/>
        </w:rPr>
      </w:pPr>
      <w:r w:rsidRPr="00B54AFB">
        <w:rPr>
          <w:rFonts w:ascii="Arial" w:hAnsi="Arial" w:cs="Arial"/>
          <w:b/>
          <w:sz w:val="22"/>
          <w:szCs w:val="22"/>
        </w:rPr>
        <w:t>Alterations at first floor level including rear dormer extension, rear raised terrace, and additional windows</w:t>
      </w:r>
    </w:p>
    <w:p w14:paraId="6C342B58" w14:textId="1138A978" w:rsidR="003C2BF7" w:rsidRDefault="003C2BF7" w:rsidP="000F1B6E">
      <w:pPr>
        <w:jc w:val="both"/>
        <w:rPr>
          <w:rFonts w:ascii="Arial" w:hAnsi="Arial" w:cs="Arial"/>
          <w:bCs/>
          <w:sz w:val="22"/>
          <w:szCs w:val="22"/>
          <w:u w:val="single"/>
        </w:rPr>
      </w:pPr>
    </w:p>
    <w:p w14:paraId="45CA17E4" w14:textId="09405F41" w:rsidR="00306AB1" w:rsidRPr="00DE7C26" w:rsidRDefault="00306AB1" w:rsidP="000F1B6E">
      <w:pPr>
        <w:jc w:val="both"/>
        <w:rPr>
          <w:rFonts w:ascii="Arial" w:hAnsi="Arial" w:cs="Arial"/>
          <w:bCs/>
          <w:sz w:val="22"/>
          <w:szCs w:val="22"/>
          <w:u w:val="single"/>
        </w:rPr>
      </w:pPr>
      <w:r w:rsidRPr="00DE7C26">
        <w:rPr>
          <w:rFonts w:ascii="Arial" w:hAnsi="Arial" w:cs="Arial"/>
          <w:bCs/>
          <w:noProof/>
          <w:sz w:val="22"/>
          <w:szCs w:val="22"/>
          <w:u w:val="single"/>
        </w:rPr>
        <mc:AlternateContent>
          <mc:Choice Requires="wps">
            <w:drawing>
              <wp:anchor distT="0" distB="0" distL="114300" distR="114300" simplePos="0" relativeHeight="251658240" behindDoc="0" locked="0" layoutInCell="1" allowOverlap="1" wp14:anchorId="1552B447" wp14:editId="0592F451">
                <wp:simplePos x="0" y="0"/>
                <wp:positionH relativeFrom="margin">
                  <wp:align>right</wp:align>
                </wp:positionH>
                <wp:positionV relativeFrom="paragraph">
                  <wp:posOffset>80010</wp:posOffset>
                </wp:positionV>
                <wp:extent cx="6076950" cy="28575"/>
                <wp:effectExtent l="19050" t="19050" r="19050" b="28575"/>
                <wp:wrapNone/>
                <wp:docPr id="1" name="Straight Connector 1"/>
                <wp:cNvGraphicFramePr/>
                <a:graphic xmlns:a="http://schemas.openxmlformats.org/drawingml/2006/main">
                  <a:graphicData uri="http://schemas.microsoft.com/office/word/2010/wordprocessingShape">
                    <wps:wsp>
                      <wps:cNvCnPr/>
                      <wps:spPr>
                        <a:xfrm flipV="1">
                          <a:off x="0" y="0"/>
                          <a:ext cx="6076950" cy="28575"/>
                        </a:xfrm>
                        <a:prstGeom prst="line">
                          <a:avLst/>
                        </a:prstGeom>
                        <a:ln w="38100">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D2ED6"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7.3pt,6.3pt" to="905.8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" strokecolor="black [3040]" strokeweight="3pt">
                <w10:wrap anchorx="margin"/>
              </v:line>
            </w:pict>
          </mc:Fallback>
        </mc:AlternateContent>
      </w:r>
    </w:p>
    <w:p w14:paraId="23DA4679" w14:textId="201CBB0B" w:rsidR="00C13F6D" w:rsidRPr="00DE7C26" w:rsidRDefault="00C13F6D" w:rsidP="000F1B6E">
      <w:pPr>
        <w:jc w:val="both"/>
        <w:rPr>
          <w:rFonts w:ascii="Arial" w:hAnsi="Arial" w:cs="Arial"/>
          <w:bCs/>
          <w:sz w:val="22"/>
          <w:szCs w:val="22"/>
          <w:u w:val="single"/>
        </w:rPr>
      </w:pPr>
    </w:p>
    <w:p w14:paraId="3B02633E" w14:textId="5453323E" w:rsidR="001F7D86" w:rsidRPr="002D4D6F" w:rsidRDefault="00AB2038" w:rsidP="000F1B6E">
      <w:pPr>
        <w:jc w:val="both"/>
        <w:rPr>
          <w:rFonts w:ascii="Arial" w:hAnsi="Arial" w:cs="Arial"/>
          <w:b/>
          <w:sz w:val="22"/>
          <w:szCs w:val="22"/>
        </w:rPr>
      </w:pPr>
      <w:r w:rsidRPr="002D4D6F">
        <w:rPr>
          <w:rFonts w:ascii="Arial" w:hAnsi="Arial" w:cs="Arial"/>
          <w:b/>
          <w:sz w:val="22"/>
          <w:szCs w:val="22"/>
        </w:rPr>
        <w:t xml:space="preserve">Site </w:t>
      </w:r>
      <w:r w:rsidR="001F7D86" w:rsidRPr="002D4D6F">
        <w:rPr>
          <w:rFonts w:ascii="Arial" w:hAnsi="Arial" w:cs="Arial"/>
          <w:b/>
          <w:sz w:val="22"/>
          <w:szCs w:val="22"/>
        </w:rPr>
        <w:t>Description</w:t>
      </w:r>
    </w:p>
    <w:p w14:paraId="3B02633F" w14:textId="77777777" w:rsidR="001F7D86" w:rsidRPr="00DE7C26" w:rsidRDefault="001F7D86" w:rsidP="000F1B6E">
      <w:pPr>
        <w:jc w:val="both"/>
        <w:rPr>
          <w:rFonts w:ascii="Arial" w:hAnsi="Arial" w:cs="Arial"/>
          <w:sz w:val="22"/>
          <w:szCs w:val="22"/>
        </w:rPr>
      </w:pPr>
    </w:p>
    <w:p w14:paraId="3FA56281" w14:textId="5C9A5712" w:rsidR="00CE30EC" w:rsidRPr="00DE7C26" w:rsidRDefault="00CF70B3" w:rsidP="000F1B6E">
      <w:pPr>
        <w:jc w:val="both"/>
        <w:rPr>
          <w:rFonts w:ascii="Arial" w:hAnsi="Arial" w:cs="Arial"/>
          <w:sz w:val="22"/>
          <w:szCs w:val="22"/>
        </w:rPr>
      </w:pPr>
      <w:r w:rsidRPr="00DE7C26">
        <w:rPr>
          <w:rFonts w:ascii="Arial" w:hAnsi="Arial" w:cs="Arial"/>
          <w:sz w:val="22"/>
          <w:szCs w:val="22"/>
        </w:rPr>
        <w:t xml:space="preserve">The dwelling is </w:t>
      </w:r>
      <w:r w:rsidR="000C789A" w:rsidRPr="00DE7C26">
        <w:rPr>
          <w:rFonts w:ascii="Arial" w:hAnsi="Arial" w:cs="Arial"/>
          <w:sz w:val="22"/>
          <w:szCs w:val="22"/>
        </w:rPr>
        <w:t xml:space="preserve">a </w:t>
      </w:r>
      <w:r w:rsidR="00F31521">
        <w:rPr>
          <w:rFonts w:ascii="Arial" w:hAnsi="Arial" w:cs="Arial"/>
          <w:sz w:val="22"/>
          <w:szCs w:val="22"/>
        </w:rPr>
        <w:t>large, detached</w:t>
      </w:r>
      <w:r w:rsidR="00E241A6">
        <w:rPr>
          <w:rFonts w:ascii="Arial" w:hAnsi="Arial" w:cs="Arial"/>
          <w:sz w:val="22"/>
          <w:szCs w:val="22"/>
        </w:rPr>
        <w:t xml:space="preserve"> bungalow</w:t>
      </w:r>
      <w:r w:rsidR="00C13F6D" w:rsidRPr="00DE7C26">
        <w:rPr>
          <w:rFonts w:ascii="Arial" w:hAnsi="Arial" w:cs="Arial"/>
          <w:sz w:val="22"/>
          <w:szCs w:val="22"/>
        </w:rPr>
        <w:t xml:space="preserve"> located </w:t>
      </w:r>
      <w:r w:rsidR="00681B3A" w:rsidRPr="00DE7C26">
        <w:rPr>
          <w:rFonts w:ascii="Arial" w:hAnsi="Arial" w:cs="Arial"/>
          <w:sz w:val="22"/>
          <w:szCs w:val="22"/>
        </w:rPr>
        <w:t xml:space="preserve">in </w:t>
      </w:r>
      <w:r w:rsidR="001D14A8">
        <w:rPr>
          <w:rFonts w:ascii="Arial" w:hAnsi="Arial" w:cs="Arial"/>
          <w:sz w:val="22"/>
          <w:szCs w:val="22"/>
        </w:rPr>
        <w:t>Silkstone</w:t>
      </w:r>
      <w:r w:rsidR="00681B3A" w:rsidRPr="00DE7C26">
        <w:rPr>
          <w:rFonts w:ascii="Arial" w:hAnsi="Arial" w:cs="Arial"/>
          <w:sz w:val="22"/>
          <w:szCs w:val="22"/>
        </w:rPr>
        <w:t>.</w:t>
      </w:r>
      <w:r w:rsidR="00635A64">
        <w:rPr>
          <w:rFonts w:ascii="Arial" w:hAnsi="Arial" w:cs="Arial"/>
          <w:sz w:val="22"/>
          <w:szCs w:val="22"/>
        </w:rPr>
        <w:t xml:space="preserve"> </w:t>
      </w:r>
      <w:r w:rsidR="00E241A6">
        <w:rPr>
          <w:rFonts w:ascii="Arial" w:hAnsi="Arial" w:cs="Arial"/>
          <w:sz w:val="22"/>
          <w:szCs w:val="22"/>
        </w:rPr>
        <w:t xml:space="preserve">The dwelling was formerly </w:t>
      </w:r>
      <w:r w:rsidR="00F31521">
        <w:rPr>
          <w:rFonts w:ascii="Arial" w:hAnsi="Arial" w:cs="Arial"/>
          <w:sz w:val="22"/>
          <w:szCs w:val="22"/>
        </w:rPr>
        <w:t>subdivided</w:t>
      </w:r>
      <w:r w:rsidR="00E241A6">
        <w:rPr>
          <w:rFonts w:ascii="Arial" w:hAnsi="Arial" w:cs="Arial"/>
          <w:sz w:val="22"/>
          <w:szCs w:val="22"/>
        </w:rPr>
        <w:t xml:space="preserve"> but has since been sold as one dwelling</w:t>
      </w:r>
      <w:r w:rsidR="00F31521">
        <w:rPr>
          <w:rFonts w:ascii="Arial" w:hAnsi="Arial" w:cs="Arial"/>
          <w:sz w:val="22"/>
          <w:szCs w:val="22"/>
        </w:rPr>
        <w:t xml:space="preserve"> solely as 39 High Street. </w:t>
      </w:r>
      <w:r w:rsidR="00275826">
        <w:rPr>
          <w:rFonts w:ascii="Arial" w:hAnsi="Arial" w:cs="Arial"/>
          <w:sz w:val="22"/>
          <w:szCs w:val="22"/>
        </w:rPr>
        <w:t xml:space="preserve">This section of </w:t>
      </w:r>
      <w:r w:rsidR="001D14A8">
        <w:rPr>
          <w:rFonts w:ascii="Arial" w:hAnsi="Arial" w:cs="Arial"/>
          <w:sz w:val="22"/>
          <w:szCs w:val="22"/>
        </w:rPr>
        <w:t>High Street</w:t>
      </w:r>
      <w:r w:rsidR="00635A64">
        <w:rPr>
          <w:rFonts w:ascii="Arial" w:hAnsi="Arial" w:cs="Arial"/>
          <w:sz w:val="22"/>
          <w:szCs w:val="22"/>
        </w:rPr>
        <w:t xml:space="preserve"> has a </w:t>
      </w:r>
      <w:r w:rsidR="00275826">
        <w:rPr>
          <w:rFonts w:ascii="Arial" w:hAnsi="Arial" w:cs="Arial"/>
          <w:sz w:val="22"/>
          <w:szCs w:val="22"/>
        </w:rPr>
        <w:t>consistent residential</w:t>
      </w:r>
      <w:r w:rsidR="00635A64">
        <w:rPr>
          <w:rFonts w:ascii="Arial" w:hAnsi="Arial" w:cs="Arial"/>
          <w:sz w:val="22"/>
          <w:szCs w:val="22"/>
        </w:rPr>
        <w:t xml:space="preserve"> street scene</w:t>
      </w:r>
      <w:r w:rsidR="00FE1DF9">
        <w:rPr>
          <w:rFonts w:ascii="Arial" w:hAnsi="Arial" w:cs="Arial"/>
          <w:sz w:val="22"/>
          <w:szCs w:val="22"/>
        </w:rPr>
        <w:t xml:space="preserve"> but with a variety of dwelling types and designs</w:t>
      </w:r>
      <w:r w:rsidR="00635A64">
        <w:rPr>
          <w:rFonts w:ascii="Arial" w:hAnsi="Arial" w:cs="Arial"/>
          <w:sz w:val="22"/>
          <w:szCs w:val="22"/>
        </w:rPr>
        <w:t xml:space="preserve">. </w:t>
      </w:r>
      <w:r w:rsidR="00B02E3A" w:rsidRPr="00DE7C26">
        <w:rPr>
          <w:rFonts w:ascii="Arial" w:hAnsi="Arial" w:cs="Arial"/>
          <w:sz w:val="22"/>
          <w:szCs w:val="22"/>
        </w:rPr>
        <w:t xml:space="preserve">The dwelling has a </w:t>
      </w:r>
      <w:r w:rsidR="00BA60D1">
        <w:rPr>
          <w:rFonts w:ascii="Arial" w:hAnsi="Arial" w:cs="Arial"/>
          <w:sz w:val="22"/>
          <w:szCs w:val="22"/>
        </w:rPr>
        <w:t>parking area to the front leading to an integral garage</w:t>
      </w:r>
      <w:r w:rsidR="00F74C46">
        <w:rPr>
          <w:rFonts w:ascii="Arial" w:hAnsi="Arial" w:cs="Arial"/>
          <w:sz w:val="22"/>
          <w:szCs w:val="22"/>
        </w:rPr>
        <w:t>.</w:t>
      </w:r>
      <w:r w:rsidR="00C13F6D" w:rsidRPr="00DE7C26">
        <w:rPr>
          <w:rFonts w:ascii="Arial" w:hAnsi="Arial" w:cs="Arial"/>
          <w:sz w:val="22"/>
          <w:szCs w:val="22"/>
        </w:rPr>
        <w:t xml:space="preserve"> </w:t>
      </w:r>
      <w:r w:rsidR="00BA60D1">
        <w:rPr>
          <w:rFonts w:ascii="Arial" w:hAnsi="Arial" w:cs="Arial"/>
          <w:sz w:val="22"/>
          <w:szCs w:val="22"/>
        </w:rPr>
        <w:t>T</w:t>
      </w:r>
      <w:r w:rsidR="00553A94" w:rsidRPr="00DE7C26">
        <w:rPr>
          <w:rFonts w:ascii="Arial" w:hAnsi="Arial" w:cs="Arial"/>
          <w:sz w:val="22"/>
          <w:szCs w:val="22"/>
        </w:rPr>
        <w:t>o the rear</w:t>
      </w:r>
      <w:r w:rsidR="00BA60D1">
        <w:rPr>
          <w:rFonts w:ascii="Arial" w:hAnsi="Arial" w:cs="Arial"/>
          <w:sz w:val="22"/>
          <w:szCs w:val="22"/>
        </w:rPr>
        <w:t xml:space="preserve"> is a garden area</w:t>
      </w:r>
      <w:r w:rsidR="00553A94" w:rsidRPr="00DE7C26">
        <w:rPr>
          <w:rFonts w:ascii="Arial" w:hAnsi="Arial" w:cs="Arial"/>
          <w:sz w:val="22"/>
          <w:szCs w:val="22"/>
        </w:rPr>
        <w:t xml:space="preserve">. </w:t>
      </w:r>
    </w:p>
    <w:p w14:paraId="2F6277EA" w14:textId="77777777" w:rsidR="003C2BF7" w:rsidRPr="00DE7C26" w:rsidRDefault="003C2BF7" w:rsidP="000F1B6E">
      <w:pPr>
        <w:jc w:val="both"/>
        <w:rPr>
          <w:rFonts w:ascii="Arial" w:hAnsi="Arial" w:cs="Arial"/>
          <w:sz w:val="22"/>
          <w:szCs w:val="22"/>
        </w:rPr>
      </w:pPr>
    </w:p>
    <w:p w14:paraId="1ABDDF4A" w14:textId="77777777" w:rsidR="00341522" w:rsidRDefault="00341522" w:rsidP="000F1B6E">
      <w:pPr>
        <w:jc w:val="both"/>
        <w:rPr>
          <w:rFonts w:ascii="Arial" w:hAnsi="Arial" w:cs="Arial"/>
          <w:b/>
          <w:sz w:val="22"/>
          <w:szCs w:val="22"/>
        </w:rPr>
      </w:pPr>
      <w:r>
        <w:rPr>
          <w:rFonts w:ascii="Arial" w:hAnsi="Arial" w:cs="Arial"/>
          <w:b/>
          <w:sz w:val="22"/>
          <w:szCs w:val="22"/>
        </w:rPr>
        <w:t>Planning History</w:t>
      </w:r>
    </w:p>
    <w:p w14:paraId="079D5DAB" w14:textId="77777777" w:rsidR="00341522" w:rsidRDefault="00341522" w:rsidP="000F1B6E">
      <w:pPr>
        <w:jc w:val="both"/>
        <w:rPr>
          <w:rFonts w:ascii="Arial" w:hAnsi="Arial" w:cs="Arial"/>
          <w:b/>
          <w:sz w:val="22"/>
          <w:szCs w:val="22"/>
        </w:rPr>
      </w:pPr>
    </w:p>
    <w:p w14:paraId="333CFAE5" w14:textId="6AF92F2E" w:rsidR="00341522" w:rsidRPr="00797FEB" w:rsidRDefault="00341522" w:rsidP="000F1B6E">
      <w:pPr>
        <w:jc w:val="both"/>
        <w:rPr>
          <w:rFonts w:ascii="Arial" w:hAnsi="Arial" w:cs="Arial"/>
          <w:color w:val="000000"/>
          <w:sz w:val="22"/>
          <w:szCs w:val="22"/>
          <w:shd w:val="clear" w:color="auto" w:fill="FFFFFF"/>
        </w:rPr>
      </w:pPr>
      <w:r w:rsidRPr="00797FEB">
        <w:rPr>
          <w:rFonts w:ascii="Arial" w:hAnsi="Arial" w:cs="Arial"/>
          <w:color w:val="000000"/>
          <w:sz w:val="22"/>
          <w:szCs w:val="22"/>
          <w:shd w:val="clear" w:color="auto" w:fill="FFFFFF"/>
        </w:rPr>
        <w:t xml:space="preserve">B/85/1347/PR - </w:t>
      </w:r>
      <w:r w:rsidR="003E6769" w:rsidRPr="00797FEB">
        <w:rPr>
          <w:rFonts w:ascii="Arial" w:hAnsi="Arial" w:cs="Arial"/>
          <w:color w:val="000000"/>
          <w:sz w:val="22"/>
          <w:szCs w:val="22"/>
          <w:shd w:val="clear" w:color="auto" w:fill="FFFFFF"/>
        </w:rPr>
        <w:t>Erection of extension to bungalow</w:t>
      </w:r>
    </w:p>
    <w:p w14:paraId="013ADC27" w14:textId="77777777" w:rsidR="003E6769" w:rsidRPr="00797FEB" w:rsidRDefault="003E6769" w:rsidP="000F1B6E">
      <w:pPr>
        <w:jc w:val="both"/>
        <w:rPr>
          <w:rFonts w:ascii="Arial" w:hAnsi="Arial" w:cs="Arial"/>
          <w:color w:val="000000"/>
          <w:sz w:val="22"/>
          <w:szCs w:val="22"/>
          <w:shd w:val="clear" w:color="auto" w:fill="FFFFFF"/>
        </w:rPr>
      </w:pPr>
    </w:p>
    <w:p w14:paraId="417FE29B" w14:textId="6386C41D" w:rsidR="003E6769" w:rsidRPr="00797FEB" w:rsidRDefault="003E6769" w:rsidP="000F1B6E">
      <w:pPr>
        <w:jc w:val="both"/>
        <w:rPr>
          <w:rFonts w:ascii="Arial" w:hAnsi="Arial" w:cs="Arial"/>
          <w:b/>
          <w:sz w:val="22"/>
          <w:szCs w:val="22"/>
        </w:rPr>
      </w:pPr>
      <w:r w:rsidRPr="00797FEB">
        <w:rPr>
          <w:rFonts w:ascii="Arial" w:hAnsi="Arial" w:cs="Arial"/>
          <w:color w:val="000000"/>
          <w:sz w:val="22"/>
          <w:szCs w:val="22"/>
          <w:shd w:val="clear" w:color="auto" w:fill="FFFFFF"/>
        </w:rPr>
        <w:t>B/00/1364/PR - Increase height of roof to form first floor accommodation</w:t>
      </w:r>
    </w:p>
    <w:p w14:paraId="3FE85A62" w14:textId="77777777" w:rsidR="00341522" w:rsidRDefault="00341522" w:rsidP="000F1B6E">
      <w:pPr>
        <w:jc w:val="both"/>
        <w:rPr>
          <w:rFonts w:ascii="Arial" w:hAnsi="Arial" w:cs="Arial"/>
          <w:b/>
          <w:sz w:val="22"/>
          <w:szCs w:val="22"/>
        </w:rPr>
      </w:pPr>
    </w:p>
    <w:p w14:paraId="0EE99ABB" w14:textId="4571F59D" w:rsidR="00B44A59" w:rsidRPr="002D4D6F" w:rsidRDefault="00B44A59" w:rsidP="000F1B6E">
      <w:pPr>
        <w:jc w:val="both"/>
        <w:rPr>
          <w:rFonts w:ascii="Arial" w:hAnsi="Arial" w:cs="Arial"/>
          <w:b/>
          <w:sz w:val="22"/>
          <w:szCs w:val="22"/>
        </w:rPr>
      </w:pPr>
      <w:r w:rsidRPr="002D4D6F">
        <w:rPr>
          <w:rFonts w:ascii="Arial" w:hAnsi="Arial" w:cs="Arial"/>
          <w:b/>
          <w:sz w:val="22"/>
          <w:szCs w:val="22"/>
        </w:rPr>
        <w:t>Proposed Development</w:t>
      </w:r>
    </w:p>
    <w:p w14:paraId="235B4DC6" w14:textId="77777777" w:rsidR="00DC4F98" w:rsidRDefault="00DC4F98" w:rsidP="000F1B6E">
      <w:pPr>
        <w:jc w:val="both"/>
        <w:rPr>
          <w:rFonts w:ascii="Arial" w:hAnsi="Arial" w:cs="Arial"/>
          <w:sz w:val="22"/>
          <w:szCs w:val="22"/>
        </w:rPr>
      </w:pPr>
    </w:p>
    <w:p w14:paraId="20E8C0E8" w14:textId="08EA5AF5" w:rsidR="000B71F1" w:rsidRDefault="000B71F1" w:rsidP="000F1B6E">
      <w:pPr>
        <w:jc w:val="both"/>
        <w:rPr>
          <w:rFonts w:ascii="Arial" w:hAnsi="Arial" w:cs="Arial"/>
          <w:sz w:val="22"/>
          <w:szCs w:val="22"/>
        </w:rPr>
      </w:pPr>
      <w:r>
        <w:rPr>
          <w:noProof/>
        </w:rPr>
        <w:drawing>
          <wp:inline distT="0" distB="0" distL="0" distR="0" wp14:anchorId="21B02639" wp14:editId="20BA30CA">
            <wp:extent cx="6109335" cy="394335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438"/>
                    <a:stretch/>
                  </pic:blipFill>
                  <pic:spPr bwMode="auto">
                    <a:xfrm>
                      <a:off x="0" y="0"/>
                      <a:ext cx="6109335" cy="3943350"/>
                    </a:xfrm>
                    <a:prstGeom prst="rect">
                      <a:avLst/>
                    </a:prstGeom>
                    <a:ln>
                      <a:noFill/>
                    </a:ln>
                    <a:extLst>
                      <a:ext uri="{53640926-AAD7-44D8-BBD7-CCE9431645EC}">
                        <a14:shadowObscured xmlns:a14="http://schemas.microsoft.com/office/drawing/2010/main"/>
                      </a:ext>
                    </a:extLst>
                  </pic:spPr>
                </pic:pic>
              </a:graphicData>
            </a:graphic>
          </wp:inline>
        </w:drawing>
      </w:r>
    </w:p>
    <w:p w14:paraId="7490B3A3" w14:textId="77777777" w:rsidR="000B71F1" w:rsidRPr="00DE7C26" w:rsidRDefault="000B71F1" w:rsidP="000F1B6E">
      <w:pPr>
        <w:jc w:val="both"/>
        <w:rPr>
          <w:rFonts w:ascii="Arial" w:hAnsi="Arial" w:cs="Arial"/>
          <w:sz w:val="22"/>
          <w:szCs w:val="22"/>
        </w:rPr>
      </w:pPr>
    </w:p>
    <w:p w14:paraId="680BAD0F" w14:textId="259AA821" w:rsidR="00B44A59" w:rsidRPr="00B45873" w:rsidRDefault="00BA47B4" w:rsidP="000F1B6E">
      <w:pPr>
        <w:jc w:val="both"/>
        <w:rPr>
          <w:rFonts w:ascii="Arial" w:hAnsi="Arial" w:cs="Arial"/>
          <w:b/>
          <w:sz w:val="22"/>
          <w:szCs w:val="22"/>
        </w:rPr>
      </w:pPr>
      <w:r w:rsidRPr="00DE7C26">
        <w:rPr>
          <w:rFonts w:ascii="Arial" w:hAnsi="Arial" w:cs="Arial"/>
          <w:sz w:val="22"/>
          <w:szCs w:val="22"/>
        </w:rPr>
        <w:t xml:space="preserve">The applicant is seeking approval for </w:t>
      </w:r>
      <w:r w:rsidR="00B45873">
        <w:rPr>
          <w:rFonts w:ascii="Arial" w:hAnsi="Arial" w:cs="Arial"/>
          <w:bCs/>
          <w:sz w:val="22"/>
          <w:szCs w:val="22"/>
        </w:rPr>
        <w:t>a</w:t>
      </w:r>
      <w:r w:rsidR="00B45873" w:rsidRPr="00B45873">
        <w:rPr>
          <w:rFonts w:ascii="Arial" w:hAnsi="Arial" w:cs="Arial"/>
          <w:bCs/>
          <w:sz w:val="22"/>
          <w:szCs w:val="22"/>
        </w:rPr>
        <w:t xml:space="preserve">lterations at first floor level including </w:t>
      </w:r>
      <w:r w:rsidR="001D32F7">
        <w:rPr>
          <w:rFonts w:ascii="Arial" w:hAnsi="Arial" w:cs="Arial"/>
          <w:bCs/>
          <w:sz w:val="22"/>
          <w:szCs w:val="22"/>
        </w:rPr>
        <w:t xml:space="preserve">a </w:t>
      </w:r>
      <w:r w:rsidR="00B45873" w:rsidRPr="00B45873">
        <w:rPr>
          <w:rFonts w:ascii="Arial" w:hAnsi="Arial" w:cs="Arial"/>
          <w:bCs/>
          <w:sz w:val="22"/>
          <w:szCs w:val="22"/>
        </w:rPr>
        <w:t xml:space="preserve">rear dormer extension, </w:t>
      </w:r>
      <w:r w:rsidR="001D32F7">
        <w:rPr>
          <w:rFonts w:ascii="Arial" w:hAnsi="Arial" w:cs="Arial"/>
          <w:bCs/>
          <w:sz w:val="22"/>
          <w:szCs w:val="22"/>
        </w:rPr>
        <w:t xml:space="preserve">a </w:t>
      </w:r>
      <w:r w:rsidR="00B45873" w:rsidRPr="00B45873">
        <w:rPr>
          <w:rFonts w:ascii="Arial" w:hAnsi="Arial" w:cs="Arial"/>
          <w:bCs/>
          <w:sz w:val="22"/>
          <w:szCs w:val="22"/>
        </w:rPr>
        <w:t>rear raised terrace, and additional windows.</w:t>
      </w:r>
      <w:r w:rsidR="00B45873">
        <w:rPr>
          <w:rFonts w:ascii="Arial" w:hAnsi="Arial" w:cs="Arial"/>
          <w:b/>
          <w:sz w:val="22"/>
          <w:szCs w:val="22"/>
        </w:rPr>
        <w:t xml:space="preserve"> </w:t>
      </w:r>
      <w:r w:rsidR="00867684" w:rsidRPr="00930F3F">
        <w:rPr>
          <w:rFonts w:ascii="Arial" w:hAnsi="Arial" w:cs="Arial"/>
          <w:bCs/>
          <w:sz w:val="22"/>
          <w:szCs w:val="22"/>
        </w:rPr>
        <w:t xml:space="preserve">The </w:t>
      </w:r>
      <w:r w:rsidR="00930F3F" w:rsidRPr="00930F3F">
        <w:rPr>
          <w:rFonts w:ascii="Arial" w:hAnsi="Arial" w:cs="Arial"/>
          <w:bCs/>
          <w:sz w:val="22"/>
          <w:szCs w:val="22"/>
        </w:rPr>
        <w:t>terrace</w:t>
      </w:r>
      <w:r w:rsidR="00867684" w:rsidRPr="00930F3F">
        <w:rPr>
          <w:rFonts w:ascii="Arial" w:hAnsi="Arial" w:cs="Arial"/>
          <w:bCs/>
          <w:sz w:val="22"/>
          <w:szCs w:val="22"/>
        </w:rPr>
        <w:t xml:space="preserve"> will be formed form a </w:t>
      </w:r>
      <w:r w:rsidR="00930F3F" w:rsidRPr="00930F3F">
        <w:rPr>
          <w:rFonts w:ascii="Arial" w:hAnsi="Arial" w:cs="Arial"/>
          <w:bCs/>
          <w:sz w:val="22"/>
          <w:szCs w:val="22"/>
        </w:rPr>
        <w:t>conversion</w:t>
      </w:r>
      <w:r w:rsidR="00867684" w:rsidRPr="00930F3F">
        <w:rPr>
          <w:rFonts w:ascii="Arial" w:hAnsi="Arial" w:cs="Arial"/>
          <w:bCs/>
          <w:sz w:val="22"/>
          <w:szCs w:val="22"/>
        </w:rPr>
        <w:t xml:space="preserve"> of the existing </w:t>
      </w:r>
      <w:r w:rsidR="00930F3F" w:rsidRPr="00930F3F">
        <w:rPr>
          <w:rFonts w:ascii="Arial" w:hAnsi="Arial" w:cs="Arial"/>
          <w:bCs/>
          <w:sz w:val="22"/>
          <w:szCs w:val="22"/>
        </w:rPr>
        <w:t>pitched</w:t>
      </w:r>
      <w:r w:rsidR="00867684" w:rsidRPr="00930F3F">
        <w:rPr>
          <w:rFonts w:ascii="Arial" w:hAnsi="Arial" w:cs="Arial"/>
          <w:bCs/>
          <w:sz w:val="22"/>
          <w:szCs w:val="22"/>
        </w:rPr>
        <w:t xml:space="preserve"> roof </w:t>
      </w:r>
      <w:r w:rsidR="00930F3F" w:rsidRPr="00930F3F">
        <w:rPr>
          <w:rFonts w:ascii="Arial" w:hAnsi="Arial" w:cs="Arial"/>
          <w:bCs/>
          <w:sz w:val="22"/>
          <w:szCs w:val="22"/>
        </w:rPr>
        <w:t xml:space="preserve">to a flat roof </w:t>
      </w:r>
      <w:r w:rsidR="00867684" w:rsidRPr="00930F3F">
        <w:rPr>
          <w:rFonts w:ascii="Arial" w:hAnsi="Arial" w:cs="Arial"/>
          <w:bCs/>
          <w:sz w:val="22"/>
          <w:szCs w:val="22"/>
        </w:rPr>
        <w:t xml:space="preserve">with a height of 3.95 meters and a width of </w:t>
      </w:r>
      <w:r w:rsidR="00930F3F" w:rsidRPr="00930F3F">
        <w:rPr>
          <w:rFonts w:ascii="Arial" w:hAnsi="Arial" w:cs="Arial"/>
          <w:bCs/>
          <w:sz w:val="22"/>
          <w:szCs w:val="22"/>
        </w:rPr>
        <w:t>4.75 meters.</w:t>
      </w:r>
      <w:r w:rsidR="00930F3F">
        <w:rPr>
          <w:rFonts w:ascii="Arial" w:hAnsi="Arial" w:cs="Arial"/>
          <w:bCs/>
          <w:sz w:val="22"/>
          <w:szCs w:val="22"/>
        </w:rPr>
        <w:t xml:space="preserve"> The dormer will </w:t>
      </w:r>
      <w:r w:rsidR="006475C6">
        <w:rPr>
          <w:rFonts w:ascii="Arial" w:hAnsi="Arial" w:cs="Arial"/>
          <w:bCs/>
          <w:sz w:val="22"/>
          <w:szCs w:val="22"/>
        </w:rPr>
        <w:t>be set into the existing pitched roof.</w:t>
      </w:r>
      <w:r w:rsidR="00930F3F" w:rsidRPr="00930F3F">
        <w:rPr>
          <w:rFonts w:ascii="Arial" w:hAnsi="Arial" w:cs="Arial"/>
          <w:bCs/>
          <w:sz w:val="22"/>
          <w:szCs w:val="22"/>
        </w:rPr>
        <w:t xml:space="preserve"> </w:t>
      </w:r>
      <w:r w:rsidR="00D654F1" w:rsidRPr="00DE7C26">
        <w:rPr>
          <w:rFonts w:ascii="Arial" w:hAnsi="Arial" w:cs="Arial"/>
          <w:sz w:val="22"/>
          <w:szCs w:val="22"/>
        </w:rPr>
        <w:t>T</w:t>
      </w:r>
      <w:r w:rsidR="001009F5" w:rsidRPr="00DE7C26">
        <w:rPr>
          <w:rFonts w:ascii="Arial" w:hAnsi="Arial" w:cs="Arial"/>
          <w:sz w:val="22"/>
          <w:szCs w:val="22"/>
        </w:rPr>
        <w:t xml:space="preserve">he </w:t>
      </w:r>
      <w:r w:rsidR="00D654F1" w:rsidRPr="00DE7C26">
        <w:rPr>
          <w:rFonts w:ascii="Arial" w:hAnsi="Arial" w:cs="Arial"/>
          <w:sz w:val="22"/>
          <w:szCs w:val="22"/>
        </w:rPr>
        <w:t xml:space="preserve">materials used </w:t>
      </w:r>
      <w:r w:rsidR="001009F5" w:rsidRPr="00DE7C26">
        <w:rPr>
          <w:rFonts w:ascii="Arial" w:hAnsi="Arial" w:cs="Arial"/>
          <w:sz w:val="22"/>
          <w:szCs w:val="22"/>
        </w:rPr>
        <w:t>will be</w:t>
      </w:r>
      <w:r w:rsidR="00D654F1" w:rsidRPr="00DE7C26">
        <w:rPr>
          <w:rFonts w:ascii="Arial" w:hAnsi="Arial" w:cs="Arial"/>
          <w:sz w:val="22"/>
          <w:szCs w:val="22"/>
        </w:rPr>
        <w:t xml:space="preserve"> </w:t>
      </w:r>
      <w:r w:rsidR="00AA4D95">
        <w:rPr>
          <w:rFonts w:ascii="Arial" w:hAnsi="Arial" w:cs="Arial"/>
          <w:sz w:val="22"/>
          <w:szCs w:val="22"/>
        </w:rPr>
        <w:t xml:space="preserve">matching below the </w:t>
      </w:r>
      <w:r w:rsidR="0094716F">
        <w:rPr>
          <w:rFonts w:ascii="Arial" w:hAnsi="Arial" w:cs="Arial"/>
          <w:sz w:val="22"/>
          <w:szCs w:val="22"/>
        </w:rPr>
        <w:t>terrace</w:t>
      </w:r>
      <w:r w:rsidR="00AA4D95">
        <w:rPr>
          <w:rFonts w:ascii="Arial" w:hAnsi="Arial" w:cs="Arial"/>
          <w:sz w:val="22"/>
          <w:szCs w:val="22"/>
        </w:rPr>
        <w:t xml:space="preserve"> with the addition of </w:t>
      </w:r>
      <w:r w:rsidR="0094716F">
        <w:rPr>
          <w:rFonts w:ascii="Arial" w:hAnsi="Arial" w:cs="Arial"/>
          <w:sz w:val="22"/>
          <w:szCs w:val="22"/>
        </w:rPr>
        <w:t>a glass screen and balustrades.</w:t>
      </w:r>
      <w:r w:rsidR="00085D7C">
        <w:rPr>
          <w:rFonts w:ascii="Arial" w:hAnsi="Arial" w:cs="Arial"/>
          <w:sz w:val="22"/>
          <w:szCs w:val="22"/>
        </w:rPr>
        <w:t xml:space="preserve"> The dormer will be constructed of wooden cladding.</w:t>
      </w:r>
    </w:p>
    <w:p w14:paraId="74F11B67" w14:textId="77777777" w:rsidR="00BA47B4" w:rsidRPr="00DE7C26" w:rsidRDefault="00BA47B4" w:rsidP="000F1B6E">
      <w:pPr>
        <w:jc w:val="both"/>
        <w:rPr>
          <w:rFonts w:ascii="Arial" w:hAnsi="Arial" w:cs="Arial"/>
          <w:sz w:val="22"/>
          <w:szCs w:val="22"/>
        </w:rPr>
      </w:pPr>
    </w:p>
    <w:p w14:paraId="5E878792" w14:textId="77777777" w:rsidR="009903A8" w:rsidRPr="002D4D6F" w:rsidRDefault="009903A8" w:rsidP="000F1B6E">
      <w:pPr>
        <w:jc w:val="both"/>
        <w:rPr>
          <w:rFonts w:ascii="Arial" w:hAnsi="Arial" w:cs="Arial"/>
          <w:b/>
          <w:sz w:val="22"/>
          <w:szCs w:val="22"/>
        </w:rPr>
      </w:pPr>
      <w:r w:rsidRPr="002D4D6F">
        <w:rPr>
          <w:rFonts w:ascii="Arial" w:hAnsi="Arial" w:cs="Arial"/>
          <w:b/>
          <w:sz w:val="22"/>
          <w:szCs w:val="22"/>
        </w:rPr>
        <w:t>Policy Context</w:t>
      </w:r>
    </w:p>
    <w:p w14:paraId="26085A1D" w14:textId="77777777" w:rsidR="002F2382" w:rsidRPr="007C6F27" w:rsidRDefault="002F2382" w:rsidP="002F2382">
      <w:pPr>
        <w:pStyle w:val="ListParagraph"/>
        <w:ind w:left="0"/>
        <w:jc w:val="both"/>
        <w:rPr>
          <w:rFonts w:ascii="Arial" w:hAnsi="Arial" w:cs="Arial"/>
          <w:sz w:val="22"/>
          <w:szCs w:val="22"/>
        </w:rPr>
      </w:pPr>
    </w:p>
    <w:p w14:paraId="2975DD08" w14:textId="77777777" w:rsidR="002F2382" w:rsidRPr="007C6F27" w:rsidRDefault="002F2382" w:rsidP="002F2382">
      <w:pPr>
        <w:pStyle w:val="ListParagraph"/>
        <w:ind w:left="0"/>
        <w:jc w:val="both"/>
        <w:rPr>
          <w:rFonts w:ascii="Arial" w:hAnsi="Arial" w:cs="Arial"/>
          <w:sz w:val="22"/>
          <w:szCs w:val="22"/>
          <w:lang w:eastAsia="en-GB"/>
        </w:rPr>
      </w:pPr>
      <w:r w:rsidRPr="007C6F27">
        <w:rPr>
          <w:rFonts w:ascii="Arial" w:hAnsi="Arial" w:cs="Arial"/>
          <w:sz w:val="22"/>
          <w:szCs w:val="22"/>
          <w:lang w:eastAsia="en-GB"/>
        </w:rPr>
        <w:t xml:space="preserve">Planning decisions should be made in accordance with the development plan unless material considerations indicate otherwise and the NPPF does not change the statutory status of the development plan as the starting point for decision making.  The Local Plan was adopted in January 2019 and is also now accompanied by seven masterplan frameworks which apply to the largest site allocations (housing, </w:t>
      </w:r>
      <w:proofErr w:type="gramStart"/>
      <w:r w:rsidRPr="007C6F27">
        <w:rPr>
          <w:rFonts w:ascii="Arial" w:hAnsi="Arial" w:cs="Arial"/>
          <w:sz w:val="22"/>
          <w:szCs w:val="22"/>
          <w:lang w:eastAsia="en-GB"/>
        </w:rPr>
        <w:t>employment</w:t>
      </w:r>
      <w:proofErr w:type="gramEnd"/>
      <w:r w:rsidRPr="007C6F27">
        <w:rPr>
          <w:rFonts w:ascii="Arial" w:hAnsi="Arial" w:cs="Arial"/>
          <w:sz w:val="22"/>
          <w:szCs w:val="22"/>
          <w:lang w:eastAsia="en-GB"/>
        </w:rPr>
        <w:t xml:space="preserve"> and mixed-use sites).  In addition, the Council has adopted a series of Supplementary Planning Documents and Neighbourhood Plans which provide supporting guidance and specific local policies and are a material consideration in the decision-making process.</w:t>
      </w:r>
    </w:p>
    <w:p w14:paraId="29AD5539" w14:textId="77777777" w:rsidR="002F2382" w:rsidRPr="007C6F27" w:rsidRDefault="002F2382" w:rsidP="002F2382">
      <w:pPr>
        <w:pStyle w:val="ListParagraph"/>
        <w:ind w:left="0"/>
        <w:jc w:val="both"/>
        <w:rPr>
          <w:rFonts w:ascii="Arial" w:hAnsi="Arial" w:cs="Arial"/>
          <w:sz w:val="22"/>
          <w:szCs w:val="22"/>
          <w:lang w:eastAsia="en-GB"/>
        </w:rPr>
      </w:pPr>
    </w:p>
    <w:p w14:paraId="79AB32F6" w14:textId="77777777" w:rsidR="002F2382" w:rsidRPr="007C6F27" w:rsidRDefault="002F2382" w:rsidP="002F2382">
      <w:pPr>
        <w:pStyle w:val="ListParagraph"/>
        <w:ind w:left="0"/>
        <w:jc w:val="both"/>
        <w:rPr>
          <w:rFonts w:ascii="Arial" w:hAnsi="Arial" w:cs="Arial"/>
          <w:sz w:val="22"/>
          <w:szCs w:val="22"/>
          <w:lang w:eastAsia="en-GB"/>
        </w:rPr>
      </w:pPr>
      <w:r w:rsidRPr="007C6F27">
        <w:rPr>
          <w:rFonts w:ascii="Arial" w:hAnsi="Arial" w:cs="Arial"/>
          <w:sz w:val="22"/>
          <w:szCs w:val="22"/>
          <w:lang w:eastAsia="en-GB"/>
        </w:rPr>
        <w:t xml:space="preserve">The Local Plan review was approved at the full Council meeting </w:t>
      </w:r>
      <w:r>
        <w:rPr>
          <w:rFonts w:ascii="Arial" w:hAnsi="Arial" w:cs="Arial"/>
          <w:sz w:val="22"/>
          <w:szCs w:val="22"/>
          <w:lang w:eastAsia="en-GB"/>
        </w:rPr>
        <w:t>on</w:t>
      </w:r>
      <w:r w:rsidRPr="007C6F27">
        <w:rPr>
          <w:rFonts w:ascii="Arial" w:hAnsi="Arial" w:cs="Arial"/>
          <w:sz w:val="22"/>
          <w:szCs w:val="22"/>
          <w:lang w:eastAsia="en-GB"/>
        </w:rPr>
        <w:t xml:space="preserve"> 24th November 2022.The review determined that the Local Plan remains fit for purpose and is adequately delivering its objectives. This means no updates to the Local Plan, in whole or in part, are to be carried out ahead of a further review.  The next review is due to take place in 2027 or earlier if circumstances, require it.</w:t>
      </w:r>
    </w:p>
    <w:p w14:paraId="37CEFD9B" w14:textId="77777777" w:rsidR="002F2382" w:rsidRPr="007C6F27" w:rsidRDefault="002F2382" w:rsidP="002F2382">
      <w:pPr>
        <w:pStyle w:val="ListParagraph"/>
        <w:ind w:left="0"/>
        <w:jc w:val="both"/>
        <w:rPr>
          <w:rStyle w:val="eop"/>
          <w:rFonts w:ascii="Arial" w:hAnsi="Arial" w:cs="Arial"/>
          <w:color w:val="000000"/>
          <w:sz w:val="22"/>
          <w:szCs w:val="22"/>
          <w:shd w:val="clear" w:color="auto" w:fill="FFFFFF"/>
        </w:rPr>
      </w:pPr>
    </w:p>
    <w:p w14:paraId="1AE3EF10" w14:textId="77777777" w:rsidR="002F2382" w:rsidRPr="00394166" w:rsidRDefault="002F2382" w:rsidP="002F2382">
      <w:pPr>
        <w:jc w:val="both"/>
        <w:rPr>
          <w:rFonts w:ascii="Arial" w:hAnsi="Arial" w:cs="Arial"/>
          <w:b/>
          <w:bCs/>
          <w:sz w:val="22"/>
          <w:szCs w:val="22"/>
        </w:rPr>
      </w:pPr>
      <w:r w:rsidRPr="00E27C6D">
        <w:rPr>
          <w:rFonts w:ascii="Arial" w:hAnsi="Arial" w:cs="Arial"/>
          <w:b/>
          <w:bCs/>
          <w:sz w:val="22"/>
          <w:szCs w:val="22"/>
        </w:rPr>
        <w:t xml:space="preserve">Local Plan Allocation – </w:t>
      </w:r>
      <w:r>
        <w:rPr>
          <w:rFonts w:ascii="Arial" w:hAnsi="Arial" w:cs="Arial"/>
          <w:b/>
          <w:bCs/>
          <w:sz w:val="22"/>
          <w:szCs w:val="22"/>
        </w:rPr>
        <w:t>Urban Fabric</w:t>
      </w:r>
    </w:p>
    <w:p w14:paraId="355704CA" w14:textId="77777777" w:rsidR="002F2382" w:rsidRDefault="002F2382" w:rsidP="002F2382">
      <w:pPr>
        <w:jc w:val="both"/>
        <w:rPr>
          <w:rFonts w:ascii="Arial" w:hAnsi="Arial" w:cs="Arial"/>
          <w:iCs/>
          <w:sz w:val="22"/>
          <w:szCs w:val="22"/>
          <w:lang w:eastAsia="en-GB"/>
        </w:rPr>
      </w:pPr>
    </w:p>
    <w:p w14:paraId="665F9A43" w14:textId="77777777" w:rsidR="002F2382" w:rsidRPr="003B7FD6" w:rsidRDefault="002F2382" w:rsidP="002F2382">
      <w:pPr>
        <w:pStyle w:val="ListParagraph"/>
        <w:ind w:left="0"/>
        <w:jc w:val="both"/>
        <w:rPr>
          <w:rStyle w:val="eop"/>
          <w:rFonts w:ascii="Arial" w:hAnsi="Arial" w:cs="Arial"/>
          <w:sz w:val="22"/>
          <w:szCs w:val="22"/>
        </w:rPr>
      </w:pPr>
      <w:r w:rsidRPr="004756BB">
        <w:rPr>
          <w:rFonts w:ascii="Arial" w:hAnsi="Arial" w:cs="Arial"/>
          <w:sz w:val="22"/>
          <w:szCs w:val="22"/>
        </w:rPr>
        <w:t xml:space="preserve">To the extent that development plan policies are material to an application for planning permission the decision on the application must be taken in accordance with the development plan unless there are material considerations that indicate otherwise (section 70(2) of the Town and Country Planning Act 1990 and section 38(6) of the Planning and Compulsory Purchase Act 2004). </w:t>
      </w:r>
    </w:p>
    <w:p w14:paraId="7CADF738" w14:textId="77777777" w:rsidR="002F2382" w:rsidRPr="004756BB" w:rsidRDefault="002F2382" w:rsidP="002F2382">
      <w:pPr>
        <w:pStyle w:val="ListParagraph"/>
        <w:ind w:left="0"/>
        <w:jc w:val="both"/>
        <w:rPr>
          <w:rStyle w:val="eop"/>
          <w:rFonts w:ascii="Arial" w:hAnsi="Arial" w:cs="Arial"/>
          <w:color w:val="000000"/>
          <w:sz w:val="22"/>
          <w:szCs w:val="22"/>
          <w:shd w:val="clear" w:color="auto" w:fill="FFFFFF"/>
        </w:rPr>
      </w:pPr>
    </w:p>
    <w:p w14:paraId="38F21B5A" w14:textId="77777777" w:rsidR="002F2382" w:rsidRPr="004756BB" w:rsidRDefault="002F2382" w:rsidP="002F2382">
      <w:pPr>
        <w:pStyle w:val="ListParagraph"/>
        <w:ind w:left="0"/>
        <w:jc w:val="both"/>
        <w:rPr>
          <w:rFonts w:ascii="Arial" w:hAnsi="Arial" w:cs="Arial"/>
          <w:color w:val="000000"/>
          <w:sz w:val="22"/>
          <w:szCs w:val="22"/>
          <w:shd w:val="clear" w:color="auto" w:fill="FFFFFF"/>
        </w:rPr>
      </w:pPr>
      <w:r w:rsidRPr="004756BB">
        <w:rPr>
          <w:rFonts w:ascii="Arial" w:hAnsi="Arial" w:cs="Arial"/>
          <w:sz w:val="22"/>
          <w:szCs w:val="22"/>
        </w:rPr>
        <w:t>In reference to this application, the following policies are relevant:</w:t>
      </w:r>
    </w:p>
    <w:p w14:paraId="364A7B6E" w14:textId="77777777" w:rsidR="009903A8" w:rsidRPr="00DE7C26" w:rsidRDefault="009903A8" w:rsidP="000F1B6E">
      <w:pPr>
        <w:jc w:val="both"/>
        <w:rPr>
          <w:rFonts w:ascii="Arial" w:hAnsi="Arial" w:cs="Arial"/>
          <w:sz w:val="22"/>
          <w:szCs w:val="22"/>
        </w:rPr>
      </w:pPr>
    </w:p>
    <w:p w14:paraId="25327049" w14:textId="77777777" w:rsidR="001762B0" w:rsidRPr="00DE7C26" w:rsidRDefault="001762B0" w:rsidP="001762B0">
      <w:pPr>
        <w:jc w:val="both"/>
        <w:rPr>
          <w:rFonts w:ascii="Arial" w:hAnsi="Arial" w:cs="Arial"/>
          <w:sz w:val="22"/>
          <w:szCs w:val="22"/>
        </w:rPr>
      </w:pPr>
      <w:r w:rsidRPr="00D335DB">
        <w:rPr>
          <w:rFonts w:ascii="Arial" w:hAnsi="Arial" w:cs="Arial"/>
          <w:b/>
          <w:bCs/>
          <w:i/>
          <w:iCs/>
          <w:sz w:val="22"/>
          <w:szCs w:val="22"/>
        </w:rPr>
        <w:t>Policy SD1: Presumption in favour of Sustainable Development</w:t>
      </w:r>
      <w:r w:rsidRPr="00DE7C26">
        <w:rPr>
          <w:rFonts w:ascii="Arial" w:hAnsi="Arial" w:cs="Arial"/>
          <w:sz w:val="22"/>
          <w:szCs w:val="22"/>
        </w:rPr>
        <w:t xml:space="preserve"> – </w:t>
      </w:r>
      <w:r>
        <w:rPr>
          <w:rFonts w:ascii="Arial" w:hAnsi="Arial" w:cs="Arial"/>
          <w:color w:val="000000"/>
          <w:sz w:val="22"/>
          <w:szCs w:val="22"/>
        </w:rPr>
        <w:t>S</w:t>
      </w:r>
      <w:r w:rsidRPr="009231B8">
        <w:rPr>
          <w:rFonts w:ascii="Arial" w:hAnsi="Arial" w:cs="Arial"/>
          <w:color w:val="000000"/>
          <w:sz w:val="22"/>
          <w:szCs w:val="22"/>
        </w:rPr>
        <w:t>tates that proposals for development will be approved where there will be no significant adverse effect on the living conditions and residential amenity of existing and future residents. Development will be expected to be compatible with neighbouring land and will not significantly prejudice the current or future use of neighbouring land. Policy GD1 below will be applied to all development.</w:t>
      </w:r>
    </w:p>
    <w:p w14:paraId="1B0A550C" w14:textId="77777777" w:rsidR="001762B0" w:rsidRPr="00DE7C26" w:rsidRDefault="001762B0" w:rsidP="001762B0">
      <w:pPr>
        <w:jc w:val="both"/>
        <w:rPr>
          <w:rFonts w:ascii="Arial" w:hAnsi="Arial" w:cs="Arial"/>
          <w:sz w:val="22"/>
          <w:szCs w:val="22"/>
        </w:rPr>
      </w:pPr>
    </w:p>
    <w:p w14:paraId="766D6D7F" w14:textId="77777777" w:rsidR="001762B0" w:rsidRPr="00B56337" w:rsidRDefault="001762B0" w:rsidP="001762B0">
      <w:pPr>
        <w:jc w:val="both"/>
        <w:rPr>
          <w:rFonts w:ascii="Arial" w:hAnsi="Arial" w:cs="Arial"/>
          <w:sz w:val="22"/>
          <w:szCs w:val="22"/>
        </w:rPr>
      </w:pPr>
      <w:r w:rsidRPr="00D335DB">
        <w:rPr>
          <w:rFonts w:ascii="Arial" w:hAnsi="Arial" w:cs="Arial"/>
          <w:b/>
          <w:bCs/>
          <w:i/>
          <w:iCs/>
          <w:sz w:val="22"/>
          <w:szCs w:val="22"/>
        </w:rPr>
        <w:t>Policy GD1: General Development</w:t>
      </w:r>
      <w:r>
        <w:rPr>
          <w:rFonts w:ascii="Arial" w:hAnsi="Arial" w:cs="Arial"/>
          <w:color w:val="000000"/>
          <w:sz w:val="22"/>
          <w:szCs w:val="22"/>
        </w:rPr>
        <w:t xml:space="preserve"> – </w:t>
      </w:r>
      <w:r w:rsidRPr="00B56337">
        <w:rPr>
          <w:rStyle w:val="normaltextrun"/>
          <w:rFonts w:ascii="Arial" w:hAnsi="Arial" w:cs="Arial"/>
          <w:color w:val="000000"/>
          <w:sz w:val="22"/>
          <w:szCs w:val="22"/>
          <w:shd w:val="clear" w:color="auto" w:fill="FFFFFF"/>
        </w:rPr>
        <w:t>Development will be approved if there will be no significant adverse effect on the living conditions and residential amenity of existing and future residents.</w:t>
      </w:r>
      <w:r w:rsidRPr="00B56337">
        <w:rPr>
          <w:rStyle w:val="eop"/>
          <w:rFonts w:ascii="Arial" w:hAnsi="Arial" w:cs="Arial"/>
          <w:color w:val="000000"/>
          <w:sz w:val="22"/>
          <w:szCs w:val="22"/>
          <w:shd w:val="clear" w:color="auto" w:fill="FFFFFF"/>
        </w:rPr>
        <w:t> </w:t>
      </w:r>
      <w:r w:rsidRPr="00B56337">
        <w:rPr>
          <w:rFonts w:ascii="Arial" w:hAnsi="Arial" w:cs="Arial"/>
          <w:color w:val="000000"/>
          <w:sz w:val="22"/>
          <w:szCs w:val="22"/>
        </w:rPr>
        <w:t xml:space="preserve">Development will be expected to be compatible with neighbouring land and will not significantly prejudice the current or future use of neighbouring land. </w:t>
      </w:r>
    </w:p>
    <w:p w14:paraId="5F0E8D8E" w14:textId="77777777" w:rsidR="001762B0" w:rsidRPr="00DE7C26" w:rsidRDefault="001762B0" w:rsidP="001762B0">
      <w:pPr>
        <w:jc w:val="both"/>
        <w:rPr>
          <w:rFonts w:ascii="Arial" w:hAnsi="Arial" w:cs="Arial"/>
          <w:sz w:val="22"/>
          <w:szCs w:val="22"/>
        </w:rPr>
      </w:pPr>
    </w:p>
    <w:p w14:paraId="4C597A7E" w14:textId="77777777" w:rsidR="001762B0" w:rsidRPr="00EC4271" w:rsidRDefault="001762B0" w:rsidP="001762B0">
      <w:pPr>
        <w:jc w:val="both"/>
        <w:rPr>
          <w:rFonts w:ascii="Arial" w:hAnsi="Arial" w:cs="Arial"/>
          <w:sz w:val="22"/>
          <w:szCs w:val="22"/>
        </w:rPr>
      </w:pPr>
      <w:r w:rsidRPr="00D335DB">
        <w:rPr>
          <w:rFonts w:ascii="Arial" w:hAnsi="Arial" w:cs="Arial"/>
          <w:b/>
          <w:bCs/>
          <w:i/>
          <w:iCs/>
          <w:sz w:val="22"/>
          <w:szCs w:val="22"/>
        </w:rPr>
        <w:t>Policy D1: High quality design and place making</w:t>
      </w:r>
      <w:r w:rsidRPr="00DE7C26">
        <w:rPr>
          <w:rFonts w:ascii="Arial" w:hAnsi="Arial" w:cs="Arial"/>
          <w:sz w:val="22"/>
          <w:szCs w:val="22"/>
        </w:rPr>
        <w:t xml:space="preserve"> – </w:t>
      </w:r>
      <w:r w:rsidRPr="00EC4271">
        <w:rPr>
          <w:rStyle w:val="normaltextrun"/>
          <w:rFonts w:ascii="Arial" w:hAnsi="Arial" w:cs="Arial"/>
          <w:color w:val="000000"/>
          <w:sz w:val="22"/>
          <w:szCs w:val="22"/>
          <w:shd w:val="clear" w:color="auto" w:fill="FFFFFF"/>
        </w:rPr>
        <w:t xml:space="preserve">Development is expected to be of a high-quality design and will be expected to respect, take advantage </w:t>
      </w:r>
      <w:proofErr w:type="gramStart"/>
      <w:r w:rsidRPr="00EC4271">
        <w:rPr>
          <w:rStyle w:val="normaltextrun"/>
          <w:rFonts w:ascii="Arial" w:hAnsi="Arial" w:cs="Arial"/>
          <w:color w:val="000000"/>
          <w:sz w:val="22"/>
          <w:szCs w:val="22"/>
          <w:shd w:val="clear" w:color="auto" w:fill="FFFFFF"/>
        </w:rPr>
        <w:t>of</w:t>
      </w:r>
      <w:proofErr w:type="gramEnd"/>
      <w:r w:rsidRPr="00EC4271">
        <w:rPr>
          <w:rStyle w:val="normaltextrun"/>
          <w:rFonts w:ascii="Arial" w:hAnsi="Arial" w:cs="Arial"/>
          <w:color w:val="000000"/>
          <w:sz w:val="22"/>
          <w:szCs w:val="22"/>
          <w:shd w:val="clear" w:color="auto" w:fill="FFFFFF"/>
        </w:rPr>
        <w:t xml:space="preserve"> and reinforce the distinctive, local character and other features of Barnsley. </w:t>
      </w:r>
      <w:r w:rsidRPr="00EC4271">
        <w:rPr>
          <w:rStyle w:val="eop"/>
          <w:rFonts w:ascii="Arial" w:hAnsi="Arial" w:cs="Arial"/>
          <w:color w:val="000000"/>
          <w:sz w:val="22"/>
          <w:szCs w:val="22"/>
          <w:shd w:val="clear" w:color="auto" w:fill="FFFFFF"/>
        </w:rPr>
        <w:t> </w:t>
      </w:r>
    </w:p>
    <w:p w14:paraId="35A430B3" w14:textId="77777777" w:rsidR="009903A8" w:rsidRPr="00DE7C26" w:rsidRDefault="009903A8" w:rsidP="000F1B6E">
      <w:pPr>
        <w:jc w:val="both"/>
        <w:rPr>
          <w:rFonts w:ascii="Arial" w:hAnsi="Arial" w:cs="Arial"/>
          <w:sz w:val="22"/>
          <w:szCs w:val="22"/>
        </w:rPr>
      </w:pPr>
    </w:p>
    <w:p w14:paraId="76ED209C" w14:textId="77777777" w:rsidR="009903A8" w:rsidRPr="002D4D6F" w:rsidRDefault="009903A8" w:rsidP="000F1B6E">
      <w:pPr>
        <w:jc w:val="both"/>
        <w:rPr>
          <w:rFonts w:ascii="Arial" w:hAnsi="Arial" w:cs="Arial"/>
          <w:iCs/>
          <w:sz w:val="22"/>
          <w:szCs w:val="22"/>
          <w:u w:val="single"/>
        </w:rPr>
      </w:pPr>
      <w:r w:rsidRPr="002D4D6F">
        <w:rPr>
          <w:rFonts w:ascii="Arial" w:hAnsi="Arial" w:cs="Arial"/>
          <w:iCs/>
          <w:sz w:val="22"/>
          <w:szCs w:val="22"/>
          <w:u w:val="single"/>
        </w:rPr>
        <w:t>Supplementary Planning Document: House extensions and Other Domestic Alterations</w:t>
      </w:r>
    </w:p>
    <w:p w14:paraId="0208FBDC" w14:textId="77777777" w:rsidR="009903A8" w:rsidRPr="00DE7C26" w:rsidRDefault="009903A8" w:rsidP="000F1B6E">
      <w:pPr>
        <w:jc w:val="both"/>
        <w:rPr>
          <w:rFonts w:ascii="Arial" w:hAnsi="Arial" w:cs="Arial"/>
          <w:iCs/>
          <w:sz w:val="22"/>
          <w:szCs w:val="22"/>
        </w:rPr>
      </w:pPr>
    </w:p>
    <w:p w14:paraId="2DB2CBB7" w14:textId="77777777" w:rsidR="009903A8" w:rsidRPr="00DE7C26" w:rsidRDefault="009903A8" w:rsidP="000F1B6E">
      <w:pPr>
        <w:jc w:val="both"/>
        <w:rPr>
          <w:rFonts w:ascii="Arial" w:hAnsi="Arial" w:cs="Arial"/>
          <w:iCs/>
          <w:sz w:val="22"/>
          <w:szCs w:val="22"/>
        </w:rPr>
      </w:pPr>
      <w:r w:rsidRPr="00DE7C26">
        <w:rPr>
          <w:rFonts w:ascii="Arial" w:hAnsi="Arial" w:cs="Arial"/>
          <w:iCs/>
          <w:sz w:val="22"/>
          <w:szCs w:val="22"/>
        </w:rPr>
        <w:t xml:space="preserve">This document establishes the design principles that specifically apply to the consideration of planning applications for house extensions, roof alterations, outbuildings &amp; other domestic alterations.  The general principles are that proposals </w:t>
      </w:r>
      <w:proofErr w:type="gramStart"/>
      <w:r w:rsidRPr="00DE7C26">
        <w:rPr>
          <w:rFonts w:ascii="Arial" w:hAnsi="Arial" w:cs="Arial"/>
          <w:iCs/>
          <w:sz w:val="22"/>
          <w:szCs w:val="22"/>
        </w:rPr>
        <w:t>should;</w:t>
      </w:r>
      <w:proofErr w:type="gramEnd"/>
    </w:p>
    <w:p w14:paraId="3F3DE614" w14:textId="77777777" w:rsidR="009903A8" w:rsidRPr="00F14E9A" w:rsidRDefault="009903A8" w:rsidP="000F1B6E">
      <w:pPr>
        <w:jc w:val="both"/>
        <w:rPr>
          <w:rFonts w:ascii="Arial" w:hAnsi="Arial" w:cs="Arial"/>
          <w:iCs/>
          <w:sz w:val="22"/>
          <w:szCs w:val="22"/>
        </w:rPr>
      </w:pPr>
    </w:p>
    <w:p w14:paraId="44B05965" w14:textId="5DCE9EBA" w:rsidR="009903A8" w:rsidRPr="00F14E9A" w:rsidRDefault="009903A8" w:rsidP="000F1B6E">
      <w:pPr>
        <w:pStyle w:val="ListParagraph"/>
        <w:numPr>
          <w:ilvl w:val="0"/>
          <w:numId w:val="7"/>
        </w:numPr>
        <w:jc w:val="both"/>
        <w:rPr>
          <w:rFonts w:ascii="Arial" w:hAnsi="Arial" w:cs="Arial"/>
          <w:iCs/>
          <w:sz w:val="22"/>
          <w:szCs w:val="22"/>
        </w:rPr>
      </w:pPr>
      <w:r w:rsidRPr="00F14E9A">
        <w:rPr>
          <w:rFonts w:ascii="Arial" w:hAnsi="Arial" w:cs="Arial"/>
          <w:iCs/>
          <w:sz w:val="22"/>
          <w:szCs w:val="22"/>
        </w:rPr>
        <w:t xml:space="preserve">Be of a scale and design which harmonises with the existing </w:t>
      </w:r>
      <w:proofErr w:type="gramStart"/>
      <w:r w:rsidRPr="00F14E9A">
        <w:rPr>
          <w:rFonts w:ascii="Arial" w:hAnsi="Arial" w:cs="Arial"/>
          <w:iCs/>
          <w:sz w:val="22"/>
          <w:szCs w:val="22"/>
        </w:rPr>
        <w:t>building</w:t>
      </w:r>
      <w:r w:rsidR="00F14E9A">
        <w:rPr>
          <w:rFonts w:ascii="Arial" w:hAnsi="Arial" w:cs="Arial"/>
          <w:iCs/>
          <w:sz w:val="22"/>
          <w:szCs w:val="22"/>
        </w:rPr>
        <w:t>;</w:t>
      </w:r>
      <w:proofErr w:type="gramEnd"/>
    </w:p>
    <w:p w14:paraId="3C624026" w14:textId="77777777" w:rsidR="009903A8" w:rsidRPr="00F14E9A" w:rsidRDefault="009903A8" w:rsidP="000F1B6E">
      <w:pPr>
        <w:ind w:left="360"/>
        <w:jc w:val="both"/>
        <w:rPr>
          <w:rFonts w:ascii="Arial" w:hAnsi="Arial" w:cs="Arial"/>
          <w:iCs/>
          <w:sz w:val="22"/>
          <w:szCs w:val="22"/>
        </w:rPr>
      </w:pPr>
    </w:p>
    <w:p w14:paraId="2043BE15" w14:textId="5AAC3B82" w:rsidR="009903A8" w:rsidRPr="00F14E9A" w:rsidRDefault="009903A8" w:rsidP="000F1B6E">
      <w:pPr>
        <w:pStyle w:val="ListParagraph"/>
        <w:numPr>
          <w:ilvl w:val="0"/>
          <w:numId w:val="7"/>
        </w:numPr>
        <w:jc w:val="both"/>
        <w:rPr>
          <w:rFonts w:ascii="Arial" w:hAnsi="Arial" w:cs="Arial"/>
          <w:iCs/>
          <w:sz w:val="22"/>
          <w:szCs w:val="22"/>
        </w:rPr>
      </w:pPr>
      <w:r w:rsidRPr="00F14E9A">
        <w:rPr>
          <w:rFonts w:ascii="Arial" w:hAnsi="Arial" w:cs="Arial"/>
          <w:iCs/>
          <w:sz w:val="22"/>
          <w:szCs w:val="22"/>
        </w:rPr>
        <w:t xml:space="preserve">Not adversely affect the amenity of neighbouring </w:t>
      </w:r>
      <w:proofErr w:type="gramStart"/>
      <w:r w:rsidRPr="00F14E9A">
        <w:rPr>
          <w:rFonts w:ascii="Arial" w:hAnsi="Arial" w:cs="Arial"/>
          <w:iCs/>
          <w:sz w:val="22"/>
          <w:szCs w:val="22"/>
        </w:rPr>
        <w:t>properties</w:t>
      </w:r>
      <w:r w:rsidR="00F14E9A">
        <w:rPr>
          <w:rFonts w:ascii="Arial" w:hAnsi="Arial" w:cs="Arial"/>
          <w:iCs/>
          <w:sz w:val="22"/>
          <w:szCs w:val="22"/>
        </w:rPr>
        <w:t>;</w:t>
      </w:r>
      <w:proofErr w:type="gramEnd"/>
    </w:p>
    <w:p w14:paraId="61E00205" w14:textId="77777777" w:rsidR="009903A8" w:rsidRPr="00F14E9A" w:rsidRDefault="009903A8" w:rsidP="000F1B6E">
      <w:pPr>
        <w:jc w:val="both"/>
        <w:rPr>
          <w:rFonts w:ascii="Arial" w:hAnsi="Arial" w:cs="Arial"/>
          <w:iCs/>
          <w:sz w:val="22"/>
          <w:szCs w:val="22"/>
        </w:rPr>
      </w:pPr>
    </w:p>
    <w:p w14:paraId="69BA6436" w14:textId="45F02720" w:rsidR="009903A8" w:rsidRPr="00F14E9A" w:rsidRDefault="009903A8" w:rsidP="000F1B6E">
      <w:pPr>
        <w:pStyle w:val="ListParagraph"/>
        <w:numPr>
          <w:ilvl w:val="0"/>
          <w:numId w:val="7"/>
        </w:numPr>
        <w:jc w:val="both"/>
        <w:rPr>
          <w:rFonts w:ascii="Arial" w:hAnsi="Arial" w:cs="Arial"/>
          <w:iCs/>
          <w:sz w:val="22"/>
          <w:szCs w:val="22"/>
        </w:rPr>
      </w:pPr>
      <w:r w:rsidRPr="00F14E9A">
        <w:rPr>
          <w:rFonts w:ascii="Arial" w:hAnsi="Arial" w:cs="Arial"/>
          <w:iCs/>
          <w:sz w:val="22"/>
          <w:szCs w:val="22"/>
        </w:rPr>
        <w:t>Maintain the character of the street scene</w:t>
      </w:r>
      <w:r w:rsidR="00F14E9A">
        <w:rPr>
          <w:rFonts w:ascii="Arial" w:hAnsi="Arial" w:cs="Arial"/>
          <w:iCs/>
          <w:sz w:val="22"/>
          <w:szCs w:val="22"/>
        </w:rPr>
        <w:t>; and</w:t>
      </w:r>
    </w:p>
    <w:p w14:paraId="2EA36920" w14:textId="77777777" w:rsidR="009903A8" w:rsidRPr="00F14E9A" w:rsidRDefault="009903A8" w:rsidP="000F1B6E">
      <w:pPr>
        <w:jc w:val="both"/>
        <w:rPr>
          <w:rFonts w:ascii="Arial" w:hAnsi="Arial" w:cs="Arial"/>
          <w:iCs/>
          <w:sz w:val="22"/>
          <w:szCs w:val="22"/>
        </w:rPr>
      </w:pPr>
    </w:p>
    <w:p w14:paraId="4E04AD9E" w14:textId="77777777" w:rsidR="009903A8" w:rsidRPr="00F14E9A" w:rsidRDefault="009903A8" w:rsidP="000F1B6E">
      <w:pPr>
        <w:pStyle w:val="ListParagraph"/>
        <w:numPr>
          <w:ilvl w:val="0"/>
          <w:numId w:val="7"/>
        </w:numPr>
        <w:jc w:val="both"/>
        <w:rPr>
          <w:rFonts w:ascii="Arial" w:hAnsi="Arial" w:cs="Arial"/>
          <w:iCs/>
          <w:sz w:val="22"/>
          <w:szCs w:val="22"/>
        </w:rPr>
      </w:pPr>
      <w:r w:rsidRPr="00F14E9A">
        <w:rPr>
          <w:rFonts w:ascii="Arial" w:hAnsi="Arial" w:cs="Arial"/>
          <w:iCs/>
          <w:sz w:val="22"/>
          <w:szCs w:val="22"/>
        </w:rPr>
        <w:t>Not interfere with highway safety</w:t>
      </w:r>
    </w:p>
    <w:p w14:paraId="24855AB2" w14:textId="77777777" w:rsidR="009903A8" w:rsidRPr="00DE7C26" w:rsidRDefault="009903A8" w:rsidP="000F1B6E">
      <w:pPr>
        <w:jc w:val="both"/>
        <w:rPr>
          <w:rFonts w:ascii="Arial" w:hAnsi="Arial" w:cs="Arial"/>
          <w:sz w:val="22"/>
          <w:szCs w:val="22"/>
        </w:rPr>
      </w:pPr>
    </w:p>
    <w:p w14:paraId="2AF51F67" w14:textId="6820CC53" w:rsidR="009903A8" w:rsidRDefault="009903A8" w:rsidP="000F1B6E">
      <w:pPr>
        <w:jc w:val="both"/>
        <w:rPr>
          <w:rFonts w:ascii="Arial" w:hAnsi="Arial" w:cs="Arial"/>
          <w:iCs/>
          <w:sz w:val="22"/>
          <w:szCs w:val="22"/>
        </w:rPr>
      </w:pPr>
      <w:r w:rsidRPr="00DE7C26">
        <w:rPr>
          <w:rFonts w:ascii="Arial" w:hAnsi="Arial" w:cs="Arial"/>
          <w:iCs/>
          <w:sz w:val="22"/>
          <w:szCs w:val="22"/>
        </w:rPr>
        <w:t xml:space="preserve">The above principles are to reflect the </w:t>
      </w:r>
      <w:r>
        <w:rPr>
          <w:rFonts w:ascii="Arial" w:hAnsi="Arial" w:cs="Arial"/>
          <w:iCs/>
          <w:sz w:val="22"/>
          <w:szCs w:val="22"/>
        </w:rPr>
        <w:t>revised</w:t>
      </w:r>
      <w:r w:rsidRPr="00DE7C26">
        <w:rPr>
          <w:rFonts w:ascii="Arial" w:hAnsi="Arial" w:cs="Arial"/>
          <w:iCs/>
          <w:sz w:val="22"/>
          <w:szCs w:val="22"/>
        </w:rPr>
        <w:t xml:space="preserve"> principle</w:t>
      </w:r>
      <w:r>
        <w:rPr>
          <w:rFonts w:ascii="Arial" w:hAnsi="Arial" w:cs="Arial"/>
          <w:iCs/>
          <w:sz w:val="22"/>
          <w:szCs w:val="22"/>
        </w:rPr>
        <w:t>s</w:t>
      </w:r>
      <w:r w:rsidRPr="00DE7C26">
        <w:rPr>
          <w:rFonts w:ascii="Arial" w:hAnsi="Arial" w:cs="Arial"/>
          <w:iCs/>
          <w:sz w:val="22"/>
          <w:szCs w:val="22"/>
        </w:rPr>
        <w:t xml:space="preserve"> in the NPPF, which promote high quality design and a good standard of amenity for all existing and future occupants of land and buildings.  </w:t>
      </w:r>
    </w:p>
    <w:p w14:paraId="18C289DD" w14:textId="77777777" w:rsidR="009903A8" w:rsidRDefault="009903A8" w:rsidP="000F1B6E">
      <w:pPr>
        <w:jc w:val="both"/>
        <w:rPr>
          <w:rFonts w:ascii="Arial" w:hAnsi="Arial" w:cs="Arial"/>
          <w:iCs/>
          <w:sz w:val="22"/>
          <w:szCs w:val="22"/>
        </w:rPr>
      </w:pPr>
    </w:p>
    <w:p w14:paraId="7A2F95C9" w14:textId="77777777" w:rsidR="009903A8" w:rsidRPr="002D4D6F" w:rsidRDefault="009903A8" w:rsidP="000F1B6E">
      <w:pPr>
        <w:jc w:val="both"/>
        <w:rPr>
          <w:rFonts w:ascii="Arial" w:hAnsi="Arial" w:cs="Arial"/>
          <w:sz w:val="22"/>
          <w:szCs w:val="22"/>
          <w:u w:val="single"/>
        </w:rPr>
      </w:pPr>
      <w:r w:rsidRPr="002D4D6F">
        <w:rPr>
          <w:rFonts w:ascii="Arial" w:hAnsi="Arial" w:cs="Arial"/>
          <w:sz w:val="22"/>
          <w:szCs w:val="22"/>
          <w:u w:val="single"/>
        </w:rPr>
        <w:t>National Planning Policy Framework</w:t>
      </w:r>
    </w:p>
    <w:p w14:paraId="0E922A32" w14:textId="77777777" w:rsidR="009903A8" w:rsidRPr="00DE7C26" w:rsidRDefault="009903A8" w:rsidP="000F1B6E">
      <w:pPr>
        <w:jc w:val="both"/>
        <w:rPr>
          <w:rFonts w:ascii="Arial" w:hAnsi="Arial" w:cs="Arial"/>
          <w:sz w:val="22"/>
          <w:szCs w:val="22"/>
        </w:rPr>
      </w:pPr>
    </w:p>
    <w:p w14:paraId="20D252FE" w14:textId="47EC7D47" w:rsidR="009903A8" w:rsidRPr="00DE7C26" w:rsidRDefault="009903A8" w:rsidP="000F1B6E">
      <w:pPr>
        <w:jc w:val="both"/>
        <w:rPr>
          <w:rFonts w:ascii="Arial" w:hAnsi="Arial" w:cs="Arial"/>
          <w:sz w:val="22"/>
          <w:szCs w:val="22"/>
        </w:rPr>
      </w:pPr>
      <w:r w:rsidRPr="00DE7C26">
        <w:rPr>
          <w:rFonts w:ascii="Arial" w:hAnsi="Arial" w:cs="Arial"/>
          <w:sz w:val="22"/>
          <w:szCs w:val="22"/>
        </w:rPr>
        <w:t xml:space="preserve">The NPPF sets out the Government’s planning policies and how these are expected to be applied. The core of this is a presumption in favour of sustainable development. </w:t>
      </w:r>
      <w:r>
        <w:rPr>
          <w:rFonts w:ascii="Arial" w:hAnsi="Arial" w:cs="Arial"/>
          <w:sz w:val="22"/>
          <w:szCs w:val="22"/>
        </w:rPr>
        <w:t>Proposals</w:t>
      </w:r>
      <w:r w:rsidRPr="00DE7C26">
        <w:rPr>
          <w:rFonts w:ascii="Arial" w:hAnsi="Arial" w:cs="Arial"/>
          <w:sz w:val="22"/>
          <w:szCs w:val="22"/>
        </w:rPr>
        <w:t xml:space="preserve"> that align with the Local Plan should be approved unless material considerations indicate otherwise. In respect of this application, relevant policies include</w:t>
      </w:r>
      <w:r w:rsidR="00851925">
        <w:rPr>
          <w:rFonts w:ascii="Arial" w:hAnsi="Arial" w:cs="Arial"/>
          <w:sz w:val="22"/>
          <w:szCs w:val="22"/>
        </w:rPr>
        <w:t>:</w:t>
      </w:r>
    </w:p>
    <w:p w14:paraId="3FC6A5F4" w14:textId="77777777" w:rsidR="009903A8" w:rsidRPr="00DE7C26" w:rsidRDefault="009903A8" w:rsidP="000F1B6E">
      <w:pPr>
        <w:jc w:val="both"/>
        <w:rPr>
          <w:rFonts w:ascii="Arial" w:hAnsi="Arial" w:cs="Arial"/>
          <w:sz w:val="22"/>
          <w:szCs w:val="22"/>
        </w:rPr>
      </w:pPr>
    </w:p>
    <w:p w14:paraId="2913BB0A" w14:textId="77777777" w:rsidR="00A33ADB" w:rsidRPr="00DE7C26" w:rsidRDefault="00A33ADB" w:rsidP="000F1B6E">
      <w:pPr>
        <w:jc w:val="both"/>
        <w:rPr>
          <w:rFonts w:ascii="Arial" w:hAnsi="Arial" w:cs="Arial"/>
          <w:sz w:val="22"/>
          <w:szCs w:val="22"/>
        </w:rPr>
      </w:pPr>
      <w:r w:rsidRPr="00D335DB">
        <w:rPr>
          <w:rFonts w:ascii="Arial" w:hAnsi="Arial" w:cs="Arial"/>
          <w:b/>
          <w:bCs/>
          <w:i/>
          <w:iCs/>
          <w:sz w:val="22"/>
          <w:szCs w:val="22"/>
        </w:rPr>
        <w:t>Section 12: Achieving well designed places</w:t>
      </w:r>
      <w:r w:rsidRPr="00D335DB">
        <w:rPr>
          <w:rFonts w:ascii="Arial" w:hAnsi="Arial" w:cs="Arial"/>
          <w:i/>
          <w:iCs/>
          <w:sz w:val="22"/>
          <w:szCs w:val="22"/>
        </w:rPr>
        <w:t xml:space="preserve"> </w:t>
      </w:r>
      <w:r w:rsidRPr="00DE7C26">
        <w:rPr>
          <w:rFonts w:ascii="Arial" w:hAnsi="Arial" w:cs="Arial"/>
          <w:sz w:val="22"/>
          <w:szCs w:val="22"/>
        </w:rPr>
        <w:t xml:space="preserve">- The Government attaches great importance to the design of the built environment. Good design is a key aspect of sustainable development, creates better places in which to live and work and helps make development acceptable to communities. It is important to plan positively for the </w:t>
      </w:r>
      <w:r>
        <w:rPr>
          <w:rFonts w:ascii="Arial" w:hAnsi="Arial" w:cs="Arial"/>
          <w:sz w:val="22"/>
          <w:szCs w:val="22"/>
        </w:rPr>
        <w:t>inclusion</w:t>
      </w:r>
      <w:r w:rsidRPr="00DE7C26">
        <w:rPr>
          <w:rFonts w:ascii="Arial" w:hAnsi="Arial" w:cs="Arial"/>
          <w:sz w:val="22"/>
          <w:szCs w:val="22"/>
        </w:rPr>
        <w:t xml:space="preserve"> of high-quality design for all development</w:t>
      </w:r>
      <w:r>
        <w:rPr>
          <w:rFonts w:ascii="Arial" w:hAnsi="Arial" w:cs="Arial"/>
          <w:sz w:val="22"/>
          <w:szCs w:val="22"/>
        </w:rPr>
        <w:t>s</w:t>
      </w:r>
      <w:r w:rsidRPr="00DE7C26">
        <w:rPr>
          <w:rFonts w:ascii="Arial" w:hAnsi="Arial" w:cs="Arial"/>
          <w:sz w:val="22"/>
          <w:szCs w:val="22"/>
        </w:rPr>
        <w:t xml:space="preserve">, including individual buildings, public and private </w:t>
      </w:r>
      <w:proofErr w:type="gramStart"/>
      <w:r w:rsidRPr="00DE7C26">
        <w:rPr>
          <w:rFonts w:ascii="Arial" w:hAnsi="Arial" w:cs="Arial"/>
          <w:sz w:val="22"/>
          <w:szCs w:val="22"/>
        </w:rPr>
        <w:t>spaces</w:t>
      </w:r>
      <w:proofErr w:type="gramEnd"/>
      <w:r w:rsidRPr="00DE7C26">
        <w:rPr>
          <w:rFonts w:ascii="Arial" w:hAnsi="Arial" w:cs="Arial"/>
          <w:sz w:val="22"/>
          <w:szCs w:val="22"/>
        </w:rPr>
        <w:t xml:space="preserve"> and wider</w:t>
      </w:r>
      <w:r>
        <w:rPr>
          <w:rFonts w:ascii="Arial" w:hAnsi="Arial" w:cs="Arial"/>
          <w:sz w:val="22"/>
          <w:szCs w:val="22"/>
        </w:rPr>
        <w:t xml:space="preserve"> area</w:t>
      </w:r>
      <w:r w:rsidRPr="00DE7C26">
        <w:rPr>
          <w:rFonts w:ascii="Arial" w:hAnsi="Arial" w:cs="Arial"/>
          <w:sz w:val="22"/>
          <w:szCs w:val="22"/>
        </w:rPr>
        <w:t xml:space="preserve"> development schemes.</w:t>
      </w:r>
    </w:p>
    <w:p w14:paraId="74FB482B" w14:textId="77777777" w:rsidR="00A33ADB" w:rsidRPr="00DE7C26" w:rsidRDefault="00A33ADB" w:rsidP="000F1B6E">
      <w:pPr>
        <w:jc w:val="both"/>
        <w:rPr>
          <w:rFonts w:ascii="Arial" w:hAnsi="Arial" w:cs="Arial"/>
          <w:sz w:val="22"/>
          <w:szCs w:val="22"/>
        </w:rPr>
      </w:pPr>
    </w:p>
    <w:p w14:paraId="670C9C25" w14:textId="77777777" w:rsidR="00A33ADB" w:rsidRPr="00906ACC" w:rsidRDefault="00A33ADB" w:rsidP="000F1B6E">
      <w:pPr>
        <w:pStyle w:val="paragraph"/>
        <w:spacing w:before="0" w:beforeAutospacing="0" w:after="0" w:afterAutospacing="0"/>
        <w:jc w:val="both"/>
        <w:textAlignment w:val="baseline"/>
        <w:rPr>
          <w:rFonts w:ascii="Arial" w:hAnsi="Arial" w:cs="Arial"/>
          <w:sz w:val="22"/>
          <w:szCs w:val="22"/>
        </w:rPr>
      </w:pPr>
      <w:r w:rsidRPr="00DE7C26">
        <w:rPr>
          <w:rFonts w:ascii="Arial" w:hAnsi="Arial" w:cs="Arial"/>
          <w:sz w:val="22"/>
          <w:szCs w:val="22"/>
        </w:rPr>
        <w:t xml:space="preserve">Within section 12, </w:t>
      </w:r>
      <w:r>
        <w:rPr>
          <w:rStyle w:val="normaltextrun"/>
          <w:rFonts w:ascii="Arial" w:hAnsi="Arial" w:cs="Arial"/>
          <w:sz w:val="22"/>
          <w:szCs w:val="22"/>
        </w:rPr>
        <w:t xml:space="preserve">paragraph 134 states that </w:t>
      </w:r>
      <w:r w:rsidRPr="003C63AD">
        <w:rPr>
          <w:rFonts w:ascii="Arial" w:hAnsi="Arial" w:cs="Arial"/>
          <w:i/>
          <w:iCs/>
          <w:sz w:val="22"/>
          <w:szCs w:val="22"/>
          <w:shd w:val="clear" w:color="auto" w:fill="FFFFFF"/>
        </w:rPr>
        <w:t>“development that is not well designed should be refused, especially where it fails to reflect local design policies and government guidance on design, taking into account any local design guidance and supplementary planning documents such as design guides and codes”</w:t>
      </w:r>
      <w:r>
        <w:rPr>
          <w:rFonts w:ascii="Arial" w:hAnsi="Arial" w:cs="Arial"/>
          <w:sz w:val="22"/>
          <w:szCs w:val="22"/>
          <w:shd w:val="clear" w:color="auto" w:fill="FFFFFF"/>
        </w:rPr>
        <w:t xml:space="preserve">. </w:t>
      </w:r>
    </w:p>
    <w:p w14:paraId="295151E3" w14:textId="77777777" w:rsidR="009903A8" w:rsidRDefault="009903A8" w:rsidP="000F1B6E">
      <w:pPr>
        <w:jc w:val="both"/>
        <w:rPr>
          <w:rFonts w:ascii="Arial" w:hAnsi="Arial" w:cs="Arial"/>
          <w:sz w:val="22"/>
          <w:szCs w:val="22"/>
        </w:rPr>
      </w:pPr>
    </w:p>
    <w:p w14:paraId="6EA635BF" w14:textId="77777777" w:rsidR="00B44A59" w:rsidRPr="002D4D6F" w:rsidRDefault="00B44A59" w:rsidP="000F1B6E">
      <w:pPr>
        <w:jc w:val="both"/>
        <w:rPr>
          <w:rFonts w:ascii="Arial" w:hAnsi="Arial" w:cs="Arial"/>
          <w:b/>
          <w:sz w:val="22"/>
          <w:szCs w:val="22"/>
        </w:rPr>
      </w:pPr>
      <w:r w:rsidRPr="002D4D6F">
        <w:rPr>
          <w:rFonts w:ascii="Arial" w:hAnsi="Arial" w:cs="Arial"/>
          <w:b/>
          <w:sz w:val="22"/>
          <w:szCs w:val="22"/>
        </w:rPr>
        <w:t>Consultations</w:t>
      </w:r>
    </w:p>
    <w:p w14:paraId="7968E4F8" w14:textId="77777777" w:rsidR="00B44A59" w:rsidRPr="00DE7C26" w:rsidRDefault="00B44A59" w:rsidP="000F1B6E">
      <w:pPr>
        <w:jc w:val="both"/>
        <w:rPr>
          <w:rFonts w:ascii="Arial" w:hAnsi="Arial" w:cs="Arial"/>
          <w:b/>
          <w:sz w:val="22"/>
          <w:szCs w:val="22"/>
        </w:rPr>
      </w:pPr>
    </w:p>
    <w:p w14:paraId="65AE3722" w14:textId="399B701E" w:rsidR="00B364E3" w:rsidRPr="00DE7C26" w:rsidRDefault="008A285C" w:rsidP="000F1B6E">
      <w:pPr>
        <w:jc w:val="both"/>
        <w:rPr>
          <w:rFonts w:ascii="Arial" w:hAnsi="Arial" w:cs="Arial"/>
          <w:sz w:val="22"/>
          <w:szCs w:val="22"/>
        </w:rPr>
      </w:pPr>
      <w:r>
        <w:rPr>
          <w:rFonts w:ascii="Arial" w:hAnsi="Arial" w:cs="Arial"/>
          <w:sz w:val="22"/>
          <w:szCs w:val="22"/>
        </w:rPr>
        <w:t xml:space="preserve">Silkstone Parish Council </w:t>
      </w:r>
      <w:r w:rsidR="00B364E3" w:rsidRPr="00DE7C26">
        <w:rPr>
          <w:rFonts w:ascii="Arial" w:hAnsi="Arial" w:cs="Arial"/>
          <w:sz w:val="22"/>
          <w:szCs w:val="22"/>
        </w:rPr>
        <w:t xml:space="preserve">were consulted and </w:t>
      </w:r>
      <w:r w:rsidR="00DD688C">
        <w:rPr>
          <w:rFonts w:ascii="Arial" w:hAnsi="Arial" w:cs="Arial"/>
          <w:sz w:val="22"/>
          <w:szCs w:val="22"/>
        </w:rPr>
        <w:t>provided no response.</w:t>
      </w:r>
    </w:p>
    <w:p w14:paraId="4DBE010C" w14:textId="77777777" w:rsidR="00B44A59" w:rsidRPr="00DE7C26" w:rsidRDefault="00B44A59" w:rsidP="000F1B6E">
      <w:pPr>
        <w:jc w:val="both"/>
        <w:rPr>
          <w:rFonts w:ascii="Arial" w:hAnsi="Arial" w:cs="Arial"/>
          <w:sz w:val="22"/>
          <w:szCs w:val="22"/>
        </w:rPr>
      </w:pPr>
    </w:p>
    <w:p w14:paraId="0D3AFF3B" w14:textId="77777777" w:rsidR="00B44A59" w:rsidRPr="002D4D6F" w:rsidRDefault="00B44A59" w:rsidP="000F1B6E">
      <w:pPr>
        <w:jc w:val="both"/>
        <w:rPr>
          <w:rFonts w:ascii="Arial" w:hAnsi="Arial" w:cs="Arial"/>
          <w:b/>
          <w:sz w:val="22"/>
          <w:szCs w:val="22"/>
        </w:rPr>
      </w:pPr>
      <w:r w:rsidRPr="002D4D6F">
        <w:rPr>
          <w:rFonts w:ascii="Arial" w:hAnsi="Arial" w:cs="Arial"/>
          <w:b/>
          <w:sz w:val="22"/>
          <w:szCs w:val="22"/>
        </w:rPr>
        <w:t>Representations</w:t>
      </w:r>
    </w:p>
    <w:p w14:paraId="2B5E340E" w14:textId="77777777" w:rsidR="00B44A59" w:rsidRPr="00DE7C26" w:rsidRDefault="00B44A59" w:rsidP="000F1B6E">
      <w:pPr>
        <w:jc w:val="both"/>
        <w:rPr>
          <w:rFonts w:ascii="Arial" w:hAnsi="Arial" w:cs="Arial"/>
          <w:b/>
          <w:sz w:val="22"/>
          <w:szCs w:val="22"/>
        </w:rPr>
      </w:pPr>
    </w:p>
    <w:p w14:paraId="57FFCAB6" w14:textId="0954981E" w:rsidR="00B44A59" w:rsidRDefault="00B44A59" w:rsidP="000F1B6E">
      <w:pPr>
        <w:jc w:val="both"/>
        <w:rPr>
          <w:rFonts w:ascii="Arial" w:hAnsi="Arial" w:cs="Arial"/>
          <w:sz w:val="22"/>
          <w:szCs w:val="22"/>
        </w:rPr>
      </w:pPr>
      <w:r w:rsidRPr="00DE7C26">
        <w:rPr>
          <w:rFonts w:ascii="Arial" w:hAnsi="Arial" w:cs="Arial"/>
          <w:sz w:val="22"/>
          <w:szCs w:val="22"/>
        </w:rPr>
        <w:t>Neighbour notification letters were sent to surrounding properties</w:t>
      </w:r>
      <w:r w:rsidR="00D335DB">
        <w:rPr>
          <w:rFonts w:ascii="Arial" w:hAnsi="Arial" w:cs="Arial"/>
          <w:sz w:val="22"/>
          <w:szCs w:val="22"/>
        </w:rPr>
        <w:t xml:space="preserve">, </w:t>
      </w:r>
      <w:r w:rsidR="00DD688C">
        <w:rPr>
          <w:rFonts w:ascii="Arial" w:hAnsi="Arial" w:cs="Arial"/>
          <w:sz w:val="22"/>
          <w:szCs w:val="22"/>
        </w:rPr>
        <w:t xml:space="preserve">one objection </w:t>
      </w:r>
      <w:r w:rsidRPr="00DE7C26">
        <w:rPr>
          <w:rFonts w:ascii="Arial" w:hAnsi="Arial" w:cs="Arial"/>
          <w:sz w:val="22"/>
          <w:szCs w:val="22"/>
        </w:rPr>
        <w:t xml:space="preserve">was received </w:t>
      </w:r>
      <w:r w:rsidR="00C122F5" w:rsidRPr="00DE7C26">
        <w:rPr>
          <w:rFonts w:ascii="Arial" w:hAnsi="Arial" w:cs="Arial"/>
          <w:sz w:val="22"/>
          <w:szCs w:val="22"/>
        </w:rPr>
        <w:t>and</w:t>
      </w:r>
      <w:r w:rsidR="00DD688C">
        <w:rPr>
          <w:rFonts w:ascii="Arial" w:hAnsi="Arial" w:cs="Arial"/>
          <w:sz w:val="22"/>
          <w:szCs w:val="22"/>
        </w:rPr>
        <w:t xml:space="preserve"> in summary raised the following </w:t>
      </w:r>
      <w:proofErr w:type="gramStart"/>
      <w:r w:rsidR="00DD688C">
        <w:rPr>
          <w:rFonts w:ascii="Arial" w:hAnsi="Arial" w:cs="Arial"/>
          <w:sz w:val="22"/>
          <w:szCs w:val="22"/>
        </w:rPr>
        <w:t>points;</w:t>
      </w:r>
      <w:proofErr w:type="gramEnd"/>
    </w:p>
    <w:p w14:paraId="2B392FC4" w14:textId="77777777" w:rsidR="00DD688C" w:rsidRDefault="00DD688C" w:rsidP="000F1B6E">
      <w:pPr>
        <w:jc w:val="both"/>
        <w:rPr>
          <w:rFonts w:ascii="Arial" w:hAnsi="Arial" w:cs="Arial"/>
          <w:sz w:val="22"/>
          <w:szCs w:val="22"/>
        </w:rPr>
      </w:pPr>
    </w:p>
    <w:p w14:paraId="4A8774C5" w14:textId="08BE0F20" w:rsidR="006D23B3" w:rsidRDefault="00460EC5" w:rsidP="00460EC5">
      <w:pPr>
        <w:pStyle w:val="ListParagraph"/>
        <w:numPr>
          <w:ilvl w:val="0"/>
          <w:numId w:val="8"/>
        </w:numPr>
        <w:jc w:val="both"/>
        <w:rPr>
          <w:rFonts w:ascii="Arial" w:hAnsi="Arial" w:cs="Arial"/>
          <w:sz w:val="22"/>
          <w:szCs w:val="22"/>
        </w:rPr>
      </w:pPr>
      <w:r w:rsidRPr="00460EC5">
        <w:rPr>
          <w:rFonts w:ascii="Arial" w:hAnsi="Arial" w:cs="Arial"/>
          <w:sz w:val="22"/>
          <w:szCs w:val="22"/>
        </w:rPr>
        <w:t xml:space="preserve">The proposed plan will create a </w:t>
      </w:r>
      <w:r w:rsidR="006D23B3" w:rsidRPr="00460EC5">
        <w:rPr>
          <w:rFonts w:ascii="Arial" w:hAnsi="Arial" w:cs="Arial"/>
          <w:sz w:val="22"/>
          <w:szCs w:val="22"/>
        </w:rPr>
        <w:t>first-floor</w:t>
      </w:r>
      <w:r w:rsidRPr="00460EC5">
        <w:rPr>
          <w:rFonts w:ascii="Arial" w:hAnsi="Arial" w:cs="Arial"/>
          <w:sz w:val="22"/>
          <w:szCs w:val="22"/>
        </w:rPr>
        <w:t xml:space="preserve"> terrace and rear dormer extension with windows facing our property. The current layout for the property just has a tiled roof where the proposed terrace will be located. </w:t>
      </w:r>
    </w:p>
    <w:p w14:paraId="5764BE40" w14:textId="77777777" w:rsidR="006D23B3" w:rsidRDefault="006D23B3" w:rsidP="006D23B3">
      <w:pPr>
        <w:pStyle w:val="ListParagraph"/>
        <w:jc w:val="both"/>
        <w:rPr>
          <w:rFonts w:ascii="Arial" w:hAnsi="Arial" w:cs="Arial"/>
          <w:sz w:val="22"/>
          <w:szCs w:val="22"/>
        </w:rPr>
      </w:pPr>
    </w:p>
    <w:p w14:paraId="4619E281" w14:textId="77777777" w:rsidR="006D23B3" w:rsidRDefault="00460EC5" w:rsidP="00460EC5">
      <w:pPr>
        <w:pStyle w:val="ListParagraph"/>
        <w:numPr>
          <w:ilvl w:val="0"/>
          <w:numId w:val="8"/>
        </w:numPr>
        <w:jc w:val="both"/>
        <w:rPr>
          <w:rFonts w:ascii="Arial" w:hAnsi="Arial" w:cs="Arial"/>
          <w:sz w:val="22"/>
          <w:szCs w:val="22"/>
        </w:rPr>
      </w:pPr>
      <w:r w:rsidRPr="00460EC5">
        <w:rPr>
          <w:rFonts w:ascii="Arial" w:hAnsi="Arial" w:cs="Arial"/>
          <w:sz w:val="22"/>
          <w:szCs w:val="22"/>
        </w:rPr>
        <w:t xml:space="preserve">The new dormer extension currently has a roof with windows that face upwards, not directly into our property. </w:t>
      </w:r>
    </w:p>
    <w:p w14:paraId="6A134C12" w14:textId="77777777" w:rsidR="006D23B3" w:rsidRPr="006D23B3" w:rsidRDefault="006D23B3" w:rsidP="006D23B3">
      <w:pPr>
        <w:pStyle w:val="ListParagraph"/>
        <w:rPr>
          <w:rFonts w:ascii="Arial" w:hAnsi="Arial" w:cs="Arial"/>
          <w:sz w:val="22"/>
          <w:szCs w:val="22"/>
        </w:rPr>
      </w:pPr>
    </w:p>
    <w:p w14:paraId="5384BA4C" w14:textId="7223DCEE" w:rsidR="00460EC5" w:rsidRDefault="00460EC5" w:rsidP="00460EC5">
      <w:pPr>
        <w:pStyle w:val="ListParagraph"/>
        <w:numPr>
          <w:ilvl w:val="0"/>
          <w:numId w:val="8"/>
        </w:numPr>
        <w:jc w:val="both"/>
        <w:rPr>
          <w:rFonts w:ascii="Arial" w:hAnsi="Arial" w:cs="Arial"/>
          <w:sz w:val="22"/>
          <w:szCs w:val="22"/>
        </w:rPr>
      </w:pPr>
      <w:r w:rsidRPr="00460EC5">
        <w:rPr>
          <w:rFonts w:ascii="Arial" w:hAnsi="Arial" w:cs="Arial"/>
          <w:sz w:val="22"/>
          <w:szCs w:val="22"/>
        </w:rPr>
        <w:t xml:space="preserve">The terrace will overlook our property and windows in the </w:t>
      </w:r>
      <w:r w:rsidR="006D23B3" w:rsidRPr="00460EC5">
        <w:rPr>
          <w:rFonts w:ascii="Arial" w:hAnsi="Arial" w:cs="Arial"/>
          <w:sz w:val="22"/>
          <w:szCs w:val="22"/>
        </w:rPr>
        <w:t>dormer</w:t>
      </w:r>
      <w:r w:rsidRPr="00460EC5">
        <w:rPr>
          <w:rFonts w:ascii="Arial" w:hAnsi="Arial" w:cs="Arial"/>
          <w:sz w:val="22"/>
          <w:szCs w:val="22"/>
        </w:rPr>
        <w:t xml:space="preserve"> extension will face directly into our conservatory and rear garden.</w:t>
      </w:r>
    </w:p>
    <w:p w14:paraId="714A8200" w14:textId="77777777" w:rsidR="006D23B3" w:rsidRPr="006D23B3" w:rsidRDefault="006D23B3" w:rsidP="006D23B3">
      <w:pPr>
        <w:jc w:val="both"/>
        <w:rPr>
          <w:rFonts w:ascii="Arial" w:hAnsi="Arial" w:cs="Arial"/>
          <w:sz w:val="22"/>
          <w:szCs w:val="22"/>
        </w:rPr>
      </w:pPr>
    </w:p>
    <w:p w14:paraId="761537EF" w14:textId="735F44E7" w:rsidR="00DD688C" w:rsidRPr="00460EC5" w:rsidRDefault="00460EC5" w:rsidP="00460EC5">
      <w:pPr>
        <w:pStyle w:val="ListParagraph"/>
        <w:numPr>
          <w:ilvl w:val="0"/>
          <w:numId w:val="8"/>
        </w:numPr>
        <w:jc w:val="both"/>
        <w:rPr>
          <w:rFonts w:ascii="Arial" w:hAnsi="Arial" w:cs="Arial"/>
          <w:sz w:val="22"/>
          <w:szCs w:val="22"/>
        </w:rPr>
      </w:pPr>
      <w:r w:rsidRPr="00460EC5">
        <w:rPr>
          <w:rFonts w:ascii="Arial" w:hAnsi="Arial" w:cs="Arial"/>
          <w:sz w:val="22"/>
          <w:szCs w:val="22"/>
        </w:rPr>
        <w:t xml:space="preserve">Since having a roof added to our </w:t>
      </w:r>
      <w:r w:rsidR="006D23B3" w:rsidRPr="00460EC5">
        <w:rPr>
          <w:rFonts w:ascii="Arial" w:hAnsi="Arial" w:cs="Arial"/>
          <w:sz w:val="22"/>
          <w:szCs w:val="22"/>
        </w:rPr>
        <w:t>conservatory,</w:t>
      </w:r>
      <w:r w:rsidRPr="00460EC5">
        <w:rPr>
          <w:rFonts w:ascii="Arial" w:hAnsi="Arial" w:cs="Arial"/>
          <w:sz w:val="22"/>
          <w:szCs w:val="22"/>
        </w:rPr>
        <w:t xml:space="preserve"> we use the room extensively. The proposal will impact on our privacy as we will have new windows in the proposed dormer and a terrace now facing directly into our conservatory and rear garden.  </w:t>
      </w:r>
    </w:p>
    <w:p w14:paraId="0B1088DA" w14:textId="77777777" w:rsidR="00B44A59" w:rsidRPr="00DE7C26" w:rsidRDefault="00B44A59" w:rsidP="000F1B6E">
      <w:pPr>
        <w:jc w:val="both"/>
        <w:rPr>
          <w:rFonts w:ascii="Arial" w:hAnsi="Arial" w:cs="Arial"/>
          <w:b/>
          <w:sz w:val="22"/>
          <w:szCs w:val="22"/>
        </w:rPr>
      </w:pPr>
    </w:p>
    <w:p w14:paraId="145ED9C8" w14:textId="77777777" w:rsidR="00B44A59" w:rsidRPr="002D4D6F" w:rsidRDefault="00B44A59" w:rsidP="000F1B6E">
      <w:pPr>
        <w:jc w:val="both"/>
        <w:rPr>
          <w:rFonts w:ascii="Arial" w:hAnsi="Arial" w:cs="Arial"/>
          <w:b/>
          <w:sz w:val="22"/>
          <w:szCs w:val="22"/>
        </w:rPr>
      </w:pPr>
      <w:r w:rsidRPr="002D4D6F">
        <w:rPr>
          <w:rFonts w:ascii="Arial" w:hAnsi="Arial" w:cs="Arial"/>
          <w:b/>
          <w:sz w:val="22"/>
          <w:szCs w:val="22"/>
        </w:rPr>
        <w:t>Assessment</w:t>
      </w:r>
    </w:p>
    <w:p w14:paraId="15D5852E" w14:textId="77777777" w:rsidR="00B44A59" w:rsidRPr="00DE7C26" w:rsidRDefault="00B44A59" w:rsidP="000F1B6E">
      <w:pPr>
        <w:jc w:val="both"/>
        <w:rPr>
          <w:rFonts w:ascii="Arial" w:hAnsi="Arial" w:cs="Arial"/>
          <w:sz w:val="22"/>
          <w:szCs w:val="22"/>
        </w:rPr>
      </w:pPr>
    </w:p>
    <w:p w14:paraId="3B63000A" w14:textId="01FDA382" w:rsidR="00B44A59" w:rsidRPr="002D4D6F" w:rsidRDefault="00B44A59" w:rsidP="000F1B6E">
      <w:pPr>
        <w:jc w:val="both"/>
        <w:rPr>
          <w:rFonts w:ascii="Arial" w:hAnsi="Arial" w:cs="Arial"/>
          <w:sz w:val="22"/>
          <w:szCs w:val="22"/>
          <w:u w:val="single"/>
        </w:rPr>
      </w:pPr>
      <w:r w:rsidRPr="002D4D6F">
        <w:rPr>
          <w:rFonts w:ascii="Arial" w:hAnsi="Arial" w:cs="Arial"/>
          <w:sz w:val="22"/>
          <w:szCs w:val="22"/>
          <w:u w:val="single"/>
        </w:rPr>
        <w:t xml:space="preserve">Principle of </w:t>
      </w:r>
      <w:r w:rsidR="002D4D6F" w:rsidRPr="002D4D6F">
        <w:rPr>
          <w:rFonts w:ascii="Arial" w:hAnsi="Arial" w:cs="Arial"/>
          <w:sz w:val="22"/>
          <w:szCs w:val="22"/>
          <w:u w:val="single"/>
        </w:rPr>
        <w:t>D</w:t>
      </w:r>
      <w:r w:rsidRPr="002D4D6F">
        <w:rPr>
          <w:rFonts w:ascii="Arial" w:hAnsi="Arial" w:cs="Arial"/>
          <w:sz w:val="22"/>
          <w:szCs w:val="22"/>
          <w:u w:val="single"/>
        </w:rPr>
        <w:t>evelopment</w:t>
      </w:r>
    </w:p>
    <w:p w14:paraId="600560AA" w14:textId="77777777" w:rsidR="00B44A59" w:rsidRPr="00DE7C26" w:rsidRDefault="00B44A59" w:rsidP="000F1B6E">
      <w:pPr>
        <w:jc w:val="both"/>
        <w:rPr>
          <w:rFonts w:ascii="Arial" w:hAnsi="Arial" w:cs="Arial"/>
          <w:sz w:val="22"/>
          <w:szCs w:val="22"/>
        </w:rPr>
      </w:pPr>
    </w:p>
    <w:p w14:paraId="53C0467A" w14:textId="433606B2" w:rsidR="00E876A1" w:rsidRPr="002B116A" w:rsidRDefault="002B116A" w:rsidP="000F1B6E">
      <w:pPr>
        <w:jc w:val="both"/>
        <w:rPr>
          <w:rFonts w:ascii="Arial" w:hAnsi="Arial" w:cs="Arial"/>
          <w:color w:val="000000"/>
          <w:sz w:val="22"/>
          <w:szCs w:val="22"/>
          <w:shd w:val="clear" w:color="auto" w:fill="FFFFFF"/>
        </w:rPr>
      </w:pPr>
      <w:r w:rsidRPr="002B116A">
        <w:rPr>
          <w:rFonts w:ascii="Arial" w:hAnsi="Arial" w:cs="Arial"/>
          <w:sz w:val="22"/>
          <w:szCs w:val="22"/>
        </w:rPr>
        <w:t>The site falls within urban fabric which has no specific land allocation; however, the site and surrounding area is made up principally of housing.</w:t>
      </w:r>
      <w:r w:rsidRPr="002B116A">
        <w:rPr>
          <w:rStyle w:val="normaltextrun"/>
          <w:rFonts w:ascii="Arial" w:hAnsi="Arial" w:cs="Arial"/>
          <w:color w:val="000000"/>
          <w:sz w:val="22"/>
          <w:szCs w:val="22"/>
          <w:shd w:val="clear" w:color="auto" w:fill="FFFFFF"/>
        </w:rPr>
        <w:t xml:space="preserve"> </w:t>
      </w:r>
      <w:r w:rsidR="00E876A1" w:rsidRPr="002B116A">
        <w:rPr>
          <w:rFonts w:ascii="Arial" w:hAnsi="Arial" w:cs="Arial"/>
          <w:sz w:val="22"/>
          <w:szCs w:val="22"/>
        </w:rPr>
        <w:t xml:space="preserve">Extensions to residential properties are considered acceptable where they do not have a detrimental impact on the amenity of surrounding residents, visual </w:t>
      </w:r>
      <w:proofErr w:type="gramStart"/>
      <w:r w:rsidR="00E876A1" w:rsidRPr="002B116A">
        <w:rPr>
          <w:rFonts w:ascii="Arial" w:hAnsi="Arial" w:cs="Arial"/>
          <w:sz w:val="22"/>
          <w:szCs w:val="22"/>
        </w:rPr>
        <w:t>amenity</w:t>
      </w:r>
      <w:proofErr w:type="gramEnd"/>
      <w:r w:rsidR="00E876A1" w:rsidRPr="002B116A">
        <w:rPr>
          <w:rFonts w:ascii="Arial" w:hAnsi="Arial" w:cs="Arial"/>
          <w:sz w:val="22"/>
          <w:szCs w:val="22"/>
        </w:rPr>
        <w:t xml:space="preserve"> and highway safety.</w:t>
      </w:r>
    </w:p>
    <w:p w14:paraId="25C4D762" w14:textId="77777777" w:rsidR="00B44A59" w:rsidRPr="00DE7C26" w:rsidRDefault="00B44A59" w:rsidP="000F1B6E">
      <w:pPr>
        <w:jc w:val="both"/>
        <w:rPr>
          <w:rFonts w:ascii="Arial" w:hAnsi="Arial" w:cs="Arial"/>
          <w:sz w:val="22"/>
          <w:szCs w:val="22"/>
        </w:rPr>
      </w:pPr>
    </w:p>
    <w:p w14:paraId="0B87966F" w14:textId="77777777" w:rsidR="00B44A59" w:rsidRPr="002D4D6F" w:rsidRDefault="00B44A59" w:rsidP="000F1B6E">
      <w:pPr>
        <w:jc w:val="both"/>
        <w:rPr>
          <w:rFonts w:ascii="Arial" w:hAnsi="Arial" w:cs="Arial"/>
          <w:sz w:val="22"/>
          <w:szCs w:val="22"/>
          <w:u w:val="single"/>
        </w:rPr>
      </w:pPr>
      <w:r w:rsidRPr="002D4D6F">
        <w:rPr>
          <w:rFonts w:ascii="Arial" w:hAnsi="Arial" w:cs="Arial"/>
          <w:sz w:val="22"/>
          <w:szCs w:val="22"/>
          <w:u w:val="single"/>
        </w:rPr>
        <w:t>Visual Amenity</w:t>
      </w:r>
    </w:p>
    <w:p w14:paraId="6BA2CCE7" w14:textId="77777777" w:rsidR="00B44A59" w:rsidRPr="00DE7C26" w:rsidRDefault="00B44A59" w:rsidP="000F1B6E">
      <w:pPr>
        <w:jc w:val="both"/>
        <w:rPr>
          <w:rFonts w:ascii="Arial" w:hAnsi="Arial" w:cs="Arial"/>
          <w:sz w:val="22"/>
          <w:szCs w:val="22"/>
          <w:u w:val="single"/>
        </w:rPr>
      </w:pPr>
    </w:p>
    <w:p w14:paraId="573ABDA0" w14:textId="71206CCF" w:rsidR="00530A30" w:rsidRDefault="001009F5" w:rsidP="009F7D3C">
      <w:pPr>
        <w:jc w:val="both"/>
        <w:rPr>
          <w:rFonts w:ascii="Arial" w:hAnsi="Arial" w:cs="Arial"/>
          <w:sz w:val="22"/>
          <w:szCs w:val="22"/>
        </w:rPr>
      </w:pPr>
      <w:r w:rsidRPr="00DE7C26">
        <w:rPr>
          <w:rFonts w:ascii="Arial" w:hAnsi="Arial" w:cs="Arial"/>
          <w:sz w:val="22"/>
          <w:szCs w:val="22"/>
        </w:rPr>
        <w:t xml:space="preserve">The </w:t>
      </w:r>
      <w:r w:rsidR="00596E5F" w:rsidRPr="00DE7C26">
        <w:rPr>
          <w:rFonts w:ascii="Arial" w:hAnsi="Arial" w:cs="Arial"/>
          <w:sz w:val="22"/>
          <w:szCs w:val="22"/>
        </w:rPr>
        <w:t xml:space="preserve">SPD states that </w:t>
      </w:r>
      <w:r w:rsidR="0010545E" w:rsidRPr="00DE7C26">
        <w:rPr>
          <w:rFonts w:ascii="Arial" w:hAnsi="Arial" w:cs="Arial"/>
          <w:sz w:val="22"/>
          <w:szCs w:val="22"/>
        </w:rPr>
        <w:t>‘</w:t>
      </w:r>
      <w:r w:rsidR="0010545E" w:rsidRPr="00DE7C26">
        <w:rPr>
          <w:rFonts w:ascii="Arial" w:hAnsi="Arial" w:cs="Arial"/>
          <w:i/>
          <w:iCs/>
          <w:sz w:val="22"/>
          <w:szCs w:val="22"/>
        </w:rPr>
        <w:t>materials should normally be of the same type, colour and texture to the existing house or as close a match as possible’</w:t>
      </w:r>
      <w:r w:rsidR="0010545E" w:rsidRPr="00DE7C26">
        <w:rPr>
          <w:rFonts w:ascii="Arial" w:hAnsi="Arial" w:cs="Arial"/>
          <w:sz w:val="22"/>
          <w:szCs w:val="22"/>
        </w:rPr>
        <w:t xml:space="preserve">. In this case, the proposed </w:t>
      </w:r>
      <w:r w:rsidR="001D2B95">
        <w:rPr>
          <w:rFonts w:ascii="Arial" w:hAnsi="Arial" w:cs="Arial"/>
          <w:sz w:val="22"/>
          <w:szCs w:val="22"/>
        </w:rPr>
        <w:t>materials are present on the existing dwelling as the dormers on the front of the dwelling as also constructed of wooden cladding.</w:t>
      </w:r>
    </w:p>
    <w:p w14:paraId="1B74F786" w14:textId="22973BFD" w:rsidR="008C27D5" w:rsidRPr="00DE7C26" w:rsidRDefault="009F7D3C" w:rsidP="000F1B6E">
      <w:pPr>
        <w:jc w:val="both"/>
        <w:rPr>
          <w:rFonts w:ascii="Arial" w:hAnsi="Arial" w:cs="Arial"/>
          <w:sz w:val="22"/>
          <w:szCs w:val="22"/>
        </w:rPr>
      </w:pPr>
      <w:r>
        <w:rPr>
          <w:rFonts w:ascii="Arial" w:hAnsi="Arial" w:cs="Arial"/>
          <w:sz w:val="22"/>
          <w:szCs w:val="22"/>
        </w:rPr>
        <w:lastRenderedPageBreak/>
        <w:t xml:space="preserve">The proposed terrace and dormer window are set to the rear of the property and would not be highly visible from public vantage points. </w:t>
      </w:r>
      <w:r w:rsidR="00A860E9">
        <w:rPr>
          <w:rStyle w:val="normaltextrun"/>
          <w:rFonts w:ascii="Arial" w:hAnsi="Arial" w:cs="Arial"/>
          <w:color w:val="000000"/>
          <w:sz w:val="22"/>
          <w:szCs w:val="22"/>
          <w:shd w:val="clear" w:color="auto" w:fill="FFFFFF"/>
        </w:rPr>
        <w:t xml:space="preserve">The use of materials is appropriate for </w:t>
      </w:r>
      <w:r w:rsidR="00A860E9">
        <w:rPr>
          <w:rStyle w:val="normaltextrun"/>
          <w:rFonts w:ascii="Arial" w:hAnsi="Arial" w:cs="Arial"/>
          <w:color w:val="000000"/>
          <w:sz w:val="22"/>
          <w:szCs w:val="22"/>
          <w:shd w:val="clear" w:color="auto" w:fill="FFFFFF"/>
        </w:rPr>
        <w:t>each</w:t>
      </w:r>
      <w:r w:rsidR="00A860E9">
        <w:rPr>
          <w:rStyle w:val="normaltextrun"/>
          <w:rFonts w:ascii="Arial" w:hAnsi="Arial" w:cs="Arial"/>
          <w:color w:val="000000"/>
          <w:sz w:val="22"/>
          <w:szCs w:val="22"/>
          <w:shd w:val="clear" w:color="auto" w:fill="FFFFFF"/>
        </w:rPr>
        <w:t xml:space="preserve"> </w:t>
      </w:r>
      <w:r w:rsidR="00A860E9">
        <w:rPr>
          <w:rStyle w:val="normaltextrun"/>
          <w:rFonts w:ascii="Arial" w:hAnsi="Arial" w:cs="Arial"/>
          <w:color w:val="000000"/>
          <w:sz w:val="22"/>
          <w:szCs w:val="22"/>
          <w:shd w:val="clear" w:color="auto" w:fill="FFFFFF"/>
        </w:rPr>
        <w:t>use,</w:t>
      </w:r>
      <w:r w:rsidR="00A860E9">
        <w:rPr>
          <w:rStyle w:val="normaltextrun"/>
          <w:rFonts w:ascii="Arial" w:hAnsi="Arial" w:cs="Arial"/>
          <w:color w:val="000000"/>
          <w:sz w:val="22"/>
          <w:szCs w:val="22"/>
          <w:shd w:val="clear" w:color="auto" w:fill="FFFFFF"/>
        </w:rPr>
        <w:t xml:space="preserve"> and </w:t>
      </w:r>
      <w:r w:rsidR="00A860E9">
        <w:rPr>
          <w:rStyle w:val="normaltextrun"/>
          <w:rFonts w:ascii="Arial" w:hAnsi="Arial" w:cs="Arial"/>
          <w:color w:val="000000"/>
          <w:sz w:val="22"/>
          <w:szCs w:val="22"/>
          <w:shd w:val="clear" w:color="auto" w:fill="FFFFFF"/>
        </w:rPr>
        <w:t xml:space="preserve">neither </w:t>
      </w:r>
      <w:proofErr w:type="gramStart"/>
      <w:r w:rsidR="00A860E9">
        <w:rPr>
          <w:rStyle w:val="normaltextrun"/>
          <w:rFonts w:ascii="Arial" w:hAnsi="Arial" w:cs="Arial"/>
          <w:color w:val="000000"/>
          <w:sz w:val="22"/>
          <w:szCs w:val="22"/>
          <w:shd w:val="clear" w:color="auto" w:fill="FFFFFF"/>
        </w:rPr>
        <w:t>is considered to be</w:t>
      </w:r>
      <w:proofErr w:type="gramEnd"/>
      <w:r w:rsidR="00A860E9">
        <w:rPr>
          <w:rStyle w:val="normaltextrun"/>
          <w:rFonts w:ascii="Arial" w:hAnsi="Arial" w:cs="Arial"/>
          <w:color w:val="000000"/>
          <w:sz w:val="22"/>
          <w:szCs w:val="22"/>
          <w:shd w:val="clear" w:color="auto" w:fill="FFFFFF"/>
        </w:rPr>
        <w:t xml:space="preserve"> an incongruous </w:t>
      </w:r>
      <w:r w:rsidR="00A860E9">
        <w:rPr>
          <w:rStyle w:val="normaltextrun"/>
          <w:rFonts w:ascii="Arial" w:hAnsi="Arial" w:cs="Arial"/>
          <w:color w:val="000000"/>
          <w:sz w:val="22"/>
          <w:szCs w:val="22"/>
          <w:shd w:val="clear" w:color="auto" w:fill="FFFFFF"/>
        </w:rPr>
        <w:t>feature,</w:t>
      </w:r>
      <w:r w:rsidR="00A860E9">
        <w:rPr>
          <w:rStyle w:val="normaltextrun"/>
          <w:rFonts w:ascii="Arial" w:hAnsi="Arial" w:cs="Arial"/>
          <w:color w:val="000000"/>
          <w:sz w:val="22"/>
          <w:szCs w:val="22"/>
          <w:shd w:val="clear" w:color="auto" w:fill="FFFFFF"/>
        </w:rPr>
        <w:t xml:space="preserve"> nor will </w:t>
      </w:r>
      <w:r w:rsidR="00A860E9">
        <w:rPr>
          <w:rStyle w:val="normaltextrun"/>
          <w:rFonts w:ascii="Arial" w:hAnsi="Arial" w:cs="Arial"/>
          <w:color w:val="000000"/>
          <w:sz w:val="22"/>
          <w:szCs w:val="22"/>
          <w:shd w:val="clear" w:color="auto" w:fill="FFFFFF"/>
        </w:rPr>
        <w:t>they</w:t>
      </w:r>
      <w:r w:rsidR="00A860E9">
        <w:rPr>
          <w:rStyle w:val="normaltextrun"/>
          <w:rFonts w:ascii="Arial" w:hAnsi="Arial" w:cs="Arial"/>
          <w:color w:val="000000"/>
          <w:sz w:val="22"/>
          <w:szCs w:val="22"/>
          <w:shd w:val="clear" w:color="auto" w:fill="FFFFFF"/>
        </w:rPr>
        <w:t xml:space="preserve"> detrimentally affect the character of the existing dwelling and surrounding street scene. </w:t>
      </w:r>
      <w:r w:rsidR="008E6BF7" w:rsidRPr="00DE7C26">
        <w:rPr>
          <w:rFonts w:ascii="Arial" w:hAnsi="Arial" w:cs="Arial"/>
          <w:sz w:val="22"/>
          <w:szCs w:val="22"/>
        </w:rPr>
        <w:t xml:space="preserve">The proposed development is therefore not considered to be contrary to Local Plan Policy D1: High Quality Design and Place Making and is considered acceptable in terms of visual amenity. </w:t>
      </w:r>
    </w:p>
    <w:p w14:paraId="73BAB576" w14:textId="77777777" w:rsidR="001009F5" w:rsidRPr="00DE7C26" w:rsidRDefault="001009F5" w:rsidP="000F1B6E">
      <w:pPr>
        <w:jc w:val="both"/>
        <w:rPr>
          <w:rFonts w:ascii="Arial" w:hAnsi="Arial" w:cs="Arial"/>
          <w:i/>
          <w:sz w:val="22"/>
          <w:szCs w:val="22"/>
        </w:rPr>
      </w:pPr>
    </w:p>
    <w:p w14:paraId="1EC18363" w14:textId="77777777" w:rsidR="00B44A59" w:rsidRPr="002D4D6F" w:rsidRDefault="00B44A59" w:rsidP="000F1B6E">
      <w:pPr>
        <w:jc w:val="both"/>
        <w:rPr>
          <w:rFonts w:ascii="Arial" w:hAnsi="Arial" w:cs="Arial"/>
          <w:sz w:val="22"/>
          <w:szCs w:val="22"/>
          <w:u w:val="single"/>
        </w:rPr>
      </w:pPr>
      <w:r w:rsidRPr="002D4D6F">
        <w:rPr>
          <w:rFonts w:ascii="Arial" w:hAnsi="Arial" w:cs="Arial"/>
          <w:sz w:val="22"/>
          <w:szCs w:val="22"/>
          <w:u w:val="single"/>
        </w:rPr>
        <w:t>Residential Amenity</w:t>
      </w:r>
    </w:p>
    <w:p w14:paraId="00DA3952" w14:textId="48F7F697" w:rsidR="00B44A59" w:rsidRDefault="00B44A59" w:rsidP="000F1B6E">
      <w:pPr>
        <w:jc w:val="both"/>
        <w:rPr>
          <w:rFonts w:ascii="Arial" w:hAnsi="Arial" w:cs="Arial"/>
          <w:iCs/>
          <w:sz w:val="22"/>
          <w:szCs w:val="22"/>
        </w:rPr>
      </w:pPr>
    </w:p>
    <w:p w14:paraId="6BBBE189" w14:textId="68D0AECD" w:rsidR="007F6D36" w:rsidRDefault="00AE4B9E" w:rsidP="000F1B6E">
      <w:pPr>
        <w:jc w:val="both"/>
        <w:rPr>
          <w:rStyle w:val="normaltextrun"/>
          <w:rFonts w:ascii="Arial" w:hAnsi="Arial" w:cs="Arial"/>
          <w:color w:val="000000"/>
          <w:sz w:val="22"/>
          <w:szCs w:val="22"/>
          <w:shd w:val="clear" w:color="auto" w:fill="FFFFFF"/>
        </w:rPr>
      </w:pPr>
      <w:r>
        <w:rPr>
          <w:rStyle w:val="normaltextrun"/>
          <w:rFonts w:ascii="Arial" w:hAnsi="Arial" w:cs="Arial"/>
          <w:color w:val="000000"/>
          <w:sz w:val="22"/>
          <w:szCs w:val="22"/>
          <w:shd w:val="clear" w:color="auto" w:fill="FFFFFF"/>
        </w:rPr>
        <w:t xml:space="preserve">The main impact of the </w:t>
      </w:r>
      <w:r>
        <w:rPr>
          <w:rStyle w:val="normaltextrun"/>
          <w:rFonts w:ascii="Arial" w:hAnsi="Arial" w:cs="Arial"/>
          <w:color w:val="000000"/>
          <w:sz w:val="22"/>
          <w:szCs w:val="22"/>
          <w:shd w:val="clear" w:color="auto" w:fill="FFFFFF"/>
        </w:rPr>
        <w:t>proposed terrace</w:t>
      </w:r>
      <w:r>
        <w:rPr>
          <w:rStyle w:val="normaltextrun"/>
          <w:rFonts w:ascii="Arial" w:hAnsi="Arial" w:cs="Arial"/>
          <w:color w:val="000000"/>
          <w:sz w:val="22"/>
          <w:szCs w:val="22"/>
          <w:shd w:val="clear" w:color="auto" w:fill="FFFFFF"/>
        </w:rPr>
        <w:t xml:space="preserve"> area on residential amenity is overlooking of neighbouring properties. The SPD states,</w:t>
      </w:r>
      <w:r>
        <w:rPr>
          <w:rStyle w:val="normaltextrun"/>
          <w:rFonts w:ascii="Arial" w:hAnsi="Arial" w:cs="Arial"/>
          <w:i/>
          <w:iCs/>
          <w:color w:val="000000"/>
          <w:sz w:val="22"/>
          <w:szCs w:val="22"/>
          <w:shd w:val="clear" w:color="auto" w:fill="FFFFFF"/>
        </w:rPr>
        <w:t xml:space="preserve"> “decking and raised platforms will only be allowed where the privacy of neighbouring residents is not detrimentally affected by significantly increased overlooking”.</w:t>
      </w:r>
      <w:r w:rsidR="00ED64D7">
        <w:rPr>
          <w:rStyle w:val="normaltextrun"/>
          <w:rFonts w:ascii="Arial" w:hAnsi="Arial" w:cs="Arial"/>
          <w:i/>
          <w:iCs/>
          <w:color w:val="000000"/>
          <w:sz w:val="22"/>
          <w:szCs w:val="22"/>
          <w:shd w:val="clear" w:color="auto" w:fill="FFFFFF"/>
        </w:rPr>
        <w:t xml:space="preserve"> </w:t>
      </w:r>
      <w:r w:rsidR="00ED64D7">
        <w:rPr>
          <w:rStyle w:val="normaltextrun"/>
          <w:rFonts w:ascii="Arial" w:hAnsi="Arial" w:cs="Arial"/>
          <w:color w:val="000000"/>
          <w:sz w:val="22"/>
          <w:szCs w:val="22"/>
          <w:shd w:val="clear" w:color="auto" w:fill="FFFFFF"/>
        </w:rPr>
        <w:t>The proposed terrace will look onto a neighbouring property (</w:t>
      </w:r>
      <w:r w:rsidR="00F82014">
        <w:rPr>
          <w:rStyle w:val="normaltextrun"/>
          <w:rFonts w:ascii="Arial" w:hAnsi="Arial" w:cs="Arial"/>
          <w:color w:val="000000"/>
          <w:sz w:val="22"/>
          <w:szCs w:val="22"/>
          <w:shd w:val="clear" w:color="auto" w:fill="FFFFFF"/>
        </w:rPr>
        <w:t>1 Towngate</w:t>
      </w:r>
      <w:r w:rsidR="00ED64D7">
        <w:rPr>
          <w:rStyle w:val="normaltextrun"/>
          <w:rFonts w:ascii="Arial" w:hAnsi="Arial" w:cs="Arial"/>
          <w:color w:val="000000"/>
          <w:sz w:val="22"/>
          <w:szCs w:val="22"/>
          <w:shd w:val="clear" w:color="auto" w:fill="FFFFFF"/>
        </w:rPr>
        <w:t>)</w:t>
      </w:r>
      <w:r w:rsidR="00156E5C">
        <w:rPr>
          <w:rStyle w:val="normaltextrun"/>
          <w:rFonts w:ascii="Arial" w:hAnsi="Arial" w:cs="Arial"/>
          <w:color w:val="000000"/>
          <w:sz w:val="22"/>
          <w:szCs w:val="22"/>
          <w:shd w:val="clear" w:color="auto" w:fill="FFFFFF"/>
        </w:rPr>
        <w:t xml:space="preserve"> however it will </w:t>
      </w:r>
      <w:r w:rsidR="00296A04">
        <w:rPr>
          <w:rStyle w:val="normaltextrun"/>
          <w:rFonts w:ascii="Arial" w:hAnsi="Arial" w:cs="Arial"/>
          <w:color w:val="000000"/>
          <w:sz w:val="22"/>
          <w:szCs w:val="22"/>
          <w:shd w:val="clear" w:color="auto" w:fill="FFFFFF"/>
        </w:rPr>
        <w:t>predominantly</w:t>
      </w:r>
      <w:r w:rsidR="00156E5C">
        <w:rPr>
          <w:rStyle w:val="normaltextrun"/>
          <w:rFonts w:ascii="Arial" w:hAnsi="Arial" w:cs="Arial"/>
          <w:color w:val="000000"/>
          <w:sz w:val="22"/>
          <w:szCs w:val="22"/>
          <w:shd w:val="clear" w:color="auto" w:fill="FFFFFF"/>
        </w:rPr>
        <w:t xml:space="preserve"> look onto its blank side elevation and the distance will be greater than 12 meters. </w:t>
      </w:r>
      <w:r w:rsidR="00296A04">
        <w:rPr>
          <w:rStyle w:val="normaltextrun"/>
          <w:rFonts w:ascii="Arial" w:hAnsi="Arial" w:cs="Arial"/>
          <w:color w:val="000000"/>
          <w:sz w:val="22"/>
          <w:szCs w:val="22"/>
          <w:shd w:val="clear" w:color="auto" w:fill="FFFFFF"/>
        </w:rPr>
        <w:t>Additionally,</w:t>
      </w:r>
      <w:r w:rsidR="00156E5C">
        <w:rPr>
          <w:rStyle w:val="normaltextrun"/>
          <w:rFonts w:ascii="Arial" w:hAnsi="Arial" w:cs="Arial"/>
          <w:color w:val="000000"/>
          <w:sz w:val="22"/>
          <w:szCs w:val="22"/>
          <w:shd w:val="clear" w:color="auto" w:fill="FFFFFF"/>
        </w:rPr>
        <w:t xml:space="preserve"> 1 Towngate is on a higher ground level than the host dwelling </w:t>
      </w:r>
      <w:r w:rsidR="004C08FF">
        <w:rPr>
          <w:rStyle w:val="normaltextrun"/>
          <w:rFonts w:ascii="Arial" w:hAnsi="Arial" w:cs="Arial"/>
          <w:color w:val="000000"/>
          <w:sz w:val="22"/>
          <w:szCs w:val="22"/>
          <w:shd w:val="clear" w:color="auto" w:fill="FFFFFF"/>
        </w:rPr>
        <w:t>therefore reducing the impact of overlooking into the garden area.</w:t>
      </w:r>
    </w:p>
    <w:p w14:paraId="2AD40C30" w14:textId="77777777" w:rsidR="004C08FF" w:rsidRDefault="004C08FF" w:rsidP="000F1B6E">
      <w:pPr>
        <w:jc w:val="both"/>
        <w:rPr>
          <w:rStyle w:val="normaltextrun"/>
          <w:rFonts w:ascii="Arial" w:hAnsi="Arial" w:cs="Arial"/>
          <w:color w:val="000000"/>
          <w:sz w:val="22"/>
          <w:szCs w:val="22"/>
          <w:shd w:val="clear" w:color="auto" w:fill="FFFFFF"/>
        </w:rPr>
      </w:pPr>
    </w:p>
    <w:p w14:paraId="0B60CBB8" w14:textId="6EBBDD34" w:rsidR="004C08FF" w:rsidRPr="00ED64D7" w:rsidRDefault="004C08FF" w:rsidP="000F1B6E">
      <w:pPr>
        <w:jc w:val="both"/>
        <w:rPr>
          <w:rFonts w:ascii="Arial" w:hAnsi="Arial" w:cs="Arial"/>
          <w:sz w:val="22"/>
          <w:szCs w:val="22"/>
        </w:rPr>
      </w:pPr>
      <w:r>
        <w:rPr>
          <w:rStyle w:val="normaltextrun"/>
          <w:rFonts w:ascii="Arial" w:hAnsi="Arial" w:cs="Arial"/>
          <w:color w:val="000000"/>
          <w:sz w:val="22"/>
          <w:szCs w:val="22"/>
          <w:shd w:val="clear" w:color="auto" w:fill="FFFFFF"/>
        </w:rPr>
        <w:t xml:space="preserve">With regards to the conservatory erected at 1 Towngate, this conservatory has a triple aspect window </w:t>
      </w:r>
      <w:r w:rsidR="00D17A9C">
        <w:rPr>
          <w:rStyle w:val="normaltextrun"/>
          <w:rFonts w:ascii="Arial" w:hAnsi="Arial" w:cs="Arial"/>
          <w:color w:val="000000"/>
          <w:sz w:val="22"/>
          <w:szCs w:val="22"/>
          <w:shd w:val="clear" w:color="auto" w:fill="FFFFFF"/>
        </w:rPr>
        <w:t>therefore potential overlooking from the east could be mitigated without a significant loss of outlook to the conservatory.</w:t>
      </w:r>
      <w:r w:rsidR="009E1EAF">
        <w:rPr>
          <w:rStyle w:val="normaltextrun"/>
          <w:rFonts w:ascii="Arial" w:hAnsi="Arial" w:cs="Arial"/>
          <w:color w:val="000000"/>
          <w:sz w:val="22"/>
          <w:szCs w:val="22"/>
          <w:shd w:val="clear" w:color="auto" w:fill="FFFFFF"/>
        </w:rPr>
        <w:t xml:space="preserve"> Already a portion of the conservatory window facing east is screened by the existing boundary treatment.</w:t>
      </w:r>
      <w:r w:rsidR="007A5846">
        <w:rPr>
          <w:rStyle w:val="normaltextrun"/>
          <w:rFonts w:ascii="Arial" w:hAnsi="Arial" w:cs="Arial"/>
          <w:color w:val="000000"/>
          <w:sz w:val="22"/>
          <w:szCs w:val="22"/>
          <w:shd w:val="clear" w:color="auto" w:fill="FFFFFF"/>
        </w:rPr>
        <w:t xml:space="preserve"> It is also noted that due to the level </w:t>
      </w:r>
      <w:r w:rsidR="0073774B">
        <w:rPr>
          <w:rStyle w:val="normaltextrun"/>
          <w:rFonts w:ascii="Arial" w:hAnsi="Arial" w:cs="Arial"/>
          <w:color w:val="000000"/>
          <w:sz w:val="22"/>
          <w:szCs w:val="22"/>
          <w:shd w:val="clear" w:color="auto" w:fill="FFFFFF"/>
        </w:rPr>
        <w:t>differences</w:t>
      </w:r>
      <w:r w:rsidR="007A5846">
        <w:rPr>
          <w:rStyle w:val="normaltextrun"/>
          <w:rFonts w:ascii="Arial" w:hAnsi="Arial" w:cs="Arial"/>
          <w:color w:val="000000"/>
          <w:sz w:val="22"/>
          <w:szCs w:val="22"/>
          <w:shd w:val="clear" w:color="auto" w:fill="FFFFFF"/>
        </w:rPr>
        <w:t xml:space="preserve"> between t</w:t>
      </w:r>
      <w:r w:rsidR="0073774B">
        <w:rPr>
          <w:rStyle w:val="normaltextrun"/>
          <w:rFonts w:ascii="Arial" w:hAnsi="Arial" w:cs="Arial"/>
          <w:color w:val="000000"/>
          <w:sz w:val="22"/>
          <w:szCs w:val="22"/>
          <w:shd w:val="clear" w:color="auto" w:fill="FFFFFF"/>
        </w:rPr>
        <w:t>he</w:t>
      </w:r>
      <w:r w:rsidR="007A5846">
        <w:rPr>
          <w:rStyle w:val="normaltextrun"/>
          <w:rFonts w:ascii="Arial" w:hAnsi="Arial" w:cs="Arial"/>
          <w:color w:val="000000"/>
          <w:sz w:val="22"/>
          <w:szCs w:val="22"/>
          <w:shd w:val="clear" w:color="auto" w:fill="FFFFFF"/>
        </w:rPr>
        <w:t xml:space="preserve"> properties the conservatory in question can be argued to overlook the garden area of </w:t>
      </w:r>
      <w:r w:rsidR="0073774B">
        <w:rPr>
          <w:rStyle w:val="normaltextrun"/>
          <w:rFonts w:ascii="Arial" w:hAnsi="Arial" w:cs="Arial"/>
          <w:color w:val="000000"/>
          <w:sz w:val="22"/>
          <w:szCs w:val="22"/>
          <w:shd w:val="clear" w:color="auto" w:fill="FFFFFF"/>
        </w:rPr>
        <w:t>39 High S</w:t>
      </w:r>
      <w:r w:rsidR="009439D9">
        <w:rPr>
          <w:rStyle w:val="normaltextrun"/>
          <w:rFonts w:ascii="Arial" w:hAnsi="Arial" w:cs="Arial"/>
          <w:color w:val="000000"/>
          <w:sz w:val="22"/>
          <w:szCs w:val="22"/>
          <w:shd w:val="clear" w:color="auto" w:fill="FFFFFF"/>
        </w:rPr>
        <w:t>t</w:t>
      </w:r>
      <w:r w:rsidR="0073774B">
        <w:rPr>
          <w:rStyle w:val="normaltextrun"/>
          <w:rFonts w:ascii="Arial" w:hAnsi="Arial" w:cs="Arial"/>
          <w:color w:val="000000"/>
          <w:sz w:val="22"/>
          <w:szCs w:val="22"/>
          <w:shd w:val="clear" w:color="auto" w:fill="FFFFFF"/>
        </w:rPr>
        <w:t>reet</w:t>
      </w:r>
      <w:r w:rsidR="007A5846">
        <w:rPr>
          <w:rStyle w:val="normaltextrun"/>
          <w:rFonts w:ascii="Arial" w:hAnsi="Arial" w:cs="Arial"/>
          <w:color w:val="000000"/>
          <w:sz w:val="22"/>
          <w:szCs w:val="22"/>
          <w:shd w:val="clear" w:color="auto" w:fill="FFFFFF"/>
        </w:rPr>
        <w:t>.</w:t>
      </w:r>
    </w:p>
    <w:p w14:paraId="33B11E8C" w14:textId="29110A46" w:rsidR="009A5D10" w:rsidRDefault="009A5D10" w:rsidP="000F1B6E">
      <w:pPr>
        <w:jc w:val="both"/>
        <w:rPr>
          <w:rFonts w:ascii="Arial" w:hAnsi="Arial" w:cs="Arial"/>
          <w:sz w:val="22"/>
          <w:szCs w:val="22"/>
        </w:rPr>
      </w:pPr>
    </w:p>
    <w:p w14:paraId="0E655CC0" w14:textId="7824B7EE" w:rsidR="00B44A59" w:rsidRPr="00DE7C26" w:rsidRDefault="002A5841" w:rsidP="000F1B6E">
      <w:pPr>
        <w:jc w:val="both"/>
        <w:rPr>
          <w:rFonts w:ascii="Arial" w:hAnsi="Arial" w:cs="Arial"/>
          <w:sz w:val="22"/>
          <w:szCs w:val="22"/>
        </w:rPr>
      </w:pPr>
      <w:r w:rsidRPr="00DE7C26">
        <w:rPr>
          <w:rFonts w:ascii="Arial" w:hAnsi="Arial" w:cs="Arial"/>
          <w:sz w:val="22"/>
          <w:szCs w:val="22"/>
        </w:rPr>
        <w:t xml:space="preserve">The proposal </w:t>
      </w:r>
      <w:proofErr w:type="gramStart"/>
      <w:r w:rsidRPr="00DE7C26">
        <w:rPr>
          <w:rFonts w:ascii="Arial" w:hAnsi="Arial" w:cs="Arial"/>
          <w:sz w:val="22"/>
          <w:szCs w:val="22"/>
        </w:rPr>
        <w:t>is considered to be</w:t>
      </w:r>
      <w:proofErr w:type="gramEnd"/>
      <w:r w:rsidRPr="00DE7C26">
        <w:rPr>
          <w:rFonts w:ascii="Arial" w:hAnsi="Arial" w:cs="Arial"/>
          <w:sz w:val="22"/>
          <w:szCs w:val="22"/>
        </w:rPr>
        <w:t xml:space="preserve"> in compliance with Local Plan Policy GD1: General Development and is acceptable in terms of residential amenity. </w:t>
      </w:r>
    </w:p>
    <w:p w14:paraId="4FA6F59D" w14:textId="77777777" w:rsidR="008E6BF7" w:rsidRPr="00DE7C26" w:rsidRDefault="008E6BF7" w:rsidP="000F1B6E">
      <w:pPr>
        <w:jc w:val="both"/>
        <w:rPr>
          <w:rFonts w:ascii="Arial" w:hAnsi="Arial" w:cs="Arial"/>
          <w:sz w:val="22"/>
          <w:szCs w:val="22"/>
          <w:u w:val="single"/>
        </w:rPr>
      </w:pPr>
    </w:p>
    <w:p w14:paraId="61A3E7B2" w14:textId="02B28497" w:rsidR="00B44A59" w:rsidRPr="002D4D6F" w:rsidRDefault="00B44A59" w:rsidP="000F1B6E">
      <w:pPr>
        <w:jc w:val="both"/>
        <w:rPr>
          <w:rFonts w:ascii="Arial" w:hAnsi="Arial" w:cs="Arial"/>
          <w:sz w:val="22"/>
          <w:szCs w:val="22"/>
          <w:u w:val="single"/>
        </w:rPr>
      </w:pPr>
      <w:r w:rsidRPr="002D4D6F">
        <w:rPr>
          <w:rFonts w:ascii="Arial" w:hAnsi="Arial" w:cs="Arial"/>
          <w:sz w:val="22"/>
          <w:szCs w:val="22"/>
          <w:u w:val="single"/>
        </w:rPr>
        <w:t xml:space="preserve">Highway </w:t>
      </w:r>
      <w:r w:rsidR="006B4296" w:rsidRPr="002D4D6F">
        <w:rPr>
          <w:rFonts w:ascii="Arial" w:hAnsi="Arial" w:cs="Arial"/>
          <w:sz w:val="22"/>
          <w:szCs w:val="22"/>
          <w:u w:val="single"/>
        </w:rPr>
        <w:t>S</w:t>
      </w:r>
      <w:r w:rsidRPr="002D4D6F">
        <w:rPr>
          <w:rFonts w:ascii="Arial" w:hAnsi="Arial" w:cs="Arial"/>
          <w:sz w:val="22"/>
          <w:szCs w:val="22"/>
          <w:u w:val="single"/>
        </w:rPr>
        <w:t>afety</w:t>
      </w:r>
    </w:p>
    <w:p w14:paraId="67FC8F79" w14:textId="77777777" w:rsidR="00B44A59" w:rsidRPr="00DE7C26" w:rsidRDefault="00B44A59" w:rsidP="000F1B6E">
      <w:pPr>
        <w:jc w:val="both"/>
        <w:rPr>
          <w:rFonts w:ascii="Arial" w:hAnsi="Arial" w:cs="Arial"/>
          <w:sz w:val="22"/>
          <w:szCs w:val="22"/>
        </w:rPr>
      </w:pPr>
    </w:p>
    <w:p w14:paraId="5F18FFCE" w14:textId="33882AEA" w:rsidR="00B44A59" w:rsidRPr="00DE7C26" w:rsidRDefault="00D537F4" w:rsidP="000F1B6E">
      <w:pPr>
        <w:jc w:val="both"/>
        <w:rPr>
          <w:rFonts w:ascii="Arial" w:hAnsi="Arial" w:cs="Arial"/>
          <w:sz w:val="22"/>
          <w:szCs w:val="22"/>
        </w:rPr>
      </w:pPr>
      <w:r>
        <w:rPr>
          <w:rFonts w:ascii="Arial" w:hAnsi="Arial" w:cs="Arial"/>
          <w:sz w:val="22"/>
          <w:szCs w:val="22"/>
        </w:rPr>
        <w:t>There will be no</w:t>
      </w:r>
      <w:r w:rsidR="00B44A59" w:rsidRPr="00DE7C26">
        <w:rPr>
          <w:rFonts w:ascii="Arial" w:hAnsi="Arial" w:cs="Arial"/>
          <w:sz w:val="22"/>
          <w:szCs w:val="22"/>
        </w:rPr>
        <w:t xml:space="preserve"> impact upon highway safety. </w:t>
      </w:r>
    </w:p>
    <w:p w14:paraId="5D1A5C6C" w14:textId="77777777" w:rsidR="00B44A59" w:rsidRPr="00DE7C26" w:rsidRDefault="00B44A59" w:rsidP="000F1B6E">
      <w:pPr>
        <w:jc w:val="both"/>
        <w:rPr>
          <w:rFonts w:ascii="Arial" w:hAnsi="Arial" w:cs="Arial"/>
          <w:b/>
          <w:sz w:val="22"/>
          <w:szCs w:val="22"/>
        </w:rPr>
      </w:pPr>
    </w:p>
    <w:p w14:paraId="57588C3A" w14:textId="77777777" w:rsidR="00B44A59" w:rsidRPr="002D4D6F" w:rsidRDefault="00B44A59" w:rsidP="000F1B6E">
      <w:pPr>
        <w:jc w:val="both"/>
        <w:rPr>
          <w:rFonts w:ascii="Arial" w:hAnsi="Arial" w:cs="Arial"/>
          <w:b/>
          <w:sz w:val="22"/>
          <w:szCs w:val="22"/>
        </w:rPr>
      </w:pPr>
      <w:r w:rsidRPr="002D4D6F">
        <w:rPr>
          <w:rFonts w:ascii="Arial" w:hAnsi="Arial" w:cs="Arial"/>
          <w:b/>
          <w:sz w:val="22"/>
          <w:szCs w:val="22"/>
        </w:rPr>
        <w:t>Recommendation</w:t>
      </w:r>
    </w:p>
    <w:p w14:paraId="7B08639C" w14:textId="77777777" w:rsidR="00B44A59" w:rsidRPr="00DE7C26" w:rsidRDefault="00B44A59" w:rsidP="000F1B6E">
      <w:pPr>
        <w:jc w:val="both"/>
        <w:rPr>
          <w:rFonts w:ascii="Arial" w:hAnsi="Arial" w:cs="Arial"/>
          <w:sz w:val="22"/>
          <w:szCs w:val="22"/>
        </w:rPr>
      </w:pPr>
    </w:p>
    <w:p w14:paraId="0DAED4FB" w14:textId="6FEA56F2" w:rsidR="00C33000" w:rsidRPr="00715ED7" w:rsidRDefault="00B44A59" w:rsidP="000F1B6E">
      <w:pPr>
        <w:jc w:val="both"/>
        <w:rPr>
          <w:rFonts w:ascii="Arial" w:hAnsi="Arial" w:cs="Arial"/>
          <w:b/>
          <w:sz w:val="22"/>
          <w:szCs w:val="22"/>
        </w:rPr>
      </w:pPr>
      <w:r w:rsidRPr="00715ED7">
        <w:rPr>
          <w:rFonts w:ascii="Arial" w:hAnsi="Arial" w:cs="Arial"/>
          <w:b/>
          <w:sz w:val="22"/>
          <w:szCs w:val="22"/>
        </w:rPr>
        <w:t>Approve with conditions</w:t>
      </w:r>
    </w:p>
    <w:sectPr w:rsidR="00C33000" w:rsidRPr="00715ED7" w:rsidSect="00306AB1">
      <w:pgSz w:w="11906" w:h="16838"/>
      <w:pgMar w:top="1418" w:right="1151" w:bottom="107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B0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B77138"/>
    <w:multiLevelType w:val="hybridMultilevel"/>
    <w:tmpl w:val="870EADF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A73B54"/>
    <w:multiLevelType w:val="hybridMultilevel"/>
    <w:tmpl w:val="AE0EE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8A5CC9"/>
    <w:multiLevelType w:val="hybridMultilevel"/>
    <w:tmpl w:val="DD20A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AD01F2"/>
    <w:multiLevelType w:val="hybridMultilevel"/>
    <w:tmpl w:val="BEE4A1B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FB31CFA"/>
    <w:multiLevelType w:val="hybridMultilevel"/>
    <w:tmpl w:val="CE9E372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5703623"/>
    <w:multiLevelType w:val="hybridMultilevel"/>
    <w:tmpl w:val="52B0A2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D8327C"/>
    <w:multiLevelType w:val="hybridMultilevel"/>
    <w:tmpl w:val="8654E1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4844641">
    <w:abstractNumId w:val="5"/>
  </w:num>
  <w:num w:numId="2" w16cid:durableId="633340003">
    <w:abstractNumId w:val="4"/>
  </w:num>
  <w:num w:numId="3" w16cid:durableId="1295988925">
    <w:abstractNumId w:val="0"/>
  </w:num>
  <w:num w:numId="4" w16cid:durableId="1965039918">
    <w:abstractNumId w:val="7"/>
  </w:num>
  <w:num w:numId="5" w16cid:durableId="1813137588">
    <w:abstractNumId w:val="3"/>
  </w:num>
  <w:num w:numId="6" w16cid:durableId="1731490334">
    <w:abstractNumId w:val="6"/>
  </w:num>
  <w:num w:numId="7" w16cid:durableId="888030086">
    <w:abstractNumId w:val="1"/>
  </w:num>
  <w:num w:numId="8" w16cid:durableId="1510755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D86"/>
    <w:rsid w:val="00002724"/>
    <w:rsid w:val="0000388C"/>
    <w:rsid w:val="00006968"/>
    <w:rsid w:val="000169D2"/>
    <w:rsid w:val="00031B1A"/>
    <w:rsid w:val="000372EE"/>
    <w:rsid w:val="000410EB"/>
    <w:rsid w:val="00051028"/>
    <w:rsid w:val="00054092"/>
    <w:rsid w:val="00060644"/>
    <w:rsid w:val="00071FE3"/>
    <w:rsid w:val="00085D7C"/>
    <w:rsid w:val="000863D6"/>
    <w:rsid w:val="000A4217"/>
    <w:rsid w:val="000B2925"/>
    <w:rsid w:val="000B71F1"/>
    <w:rsid w:val="000B7252"/>
    <w:rsid w:val="000C0BD4"/>
    <w:rsid w:val="000C2C1D"/>
    <w:rsid w:val="000C74DA"/>
    <w:rsid w:val="000C76FC"/>
    <w:rsid w:val="000C789A"/>
    <w:rsid w:val="000D050C"/>
    <w:rsid w:val="000D0A39"/>
    <w:rsid w:val="000D2E52"/>
    <w:rsid w:val="000D2EBB"/>
    <w:rsid w:val="000E3FC6"/>
    <w:rsid w:val="000F1B6E"/>
    <w:rsid w:val="001009F5"/>
    <w:rsid w:val="0010545E"/>
    <w:rsid w:val="00114D70"/>
    <w:rsid w:val="00114E39"/>
    <w:rsid w:val="00117043"/>
    <w:rsid w:val="00125BFA"/>
    <w:rsid w:val="00135DA2"/>
    <w:rsid w:val="00150929"/>
    <w:rsid w:val="00156E5C"/>
    <w:rsid w:val="0016068C"/>
    <w:rsid w:val="001659AA"/>
    <w:rsid w:val="001762B0"/>
    <w:rsid w:val="00183E1D"/>
    <w:rsid w:val="00196057"/>
    <w:rsid w:val="001979B2"/>
    <w:rsid w:val="001A1A19"/>
    <w:rsid w:val="001A3039"/>
    <w:rsid w:val="001B7CA9"/>
    <w:rsid w:val="001C09D2"/>
    <w:rsid w:val="001D0248"/>
    <w:rsid w:val="001D08D6"/>
    <w:rsid w:val="001D0CAB"/>
    <w:rsid w:val="001D14A8"/>
    <w:rsid w:val="001D2B95"/>
    <w:rsid w:val="001D32F7"/>
    <w:rsid w:val="001D3FA5"/>
    <w:rsid w:val="001D6F4A"/>
    <w:rsid w:val="001E35DF"/>
    <w:rsid w:val="001E5BAF"/>
    <w:rsid w:val="001E6D10"/>
    <w:rsid w:val="001F4D4F"/>
    <w:rsid w:val="001F5425"/>
    <w:rsid w:val="001F6CD3"/>
    <w:rsid w:val="001F7D86"/>
    <w:rsid w:val="00207396"/>
    <w:rsid w:val="00207559"/>
    <w:rsid w:val="00210C91"/>
    <w:rsid w:val="00211799"/>
    <w:rsid w:val="0021630A"/>
    <w:rsid w:val="00232E3B"/>
    <w:rsid w:val="00236F80"/>
    <w:rsid w:val="002417F7"/>
    <w:rsid w:val="00246336"/>
    <w:rsid w:val="00257B56"/>
    <w:rsid w:val="002600D8"/>
    <w:rsid w:val="00261C58"/>
    <w:rsid w:val="00270AD8"/>
    <w:rsid w:val="00275826"/>
    <w:rsid w:val="00282790"/>
    <w:rsid w:val="002855C0"/>
    <w:rsid w:val="002867CE"/>
    <w:rsid w:val="00291F4D"/>
    <w:rsid w:val="002920DC"/>
    <w:rsid w:val="00296A04"/>
    <w:rsid w:val="002A0C9E"/>
    <w:rsid w:val="002A5841"/>
    <w:rsid w:val="002B116A"/>
    <w:rsid w:val="002C157D"/>
    <w:rsid w:val="002C6D69"/>
    <w:rsid w:val="002D4D6F"/>
    <w:rsid w:val="002F2382"/>
    <w:rsid w:val="0030133E"/>
    <w:rsid w:val="003039AB"/>
    <w:rsid w:val="00306AB1"/>
    <w:rsid w:val="00322010"/>
    <w:rsid w:val="00333CAE"/>
    <w:rsid w:val="00341522"/>
    <w:rsid w:val="00352F5C"/>
    <w:rsid w:val="003955A0"/>
    <w:rsid w:val="003A070E"/>
    <w:rsid w:val="003A0CB5"/>
    <w:rsid w:val="003A77EE"/>
    <w:rsid w:val="003A7BB0"/>
    <w:rsid w:val="003C2BF7"/>
    <w:rsid w:val="003C63AD"/>
    <w:rsid w:val="003D2A97"/>
    <w:rsid w:val="003E3A17"/>
    <w:rsid w:val="003E6769"/>
    <w:rsid w:val="003F2818"/>
    <w:rsid w:val="00401175"/>
    <w:rsid w:val="00404818"/>
    <w:rsid w:val="00410CD1"/>
    <w:rsid w:val="00434C28"/>
    <w:rsid w:val="00460EC5"/>
    <w:rsid w:val="00462C54"/>
    <w:rsid w:val="00464D8D"/>
    <w:rsid w:val="004756BB"/>
    <w:rsid w:val="004845E2"/>
    <w:rsid w:val="00484CEA"/>
    <w:rsid w:val="004A6CAD"/>
    <w:rsid w:val="004B1B9A"/>
    <w:rsid w:val="004B55E2"/>
    <w:rsid w:val="004C0152"/>
    <w:rsid w:val="004C08FF"/>
    <w:rsid w:val="004D0104"/>
    <w:rsid w:val="004D7D8F"/>
    <w:rsid w:val="004F09C2"/>
    <w:rsid w:val="00502018"/>
    <w:rsid w:val="00514558"/>
    <w:rsid w:val="00515858"/>
    <w:rsid w:val="00515966"/>
    <w:rsid w:val="0051742E"/>
    <w:rsid w:val="00530560"/>
    <w:rsid w:val="00530A30"/>
    <w:rsid w:val="005351C4"/>
    <w:rsid w:val="0053695C"/>
    <w:rsid w:val="00553A94"/>
    <w:rsid w:val="00554E8A"/>
    <w:rsid w:val="00556A66"/>
    <w:rsid w:val="00557AF2"/>
    <w:rsid w:val="00563239"/>
    <w:rsid w:val="00566D76"/>
    <w:rsid w:val="00586FAC"/>
    <w:rsid w:val="00596E5F"/>
    <w:rsid w:val="005A45B2"/>
    <w:rsid w:val="005B56A5"/>
    <w:rsid w:val="005C10D4"/>
    <w:rsid w:val="005C1C11"/>
    <w:rsid w:val="005C6EE7"/>
    <w:rsid w:val="005D12C2"/>
    <w:rsid w:val="005E0C90"/>
    <w:rsid w:val="005F0BCE"/>
    <w:rsid w:val="005F5B91"/>
    <w:rsid w:val="00603FCF"/>
    <w:rsid w:val="00605302"/>
    <w:rsid w:val="00635939"/>
    <w:rsid w:val="00635A64"/>
    <w:rsid w:val="0064081A"/>
    <w:rsid w:val="0064490D"/>
    <w:rsid w:val="006475C6"/>
    <w:rsid w:val="006528FD"/>
    <w:rsid w:val="00660869"/>
    <w:rsid w:val="00661B27"/>
    <w:rsid w:val="00681B3A"/>
    <w:rsid w:val="00681C62"/>
    <w:rsid w:val="00692981"/>
    <w:rsid w:val="00692A43"/>
    <w:rsid w:val="006941C0"/>
    <w:rsid w:val="0069523F"/>
    <w:rsid w:val="006A0115"/>
    <w:rsid w:val="006B4296"/>
    <w:rsid w:val="006B5B87"/>
    <w:rsid w:val="006D0300"/>
    <w:rsid w:val="006D23B3"/>
    <w:rsid w:val="006E3A5D"/>
    <w:rsid w:val="006E6C6E"/>
    <w:rsid w:val="006F4097"/>
    <w:rsid w:val="007057FC"/>
    <w:rsid w:val="00713D49"/>
    <w:rsid w:val="00715ED7"/>
    <w:rsid w:val="00720312"/>
    <w:rsid w:val="0072458A"/>
    <w:rsid w:val="00726E25"/>
    <w:rsid w:val="007302B3"/>
    <w:rsid w:val="00737084"/>
    <w:rsid w:val="0073774B"/>
    <w:rsid w:val="00743693"/>
    <w:rsid w:val="00746671"/>
    <w:rsid w:val="00765767"/>
    <w:rsid w:val="007658EA"/>
    <w:rsid w:val="0077699F"/>
    <w:rsid w:val="0079138F"/>
    <w:rsid w:val="00797FEB"/>
    <w:rsid w:val="007A5846"/>
    <w:rsid w:val="007B160B"/>
    <w:rsid w:val="007B7184"/>
    <w:rsid w:val="007F6D36"/>
    <w:rsid w:val="00822CC3"/>
    <w:rsid w:val="00824DCD"/>
    <w:rsid w:val="00827C6E"/>
    <w:rsid w:val="00831710"/>
    <w:rsid w:val="00835DAE"/>
    <w:rsid w:val="00851925"/>
    <w:rsid w:val="0085261E"/>
    <w:rsid w:val="00856075"/>
    <w:rsid w:val="00862BF1"/>
    <w:rsid w:val="00867684"/>
    <w:rsid w:val="008702AC"/>
    <w:rsid w:val="00870BCF"/>
    <w:rsid w:val="0088588D"/>
    <w:rsid w:val="008868F1"/>
    <w:rsid w:val="008902BF"/>
    <w:rsid w:val="00891F55"/>
    <w:rsid w:val="00893F6B"/>
    <w:rsid w:val="00897A32"/>
    <w:rsid w:val="008A285C"/>
    <w:rsid w:val="008A510E"/>
    <w:rsid w:val="008C27D5"/>
    <w:rsid w:val="008C7AC3"/>
    <w:rsid w:val="008E6BF7"/>
    <w:rsid w:val="008F0369"/>
    <w:rsid w:val="008F3537"/>
    <w:rsid w:val="008F5888"/>
    <w:rsid w:val="008F6B4E"/>
    <w:rsid w:val="0090412B"/>
    <w:rsid w:val="00920B95"/>
    <w:rsid w:val="00925254"/>
    <w:rsid w:val="00930AA2"/>
    <w:rsid w:val="00930F3F"/>
    <w:rsid w:val="009319AB"/>
    <w:rsid w:val="00942996"/>
    <w:rsid w:val="009439D9"/>
    <w:rsid w:val="0094716F"/>
    <w:rsid w:val="009534D7"/>
    <w:rsid w:val="00954D7E"/>
    <w:rsid w:val="00972673"/>
    <w:rsid w:val="009732B0"/>
    <w:rsid w:val="009806A5"/>
    <w:rsid w:val="009861BF"/>
    <w:rsid w:val="009903A8"/>
    <w:rsid w:val="00991FA7"/>
    <w:rsid w:val="00992751"/>
    <w:rsid w:val="009A5D10"/>
    <w:rsid w:val="009A6E1E"/>
    <w:rsid w:val="009D3F6D"/>
    <w:rsid w:val="009D6AF3"/>
    <w:rsid w:val="009E07E1"/>
    <w:rsid w:val="009E1EAF"/>
    <w:rsid w:val="009E2187"/>
    <w:rsid w:val="009E25CC"/>
    <w:rsid w:val="009F0774"/>
    <w:rsid w:val="009F1874"/>
    <w:rsid w:val="009F2451"/>
    <w:rsid w:val="009F7D3C"/>
    <w:rsid w:val="00A00259"/>
    <w:rsid w:val="00A0264D"/>
    <w:rsid w:val="00A139E0"/>
    <w:rsid w:val="00A33ADB"/>
    <w:rsid w:val="00A46B17"/>
    <w:rsid w:val="00A5077C"/>
    <w:rsid w:val="00A520DA"/>
    <w:rsid w:val="00A542FB"/>
    <w:rsid w:val="00A82D89"/>
    <w:rsid w:val="00A860E9"/>
    <w:rsid w:val="00A879EA"/>
    <w:rsid w:val="00A9401B"/>
    <w:rsid w:val="00A95AC5"/>
    <w:rsid w:val="00AA4D95"/>
    <w:rsid w:val="00AB0194"/>
    <w:rsid w:val="00AB2038"/>
    <w:rsid w:val="00AC560F"/>
    <w:rsid w:val="00AD526E"/>
    <w:rsid w:val="00AE4B9E"/>
    <w:rsid w:val="00AF1A37"/>
    <w:rsid w:val="00AF4142"/>
    <w:rsid w:val="00AF4CE0"/>
    <w:rsid w:val="00AF79CF"/>
    <w:rsid w:val="00B02E3A"/>
    <w:rsid w:val="00B040CF"/>
    <w:rsid w:val="00B043A5"/>
    <w:rsid w:val="00B355C9"/>
    <w:rsid w:val="00B364E3"/>
    <w:rsid w:val="00B37947"/>
    <w:rsid w:val="00B44A59"/>
    <w:rsid w:val="00B45873"/>
    <w:rsid w:val="00B50D6E"/>
    <w:rsid w:val="00B54AFB"/>
    <w:rsid w:val="00B54FC5"/>
    <w:rsid w:val="00B65924"/>
    <w:rsid w:val="00B74B40"/>
    <w:rsid w:val="00B83AF3"/>
    <w:rsid w:val="00B91196"/>
    <w:rsid w:val="00B91EB0"/>
    <w:rsid w:val="00B936BE"/>
    <w:rsid w:val="00B9646E"/>
    <w:rsid w:val="00BA47B4"/>
    <w:rsid w:val="00BA60D1"/>
    <w:rsid w:val="00BB2555"/>
    <w:rsid w:val="00BB3E51"/>
    <w:rsid w:val="00BB3FDC"/>
    <w:rsid w:val="00BB68CB"/>
    <w:rsid w:val="00BE1F6F"/>
    <w:rsid w:val="00BE3E5A"/>
    <w:rsid w:val="00BE79F9"/>
    <w:rsid w:val="00BF2A4A"/>
    <w:rsid w:val="00BF32F6"/>
    <w:rsid w:val="00BF66A8"/>
    <w:rsid w:val="00C0198E"/>
    <w:rsid w:val="00C02B49"/>
    <w:rsid w:val="00C12252"/>
    <w:rsid w:val="00C122F5"/>
    <w:rsid w:val="00C13F6D"/>
    <w:rsid w:val="00C2563C"/>
    <w:rsid w:val="00C27059"/>
    <w:rsid w:val="00C27503"/>
    <w:rsid w:val="00C33000"/>
    <w:rsid w:val="00C36706"/>
    <w:rsid w:val="00C369F8"/>
    <w:rsid w:val="00C40AC1"/>
    <w:rsid w:val="00C47F92"/>
    <w:rsid w:val="00C52ADD"/>
    <w:rsid w:val="00C5306F"/>
    <w:rsid w:val="00C53EB0"/>
    <w:rsid w:val="00C760FA"/>
    <w:rsid w:val="00C83C3A"/>
    <w:rsid w:val="00C95F6D"/>
    <w:rsid w:val="00CA0BD0"/>
    <w:rsid w:val="00CA7DF0"/>
    <w:rsid w:val="00CB046E"/>
    <w:rsid w:val="00CB6E09"/>
    <w:rsid w:val="00CC280F"/>
    <w:rsid w:val="00CD1826"/>
    <w:rsid w:val="00CD5D91"/>
    <w:rsid w:val="00CE30EC"/>
    <w:rsid w:val="00CE6014"/>
    <w:rsid w:val="00CE6E8E"/>
    <w:rsid w:val="00CF70B3"/>
    <w:rsid w:val="00D07EC8"/>
    <w:rsid w:val="00D148BC"/>
    <w:rsid w:val="00D17A9C"/>
    <w:rsid w:val="00D26AB9"/>
    <w:rsid w:val="00D335DB"/>
    <w:rsid w:val="00D35304"/>
    <w:rsid w:val="00D537F4"/>
    <w:rsid w:val="00D555D1"/>
    <w:rsid w:val="00D5729C"/>
    <w:rsid w:val="00D64400"/>
    <w:rsid w:val="00D654F1"/>
    <w:rsid w:val="00D778EA"/>
    <w:rsid w:val="00D81F39"/>
    <w:rsid w:val="00D82B18"/>
    <w:rsid w:val="00D85916"/>
    <w:rsid w:val="00D91691"/>
    <w:rsid w:val="00D96CA3"/>
    <w:rsid w:val="00D97A4B"/>
    <w:rsid w:val="00DA7CF0"/>
    <w:rsid w:val="00DB7D79"/>
    <w:rsid w:val="00DC3C0F"/>
    <w:rsid w:val="00DC4F98"/>
    <w:rsid w:val="00DD5DD1"/>
    <w:rsid w:val="00DD688C"/>
    <w:rsid w:val="00DE11EF"/>
    <w:rsid w:val="00DE51FA"/>
    <w:rsid w:val="00DE7C26"/>
    <w:rsid w:val="00DF1CEA"/>
    <w:rsid w:val="00DF6562"/>
    <w:rsid w:val="00DF7DE4"/>
    <w:rsid w:val="00E00127"/>
    <w:rsid w:val="00E20A10"/>
    <w:rsid w:val="00E241A6"/>
    <w:rsid w:val="00E3247E"/>
    <w:rsid w:val="00E61DA6"/>
    <w:rsid w:val="00E62668"/>
    <w:rsid w:val="00E66B48"/>
    <w:rsid w:val="00E6739F"/>
    <w:rsid w:val="00E8699B"/>
    <w:rsid w:val="00E876A1"/>
    <w:rsid w:val="00EA14B4"/>
    <w:rsid w:val="00EB1EAC"/>
    <w:rsid w:val="00EB314A"/>
    <w:rsid w:val="00EC09F9"/>
    <w:rsid w:val="00EC2189"/>
    <w:rsid w:val="00EC46E3"/>
    <w:rsid w:val="00ED0181"/>
    <w:rsid w:val="00ED4D67"/>
    <w:rsid w:val="00ED64D7"/>
    <w:rsid w:val="00EE336D"/>
    <w:rsid w:val="00EF6FEC"/>
    <w:rsid w:val="00F1313A"/>
    <w:rsid w:val="00F14E9A"/>
    <w:rsid w:val="00F222F8"/>
    <w:rsid w:val="00F30C32"/>
    <w:rsid w:val="00F31521"/>
    <w:rsid w:val="00F376A5"/>
    <w:rsid w:val="00F44B5D"/>
    <w:rsid w:val="00F74C46"/>
    <w:rsid w:val="00F8016B"/>
    <w:rsid w:val="00F80210"/>
    <w:rsid w:val="00F82014"/>
    <w:rsid w:val="00F8468C"/>
    <w:rsid w:val="00F91242"/>
    <w:rsid w:val="00F91E13"/>
    <w:rsid w:val="00F94063"/>
    <w:rsid w:val="00FA1DD4"/>
    <w:rsid w:val="00FB62B3"/>
    <w:rsid w:val="00FC54A0"/>
    <w:rsid w:val="00FC66AE"/>
    <w:rsid w:val="00FD2F02"/>
    <w:rsid w:val="00FD3082"/>
    <w:rsid w:val="00FE1DF9"/>
    <w:rsid w:val="00FE3E05"/>
    <w:rsid w:val="00FE4A9E"/>
    <w:rsid w:val="00FF2B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26337"/>
  <w15:docId w15:val="{08F6EC48-4B98-4714-90C8-5F926B62C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D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2C54"/>
    <w:rPr>
      <w:rFonts w:ascii="Tahoma" w:hAnsi="Tahoma" w:cs="Tahoma"/>
      <w:sz w:val="16"/>
      <w:szCs w:val="16"/>
    </w:rPr>
  </w:style>
  <w:style w:type="character" w:customStyle="1" w:styleId="BalloonTextChar">
    <w:name w:val="Balloon Text Char"/>
    <w:basedOn w:val="DefaultParagraphFont"/>
    <w:link w:val="BalloonText"/>
    <w:uiPriority w:val="99"/>
    <w:semiHidden/>
    <w:rsid w:val="00462C54"/>
    <w:rPr>
      <w:rFonts w:ascii="Tahoma" w:eastAsia="Times New Roman" w:hAnsi="Tahoma" w:cs="Tahoma"/>
      <w:sz w:val="16"/>
      <w:szCs w:val="16"/>
    </w:rPr>
  </w:style>
  <w:style w:type="paragraph" w:styleId="ListParagraph">
    <w:name w:val="List Paragraph"/>
    <w:basedOn w:val="Normal"/>
    <w:uiPriority w:val="34"/>
    <w:qFormat/>
    <w:rsid w:val="00942996"/>
    <w:pPr>
      <w:ind w:left="720"/>
      <w:contextualSpacing/>
    </w:pPr>
  </w:style>
  <w:style w:type="paragraph" w:styleId="ListBullet">
    <w:name w:val="List Bullet"/>
    <w:basedOn w:val="Normal"/>
    <w:uiPriority w:val="99"/>
    <w:unhideWhenUsed/>
    <w:rsid w:val="00AB2038"/>
    <w:pPr>
      <w:numPr>
        <w:numId w:val="3"/>
      </w:numPr>
      <w:contextualSpacing/>
    </w:pPr>
  </w:style>
  <w:style w:type="character" w:customStyle="1" w:styleId="normaltextrun">
    <w:name w:val="normaltextrun"/>
    <w:basedOn w:val="DefaultParagraphFont"/>
    <w:rsid w:val="00BF2A4A"/>
  </w:style>
  <w:style w:type="character" w:styleId="Strong">
    <w:name w:val="Strong"/>
    <w:uiPriority w:val="22"/>
    <w:qFormat/>
    <w:rsid w:val="009903A8"/>
    <w:rPr>
      <w:b/>
      <w:bCs/>
    </w:rPr>
  </w:style>
  <w:style w:type="character" w:styleId="CommentReference">
    <w:name w:val="annotation reference"/>
    <w:basedOn w:val="DefaultParagraphFont"/>
    <w:uiPriority w:val="99"/>
    <w:semiHidden/>
    <w:unhideWhenUsed/>
    <w:rsid w:val="009903A8"/>
    <w:rPr>
      <w:sz w:val="16"/>
      <w:szCs w:val="16"/>
    </w:rPr>
  </w:style>
  <w:style w:type="paragraph" w:styleId="CommentText">
    <w:name w:val="annotation text"/>
    <w:basedOn w:val="Normal"/>
    <w:link w:val="CommentTextChar"/>
    <w:uiPriority w:val="99"/>
    <w:semiHidden/>
    <w:unhideWhenUsed/>
    <w:rsid w:val="009903A8"/>
    <w:rPr>
      <w:sz w:val="20"/>
      <w:szCs w:val="20"/>
    </w:rPr>
  </w:style>
  <w:style w:type="character" w:customStyle="1" w:styleId="CommentTextChar">
    <w:name w:val="Comment Text Char"/>
    <w:basedOn w:val="DefaultParagraphFont"/>
    <w:link w:val="CommentText"/>
    <w:uiPriority w:val="99"/>
    <w:semiHidden/>
    <w:rsid w:val="009903A8"/>
    <w:rPr>
      <w:rFonts w:ascii="Times New Roman" w:eastAsia="Times New Roman" w:hAnsi="Times New Roman" w:cs="Times New Roman"/>
      <w:sz w:val="20"/>
      <w:szCs w:val="20"/>
    </w:rPr>
  </w:style>
  <w:style w:type="paragraph" w:customStyle="1" w:styleId="paragraph">
    <w:name w:val="paragraph"/>
    <w:basedOn w:val="Normal"/>
    <w:rsid w:val="00A33ADB"/>
    <w:pPr>
      <w:spacing w:before="100" w:beforeAutospacing="1" w:after="100" w:afterAutospacing="1"/>
    </w:pPr>
    <w:rPr>
      <w:lang w:eastAsia="en-GB"/>
    </w:rPr>
  </w:style>
  <w:style w:type="character" w:customStyle="1" w:styleId="eop">
    <w:name w:val="eop"/>
    <w:basedOn w:val="DefaultParagraphFont"/>
    <w:rsid w:val="008A5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85206">
      <w:bodyDiv w:val="1"/>
      <w:marLeft w:val="0"/>
      <w:marRight w:val="0"/>
      <w:marTop w:val="0"/>
      <w:marBottom w:val="0"/>
      <w:divBdr>
        <w:top w:val="none" w:sz="0" w:space="0" w:color="auto"/>
        <w:left w:val="none" w:sz="0" w:space="0" w:color="auto"/>
        <w:bottom w:val="none" w:sz="0" w:space="0" w:color="auto"/>
        <w:right w:val="none" w:sz="0" w:space="0" w:color="auto"/>
      </w:divBdr>
    </w:div>
    <w:div w:id="261380419">
      <w:bodyDiv w:val="1"/>
      <w:marLeft w:val="0"/>
      <w:marRight w:val="0"/>
      <w:marTop w:val="0"/>
      <w:marBottom w:val="0"/>
      <w:divBdr>
        <w:top w:val="none" w:sz="0" w:space="0" w:color="auto"/>
        <w:left w:val="none" w:sz="0" w:space="0" w:color="auto"/>
        <w:bottom w:val="none" w:sz="0" w:space="0" w:color="auto"/>
        <w:right w:val="none" w:sz="0" w:space="0" w:color="auto"/>
      </w:divBdr>
    </w:div>
    <w:div w:id="422339649">
      <w:bodyDiv w:val="1"/>
      <w:marLeft w:val="0"/>
      <w:marRight w:val="0"/>
      <w:marTop w:val="0"/>
      <w:marBottom w:val="0"/>
      <w:divBdr>
        <w:top w:val="none" w:sz="0" w:space="0" w:color="auto"/>
        <w:left w:val="none" w:sz="0" w:space="0" w:color="auto"/>
        <w:bottom w:val="none" w:sz="0" w:space="0" w:color="auto"/>
        <w:right w:val="none" w:sz="0" w:space="0" w:color="auto"/>
      </w:divBdr>
    </w:div>
    <w:div w:id="558711404">
      <w:bodyDiv w:val="1"/>
      <w:marLeft w:val="0"/>
      <w:marRight w:val="0"/>
      <w:marTop w:val="0"/>
      <w:marBottom w:val="0"/>
      <w:divBdr>
        <w:top w:val="none" w:sz="0" w:space="0" w:color="auto"/>
        <w:left w:val="none" w:sz="0" w:space="0" w:color="auto"/>
        <w:bottom w:val="none" w:sz="0" w:space="0" w:color="auto"/>
        <w:right w:val="none" w:sz="0" w:space="0" w:color="auto"/>
      </w:divBdr>
    </w:div>
    <w:div w:id="1006327099">
      <w:bodyDiv w:val="1"/>
      <w:marLeft w:val="0"/>
      <w:marRight w:val="0"/>
      <w:marTop w:val="0"/>
      <w:marBottom w:val="0"/>
      <w:divBdr>
        <w:top w:val="none" w:sz="0" w:space="0" w:color="auto"/>
        <w:left w:val="none" w:sz="0" w:space="0" w:color="auto"/>
        <w:bottom w:val="none" w:sz="0" w:space="0" w:color="auto"/>
        <w:right w:val="none" w:sz="0" w:space="0" w:color="auto"/>
      </w:divBdr>
    </w:div>
    <w:div w:id="1462655130">
      <w:bodyDiv w:val="1"/>
      <w:marLeft w:val="0"/>
      <w:marRight w:val="0"/>
      <w:marTop w:val="0"/>
      <w:marBottom w:val="0"/>
      <w:divBdr>
        <w:top w:val="none" w:sz="0" w:space="0" w:color="auto"/>
        <w:left w:val="none" w:sz="0" w:space="0" w:color="auto"/>
        <w:bottom w:val="none" w:sz="0" w:space="0" w:color="auto"/>
        <w:right w:val="none" w:sz="0" w:space="0" w:color="auto"/>
      </w:divBdr>
    </w:div>
    <w:div w:id="1596091698">
      <w:bodyDiv w:val="1"/>
      <w:marLeft w:val="0"/>
      <w:marRight w:val="0"/>
      <w:marTop w:val="0"/>
      <w:marBottom w:val="0"/>
      <w:divBdr>
        <w:top w:val="none" w:sz="0" w:space="0" w:color="auto"/>
        <w:left w:val="none" w:sz="0" w:space="0" w:color="auto"/>
        <w:bottom w:val="none" w:sz="0" w:space="0" w:color="auto"/>
        <w:right w:val="none" w:sz="0" w:space="0" w:color="auto"/>
      </w:divBdr>
    </w:div>
    <w:div w:id="17742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Decision Notice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5EACBB-D81A-4E61-97BC-C0DDED062E90}">
  <ds:schemaRefs>
    <ds:schemaRef ds:uri="http://schemas.openxmlformats.org/officeDocument/2006/bibliography"/>
  </ds:schemaRefs>
</ds:datastoreItem>
</file>

<file path=customXml/itemProps2.xml><?xml version="1.0" encoding="utf-8"?>
<ds:datastoreItem xmlns:ds="http://schemas.openxmlformats.org/officeDocument/2006/customXml" ds:itemID="{48248924-2EC9-41D5-82A9-0187647E7088}">
  <ds:schemaRefs>
    <ds:schemaRef ds:uri="http://schemas.openxmlformats.org/package/2006/metadata/core-properties"/>
    <ds:schemaRef ds:uri="bb919a7a-1147-48b9-a042-f3804cf465b9"/>
    <ds:schemaRef ds:uri="http://www.w3.org/XML/1998/namespace"/>
    <ds:schemaRef ds:uri="bd471001-9c92-4ad5-b6cc-d569a96249a1"/>
    <ds:schemaRef ds:uri="http://schemas.microsoft.com/office/2006/metadata/properties"/>
    <ds:schemaRef ds:uri="http://purl.org/dc/elements/1.1/"/>
    <ds:schemaRef ds:uri="http://purl.org/dc/terms/"/>
    <ds:schemaRef ds:uri="http://schemas.microsoft.com/office/2006/documentManagement/typ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A20B35FF-03F5-4E65-861F-F718888DF52F}">
  <ds:schemaRefs>
    <ds:schemaRef ds:uri="http://schemas.microsoft.com/sharepoint/v3/contenttype/forms"/>
  </ds:schemaRefs>
</ds:datastoreItem>
</file>

<file path=customXml/itemProps4.xml><?xml version="1.0" encoding="utf-8"?>
<ds:datastoreItem xmlns:ds="http://schemas.openxmlformats.org/officeDocument/2006/customXml" ds:itemID="{941CC087-2A62-43D1-B7B4-D3045B27E88C}"/>
</file>

<file path=docProps/app.xml><?xml version="1.0" encoding="utf-8"?>
<Properties xmlns="http://schemas.openxmlformats.org/officeDocument/2006/extended-properties" xmlns:vt="http://schemas.openxmlformats.org/officeDocument/2006/docPropsVTypes">
  <Template>Normal.dotm</Template>
  <TotalTime>307</TotalTime>
  <Pages>4</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Marsden , Matthew (PLANNING OFFICER)</cp:lastModifiedBy>
  <cp:revision>47</cp:revision>
  <cp:lastPrinted>2018-05-29T09:07:00Z</cp:lastPrinted>
  <dcterms:created xsi:type="dcterms:W3CDTF">2023-04-24T14:03:00Z</dcterms:created>
  <dcterms:modified xsi:type="dcterms:W3CDTF">2023-05-25T16:18:00Z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