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1"/>
        <w:gridCol w:w="709"/>
        <w:gridCol w:w="1417"/>
        <w:gridCol w:w="3544"/>
      </w:tblGrid>
      <w:tr w:rsidR="00DD7841" w:rsidRPr="0091360A" w:rsidTr="00D00EE5">
        <w:trPr>
          <w:trHeight w:hRule="exact" w:val="284"/>
        </w:trPr>
        <w:tc>
          <w:tcPr>
            <w:tcW w:w="4111" w:type="dxa"/>
          </w:tcPr>
          <w:p w:rsidR="00DD7841" w:rsidRPr="000253FE" w:rsidRDefault="00DD7841" w:rsidP="00CF6F2A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</w:tcPr>
          <w:p w:rsidR="00DD7841" w:rsidRPr="0091360A" w:rsidRDefault="00DD7841" w:rsidP="00FD150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DD7841" w:rsidRPr="000253FE" w:rsidRDefault="00DD7841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My Ref:</w:t>
            </w:r>
          </w:p>
        </w:tc>
        <w:tc>
          <w:tcPr>
            <w:tcW w:w="3544" w:type="dxa"/>
          </w:tcPr>
          <w:p w:rsidR="00DD7841" w:rsidRPr="000253FE" w:rsidRDefault="0088344D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2015/1358</w:t>
            </w:r>
          </w:p>
        </w:tc>
      </w:tr>
      <w:tr w:rsidR="00DD7841" w:rsidRPr="0091360A" w:rsidTr="00D00EE5">
        <w:trPr>
          <w:trHeight w:hRule="exact" w:val="284"/>
        </w:trPr>
        <w:tc>
          <w:tcPr>
            <w:tcW w:w="4111" w:type="dxa"/>
          </w:tcPr>
          <w:p w:rsidR="00DD7841" w:rsidRPr="000253FE" w:rsidRDefault="0088344D" w:rsidP="0088344D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Mr G Roberts</w:t>
            </w:r>
            <w:r w:rsidR="00CF6F2A">
              <w:rPr>
                <w:rFonts w:ascii="Arial" w:hAnsi="Arial" w:cs="Arial"/>
                <w:sz w:val="21"/>
                <w:szCs w:val="21"/>
              </w:rPr>
              <w:t xml:space="preserve">  </w:t>
            </w:r>
          </w:p>
        </w:tc>
        <w:tc>
          <w:tcPr>
            <w:tcW w:w="709" w:type="dxa"/>
          </w:tcPr>
          <w:p w:rsidR="00DD7841" w:rsidRPr="0091360A" w:rsidRDefault="00DD7841" w:rsidP="00FD150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DD7841" w:rsidRPr="000253FE" w:rsidRDefault="00DD7841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Your Ref:</w:t>
            </w:r>
          </w:p>
        </w:tc>
        <w:tc>
          <w:tcPr>
            <w:tcW w:w="3544" w:type="dxa"/>
          </w:tcPr>
          <w:p w:rsidR="00DD7841" w:rsidRPr="000253FE" w:rsidRDefault="00DD7841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D7841" w:rsidRPr="0091360A" w:rsidTr="00D00EE5">
        <w:trPr>
          <w:trHeight w:hRule="exact" w:val="284"/>
        </w:trPr>
        <w:tc>
          <w:tcPr>
            <w:tcW w:w="4111" w:type="dxa"/>
          </w:tcPr>
          <w:p w:rsidR="00DD7841" w:rsidRPr="000253FE" w:rsidRDefault="0088344D" w:rsidP="0088344D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Nicholson-Roberts Co. Ltd</w:t>
            </w:r>
            <w:r w:rsidR="00CF6F2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</w:tcPr>
          <w:p w:rsidR="00DD7841" w:rsidRPr="0091360A" w:rsidRDefault="00DD7841" w:rsidP="00FD150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DD7841" w:rsidRPr="000253FE" w:rsidRDefault="00DD7841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Date:</w:t>
            </w:r>
          </w:p>
        </w:tc>
        <w:tc>
          <w:tcPr>
            <w:tcW w:w="3544" w:type="dxa"/>
          </w:tcPr>
          <w:p w:rsidR="00DD7841" w:rsidRPr="000253FE" w:rsidRDefault="0088344D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19 November 2015</w:t>
            </w:r>
          </w:p>
        </w:tc>
      </w:tr>
      <w:tr w:rsidR="00DD7841" w:rsidRPr="0091360A" w:rsidTr="00D00EE5">
        <w:trPr>
          <w:trHeight w:hRule="exact" w:val="284"/>
        </w:trPr>
        <w:tc>
          <w:tcPr>
            <w:tcW w:w="4111" w:type="dxa"/>
          </w:tcPr>
          <w:p w:rsidR="00DD7841" w:rsidRPr="000253FE" w:rsidRDefault="0088344D" w:rsidP="0088344D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33 Barnsley Road</w:t>
            </w:r>
            <w:r w:rsidR="00CF6F2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</w:tcPr>
          <w:p w:rsidR="00DD7841" w:rsidRPr="0091360A" w:rsidRDefault="00DD7841" w:rsidP="00FD150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DD7841" w:rsidRPr="000253FE" w:rsidRDefault="00DD7841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Enquiries to:</w:t>
            </w:r>
          </w:p>
        </w:tc>
        <w:tc>
          <w:tcPr>
            <w:tcW w:w="3544" w:type="dxa"/>
          </w:tcPr>
          <w:p w:rsidR="00DD7841" w:rsidRPr="000253FE" w:rsidRDefault="00537F34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Elaine Ward</w:t>
            </w:r>
          </w:p>
        </w:tc>
      </w:tr>
      <w:tr w:rsidR="00DD7841" w:rsidRPr="0091360A" w:rsidTr="00D00EE5">
        <w:trPr>
          <w:trHeight w:hRule="exact" w:val="284"/>
        </w:trPr>
        <w:tc>
          <w:tcPr>
            <w:tcW w:w="4111" w:type="dxa"/>
          </w:tcPr>
          <w:p w:rsidR="00DD7841" w:rsidRPr="000253FE" w:rsidRDefault="0088344D" w:rsidP="0088344D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Penistone</w:t>
            </w:r>
          </w:p>
        </w:tc>
        <w:tc>
          <w:tcPr>
            <w:tcW w:w="709" w:type="dxa"/>
          </w:tcPr>
          <w:p w:rsidR="00DD7841" w:rsidRPr="0091360A" w:rsidRDefault="00DD7841" w:rsidP="00FD150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DD7841" w:rsidRPr="000253FE" w:rsidRDefault="00DD7841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Direct Dial:</w:t>
            </w:r>
          </w:p>
        </w:tc>
        <w:tc>
          <w:tcPr>
            <w:tcW w:w="3544" w:type="dxa"/>
          </w:tcPr>
          <w:p w:rsidR="00DD7841" w:rsidRPr="000253FE" w:rsidRDefault="00537F34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01226 774731</w:t>
            </w:r>
          </w:p>
        </w:tc>
      </w:tr>
      <w:tr w:rsidR="00DD7841" w:rsidRPr="0091360A" w:rsidTr="00D00EE5">
        <w:trPr>
          <w:trHeight w:hRule="exact" w:val="284"/>
        </w:trPr>
        <w:tc>
          <w:tcPr>
            <w:tcW w:w="4111" w:type="dxa"/>
          </w:tcPr>
          <w:p w:rsidR="00DD7841" w:rsidRPr="000253FE" w:rsidRDefault="0088344D" w:rsidP="0088344D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S36 8AE</w:t>
            </w:r>
          </w:p>
        </w:tc>
        <w:tc>
          <w:tcPr>
            <w:tcW w:w="709" w:type="dxa"/>
          </w:tcPr>
          <w:p w:rsidR="00DD7841" w:rsidRPr="0091360A" w:rsidRDefault="00DD7841" w:rsidP="00FD150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DD7841" w:rsidRPr="000253FE" w:rsidRDefault="00DD7841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 xml:space="preserve">E-Mail:  </w:t>
            </w:r>
          </w:p>
        </w:tc>
        <w:tc>
          <w:tcPr>
            <w:tcW w:w="3544" w:type="dxa"/>
          </w:tcPr>
          <w:p w:rsidR="00DD7841" w:rsidRPr="000253FE" w:rsidRDefault="00537F34" w:rsidP="00FD1507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elaineward@barnsley.gov.uk</w:t>
            </w:r>
          </w:p>
        </w:tc>
      </w:tr>
    </w:tbl>
    <w:p w:rsidR="00DD7841" w:rsidRDefault="00DD7841" w:rsidP="009502C0">
      <w:pPr>
        <w:ind w:left="142"/>
        <w:rPr>
          <w:rFonts w:ascii="Arial" w:hAnsi="Arial" w:cs="Arial"/>
          <w:sz w:val="24"/>
        </w:rPr>
      </w:pPr>
    </w:p>
    <w:p w:rsidR="00417E3D" w:rsidRDefault="00417E3D" w:rsidP="009502C0">
      <w:pPr>
        <w:ind w:left="142"/>
        <w:rPr>
          <w:rFonts w:asciiTheme="minorHAnsi" w:hAnsiTheme="minorHAnsi" w:cstheme="minorHAnsi"/>
          <w:sz w:val="24"/>
        </w:rPr>
      </w:pPr>
    </w:p>
    <w:p w:rsidR="009502C0" w:rsidRDefault="009502C0" w:rsidP="009502C0">
      <w:pPr>
        <w:ind w:left="142"/>
        <w:rPr>
          <w:rFonts w:asciiTheme="minorHAnsi" w:hAnsiTheme="minorHAnsi" w:cstheme="minorHAnsi"/>
          <w:sz w:val="24"/>
        </w:rPr>
      </w:pPr>
    </w:p>
    <w:p w:rsidR="00684E08" w:rsidRDefault="00684E08" w:rsidP="009502C0">
      <w:pPr>
        <w:ind w:left="142"/>
        <w:rPr>
          <w:rFonts w:asciiTheme="minorHAnsi" w:hAnsiTheme="minorHAnsi" w:cstheme="minorHAnsi"/>
          <w:sz w:val="24"/>
        </w:rPr>
      </w:pPr>
    </w:p>
    <w:p w:rsidR="00860E98" w:rsidRDefault="00860E98" w:rsidP="009502C0">
      <w:pPr>
        <w:ind w:left="142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Dear </w:t>
      </w:r>
      <w:r w:rsidR="0088344D">
        <w:rPr>
          <w:rFonts w:asciiTheme="minorHAnsi" w:hAnsiTheme="minorHAnsi" w:cstheme="minorHAnsi"/>
          <w:sz w:val="24"/>
        </w:rPr>
        <w:t xml:space="preserve">Mr </w:t>
      </w:r>
      <w:proofErr w:type="spellStart"/>
      <w:r w:rsidR="0088344D">
        <w:rPr>
          <w:rFonts w:asciiTheme="minorHAnsi" w:hAnsiTheme="minorHAnsi" w:cstheme="minorHAnsi"/>
          <w:sz w:val="24"/>
        </w:rPr>
        <w:t>Harlock</w:t>
      </w:r>
      <w:proofErr w:type="spellEnd"/>
    </w:p>
    <w:p w:rsidR="00DC75EF" w:rsidRDefault="00DC75EF" w:rsidP="009502C0">
      <w:pPr>
        <w:ind w:left="142"/>
        <w:rPr>
          <w:rFonts w:asciiTheme="minorHAnsi" w:hAnsiTheme="minorHAnsi" w:cstheme="minorHAnsi"/>
          <w:sz w:val="24"/>
        </w:rPr>
      </w:pPr>
    </w:p>
    <w:p w:rsidR="0088344D" w:rsidRPr="0088344D" w:rsidRDefault="00A31A9C" w:rsidP="0088344D">
      <w:pPr>
        <w:ind w:left="142"/>
        <w:rPr>
          <w:rFonts w:ascii="Arial" w:hAnsi="Arial" w:cs="Arial"/>
          <w:b/>
          <w:sz w:val="22"/>
          <w:szCs w:val="22"/>
        </w:rPr>
      </w:pPr>
      <w:r w:rsidRPr="0088344D">
        <w:rPr>
          <w:rFonts w:ascii="Arial" w:hAnsi="Arial" w:cs="Arial"/>
          <w:b/>
          <w:sz w:val="22"/>
          <w:szCs w:val="22"/>
        </w:rPr>
        <w:t xml:space="preserve">Description: Non-material amendment of planning permission </w:t>
      </w:r>
      <w:r w:rsidR="0088344D" w:rsidRPr="0088344D">
        <w:rPr>
          <w:rFonts w:ascii="Arial" w:hAnsi="Arial" w:cs="Arial"/>
          <w:b/>
          <w:sz w:val="22"/>
          <w:szCs w:val="22"/>
        </w:rPr>
        <w:t xml:space="preserve">2013/1358 </w:t>
      </w:r>
      <w:r w:rsidR="0088344D" w:rsidRPr="0088344D">
        <w:rPr>
          <w:rFonts w:ascii="Arial" w:hAnsi="Arial" w:cs="Arial"/>
          <w:b/>
          <w:sz w:val="22"/>
          <w:szCs w:val="22"/>
        </w:rPr>
        <w:t>Alterations to vehicular access and formation of new driveway</w:t>
      </w:r>
    </w:p>
    <w:p w:rsidR="00A31A9C" w:rsidRDefault="00A31A9C" w:rsidP="00A31A9C">
      <w:pPr>
        <w:spacing w:line="260" w:lineRule="exact"/>
        <w:ind w:right="-301"/>
        <w:rPr>
          <w:rFonts w:ascii="Arial" w:hAnsi="Arial" w:cs="Arial"/>
          <w:b/>
          <w:sz w:val="22"/>
          <w:szCs w:val="22"/>
        </w:rPr>
      </w:pPr>
    </w:p>
    <w:p w:rsidR="00A31A9C" w:rsidRDefault="0088344D" w:rsidP="00A31A9C">
      <w:pPr>
        <w:spacing w:line="260" w:lineRule="exact"/>
        <w:ind w:right="-30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="00A31A9C">
        <w:rPr>
          <w:rFonts w:ascii="Arial" w:hAnsi="Arial" w:cs="Arial"/>
          <w:b/>
          <w:sz w:val="22"/>
          <w:szCs w:val="22"/>
        </w:rPr>
        <w:t xml:space="preserve">Address: </w:t>
      </w:r>
      <w:r>
        <w:rPr>
          <w:rFonts w:ascii="Arial" w:hAnsi="Arial" w:cs="Arial"/>
          <w:b/>
          <w:sz w:val="22"/>
          <w:szCs w:val="22"/>
        </w:rPr>
        <w:t>Woodland Villa Work Bank Lane, Thurlstone</w:t>
      </w:r>
    </w:p>
    <w:p w:rsidR="00A31A9C" w:rsidRDefault="00A31A9C" w:rsidP="00A31A9C">
      <w:pPr>
        <w:spacing w:line="260" w:lineRule="exact"/>
        <w:ind w:right="-301"/>
        <w:rPr>
          <w:rFonts w:ascii="Arial" w:hAnsi="Arial" w:cs="Arial"/>
          <w:b/>
          <w:sz w:val="22"/>
          <w:szCs w:val="22"/>
        </w:rPr>
      </w:pPr>
    </w:p>
    <w:p w:rsidR="00A31A9C" w:rsidRDefault="00A31A9C" w:rsidP="0088344D">
      <w:pPr>
        <w:spacing w:line="260" w:lineRule="exact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Thank you for your recent application for a non-material amendment following the grant of planning </w:t>
      </w:r>
      <w:r w:rsidR="0088344D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permission referenced above.  The amendment proposed involves; </w:t>
      </w:r>
    </w:p>
    <w:p w:rsidR="00A31A9C" w:rsidRDefault="00A31A9C" w:rsidP="00A31A9C">
      <w:pPr>
        <w:spacing w:line="260" w:lineRule="exact"/>
        <w:rPr>
          <w:rFonts w:ascii="Arial" w:hAnsi="Arial" w:cs="Arial"/>
          <w:sz w:val="22"/>
          <w:szCs w:val="22"/>
        </w:rPr>
      </w:pPr>
    </w:p>
    <w:p w:rsidR="00A31A9C" w:rsidRDefault="00A31A9C" w:rsidP="009C6DD9">
      <w:pPr>
        <w:numPr>
          <w:ilvl w:val="0"/>
          <w:numId w:val="2"/>
        </w:numPr>
        <w:spacing w:line="2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</w:t>
      </w:r>
      <w:r w:rsidR="0088344D">
        <w:rPr>
          <w:rFonts w:ascii="Arial" w:hAnsi="Arial" w:cs="Arial"/>
          <w:sz w:val="22"/>
          <w:szCs w:val="22"/>
        </w:rPr>
        <w:t xml:space="preserve"> use of </w:t>
      </w:r>
      <w:proofErr w:type="spellStart"/>
      <w:r w:rsidR="0088344D">
        <w:rPr>
          <w:rFonts w:ascii="Arial" w:hAnsi="Arial" w:cs="Arial"/>
          <w:sz w:val="22"/>
          <w:szCs w:val="22"/>
        </w:rPr>
        <w:t>Marsalls</w:t>
      </w:r>
      <w:proofErr w:type="spellEnd"/>
      <w:r w:rsidR="0088344D">
        <w:rPr>
          <w:rFonts w:ascii="Arial" w:hAnsi="Arial" w:cs="Arial"/>
          <w:sz w:val="22"/>
          <w:szCs w:val="22"/>
        </w:rPr>
        <w:t xml:space="preserve"> Driveline block paving with </w:t>
      </w:r>
      <w:proofErr w:type="spellStart"/>
      <w:r w:rsidR="0088344D">
        <w:rPr>
          <w:rFonts w:ascii="Arial" w:hAnsi="Arial" w:cs="Arial"/>
          <w:sz w:val="22"/>
          <w:szCs w:val="22"/>
        </w:rPr>
        <w:t>Aco</w:t>
      </w:r>
      <w:proofErr w:type="spellEnd"/>
      <w:r w:rsidR="0088344D">
        <w:rPr>
          <w:rFonts w:ascii="Arial" w:hAnsi="Arial" w:cs="Arial"/>
          <w:sz w:val="22"/>
          <w:szCs w:val="22"/>
        </w:rPr>
        <w:t xml:space="preserve"> drain set within the curtilage</w:t>
      </w:r>
      <w:r>
        <w:rPr>
          <w:rFonts w:ascii="Arial" w:hAnsi="Arial" w:cs="Arial"/>
          <w:sz w:val="22"/>
          <w:szCs w:val="22"/>
        </w:rPr>
        <w:t xml:space="preserve"> </w:t>
      </w:r>
      <w:r w:rsidR="0088344D">
        <w:rPr>
          <w:rFonts w:ascii="Arial" w:hAnsi="Arial" w:cs="Arial"/>
          <w:sz w:val="22"/>
          <w:szCs w:val="22"/>
        </w:rPr>
        <w:t xml:space="preserve"> of the dwelling instead of the approved mate</w:t>
      </w:r>
      <w:r w:rsidR="009C6DD9">
        <w:rPr>
          <w:rFonts w:ascii="Arial" w:hAnsi="Arial" w:cs="Arial"/>
          <w:sz w:val="22"/>
          <w:szCs w:val="22"/>
        </w:rPr>
        <w:t xml:space="preserve">rials (Marshalls </w:t>
      </w:r>
      <w:proofErr w:type="spellStart"/>
      <w:r w:rsidR="009C6DD9">
        <w:rPr>
          <w:rFonts w:ascii="Arial" w:hAnsi="Arial" w:cs="Arial"/>
          <w:sz w:val="22"/>
          <w:szCs w:val="22"/>
        </w:rPr>
        <w:t>Tegula</w:t>
      </w:r>
      <w:proofErr w:type="spellEnd"/>
      <w:r w:rsidR="009C6D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DD9">
        <w:rPr>
          <w:rFonts w:ascii="Arial" w:hAnsi="Arial" w:cs="Arial"/>
          <w:sz w:val="22"/>
          <w:szCs w:val="22"/>
        </w:rPr>
        <w:t>Priora</w:t>
      </w:r>
      <w:proofErr w:type="spellEnd"/>
      <w:r w:rsidR="009C6DD9">
        <w:rPr>
          <w:rFonts w:ascii="Arial" w:hAnsi="Arial" w:cs="Arial"/>
          <w:sz w:val="22"/>
          <w:szCs w:val="22"/>
        </w:rPr>
        <w:t xml:space="preserve"> permeable block paving) </w:t>
      </w:r>
    </w:p>
    <w:p w:rsidR="009C6DD9" w:rsidRDefault="009C6DD9" w:rsidP="009C6DD9">
      <w:pPr>
        <w:spacing w:line="260" w:lineRule="exact"/>
        <w:ind w:left="360"/>
        <w:rPr>
          <w:rFonts w:ascii="Arial" w:hAnsi="Arial" w:cs="Arial"/>
          <w:sz w:val="22"/>
          <w:szCs w:val="22"/>
        </w:rPr>
      </w:pPr>
    </w:p>
    <w:p w:rsidR="00A31A9C" w:rsidRDefault="00A31A9C" w:rsidP="00A31A9C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have carefully assessed your proposed amendments and can confirm that the non-material amendment is acceptable in that the amendments would not unreasonably alter the</w:t>
      </w:r>
      <w:r w:rsidR="009C6DD9">
        <w:rPr>
          <w:rFonts w:ascii="Arial" w:hAnsi="Arial" w:cs="Arial"/>
          <w:sz w:val="22"/>
          <w:szCs w:val="22"/>
        </w:rPr>
        <w:t xml:space="preserve"> visual amenity of the area and the insertion of the </w:t>
      </w:r>
      <w:proofErr w:type="spellStart"/>
      <w:r w:rsidR="009C6DD9">
        <w:rPr>
          <w:rFonts w:ascii="Arial" w:hAnsi="Arial" w:cs="Arial"/>
          <w:sz w:val="22"/>
          <w:szCs w:val="22"/>
        </w:rPr>
        <w:t>Aco</w:t>
      </w:r>
      <w:proofErr w:type="spellEnd"/>
      <w:r w:rsidR="009C6DD9">
        <w:rPr>
          <w:rFonts w:ascii="Arial" w:hAnsi="Arial" w:cs="Arial"/>
          <w:sz w:val="22"/>
          <w:szCs w:val="22"/>
        </w:rPr>
        <w:t xml:space="preserve"> drain within the curtilage of the dwelling will ensure the surface water runoff from the driveway will not enter the public highway.  A</w:t>
      </w:r>
      <w:r>
        <w:rPr>
          <w:rFonts w:ascii="Arial" w:hAnsi="Arial" w:cs="Arial"/>
          <w:sz w:val="22"/>
          <w:szCs w:val="22"/>
        </w:rPr>
        <w:t xml:space="preserve">s a result the proposed non material amendment is hereby approved. </w:t>
      </w:r>
    </w:p>
    <w:p w:rsidR="00A31A9C" w:rsidRDefault="00A31A9C" w:rsidP="00A31A9C">
      <w:pPr>
        <w:spacing w:line="260" w:lineRule="exact"/>
        <w:rPr>
          <w:rFonts w:ascii="Arial" w:hAnsi="Arial" w:cs="Arial"/>
          <w:sz w:val="22"/>
          <w:szCs w:val="22"/>
        </w:rPr>
      </w:pPr>
    </w:p>
    <w:p w:rsidR="00A31A9C" w:rsidRDefault="00A31A9C" w:rsidP="00A31A9C">
      <w:pPr>
        <w:spacing w:line="2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decision letter only relates to the non-material amendments.  It is not a reissue of the original decision </w:t>
      </w:r>
      <w:r w:rsidR="009C6DD9">
        <w:rPr>
          <w:rFonts w:ascii="Arial" w:hAnsi="Arial" w:cs="Arial"/>
          <w:sz w:val="22"/>
          <w:szCs w:val="22"/>
        </w:rPr>
        <w:t>notice for application 2013/1358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which still stands. The two documents should be read in conjunction.</w:t>
      </w:r>
    </w:p>
    <w:p w:rsidR="00D70D1D" w:rsidRDefault="00D70D1D" w:rsidP="00F66F59">
      <w:pPr>
        <w:rPr>
          <w:rFonts w:asciiTheme="minorHAnsi" w:hAnsiTheme="minorHAnsi" w:cstheme="minorHAnsi"/>
          <w:sz w:val="24"/>
        </w:rPr>
      </w:pPr>
    </w:p>
    <w:p w:rsidR="00D70D1D" w:rsidRDefault="00D70D1D" w:rsidP="00F66F59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Yours sincerely</w:t>
      </w:r>
    </w:p>
    <w:p w:rsidR="00537F34" w:rsidRDefault="00537F34" w:rsidP="00F66F59">
      <w:pPr>
        <w:rPr>
          <w:rFonts w:asciiTheme="minorHAnsi" w:hAnsiTheme="minorHAnsi" w:cstheme="minorHAnsi"/>
          <w:sz w:val="24"/>
        </w:rPr>
      </w:pPr>
    </w:p>
    <w:p w:rsidR="00537F34" w:rsidRDefault="00537F34" w:rsidP="00F66F59">
      <w:pPr>
        <w:rPr>
          <w:rFonts w:asciiTheme="minorHAnsi" w:hAnsiTheme="minorHAnsi" w:cstheme="minorHAnsi"/>
          <w:sz w:val="24"/>
        </w:rPr>
      </w:pPr>
    </w:p>
    <w:p w:rsidR="00537F34" w:rsidRDefault="00537F34" w:rsidP="00F66F59">
      <w:pPr>
        <w:rPr>
          <w:rFonts w:asciiTheme="minorHAnsi" w:hAnsiTheme="minorHAnsi" w:cstheme="minorHAnsi"/>
          <w:sz w:val="24"/>
        </w:rPr>
      </w:pPr>
    </w:p>
    <w:p w:rsidR="00D70D1D" w:rsidRPr="00D70D1D" w:rsidRDefault="00D70D1D" w:rsidP="00D70D1D">
      <w:pPr>
        <w:rPr>
          <w:rFonts w:asciiTheme="minorHAnsi" w:hAnsiTheme="minorHAnsi" w:cstheme="minorHAnsi"/>
          <w:sz w:val="24"/>
        </w:rPr>
      </w:pPr>
      <w:r w:rsidRPr="00D70D1D">
        <w:rPr>
          <w:rFonts w:asciiTheme="minorHAnsi" w:hAnsiTheme="minorHAnsi" w:cstheme="minorHAnsi"/>
          <w:sz w:val="24"/>
        </w:rPr>
        <w:t>Development Management</w:t>
      </w:r>
    </w:p>
    <w:p w:rsidR="00D70D1D" w:rsidRPr="00D70D1D" w:rsidRDefault="00537F34" w:rsidP="00D70D1D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Elaine F Ward </w:t>
      </w:r>
      <w:proofErr w:type="gramStart"/>
      <w:r>
        <w:rPr>
          <w:rFonts w:asciiTheme="minorHAnsi" w:hAnsiTheme="minorHAnsi" w:cstheme="minorHAnsi"/>
          <w:sz w:val="24"/>
        </w:rPr>
        <w:t>BSc(</w:t>
      </w:r>
      <w:proofErr w:type="gramEnd"/>
      <w:r>
        <w:rPr>
          <w:rFonts w:asciiTheme="minorHAnsi" w:hAnsiTheme="minorHAnsi" w:cstheme="minorHAnsi"/>
          <w:sz w:val="24"/>
        </w:rPr>
        <w:t>Hons.), PGDURP, MRTPI</w:t>
      </w:r>
    </w:p>
    <w:p w:rsidR="00D70D1D" w:rsidRDefault="00537F34" w:rsidP="00D70D1D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Senior Planning Officer</w:t>
      </w:r>
    </w:p>
    <w:p w:rsidR="00D70D1D" w:rsidRDefault="00D70D1D" w:rsidP="00D70D1D">
      <w:pPr>
        <w:rPr>
          <w:rFonts w:asciiTheme="minorHAnsi" w:hAnsiTheme="minorHAnsi" w:cstheme="minorHAnsi"/>
          <w:sz w:val="24"/>
        </w:rPr>
      </w:pPr>
    </w:p>
    <w:p w:rsidR="00D70D1D" w:rsidRDefault="00D70D1D" w:rsidP="00D70D1D">
      <w:pPr>
        <w:rPr>
          <w:rFonts w:asciiTheme="minorHAnsi" w:hAnsiTheme="minorHAnsi" w:cstheme="minorHAnsi"/>
          <w:sz w:val="24"/>
        </w:rPr>
      </w:pPr>
    </w:p>
    <w:p w:rsidR="00D70D1D" w:rsidRPr="00F66F59" w:rsidRDefault="00D70D1D" w:rsidP="00F66F59">
      <w:pPr>
        <w:rPr>
          <w:rFonts w:asciiTheme="minorHAnsi" w:hAnsiTheme="minorHAnsi" w:cstheme="minorHAnsi"/>
          <w:sz w:val="24"/>
        </w:rPr>
      </w:pPr>
      <w:r w:rsidRPr="00D70D1D">
        <w:rPr>
          <w:rFonts w:asciiTheme="minorHAnsi" w:hAnsiTheme="minorHAnsi" w:cstheme="minorHAnsi"/>
          <w:sz w:val="24"/>
        </w:rPr>
        <w:t>www.barnsley.gov.uk/developmentmanagement</w:t>
      </w:r>
    </w:p>
    <w:sectPr w:rsidR="00D70D1D" w:rsidRPr="00F66F59" w:rsidSect="002B0D62">
      <w:headerReference w:type="default" r:id="rId8"/>
      <w:footerReference w:type="default" r:id="rId9"/>
      <w:pgSz w:w="11906" w:h="16838" w:code="9"/>
      <w:pgMar w:top="238" w:right="851" w:bottom="851" w:left="124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306" w:rsidRDefault="00316306" w:rsidP="00417E3D">
      <w:r>
        <w:separator/>
      </w:r>
    </w:p>
  </w:endnote>
  <w:endnote w:type="continuationSeparator" w:id="0">
    <w:p w:rsidR="00316306" w:rsidRDefault="00316306" w:rsidP="0041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D62" w:rsidRDefault="002B0D62" w:rsidP="002B0D62">
    <w:pPr>
      <w:pStyle w:val="Footer"/>
      <w:jc w:val="cen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816C457" wp14:editId="6C76F99F">
              <wp:simplePos x="0" y="0"/>
              <wp:positionH relativeFrom="column">
                <wp:posOffset>8255</wp:posOffset>
              </wp:positionH>
              <wp:positionV relativeFrom="paragraph">
                <wp:posOffset>112395</wp:posOffset>
              </wp:positionV>
              <wp:extent cx="5972175" cy="0"/>
              <wp:effectExtent l="0" t="0" r="952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217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8.85pt" to="470.9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" strokecolor="black [3213]" strokeweight="1.5pt"/>
          </w:pict>
        </mc:Fallback>
      </mc:AlternateContent>
    </w:r>
  </w:p>
  <w:p w:rsidR="002B0D62" w:rsidRDefault="002B0D62" w:rsidP="002B0D62">
    <w:pPr>
      <w:pStyle w:val="Footer"/>
      <w:jc w:val="center"/>
    </w:pPr>
  </w:p>
  <w:p w:rsidR="002B0D62" w:rsidRPr="001725A1" w:rsidRDefault="00780CC0" w:rsidP="002B0D62">
    <w:pPr>
      <w:pStyle w:val="Footer"/>
      <w:jc w:val="center"/>
      <w:rPr>
        <w:b/>
        <w:sz w:val="24"/>
        <w:szCs w:val="24"/>
      </w:rPr>
    </w:pPr>
    <w:r>
      <w:rPr>
        <w:b/>
        <w:sz w:val="24"/>
        <w:szCs w:val="24"/>
      </w:rPr>
      <w:t>PO Box 634</w:t>
    </w:r>
    <w:r w:rsidR="001725A1">
      <w:rPr>
        <w:b/>
        <w:sz w:val="24"/>
        <w:szCs w:val="24"/>
      </w:rPr>
      <w:t>, B</w:t>
    </w:r>
    <w:r>
      <w:rPr>
        <w:b/>
        <w:sz w:val="24"/>
        <w:szCs w:val="24"/>
      </w:rPr>
      <w:t>arnsley, South Yorkshire S70 9GG</w:t>
    </w:r>
  </w:p>
  <w:p w:rsidR="002B0D62" w:rsidRDefault="002B0D62" w:rsidP="002B0D6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306" w:rsidRDefault="00316306" w:rsidP="00417E3D">
      <w:r>
        <w:separator/>
      </w:r>
    </w:p>
  </w:footnote>
  <w:footnote w:type="continuationSeparator" w:id="0">
    <w:p w:rsidR="00316306" w:rsidRDefault="00316306" w:rsidP="00417E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E3D" w:rsidRDefault="001725A1" w:rsidP="001725A1">
    <w:pPr>
      <w:pStyle w:val="Header"/>
      <w:ind w:right="-257"/>
      <w:jc w:val="right"/>
    </w:pPr>
    <w:r>
      <w:t xml:space="preserve">             </w:t>
    </w:r>
    <w:r w:rsidR="00417E3D">
      <w:rPr>
        <w:noProof/>
        <w:lang w:eastAsia="en-GB"/>
      </w:rPr>
      <w:drawing>
        <wp:inline distT="0" distB="0" distL="0" distR="0" wp14:anchorId="3185FADE" wp14:editId="7BF5D822">
          <wp:extent cx="3390900" cy="850900"/>
          <wp:effectExtent l="0" t="0" r="0" b="6350"/>
          <wp:docPr id="4" name="Picture 4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1200" cy="85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00EE5" w:rsidRDefault="00D00EE5" w:rsidP="00D00EE5">
    <w:pPr>
      <w:pStyle w:val="Header"/>
      <w:jc w:val="right"/>
      <w:rPr>
        <w:rFonts w:cstheme="minorHAnsi"/>
        <w:b/>
        <w:sz w:val="24"/>
        <w:szCs w:val="24"/>
      </w:rPr>
    </w:pPr>
    <w:r w:rsidRPr="00417E3D">
      <w:rPr>
        <w:rFonts w:cstheme="minorHAnsi"/>
        <w:noProof/>
        <w:sz w:val="24"/>
        <w:szCs w:val="24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71871D" wp14:editId="1B5939A1">
              <wp:simplePos x="0" y="0"/>
              <wp:positionH relativeFrom="column">
                <wp:posOffset>3145155</wp:posOffset>
              </wp:positionH>
              <wp:positionV relativeFrom="paragraph">
                <wp:posOffset>82550</wp:posOffset>
              </wp:positionV>
              <wp:extent cx="30861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861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65pt,6.5pt" to="490.6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" strokecolor="black [3040]" strokeweight="1.25pt"/>
          </w:pict>
        </mc:Fallback>
      </mc:AlternateContent>
    </w:r>
  </w:p>
  <w:p w:rsidR="00D70D1D" w:rsidRPr="00D70D1D" w:rsidRDefault="00D70D1D" w:rsidP="00D70D1D">
    <w:pPr>
      <w:pStyle w:val="Header"/>
      <w:jc w:val="right"/>
      <w:rPr>
        <w:rFonts w:cstheme="minorHAnsi"/>
        <w:b/>
        <w:sz w:val="26"/>
        <w:szCs w:val="26"/>
      </w:rPr>
    </w:pPr>
    <w:r w:rsidRPr="00D70D1D">
      <w:rPr>
        <w:rFonts w:cstheme="minorHAnsi"/>
        <w:b/>
        <w:sz w:val="26"/>
        <w:szCs w:val="26"/>
      </w:rPr>
      <w:t>Place Directorate</w:t>
    </w:r>
  </w:p>
  <w:p w:rsidR="00D70D1D" w:rsidRPr="00D70D1D" w:rsidRDefault="00D70D1D" w:rsidP="00D70D1D">
    <w:pPr>
      <w:pStyle w:val="Header"/>
      <w:jc w:val="right"/>
      <w:rPr>
        <w:rFonts w:cstheme="minorHAnsi"/>
        <w:b/>
        <w:sz w:val="26"/>
        <w:szCs w:val="26"/>
      </w:rPr>
    </w:pPr>
    <w:r w:rsidRPr="00D70D1D">
      <w:rPr>
        <w:rFonts w:cstheme="minorHAnsi"/>
        <w:b/>
        <w:sz w:val="26"/>
        <w:szCs w:val="26"/>
      </w:rPr>
      <w:t>David Shepherd</w:t>
    </w:r>
  </w:p>
  <w:p w:rsidR="00D70D1D" w:rsidRPr="00D70D1D" w:rsidRDefault="00D70D1D" w:rsidP="00D70D1D">
    <w:pPr>
      <w:pStyle w:val="Header"/>
      <w:jc w:val="right"/>
      <w:rPr>
        <w:rFonts w:cstheme="minorHAnsi"/>
        <w:b/>
        <w:sz w:val="26"/>
        <w:szCs w:val="26"/>
      </w:rPr>
    </w:pPr>
    <w:r w:rsidRPr="00D70D1D">
      <w:rPr>
        <w:rFonts w:cstheme="minorHAnsi"/>
        <w:b/>
        <w:sz w:val="26"/>
        <w:szCs w:val="26"/>
      </w:rPr>
      <w:t>Economic Regeneration, Development Management</w:t>
    </w:r>
  </w:p>
  <w:p w:rsidR="00780CC0" w:rsidRPr="00780CC0" w:rsidRDefault="00D70D1D" w:rsidP="00D70D1D">
    <w:pPr>
      <w:pStyle w:val="Header"/>
      <w:jc w:val="right"/>
      <w:rPr>
        <w:rFonts w:cstheme="minorHAnsi"/>
        <w:b/>
        <w:sz w:val="26"/>
        <w:szCs w:val="26"/>
      </w:rPr>
    </w:pPr>
    <w:r w:rsidRPr="00D70D1D">
      <w:rPr>
        <w:rFonts w:cstheme="minorHAnsi"/>
        <w:b/>
        <w:sz w:val="26"/>
        <w:szCs w:val="26"/>
      </w:rPr>
      <w:t>PO Box 634, Barnsley, S70 9FE</w:t>
    </w:r>
  </w:p>
  <w:p w:rsidR="00417E3D" w:rsidRPr="00780CC0" w:rsidRDefault="00780CC0" w:rsidP="00780CC0">
    <w:pPr>
      <w:pStyle w:val="Header"/>
      <w:jc w:val="right"/>
      <w:rPr>
        <w:rFonts w:cstheme="minorHAnsi"/>
        <w:b/>
        <w:sz w:val="28"/>
        <w:szCs w:val="28"/>
      </w:rPr>
    </w:pPr>
    <w:r w:rsidRPr="00780CC0">
      <w:rPr>
        <w:rFonts w:cstheme="minorHAnsi"/>
        <w:noProof/>
        <w:sz w:val="26"/>
        <w:szCs w:val="26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3FAA8F" wp14:editId="1C7F1C73">
              <wp:simplePos x="0" y="0"/>
              <wp:positionH relativeFrom="column">
                <wp:posOffset>3145155</wp:posOffset>
              </wp:positionH>
              <wp:positionV relativeFrom="paragraph">
                <wp:posOffset>264795</wp:posOffset>
              </wp:positionV>
              <wp:extent cx="30861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8610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65pt,20.85pt" to="490.6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" strokecolor="windowText" strokeweight="1.25pt"/>
          </w:pict>
        </mc:Fallback>
      </mc:AlternateContent>
    </w:r>
    <w:r w:rsidR="002A5E26">
      <w:rPr>
        <w:rFonts w:cstheme="minorHAnsi"/>
        <w:sz w:val="26"/>
        <w:szCs w:val="26"/>
      </w:rPr>
      <w:t>Head of Service:</w:t>
    </w:r>
    <w:r w:rsidR="00D70D1D">
      <w:rPr>
        <w:rFonts w:cstheme="minorHAnsi"/>
        <w:sz w:val="26"/>
        <w:szCs w:val="26"/>
      </w:rPr>
      <w:t xml:space="preserve"> Joe Jenkinson</w:t>
    </w:r>
    <w:r w:rsidR="001725A1">
      <w:rPr>
        <w:rFonts w:cstheme="minorHAnsi"/>
        <w:b/>
        <w:sz w:val="28"/>
        <w:szCs w:val="28"/>
      </w:rPr>
      <w:br/>
    </w:r>
    <w:r w:rsidR="00417E3D" w:rsidRPr="00417E3D">
      <w:rPr>
        <w:rFonts w:cstheme="minorHAnsi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10EDA"/>
    <w:multiLevelType w:val="hybridMultilevel"/>
    <w:tmpl w:val="F5C047F2"/>
    <w:lvl w:ilvl="0" w:tplc="F28EDF58">
      <w:numFmt w:val="bullet"/>
      <w:lvlText w:val=""/>
      <w:lvlJc w:val="left"/>
      <w:pPr>
        <w:ind w:left="502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79AB56D0"/>
    <w:multiLevelType w:val="hybridMultilevel"/>
    <w:tmpl w:val="1A105C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FE"/>
    <w:rsid w:val="00126FF9"/>
    <w:rsid w:val="001725A1"/>
    <w:rsid w:val="0028257F"/>
    <w:rsid w:val="002A5E26"/>
    <w:rsid w:val="002B0D62"/>
    <w:rsid w:val="00316306"/>
    <w:rsid w:val="003E4ECC"/>
    <w:rsid w:val="00417E3D"/>
    <w:rsid w:val="0053431D"/>
    <w:rsid w:val="00537F34"/>
    <w:rsid w:val="005D1950"/>
    <w:rsid w:val="0060074B"/>
    <w:rsid w:val="00600873"/>
    <w:rsid w:val="00684E08"/>
    <w:rsid w:val="00780CC0"/>
    <w:rsid w:val="00860E98"/>
    <w:rsid w:val="0088344D"/>
    <w:rsid w:val="00902C2E"/>
    <w:rsid w:val="009502C0"/>
    <w:rsid w:val="009C6DD9"/>
    <w:rsid w:val="009C70F6"/>
    <w:rsid w:val="009F7140"/>
    <w:rsid w:val="00A31A9C"/>
    <w:rsid w:val="00AA369E"/>
    <w:rsid w:val="00AF3C94"/>
    <w:rsid w:val="00BB0CE1"/>
    <w:rsid w:val="00C45606"/>
    <w:rsid w:val="00CA6EF7"/>
    <w:rsid w:val="00CF2F80"/>
    <w:rsid w:val="00CF6F2A"/>
    <w:rsid w:val="00D00EE5"/>
    <w:rsid w:val="00D70D1D"/>
    <w:rsid w:val="00D821FE"/>
    <w:rsid w:val="00DA4FC0"/>
    <w:rsid w:val="00DC75EF"/>
    <w:rsid w:val="00DD7841"/>
    <w:rsid w:val="00E33576"/>
    <w:rsid w:val="00E57204"/>
    <w:rsid w:val="00F246D3"/>
    <w:rsid w:val="00F63DF1"/>
    <w:rsid w:val="00F6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841"/>
    <w:rPr>
      <w:rFonts w:ascii="Helvetica" w:eastAsia="Times New Roman" w:hAnsi="Helvetica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21FE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1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7E3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7E3D"/>
  </w:style>
  <w:style w:type="paragraph" w:styleId="Footer">
    <w:name w:val="footer"/>
    <w:basedOn w:val="Normal"/>
    <w:link w:val="FooterChar"/>
    <w:uiPriority w:val="99"/>
    <w:unhideWhenUsed/>
    <w:rsid w:val="00417E3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7E3D"/>
  </w:style>
  <w:style w:type="character" w:styleId="Hyperlink">
    <w:name w:val="Hyperlink"/>
    <w:basedOn w:val="DefaultParagraphFont"/>
    <w:rsid w:val="00DD784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C75EF"/>
    <w:pPr>
      <w:ind w:left="720"/>
      <w:contextualSpacing/>
    </w:pPr>
  </w:style>
  <w:style w:type="table" w:styleId="TableGrid">
    <w:name w:val="Table Grid"/>
    <w:basedOn w:val="TableNormal"/>
    <w:uiPriority w:val="59"/>
    <w:rsid w:val="00D00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841"/>
    <w:rPr>
      <w:rFonts w:ascii="Helvetica" w:eastAsia="Times New Roman" w:hAnsi="Helvetica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21FE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1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7E3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7E3D"/>
  </w:style>
  <w:style w:type="paragraph" w:styleId="Footer">
    <w:name w:val="footer"/>
    <w:basedOn w:val="Normal"/>
    <w:link w:val="FooterChar"/>
    <w:uiPriority w:val="99"/>
    <w:unhideWhenUsed/>
    <w:rsid w:val="00417E3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7E3D"/>
  </w:style>
  <w:style w:type="character" w:styleId="Hyperlink">
    <w:name w:val="Hyperlink"/>
    <w:basedOn w:val="DefaultParagraphFont"/>
    <w:rsid w:val="00DD784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C75EF"/>
    <w:pPr>
      <w:ind w:left="720"/>
      <w:contextualSpacing/>
    </w:pPr>
  </w:style>
  <w:style w:type="table" w:styleId="TableGrid">
    <w:name w:val="Table Grid"/>
    <w:basedOn w:val="TableNormal"/>
    <w:uiPriority w:val="59"/>
    <w:rsid w:val="00D00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7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Decision notice</FileType1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_Flow_SignoffStatus xmlns="0cd06ba8-3d0c-4461-b1b9-cc99cc46e70a" xsi:nil="true"/>
  </documentManagement>
</p:properties>
</file>

<file path=customXml/itemProps1.xml><?xml version="1.0" encoding="utf-8"?>
<ds:datastoreItem xmlns:ds="http://schemas.openxmlformats.org/officeDocument/2006/customXml" ds:itemID="{142D1EB3-4913-4186-846B-8B93AACD8E0C}"/>
</file>

<file path=customXml/itemProps2.xml><?xml version="1.0" encoding="utf-8"?>
<ds:datastoreItem xmlns:ds="http://schemas.openxmlformats.org/officeDocument/2006/customXml" ds:itemID="{29B94A51-E1AD-4ACD-9A45-0513BF72F17D}"/>
</file>

<file path=customXml/itemProps3.xml><?xml version="1.0" encoding="utf-8"?>
<ds:datastoreItem xmlns:ds="http://schemas.openxmlformats.org/officeDocument/2006/customXml" ds:itemID="{11BD2B3B-F396-4C61-8481-F9A11B86A7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cp:lastPrinted>2015-04-22T08:01:00Z</cp:lastPrinted>
  <dcterms:created xsi:type="dcterms:W3CDTF">2015-11-19T08:47:00Z</dcterms:created>
  <dcterms:modified xsi:type="dcterms:W3CDTF">2015-11-19T08:47:00Z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