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FF7" w:rsidRDefault="008F7BD1" w:rsidP="00EF5035">
      <w:pPr>
        <w:rPr>
          <w:rFonts w:ascii="Calibri" w:hAnsi="Calibri"/>
          <w:b/>
        </w:rPr>
      </w:pPr>
      <w:bookmarkStart w:id="0" w:name="_GoBack"/>
      <w:bookmarkEnd w:id="0"/>
      <w:r w:rsidRPr="00FF1A51">
        <w:rPr>
          <w:rFonts w:ascii="Calibri" w:hAnsi="Calibri"/>
          <w:b/>
        </w:rPr>
        <w:t>DESIGN AND ACCESS STATEMENT</w:t>
      </w:r>
    </w:p>
    <w:p w:rsidR="0091333E" w:rsidRDefault="0091333E" w:rsidP="00EF5035">
      <w:pPr>
        <w:rPr>
          <w:rFonts w:ascii="Calibri" w:hAnsi="Calibri"/>
          <w:b/>
        </w:rPr>
      </w:pPr>
    </w:p>
    <w:p w:rsidR="0091333E" w:rsidRPr="00FF1A51" w:rsidRDefault="0091333E" w:rsidP="00EF5035">
      <w:pPr>
        <w:rPr>
          <w:rFonts w:ascii="Calibri" w:hAnsi="Calibri"/>
          <w:b/>
        </w:rPr>
      </w:pPr>
      <w:r w:rsidRPr="00E8203D">
        <w:rPr>
          <w:rFonts w:ascii="Calibri" w:hAnsi="Calibri"/>
          <w:b/>
          <w:u w:val="single"/>
          <w:shd w:val="clear" w:color="auto" w:fill="FFFFFF"/>
        </w:rPr>
        <w:t>Erection of single storey two bedroom apartment adjacent to the western boundary of the courtyard and re-profiling of the land at the rear of The Laithe</w:t>
      </w:r>
      <w:r>
        <w:rPr>
          <w:rFonts w:ascii="Calibri" w:hAnsi="Calibri"/>
          <w:b/>
          <w:u w:val="single"/>
          <w:shd w:val="clear" w:color="auto" w:fill="FFFFFF"/>
        </w:rPr>
        <w:t xml:space="preserve"> </w:t>
      </w:r>
    </w:p>
    <w:p w:rsidR="008F7BD1" w:rsidRPr="00FF1A51" w:rsidRDefault="008F7BD1">
      <w:pPr>
        <w:rPr>
          <w:rFonts w:ascii="Calibri" w:hAnsi="Calibri"/>
          <w:b/>
        </w:rPr>
      </w:pPr>
    </w:p>
    <w:p w:rsidR="008F7BD1" w:rsidRDefault="008F7BD1">
      <w:pPr>
        <w:rPr>
          <w:rFonts w:ascii="Calibri" w:hAnsi="Calibri"/>
          <w:b/>
        </w:rPr>
      </w:pPr>
      <w:r w:rsidRPr="00FF1A51">
        <w:rPr>
          <w:rFonts w:ascii="Calibri" w:hAnsi="Calibri"/>
          <w:b/>
        </w:rPr>
        <w:t xml:space="preserve">ROYD HILL FARM, </w:t>
      </w:r>
      <w:smartTag w:uri="urn:schemas-microsoft-com:office:smarttags" w:element="Street">
        <w:smartTag w:uri="urn:schemas-microsoft-com:office:smarttags" w:element="address">
          <w:r w:rsidRPr="00FF1A51">
            <w:rPr>
              <w:rFonts w:ascii="Calibri" w:hAnsi="Calibri"/>
              <w:b/>
            </w:rPr>
            <w:t>ROYD LANE</w:t>
          </w:r>
        </w:smartTag>
      </w:smartTag>
      <w:r w:rsidRPr="00FF1A51">
        <w:rPr>
          <w:rFonts w:ascii="Calibri" w:hAnsi="Calibri"/>
          <w:b/>
        </w:rPr>
        <w:t>, HIGHAM, BARNSLEY</w:t>
      </w:r>
    </w:p>
    <w:p w:rsidR="008F7BD1" w:rsidRPr="00FF1A51" w:rsidRDefault="008F7BD1">
      <w:pPr>
        <w:rPr>
          <w:rFonts w:ascii="Calibri" w:hAnsi="Calibri"/>
        </w:rPr>
      </w:pPr>
    </w:p>
    <w:p w:rsidR="0060217B" w:rsidRPr="0091333E" w:rsidRDefault="0060217B">
      <w:pPr>
        <w:rPr>
          <w:rFonts w:ascii="Calibri" w:hAnsi="Calibri"/>
          <w:b/>
        </w:rPr>
      </w:pPr>
      <w:r w:rsidRPr="00AB0374">
        <w:rPr>
          <w:rFonts w:ascii="Calibri" w:hAnsi="Calibri"/>
          <w:b/>
        </w:rPr>
        <w:t>GENERAL</w:t>
      </w:r>
    </w:p>
    <w:p w:rsidR="000E0331" w:rsidRPr="00B47C1C" w:rsidRDefault="00127EAD">
      <w:pPr>
        <w:rPr>
          <w:rFonts w:ascii="Calibri" w:hAnsi="Calibri"/>
          <w:u w:val="single"/>
        </w:rPr>
      </w:pPr>
      <w:r w:rsidRPr="00B47C1C">
        <w:rPr>
          <w:rFonts w:ascii="Calibri" w:hAnsi="Calibri"/>
          <w:u w:val="single"/>
        </w:rPr>
        <w:t>The Site</w:t>
      </w:r>
    </w:p>
    <w:p w:rsidR="000E0331" w:rsidRPr="00FF1A51" w:rsidRDefault="000E0331">
      <w:pPr>
        <w:rPr>
          <w:rFonts w:ascii="Calibri" w:hAnsi="Calibri"/>
        </w:rPr>
      </w:pPr>
    </w:p>
    <w:p w:rsidR="000E0331" w:rsidRPr="00FF1A51" w:rsidRDefault="00BF5F61">
      <w:pPr>
        <w:rPr>
          <w:rFonts w:ascii="Calibri" w:hAnsi="Calibri"/>
        </w:rPr>
      </w:pPr>
      <w:r>
        <w:rPr>
          <w:rFonts w:ascii="Calibri" w:hAnsi="Calibri"/>
          <w:noProof/>
        </w:rPr>
        <w:drawing>
          <wp:inline distT="0" distB="0" distL="0" distR="0">
            <wp:extent cx="5268044" cy="4229677"/>
            <wp:effectExtent l="19050" t="0" r="8806"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5270731" cy="4231834"/>
                    </a:xfrm>
                    <a:prstGeom prst="rect">
                      <a:avLst/>
                    </a:prstGeom>
                    <a:noFill/>
                    <a:ln w="9525">
                      <a:noFill/>
                      <a:miter lim="800000"/>
                      <a:headEnd/>
                      <a:tailEnd/>
                    </a:ln>
                  </pic:spPr>
                </pic:pic>
              </a:graphicData>
            </a:graphic>
          </wp:inline>
        </w:drawing>
      </w:r>
    </w:p>
    <w:p w:rsidR="00127EAD" w:rsidRPr="00FF1A51" w:rsidRDefault="00127EAD">
      <w:pPr>
        <w:rPr>
          <w:rFonts w:ascii="Calibri" w:hAnsi="Calibri"/>
        </w:rPr>
      </w:pPr>
    </w:p>
    <w:p w:rsidR="0060217B" w:rsidRPr="00FF1A51" w:rsidRDefault="00127EAD">
      <w:pPr>
        <w:rPr>
          <w:rFonts w:ascii="Calibri" w:hAnsi="Calibri"/>
        </w:rPr>
      </w:pPr>
      <w:r w:rsidRPr="00FF1A51">
        <w:rPr>
          <w:rFonts w:ascii="Calibri" w:hAnsi="Calibri"/>
        </w:rPr>
        <w:t xml:space="preserve">Royd Hill Farm is located in Higham, </w:t>
      </w:r>
      <w:smartTag w:uri="urn:schemas-microsoft-com:office:smarttags" w:element="place">
        <w:r w:rsidRPr="00FF1A51">
          <w:rPr>
            <w:rFonts w:ascii="Calibri" w:hAnsi="Calibri"/>
          </w:rPr>
          <w:t>Barnsley</w:t>
        </w:r>
      </w:smartTag>
      <w:r w:rsidR="000D361C" w:rsidRPr="00FF1A51">
        <w:rPr>
          <w:rFonts w:ascii="Calibri" w:hAnsi="Calibri"/>
        </w:rPr>
        <w:t>. The Applic</w:t>
      </w:r>
      <w:r w:rsidR="003E28B6">
        <w:rPr>
          <w:rFonts w:ascii="Calibri" w:hAnsi="Calibri"/>
        </w:rPr>
        <w:t>ation site is approximately 153</w:t>
      </w:r>
      <w:r w:rsidR="000D361C" w:rsidRPr="00FF1A51">
        <w:rPr>
          <w:rFonts w:ascii="Calibri" w:hAnsi="Calibri"/>
        </w:rPr>
        <w:t>m2</w:t>
      </w:r>
      <w:r w:rsidR="003E28B6">
        <w:rPr>
          <w:rFonts w:ascii="Calibri" w:hAnsi="Calibri"/>
        </w:rPr>
        <w:t xml:space="preserve"> and consists of a one storey outbuilding and is set within the demise of</w:t>
      </w:r>
      <w:r w:rsidR="0088595A">
        <w:rPr>
          <w:rFonts w:ascii="Calibri" w:hAnsi="Calibri"/>
        </w:rPr>
        <w:t xml:space="preserve"> two recently converted barns</w:t>
      </w:r>
      <w:r w:rsidR="00CF3339" w:rsidRPr="00FF1A51">
        <w:rPr>
          <w:rFonts w:ascii="Calibri" w:hAnsi="Calibri"/>
        </w:rPr>
        <w:t>.</w:t>
      </w:r>
    </w:p>
    <w:p w:rsidR="00CF3339" w:rsidRPr="00FF1A51" w:rsidRDefault="00CF3339">
      <w:pPr>
        <w:rPr>
          <w:rFonts w:ascii="Calibri" w:hAnsi="Calibri"/>
        </w:rPr>
      </w:pPr>
      <w:r w:rsidRPr="00FF1A51">
        <w:rPr>
          <w:rFonts w:ascii="Calibri" w:hAnsi="Calibri"/>
        </w:rPr>
        <w:t>The surr</w:t>
      </w:r>
      <w:r w:rsidR="00AE03A6">
        <w:rPr>
          <w:rFonts w:ascii="Calibri" w:hAnsi="Calibri"/>
        </w:rPr>
        <w:t>ounding area is set within the Green B</w:t>
      </w:r>
      <w:r w:rsidRPr="00FF1A51">
        <w:rPr>
          <w:rFonts w:ascii="Calibri" w:hAnsi="Calibri"/>
        </w:rPr>
        <w:t xml:space="preserve">elt. To the East of the site there </w:t>
      </w:r>
      <w:r w:rsidR="00F16651" w:rsidRPr="00FF1A51">
        <w:rPr>
          <w:rFonts w:ascii="Calibri" w:hAnsi="Calibri"/>
        </w:rPr>
        <w:t>are</w:t>
      </w:r>
      <w:r w:rsidRPr="00FF1A51">
        <w:rPr>
          <w:rFonts w:ascii="Calibri" w:hAnsi="Calibri"/>
        </w:rPr>
        <w:t xml:space="preserve"> </w:t>
      </w:r>
      <w:r w:rsidR="00F16651" w:rsidRPr="00FF1A51">
        <w:rPr>
          <w:rFonts w:ascii="Calibri" w:hAnsi="Calibri"/>
        </w:rPr>
        <w:t>three</w:t>
      </w:r>
      <w:r w:rsidRPr="00FF1A51">
        <w:rPr>
          <w:rFonts w:ascii="Calibri" w:hAnsi="Calibri"/>
        </w:rPr>
        <w:t xml:space="preserve"> existing two storey dwellings. To the West </w:t>
      </w:r>
      <w:r w:rsidR="00F16651" w:rsidRPr="00FF1A51">
        <w:rPr>
          <w:rFonts w:ascii="Calibri" w:hAnsi="Calibri"/>
        </w:rPr>
        <w:t>of the site there are three relatively recently constructed detached dwel</w:t>
      </w:r>
      <w:r w:rsidR="0088595A">
        <w:rPr>
          <w:rFonts w:ascii="Calibri" w:hAnsi="Calibri"/>
        </w:rPr>
        <w:t>lings, one of which has recently been</w:t>
      </w:r>
      <w:r w:rsidR="00315A44" w:rsidRPr="00FF1A51">
        <w:rPr>
          <w:rFonts w:ascii="Calibri" w:hAnsi="Calibri"/>
        </w:rPr>
        <w:t xml:space="preserve"> </w:t>
      </w:r>
      <w:r w:rsidR="00F16651" w:rsidRPr="00FF1A51">
        <w:rPr>
          <w:rFonts w:ascii="Calibri" w:hAnsi="Calibri"/>
        </w:rPr>
        <w:t>extended.</w:t>
      </w:r>
    </w:p>
    <w:p w:rsidR="0060217B" w:rsidRPr="00FF1A51" w:rsidRDefault="0060217B">
      <w:pPr>
        <w:rPr>
          <w:rFonts w:ascii="Calibri" w:hAnsi="Calibri"/>
        </w:rPr>
      </w:pPr>
    </w:p>
    <w:p w:rsidR="0060217B" w:rsidRDefault="00BF5F61">
      <w:pPr>
        <w:rPr>
          <w:rFonts w:ascii="Calibri" w:hAnsi="Calibri"/>
        </w:rPr>
      </w:pPr>
      <w:r>
        <w:rPr>
          <w:rFonts w:ascii="Calibri" w:hAnsi="Calibri"/>
          <w:noProof/>
        </w:rPr>
        <w:drawing>
          <wp:inline distT="0" distB="0" distL="0" distR="0">
            <wp:extent cx="1828800" cy="1400175"/>
            <wp:effectExtent l="19050" t="0" r="0" b="0"/>
            <wp:docPr id="2" name="Picture 2"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8"/>
                    <pic:cNvPicPr>
                      <a:picLocks noChangeAspect="1" noChangeArrowheads="1"/>
                    </pic:cNvPicPr>
                  </pic:nvPicPr>
                  <pic:blipFill>
                    <a:blip r:embed="rId9" cstate="print"/>
                    <a:srcRect/>
                    <a:stretch>
                      <a:fillRect/>
                    </a:stretch>
                  </pic:blipFill>
                  <pic:spPr bwMode="auto">
                    <a:xfrm>
                      <a:off x="0" y="0"/>
                      <a:ext cx="1827003" cy="1397480"/>
                    </a:xfrm>
                    <a:prstGeom prst="rect">
                      <a:avLst/>
                    </a:prstGeom>
                    <a:noFill/>
                    <a:ln w="9525">
                      <a:noFill/>
                      <a:miter lim="800000"/>
                      <a:headEnd/>
                      <a:tailEnd/>
                    </a:ln>
                  </pic:spPr>
                </pic:pic>
              </a:graphicData>
            </a:graphic>
          </wp:inline>
        </w:drawing>
      </w:r>
      <w:r>
        <w:rPr>
          <w:rFonts w:ascii="Calibri" w:hAnsi="Calibri"/>
          <w:noProof/>
        </w:rPr>
        <w:drawing>
          <wp:inline distT="0" distB="0" distL="0" distR="0">
            <wp:extent cx="1943100" cy="1457325"/>
            <wp:effectExtent l="19050" t="0" r="0" b="0"/>
            <wp:docPr id="3" name="Picture 3"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7"/>
                    <pic:cNvPicPr>
                      <a:picLocks noChangeAspect="1" noChangeArrowheads="1"/>
                    </pic:cNvPicPr>
                  </pic:nvPicPr>
                  <pic:blipFill>
                    <a:blip r:embed="rId10" cstate="print"/>
                    <a:srcRect/>
                    <a:stretch>
                      <a:fillRect/>
                    </a:stretch>
                  </pic:blipFill>
                  <pic:spPr bwMode="auto">
                    <a:xfrm>
                      <a:off x="0" y="0"/>
                      <a:ext cx="1939146" cy="1457864"/>
                    </a:xfrm>
                    <a:prstGeom prst="rect">
                      <a:avLst/>
                    </a:prstGeom>
                    <a:noFill/>
                    <a:ln w="9525">
                      <a:noFill/>
                      <a:miter lim="800000"/>
                      <a:headEnd/>
                      <a:tailEnd/>
                    </a:ln>
                  </pic:spPr>
                </pic:pic>
              </a:graphicData>
            </a:graphic>
          </wp:inline>
        </w:drawing>
      </w:r>
    </w:p>
    <w:p w:rsidR="00150665" w:rsidRPr="00FF1A51" w:rsidRDefault="008D41B0">
      <w:pPr>
        <w:rPr>
          <w:rFonts w:ascii="Calibri" w:hAnsi="Calibri"/>
        </w:rPr>
      </w:pPr>
      <w:r>
        <w:rPr>
          <w:rFonts w:ascii="Calibri" w:hAnsi="Calibri"/>
        </w:rPr>
        <w:t xml:space="preserve">                                    </w:t>
      </w:r>
      <w:r w:rsidR="00150665">
        <w:rPr>
          <w:rFonts w:ascii="Calibri" w:hAnsi="Calibri"/>
        </w:rPr>
        <w:t>Extension to Surrounding Buildings</w:t>
      </w:r>
    </w:p>
    <w:p w:rsidR="00315A44" w:rsidRPr="00FF1A51" w:rsidRDefault="00176F5E">
      <w:pPr>
        <w:rPr>
          <w:rFonts w:ascii="Calibri" w:hAnsi="Calibri"/>
        </w:rPr>
      </w:pPr>
      <w:r w:rsidRPr="00FF1A51">
        <w:rPr>
          <w:rFonts w:ascii="Calibri" w:hAnsi="Calibri"/>
        </w:rPr>
        <w:lastRenderedPageBreak/>
        <w:t xml:space="preserve">Main access to the site is from the South East and the </w:t>
      </w:r>
      <w:smartTag w:uri="urn:schemas-microsoft-com:office:smarttags" w:element="place">
        <w:smartTag w:uri="urn:schemas-microsoft-com:office:smarttags" w:element="PlaceType">
          <w:r w:rsidRPr="00FF1A51">
            <w:rPr>
              <w:rFonts w:ascii="Calibri" w:hAnsi="Calibri"/>
            </w:rPr>
            <w:t>Village</w:t>
          </w:r>
        </w:smartTag>
        <w:r w:rsidRPr="00FF1A51">
          <w:rPr>
            <w:rFonts w:ascii="Calibri" w:hAnsi="Calibri"/>
          </w:rPr>
          <w:t xml:space="preserve"> of </w:t>
        </w:r>
        <w:smartTag w:uri="urn:schemas-microsoft-com:office:smarttags" w:element="PlaceName">
          <w:r w:rsidRPr="00FF1A51">
            <w:rPr>
              <w:rFonts w:ascii="Calibri" w:hAnsi="Calibri"/>
            </w:rPr>
            <w:t>Higham</w:t>
          </w:r>
        </w:smartTag>
      </w:smartTag>
      <w:r w:rsidRPr="00FF1A51">
        <w:rPr>
          <w:rFonts w:ascii="Calibri" w:hAnsi="Calibri"/>
        </w:rPr>
        <w:t>. The main access road the</w:t>
      </w:r>
      <w:r w:rsidR="00FA24EF" w:rsidRPr="00FF1A51">
        <w:rPr>
          <w:rFonts w:ascii="Calibri" w:hAnsi="Calibri"/>
        </w:rPr>
        <w:t>n</w:t>
      </w:r>
      <w:r w:rsidRPr="00FF1A51">
        <w:rPr>
          <w:rFonts w:ascii="Calibri" w:hAnsi="Calibri"/>
        </w:rPr>
        <w:t xml:space="preserve"> divides into two directions which lead to the main courtyard, and the two dwellings to the West, and also around the perimeter of the site.</w:t>
      </w:r>
      <w:r w:rsidR="00427D57" w:rsidRPr="00FF1A51">
        <w:rPr>
          <w:rFonts w:ascii="Calibri" w:hAnsi="Calibri"/>
        </w:rPr>
        <w:t xml:space="preserve"> The road carries on around the perimeter of the site, under the M1 motorway until, shortly after, it becomes a dirt track suitable for agricultural vehicles.</w:t>
      </w:r>
      <w:r w:rsidR="004306BF" w:rsidRPr="00FF1A51">
        <w:rPr>
          <w:rFonts w:ascii="Calibri" w:hAnsi="Calibri"/>
        </w:rPr>
        <w:t xml:space="preserve"> The buildings form a flow of process traditional to farmsteads of its nature and era.</w:t>
      </w:r>
      <w:r w:rsidR="007A5D3C" w:rsidRPr="00FF1A51">
        <w:rPr>
          <w:rFonts w:ascii="Calibri" w:hAnsi="Calibri"/>
        </w:rPr>
        <w:t xml:space="preserve"> </w:t>
      </w:r>
    </w:p>
    <w:p w:rsidR="008D41B0" w:rsidRDefault="003E28B6">
      <w:pPr>
        <w:rPr>
          <w:rFonts w:ascii="Calibri" w:hAnsi="Calibri"/>
        </w:rPr>
      </w:pPr>
      <w:r>
        <w:rPr>
          <w:rFonts w:ascii="Calibri" w:hAnsi="Calibri"/>
        </w:rPr>
        <w:t>One of the recently converted barns</w:t>
      </w:r>
      <w:r w:rsidR="007A5D3C" w:rsidRPr="00FF1A51">
        <w:rPr>
          <w:rFonts w:ascii="Calibri" w:hAnsi="Calibri"/>
        </w:rPr>
        <w:t xml:space="preserve"> is Grade II</w:t>
      </w:r>
      <w:r w:rsidR="00690AE2" w:rsidRPr="00FF1A51">
        <w:rPr>
          <w:rFonts w:ascii="Calibri" w:hAnsi="Calibri"/>
        </w:rPr>
        <w:t xml:space="preserve"> Listed. The building </w:t>
      </w:r>
      <w:r>
        <w:rPr>
          <w:rFonts w:ascii="Calibri" w:hAnsi="Calibri"/>
        </w:rPr>
        <w:t xml:space="preserve">is </w:t>
      </w:r>
      <w:r w:rsidR="00690AE2" w:rsidRPr="00FF1A51">
        <w:rPr>
          <w:rFonts w:ascii="Calibri" w:hAnsi="Calibri"/>
        </w:rPr>
        <w:t>of timber frame construction and it is the timber frame that is of particular interest.</w:t>
      </w:r>
    </w:p>
    <w:p w:rsidR="0061770A" w:rsidRDefault="00690AE2">
      <w:pPr>
        <w:rPr>
          <w:rFonts w:ascii="Calibri" w:hAnsi="Calibri"/>
        </w:rPr>
      </w:pPr>
      <w:r w:rsidRPr="00FF1A51">
        <w:rPr>
          <w:rFonts w:ascii="Calibri" w:hAnsi="Calibri"/>
        </w:rPr>
        <w:t>The site is self contained and does not overshadow any neighbour</w:t>
      </w:r>
      <w:r w:rsidR="0088595A">
        <w:rPr>
          <w:rFonts w:ascii="Calibri" w:hAnsi="Calibri"/>
        </w:rPr>
        <w:t>ing pr</w:t>
      </w:r>
      <w:r w:rsidR="003E28B6">
        <w:rPr>
          <w:rFonts w:ascii="Calibri" w:hAnsi="Calibri"/>
        </w:rPr>
        <w:t xml:space="preserve">operties. </w:t>
      </w:r>
    </w:p>
    <w:p w:rsidR="00B15AF6" w:rsidRPr="00FF1A51" w:rsidRDefault="003E28B6">
      <w:pPr>
        <w:rPr>
          <w:rFonts w:ascii="Calibri" w:hAnsi="Calibri"/>
        </w:rPr>
      </w:pPr>
      <w:r>
        <w:rPr>
          <w:rFonts w:ascii="Calibri" w:hAnsi="Calibri"/>
        </w:rPr>
        <w:t xml:space="preserve">The </w:t>
      </w:r>
      <w:r w:rsidR="0061770A">
        <w:rPr>
          <w:rFonts w:ascii="Calibri" w:hAnsi="Calibri"/>
        </w:rPr>
        <w:t>building</w:t>
      </w:r>
      <w:r w:rsidR="00B15AF6" w:rsidRPr="00FF1A51">
        <w:rPr>
          <w:rFonts w:ascii="Calibri" w:hAnsi="Calibri"/>
        </w:rPr>
        <w:t xml:space="preserve"> </w:t>
      </w:r>
      <w:r>
        <w:rPr>
          <w:rFonts w:ascii="Calibri" w:hAnsi="Calibri"/>
        </w:rPr>
        <w:t xml:space="preserve">that form the application  site are </w:t>
      </w:r>
      <w:r w:rsidR="00B15AF6" w:rsidRPr="00FF1A51">
        <w:rPr>
          <w:rFonts w:ascii="Calibri" w:hAnsi="Calibri"/>
        </w:rPr>
        <w:t xml:space="preserve">opposite the Farmhouse and Grade II listed barn </w:t>
      </w:r>
      <w:r>
        <w:rPr>
          <w:rFonts w:ascii="Calibri" w:hAnsi="Calibri"/>
        </w:rPr>
        <w:t xml:space="preserve">and </w:t>
      </w:r>
      <w:r w:rsidR="00B15AF6" w:rsidRPr="00FF1A51">
        <w:rPr>
          <w:rFonts w:ascii="Calibri" w:hAnsi="Calibri"/>
        </w:rPr>
        <w:t>offer</w:t>
      </w:r>
      <w:r w:rsidR="00690AE2" w:rsidRPr="00FF1A51">
        <w:rPr>
          <w:rFonts w:ascii="Calibri" w:hAnsi="Calibri"/>
        </w:rPr>
        <w:t xml:space="preserve"> a degree of natural acoustic protection from the nearby M1 motorway.</w:t>
      </w:r>
      <w:r w:rsidR="0088595A">
        <w:rPr>
          <w:rFonts w:ascii="Calibri" w:hAnsi="Calibri"/>
        </w:rPr>
        <w:t xml:space="preserve"> These have had the front block work wall removed due to </w:t>
      </w:r>
      <w:r w:rsidR="00AE03A6">
        <w:rPr>
          <w:rFonts w:ascii="Calibri" w:hAnsi="Calibri"/>
        </w:rPr>
        <w:t xml:space="preserve">poor design and </w:t>
      </w:r>
      <w:r w:rsidR="0088595A">
        <w:rPr>
          <w:rFonts w:ascii="Calibri" w:hAnsi="Calibri"/>
        </w:rPr>
        <w:t>structural faults.</w:t>
      </w:r>
      <w:r w:rsidR="00AB0374">
        <w:rPr>
          <w:rFonts w:ascii="Calibri" w:hAnsi="Calibri"/>
        </w:rPr>
        <w:t xml:space="preserve"> The rear wall of the building is of stone construction and can be dated back to the 1870s. </w:t>
      </w:r>
      <w:r w:rsidR="00B15AF6" w:rsidRPr="00FF1A51">
        <w:rPr>
          <w:rFonts w:ascii="Calibri" w:hAnsi="Calibri"/>
        </w:rPr>
        <w:t>The development will look to comply with a range of policies including GS7 Green Belt, GS8 &amp; 13 Development within the Green Belt, BE2 and 2A Development affecting Listed Buildings and T2A vehicular access.</w:t>
      </w:r>
    </w:p>
    <w:p w:rsidR="00B15AF6" w:rsidRDefault="00B15AF6">
      <w:pPr>
        <w:rPr>
          <w:rFonts w:ascii="Calibri" w:hAnsi="Calibri"/>
        </w:rPr>
      </w:pPr>
      <w:r w:rsidRPr="00FF1A51">
        <w:rPr>
          <w:rFonts w:ascii="Calibri" w:hAnsi="Calibri"/>
        </w:rPr>
        <w:t>Alongside the relevant policies the site will be developed using guidance from ‘The Conversion of Traditional Farm Buildings : A Guide to Good Practice ‘ as published by English Heritage.</w:t>
      </w:r>
    </w:p>
    <w:p w:rsidR="00AF5D01" w:rsidRDefault="00AF5D01">
      <w:pPr>
        <w:rPr>
          <w:rFonts w:ascii="Calibri" w:hAnsi="Calibri"/>
        </w:rPr>
      </w:pPr>
    </w:p>
    <w:p w:rsidR="00F41BA6" w:rsidRPr="00FF1A51" w:rsidRDefault="00F41BA6">
      <w:pPr>
        <w:rPr>
          <w:rFonts w:ascii="Calibri" w:hAnsi="Calibri"/>
        </w:rPr>
      </w:pPr>
      <w:r w:rsidRPr="00FF1A51">
        <w:rPr>
          <w:rFonts w:ascii="Calibri" w:hAnsi="Calibri"/>
        </w:rPr>
        <w:t>The following neighbours were consulted:</w:t>
      </w:r>
    </w:p>
    <w:p w:rsidR="00BC4BA1" w:rsidRPr="00BC4BA1" w:rsidRDefault="00BC4BA1" w:rsidP="00BC4BA1">
      <w:pPr>
        <w:rPr>
          <w:rFonts w:ascii="Calibri" w:hAnsi="Calibri"/>
        </w:rPr>
      </w:pPr>
    </w:p>
    <w:p w:rsidR="00BC4BA1" w:rsidRPr="00BC4BA1" w:rsidRDefault="00BC4BA1" w:rsidP="00BC4BA1">
      <w:pPr>
        <w:rPr>
          <w:rFonts w:ascii="Calibri" w:hAnsi="Calibri"/>
        </w:rPr>
      </w:pPr>
      <w:r w:rsidRPr="00BC4BA1">
        <w:rPr>
          <w:rFonts w:ascii="Calibri" w:hAnsi="Calibri"/>
        </w:rPr>
        <w:t xml:space="preserve">Name: </w:t>
      </w:r>
      <w:r w:rsidRPr="00BC4BA1">
        <w:rPr>
          <w:rFonts w:ascii="Calibri" w:hAnsi="Calibri"/>
        </w:rPr>
        <w:tab/>
      </w:r>
      <w:r w:rsidRPr="00BC4BA1">
        <w:rPr>
          <w:rFonts w:ascii="Calibri" w:hAnsi="Calibri"/>
        </w:rPr>
        <w:tab/>
        <w:t>Mr C Peake &amp; Mrs P Trueman</w:t>
      </w:r>
    </w:p>
    <w:p w:rsidR="00BC4BA1" w:rsidRPr="00BC4BA1" w:rsidRDefault="00BC4BA1" w:rsidP="00BC4BA1">
      <w:pPr>
        <w:rPr>
          <w:rFonts w:ascii="Calibri" w:hAnsi="Calibri"/>
        </w:rPr>
      </w:pPr>
      <w:r w:rsidRPr="00BC4BA1">
        <w:rPr>
          <w:rFonts w:ascii="Calibri" w:hAnsi="Calibri"/>
        </w:rPr>
        <w:t>Address:</w:t>
      </w:r>
      <w:r w:rsidRPr="00BC4BA1">
        <w:rPr>
          <w:rFonts w:ascii="Calibri" w:hAnsi="Calibri"/>
        </w:rPr>
        <w:tab/>
      </w:r>
      <w:smartTag w:uri="urn:schemas-microsoft-com:office:smarttags" w:element="Street">
        <w:smartTag w:uri="urn:schemas-microsoft-com:office:smarttags" w:element="address">
          <w:r w:rsidRPr="00BC4BA1">
            <w:rPr>
              <w:rFonts w:ascii="Calibri" w:hAnsi="Calibri"/>
            </w:rPr>
            <w:t>22 Royd Lane</w:t>
          </w:r>
        </w:smartTag>
      </w:smartTag>
      <w:r w:rsidRPr="00BC4BA1">
        <w:rPr>
          <w:rFonts w:ascii="Calibri" w:hAnsi="Calibri"/>
        </w:rPr>
        <w:t xml:space="preserve">, Higham, </w:t>
      </w:r>
      <w:smartTag w:uri="urn:schemas-microsoft-com:office:smarttags" w:element="place">
        <w:r w:rsidRPr="00BC4BA1">
          <w:rPr>
            <w:rFonts w:ascii="Calibri" w:hAnsi="Calibri"/>
          </w:rPr>
          <w:t>Barnsley</w:t>
        </w:r>
      </w:smartTag>
    </w:p>
    <w:p w:rsidR="00BC4BA1" w:rsidRPr="00BC4BA1" w:rsidRDefault="00BC4BA1" w:rsidP="00BC4BA1">
      <w:pPr>
        <w:rPr>
          <w:rFonts w:ascii="Calibri" w:hAnsi="Calibri"/>
        </w:rPr>
      </w:pPr>
      <w:r w:rsidRPr="00BC4BA1">
        <w:rPr>
          <w:rFonts w:ascii="Calibri" w:hAnsi="Calibri"/>
        </w:rPr>
        <w:t>Comments:</w:t>
      </w:r>
      <w:r w:rsidRPr="00BC4BA1">
        <w:rPr>
          <w:rFonts w:ascii="Calibri" w:hAnsi="Calibri"/>
        </w:rPr>
        <w:tab/>
        <w:t>(See Appendix A)</w:t>
      </w:r>
    </w:p>
    <w:p w:rsidR="00BC4BA1" w:rsidRPr="00BC4BA1" w:rsidRDefault="00BC4BA1" w:rsidP="00BC4BA1">
      <w:pPr>
        <w:rPr>
          <w:rFonts w:ascii="Calibri" w:hAnsi="Calibri"/>
        </w:rPr>
      </w:pPr>
    </w:p>
    <w:p w:rsidR="00BC4BA1" w:rsidRPr="00BC4BA1" w:rsidRDefault="0088595A" w:rsidP="00BC4BA1">
      <w:pPr>
        <w:rPr>
          <w:rFonts w:ascii="Calibri" w:hAnsi="Calibri"/>
        </w:rPr>
      </w:pPr>
      <w:r>
        <w:rPr>
          <w:rFonts w:ascii="Calibri" w:hAnsi="Calibri"/>
        </w:rPr>
        <w:t xml:space="preserve">Name: </w:t>
      </w:r>
      <w:r>
        <w:rPr>
          <w:rFonts w:ascii="Calibri" w:hAnsi="Calibri"/>
        </w:rPr>
        <w:tab/>
      </w:r>
      <w:r>
        <w:rPr>
          <w:rFonts w:ascii="Calibri" w:hAnsi="Calibri"/>
        </w:rPr>
        <w:tab/>
      </w:r>
      <w:r w:rsidR="00BC4BA1" w:rsidRPr="00BC4BA1">
        <w:rPr>
          <w:rFonts w:ascii="Calibri" w:hAnsi="Calibri"/>
        </w:rPr>
        <w:t>Mrs M Lane</w:t>
      </w:r>
    </w:p>
    <w:p w:rsidR="00BC4BA1" w:rsidRPr="00BC4BA1" w:rsidRDefault="00BC4BA1" w:rsidP="00BC4BA1">
      <w:pPr>
        <w:rPr>
          <w:rFonts w:ascii="Calibri" w:hAnsi="Calibri"/>
        </w:rPr>
      </w:pPr>
      <w:r w:rsidRPr="00BC4BA1">
        <w:rPr>
          <w:rFonts w:ascii="Calibri" w:hAnsi="Calibri"/>
        </w:rPr>
        <w:t>Address:</w:t>
      </w:r>
      <w:r w:rsidRPr="00BC4BA1">
        <w:rPr>
          <w:rFonts w:ascii="Calibri" w:hAnsi="Calibri"/>
        </w:rPr>
        <w:tab/>
      </w:r>
      <w:smartTag w:uri="urn:schemas-microsoft-com:office:smarttags" w:element="Street">
        <w:smartTag w:uri="urn:schemas-microsoft-com:office:smarttags" w:element="address">
          <w:r w:rsidRPr="00BC4BA1">
            <w:rPr>
              <w:rFonts w:ascii="Calibri" w:hAnsi="Calibri"/>
            </w:rPr>
            <w:t>26-28 Royd Lane</w:t>
          </w:r>
        </w:smartTag>
      </w:smartTag>
      <w:r w:rsidRPr="00BC4BA1">
        <w:rPr>
          <w:rFonts w:ascii="Calibri" w:hAnsi="Calibri"/>
        </w:rPr>
        <w:t xml:space="preserve">, Higham, </w:t>
      </w:r>
      <w:smartTag w:uri="urn:schemas-microsoft-com:office:smarttags" w:element="place">
        <w:r w:rsidRPr="00BC4BA1">
          <w:rPr>
            <w:rFonts w:ascii="Calibri" w:hAnsi="Calibri"/>
          </w:rPr>
          <w:t>Barnsley</w:t>
        </w:r>
      </w:smartTag>
    </w:p>
    <w:p w:rsidR="00BC4BA1" w:rsidRDefault="00BC4BA1" w:rsidP="00BC4BA1">
      <w:pPr>
        <w:rPr>
          <w:rFonts w:ascii="Calibri" w:hAnsi="Calibri"/>
        </w:rPr>
      </w:pPr>
      <w:r w:rsidRPr="00BC4BA1">
        <w:rPr>
          <w:rFonts w:ascii="Calibri" w:hAnsi="Calibri"/>
        </w:rPr>
        <w:t>Comments:</w:t>
      </w:r>
      <w:r w:rsidRPr="00BC4BA1">
        <w:rPr>
          <w:rFonts w:ascii="Calibri" w:hAnsi="Calibri"/>
        </w:rPr>
        <w:tab/>
        <w:t>(See Appendix A)</w:t>
      </w:r>
    </w:p>
    <w:p w:rsidR="0088595A" w:rsidRDefault="0088595A" w:rsidP="00BC4BA1">
      <w:pPr>
        <w:rPr>
          <w:rFonts w:ascii="Calibri" w:hAnsi="Calibri"/>
        </w:rPr>
      </w:pPr>
    </w:p>
    <w:p w:rsidR="0088595A" w:rsidRPr="00BC4BA1" w:rsidRDefault="0088595A" w:rsidP="0088595A">
      <w:pPr>
        <w:rPr>
          <w:rFonts w:ascii="Calibri" w:hAnsi="Calibri"/>
        </w:rPr>
      </w:pPr>
      <w:r>
        <w:rPr>
          <w:rFonts w:ascii="Calibri" w:hAnsi="Calibri"/>
        </w:rPr>
        <w:t xml:space="preserve">Name: </w:t>
      </w:r>
      <w:r>
        <w:rPr>
          <w:rFonts w:ascii="Calibri" w:hAnsi="Calibri"/>
        </w:rPr>
        <w:tab/>
      </w:r>
      <w:r>
        <w:rPr>
          <w:rFonts w:ascii="Calibri" w:hAnsi="Calibri"/>
        </w:rPr>
        <w:tab/>
        <w:t>Mr D Dickinson &amp; Mrs E Dickinson</w:t>
      </w:r>
    </w:p>
    <w:p w:rsidR="0088595A" w:rsidRPr="00BC4BA1" w:rsidRDefault="0088595A" w:rsidP="0088595A">
      <w:pPr>
        <w:rPr>
          <w:rFonts w:ascii="Calibri" w:hAnsi="Calibri"/>
        </w:rPr>
      </w:pPr>
      <w:r w:rsidRPr="00BC4BA1">
        <w:rPr>
          <w:rFonts w:ascii="Calibri" w:hAnsi="Calibri"/>
        </w:rPr>
        <w:t>Address:</w:t>
      </w:r>
      <w:r w:rsidRPr="00BC4BA1">
        <w:rPr>
          <w:rFonts w:ascii="Calibri" w:hAnsi="Calibri"/>
        </w:rPr>
        <w:tab/>
      </w:r>
      <w:r>
        <w:rPr>
          <w:rFonts w:ascii="Calibri" w:hAnsi="Calibri"/>
        </w:rPr>
        <w:t xml:space="preserve">The Cow, Royd Hill Farm. </w:t>
      </w:r>
      <w:r w:rsidRPr="00BC4BA1">
        <w:rPr>
          <w:rFonts w:ascii="Calibri" w:hAnsi="Calibri"/>
        </w:rPr>
        <w:t>Royd Lane, Higham, Barnsley</w:t>
      </w:r>
    </w:p>
    <w:p w:rsidR="0088595A" w:rsidRPr="00BC4BA1" w:rsidRDefault="0088595A" w:rsidP="0088595A">
      <w:pPr>
        <w:rPr>
          <w:rFonts w:ascii="Calibri" w:hAnsi="Calibri"/>
        </w:rPr>
      </w:pPr>
      <w:r w:rsidRPr="00BC4BA1">
        <w:rPr>
          <w:rFonts w:ascii="Calibri" w:hAnsi="Calibri"/>
        </w:rPr>
        <w:t>Comments:</w:t>
      </w:r>
      <w:r w:rsidRPr="00BC4BA1">
        <w:rPr>
          <w:rFonts w:ascii="Calibri" w:hAnsi="Calibri"/>
        </w:rPr>
        <w:tab/>
        <w:t>(See Appendix A)</w:t>
      </w:r>
    </w:p>
    <w:p w:rsidR="00BC4BA1" w:rsidRPr="00BC4BA1" w:rsidRDefault="00BC4BA1" w:rsidP="00BC4BA1">
      <w:pPr>
        <w:rPr>
          <w:rFonts w:ascii="Calibri" w:hAnsi="Calibri"/>
        </w:rPr>
      </w:pPr>
    </w:p>
    <w:p w:rsidR="00BC4BA1" w:rsidRDefault="00BC4BA1" w:rsidP="00AB0374">
      <w:pPr>
        <w:rPr>
          <w:rFonts w:ascii="Calibri" w:hAnsi="Calibri"/>
          <w:color w:val="FF0000"/>
        </w:rPr>
      </w:pPr>
      <w:r w:rsidRPr="00BC4BA1">
        <w:rPr>
          <w:rFonts w:ascii="Calibri" w:hAnsi="Calibri"/>
        </w:rPr>
        <w:t xml:space="preserve">The comments made by the neighbours demonstrate a clear understanding of the proposed works has been communicated. The residents are clearly </w:t>
      </w:r>
      <w:r w:rsidR="0088595A">
        <w:rPr>
          <w:rFonts w:ascii="Calibri" w:hAnsi="Calibri"/>
        </w:rPr>
        <w:t>in favour of the proposed building</w:t>
      </w:r>
      <w:r w:rsidRPr="00BC4BA1">
        <w:rPr>
          <w:rFonts w:ascii="Calibri" w:hAnsi="Calibri"/>
        </w:rPr>
        <w:t xml:space="preserve"> and believe that it will add value to </w:t>
      </w:r>
      <w:r w:rsidR="00AB0374">
        <w:rPr>
          <w:rFonts w:ascii="Calibri" w:hAnsi="Calibri"/>
        </w:rPr>
        <w:t>both the site and the surrounding area</w:t>
      </w:r>
      <w:r w:rsidRPr="00BC4BA1">
        <w:rPr>
          <w:rFonts w:ascii="Calibri" w:hAnsi="Calibri"/>
        </w:rPr>
        <w:t xml:space="preserve"> by creating a mini hamlet. </w:t>
      </w:r>
    </w:p>
    <w:p w:rsidR="002564A6" w:rsidRPr="00FF1A51" w:rsidRDefault="002564A6">
      <w:pPr>
        <w:rPr>
          <w:rFonts w:ascii="Calibri" w:hAnsi="Calibri"/>
        </w:rPr>
      </w:pPr>
    </w:p>
    <w:p w:rsidR="002564A6" w:rsidRPr="009669CA" w:rsidRDefault="002564A6">
      <w:pPr>
        <w:rPr>
          <w:rFonts w:ascii="Calibri" w:hAnsi="Calibri"/>
          <w:u w:val="single"/>
        </w:rPr>
      </w:pPr>
      <w:r w:rsidRPr="009669CA">
        <w:rPr>
          <w:rFonts w:ascii="Calibri" w:hAnsi="Calibri"/>
          <w:u w:val="single"/>
        </w:rPr>
        <w:t>Local Authority Consultation</w:t>
      </w:r>
    </w:p>
    <w:p w:rsidR="002564A6" w:rsidRPr="00FF1A51" w:rsidRDefault="002564A6">
      <w:pPr>
        <w:rPr>
          <w:rFonts w:ascii="Calibri" w:hAnsi="Calibri"/>
        </w:rPr>
      </w:pPr>
      <w:r w:rsidRPr="00FF1A51">
        <w:rPr>
          <w:rFonts w:ascii="Calibri" w:hAnsi="Calibri"/>
        </w:rPr>
        <w:t xml:space="preserve">Prior to the </w:t>
      </w:r>
      <w:r w:rsidR="00286404">
        <w:rPr>
          <w:rFonts w:ascii="Calibri" w:hAnsi="Calibri"/>
        </w:rPr>
        <w:t xml:space="preserve">submission of this application  a number of </w:t>
      </w:r>
      <w:r w:rsidRPr="00FF1A51">
        <w:rPr>
          <w:rFonts w:ascii="Calibri" w:hAnsi="Calibri"/>
        </w:rPr>
        <w:t xml:space="preserve"> Pre Submission Assessment meetings have taken place between Mat</w:t>
      </w:r>
      <w:r w:rsidR="00286404">
        <w:rPr>
          <w:rFonts w:ascii="Calibri" w:hAnsi="Calibri"/>
        </w:rPr>
        <w:t xml:space="preserve">thew Burgin </w:t>
      </w:r>
      <w:r w:rsidR="001F6FF3" w:rsidRPr="00FF1A51">
        <w:rPr>
          <w:rFonts w:ascii="Calibri" w:hAnsi="Calibri"/>
        </w:rPr>
        <w:t>(BBAD</w:t>
      </w:r>
      <w:r w:rsidRPr="00FF1A51">
        <w:rPr>
          <w:rFonts w:ascii="Calibri" w:hAnsi="Calibri"/>
        </w:rPr>
        <w:t xml:space="preserve"> </w:t>
      </w:r>
      <w:r w:rsidR="001F6FF3" w:rsidRPr="00FF1A51">
        <w:rPr>
          <w:rFonts w:ascii="Calibri" w:hAnsi="Calibri"/>
        </w:rPr>
        <w:t>Ltd)</w:t>
      </w:r>
      <w:r w:rsidR="00AE03A6">
        <w:rPr>
          <w:rFonts w:ascii="Calibri" w:hAnsi="Calibri"/>
        </w:rPr>
        <w:t>, Darren Dickinson (s</w:t>
      </w:r>
      <w:r w:rsidR="00286404">
        <w:rPr>
          <w:rFonts w:ascii="Calibri" w:hAnsi="Calibri"/>
        </w:rPr>
        <w:t xml:space="preserve">ite owner), </w:t>
      </w:r>
      <w:r w:rsidRPr="00FF1A51">
        <w:rPr>
          <w:rFonts w:ascii="Calibri" w:hAnsi="Calibri"/>
        </w:rPr>
        <w:t>Tony Wiles and Kieran Dunn (Barnsley MBC).</w:t>
      </w:r>
      <w:r w:rsidR="00286404">
        <w:rPr>
          <w:rFonts w:ascii="Calibri" w:hAnsi="Calibri"/>
        </w:rPr>
        <w:t xml:space="preserve"> These </w:t>
      </w:r>
      <w:r w:rsidR="00721832" w:rsidRPr="00FF1A51">
        <w:rPr>
          <w:rFonts w:ascii="Calibri" w:hAnsi="Calibri"/>
        </w:rPr>
        <w:t xml:space="preserve">meetings resulted in significant changes to the proposed schemes in line with recommendations from both the Conservation and Planning Officer. </w:t>
      </w:r>
      <w:r w:rsidR="00AB0374">
        <w:rPr>
          <w:rFonts w:ascii="Calibri" w:hAnsi="Calibri"/>
        </w:rPr>
        <w:t>The scheme has reduced the number of proposed dwellings from three to one</w:t>
      </w:r>
      <w:r w:rsidR="000D7883">
        <w:rPr>
          <w:rFonts w:ascii="Calibri" w:hAnsi="Calibri"/>
        </w:rPr>
        <w:t xml:space="preserve"> and has further</w:t>
      </w:r>
      <w:r w:rsidR="00AB0374">
        <w:rPr>
          <w:rFonts w:ascii="Calibri" w:hAnsi="Calibri"/>
        </w:rPr>
        <w:t xml:space="preserve"> responded to the advice of the Local Authority </w:t>
      </w:r>
      <w:r w:rsidR="000D7883">
        <w:rPr>
          <w:rFonts w:ascii="Calibri" w:hAnsi="Calibri"/>
        </w:rPr>
        <w:t xml:space="preserve">by </w:t>
      </w:r>
      <w:r w:rsidR="00AB0374">
        <w:rPr>
          <w:rFonts w:ascii="Calibri" w:hAnsi="Calibri"/>
        </w:rPr>
        <w:t>redu</w:t>
      </w:r>
      <w:r w:rsidR="000D7883">
        <w:rPr>
          <w:rFonts w:ascii="Calibri" w:hAnsi="Calibri"/>
        </w:rPr>
        <w:t>cing</w:t>
      </w:r>
      <w:r w:rsidR="00AB0374">
        <w:rPr>
          <w:rFonts w:ascii="Calibri" w:hAnsi="Calibri"/>
        </w:rPr>
        <w:t xml:space="preserve"> the proposed building from two to one storey. </w:t>
      </w:r>
    </w:p>
    <w:p w:rsidR="0060217B" w:rsidRPr="00FF1A51" w:rsidRDefault="0060217B">
      <w:pPr>
        <w:rPr>
          <w:rFonts w:ascii="Calibri" w:hAnsi="Calibri"/>
        </w:rPr>
      </w:pPr>
    </w:p>
    <w:p w:rsidR="007B502E" w:rsidRDefault="007B502E">
      <w:pPr>
        <w:rPr>
          <w:rFonts w:ascii="Calibri" w:hAnsi="Calibri"/>
          <w:b/>
        </w:rPr>
      </w:pPr>
    </w:p>
    <w:p w:rsidR="008D41B0" w:rsidRDefault="008D41B0">
      <w:pPr>
        <w:rPr>
          <w:rFonts w:ascii="Calibri" w:hAnsi="Calibri"/>
          <w:b/>
        </w:rPr>
      </w:pPr>
    </w:p>
    <w:p w:rsidR="008D41B0" w:rsidRDefault="008D41B0">
      <w:pPr>
        <w:rPr>
          <w:rFonts w:ascii="Calibri" w:hAnsi="Calibri"/>
          <w:b/>
        </w:rPr>
      </w:pPr>
    </w:p>
    <w:p w:rsidR="008D41B0" w:rsidRDefault="008D41B0">
      <w:pPr>
        <w:rPr>
          <w:rFonts w:ascii="Calibri" w:hAnsi="Calibri"/>
          <w:b/>
        </w:rPr>
      </w:pPr>
    </w:p>
    <w:p w:rsidR="00AE03A6" w:rsidRDefault="00AE03A6">
      <w:pPr>
        <w:rPr>
          <w:rFonts w:ascii="Calibri" w:hAnsi="Calibri"/>
          <w:b/>
        </w:rPr>
      </w:pPr>
    </w:p>
    <w:p w:rsidR="00AE03A6" w:rsidRDefault="00AE03A6">
      <w:pPr>
        <w:rPr>
          <w:rFonts w:ascii="Calibri" w:hAnsi="Calibri"/>
          <w:b/>
        </w:rPr>
      </w:pPr>
    </w:p>
    <w:p w:rsidR="008F636E" w:rsidRDefault="000802EC">
      <w:pPr>
        <w:rPr>
          <w:rFonts w:ascii="Calibri" w:hAnsi="Calibri"/>
          <w:b/>
        </w:rPr>
      </w:pPr>
      <w:r>
        <w:rPr>
          <w:rFonts w:ascii="Calibri" w:hAnsi="Calibri"/>
          <w:b/>
        </w:rPr>
        <w:t>BUILD</w:t>
      </w:r>
      <w:r w:rsidR="00301B6E">
        <w:rPr>
          <w:rFonts w:ascii="Calibri" w:hAnsi="Calibri"/>
          <w:b/>
        </w:rPr>
        <w:t xml:space="preserve"> </w:t>
      </w:r>
      <w:r w:rsidR="008F7BD1" w:rsidRPr="00301B6E">
        <w:rPr>
          <w:rFonts w:ascii="Calibri" w:hAnsi="Calibri"/>
          <w:b/>
        </w:rPr>
        <w:t>PROPOSAL</w:t>
      </w:r>
      <w:r w:rsidR="004C59F6">
        <w:rPr>
          <w:rFonts w:ascii="Calibri" w:hAnsi="Calibri"/>
          <w:b/>
        </w:rPr>
        <w:t xml:space="preserve"> -</w:t>
      </w:r>
    </w:p>
    <w:p w:rsidR="004C59F6" w:rsidRPr="00E8203D" w:rsidRDefault="004C59F6" w:rsidP="004C59F6">
      <w:pPr>
        <w:rPr>
          <w:rFonts w:ascii="Calibri" w:hAnsi="Calibri"/>
          <w:b/>
          <w:u w:val="single"/>
        </w:rPr>
      </w:pPr>
      <w:r w:rsidRPr="00E8203D">
        <w:rPr>
          <w:rFonts w:ascii="Calibri" w:hAnsi="Calibri"/>
          <w:b/>
          <w:u w:val="single"/>
          <w:shd w:val="clear" w:color="auto" w:fill="FFFFFF"/>
        </w:rPr>
        <w:t>Erection of single storey two bedroom apartment adjacent to the western boundary of the courtyard and re-profiling of the land at the rear of The Laithe</w:t>
      </w:r>
      <w:r w:rsidR="004C7172">
        <w:rPr>
          <w:rFonts w:ascii="Calibri" w:hAnsi="Calibri"/>
          <w:b/>
          <w:u w:val="single"/>
          <w:shd w:val="clear" w:color="auto" w:fill="FFFFFF"/>
        </w:rPr>
        <w:t xml:space="preserve"> and Ercetion of a Double Garage to the South East of the site.</w:t>
      </w:r>
    </w:p>
    <w:p w:rsidR="004C59F6" w:rsidRPr="00301B6E" w:rsidRDefault="004C59F6">
      <w:pPr>
        <w:rPr>
          <w:rFonts w:ascii="Calibri" w:hAnsi="Calibri"/>
          <w:b/>
        </w:rPr>
      </w:pPr>
    </w:p>
    <w:p w:rsidR="00FA5B38" w:rsidRDefault="00D253F8" w:rsidP="00AB0374">
      <w:pPr>
        <w:rPr>
          <w:rFonts w:ascii="Calibri" w:hAnsi="Calibri"/>
        </w:rPr>
      </w:pPr>
      <w:r>
        <w:rPr>
          <w:rFonts w:ascii="Calibri" w:hAnsi="Calibri"/>
        </w:rPr>
        <w:t>The proposed</w:t>
      </w:r>
      <w:r w:rsidR="006B631C">
        <w:rPr>
          <w:rFonts w:ascii="Calibri" w:hAnsi="Calibri"/>
        </w:rPr>
        <w:t xml:space="preserve"> building has evolved during the design stage firstly through advice from the Planning and Conservation Officers during pre application consultations and then by following English heritage guidelines for the Conversion of Traditional Farm Buildings. Initia</w:t>
      </w:r>
      <w:r w:rsidR="00AE03A6">
        <w:rPr>
          <w:rFonts w:ascii="Calibri" w:hAnsi="Calibri"/>
        </w:rPr>
        <w:t>lly the out</w:t>
      </w:r>
      <w:r w:rsidR="006B631C">
        <w:rPr>
          <w:rFonts w:ascii="Calibri" w:hAnsi="Calibri"/>
        </w:rPr>
        <w:t>buildings were to be three</w:t>
      </w:r>
      <w:r>
        <w:rPr>
          <w:rFonts w:ascii="Calibri" w:hAnsi="Calibri"/>
        </w:rPr>
        <w:t>,</w:t>
      </w:r>
      <w:r w:rsidR="006B631C">
        <w:rPr>
          <w:rFonts w:ascii="Calibri" w:hAnsi="Calibri"/>
        </w:rPr>
        <w:t xml:space="preserve"> 1 ½ storey accommodation with the height of the existing rear wall to remain as existing. This design was discussed with the Planning and Conservation Officers but was seen as contrary to the traditional form of farm buildings. The </w:t>
      </w:r>
      <w:r w:rsidR="00AE03A6">
        <w:rPr>
          <w:rFonts w:ascii="Calibri" w:hAnsi="Calibri"/>
        </w:rPr>
        <w:t xml:space="preserve">proposed </w:t>
      </w:r>
      <w:r w:rsidR="006B631C">
        <w:rPr>
          <w:rFonts w:ascii="Calibri" w:hAnsi="Calibri"/>
        </w:rPr>
        <w:t>1 ½ storey with dormers was</w:t>
      </w:r>
      <w:r w:rsidR="0061770A">
        <w:rPr>
          <w:rFonts w:ascii="Calibri" w:hAnsi="Calibri"/>
        </w:rPr>
        <w:t xml:space="preserve"> the main reason for this and was</w:t>
      </w:r>
      <w:r w:rsidR="006B631C">
        <w:rPr>
          <w:rFonts w:ascii="Calibri" w:hAnsi="Calibri"/>
        </w:rPr>
        <w:t xml:space="preserve"> not seen as a suitable form of construction in keeping with the existing form of the farmstead. </w:t>
      </w:r>
      <w:r>
        <w:rPr>
          <w:rFonts w:ascii="Calibri" w:hAnsi="Calibri"/>
        </w:rPr>
        <w:t xml:space="preserve">The introduction of floor to eaves windows not only had no historical grounds but also had the appearance of being in competition aesthetically with its much larger neighbouring buildings. </w:t>
      </w:r>
      <w:r w:rsidR="006B631C">
        <w:rPr>
          <w:rFonts w:ascii="Calibri" w:hAnsi="Calibri"/>
        </w:rPr>
        <w:t>The Planning and Conservation Officer commented that it would be preferable to have a traditional 1 storey construction which would complement the exi</w:t>
      </w:r>
      <w:r w:rsidR="002F17DD">
        <w:rPr>
          <w:rFonts w:ascii="Calibri" w:hAnsi="Calibri"/>
        </w:rPr>
        <w:t>sting Listed Building</w:t>
      </w:r>
      <w:r w:rsidR="006B631C">
        <w:rPr>
          <w:rFonts w:ascii="Calibri" w:hAnsi="Calibri"/>
        </w:rPr>
        <w:t>.  The</w:t>
      </w:r>
      <w:r w:rsidR="002F17DD">
        <w:rPr>
          <w:rFonts w:ascii="Calibri" w:hAnsi="Calibri"/>
        </w:rPr>
        <w:t>refore, the</w:t>
      </w:r>
      <w:r w:rsidR="006B631C">
        <w:rPr>
          <w:rFonts w:ascii="Calibri" w:hAnsi="Calibri"/>
        </w:rPr>
        <w:t xml:space="preserve"> proposed building is of a much smaller scale than the two barns and farmhouse. The neighbouring buildings could justify this appearance both through scale and historical usage. Consequently the final scheme </w:t>
      </w:r>
      <w:r w:rsidR="00FA5B38">
        <w:rPr>
          <w:rFonts w:ascii="Calibri" w:hAnsi="Calibri"/>
        </w:rPr>
        <w:t xml:space="preserve">has </w:t>
      </w:r>
      <w:r w:rsidR="006B631C">
        <w:rPr>
          <w:rFonts w:ascii="Calibri" w:hAnsi="Calibri"/>
        </w:rPr>
        <w:t>toned down the aesthetica</w:t>
      </w:r>
      <w:r w:rsidR="00FA5B38">
        <w:rPr>
          <w:rFonts w:ascii="Calibri" w:hAnsi="Calibri"/>
        </w:rPr>
        <w:t>l appearance of the outbuilding</w:t>
      </w:r>
      <w:r w:rsidR="006B631C">
        <w:rPr>
          <w:rFonts w:ascii="Calibri" w:hAnsi="Calibri"/>
        </w:rPr>
        <w:t xml:space="preserve"> by removing the large glazed panels in favour of traditional style windows. As the building has historically appeared as a secondary building within the farmstead</w:t>
      </w:r>
      <w:r w:rsidR="00AE03A6">
        <w:rPr>
          <w:rFonts w:ascii="Calibri" w:hAnsi="Calibri"/>
        </w:rPr>
        <w:t>,</w:t>
      </w:r>
      <w:r w:rsidR="006B631C">
        <w:rPr>
          <w:rFonts w:ascii="Calibri" w:hAnsi="Calibri"/>
        </w:rPr>
        <w:t xml:space="preserve"> it now subtly blends in within the development. </w:t>
      </w:r>
    </w:p>
    <w:p w:rsidR="000D7883" w:rsidRDefault="000D7883" w:rsidP="00AB0374">
      <w:pPr>
        <w:rPr>
          <w:rFonts w:ascii="Calibri" w:hAnsi="Calibri"/>
        </w:rPr>
      </w:pPr>
      <w:r>
        <w:rPr>
          <w:rFonts w:ascii="Calibri" w:hAnsi="Calibri"/>
        </w:rPr>
        <w:t>The outbuilding already enjoys permission through application B/05/0601/DT for the demolition of the existing outbuilding and the erection of a new garage block. This permission was obtained by the previous owner of the site. This permission would result in the demolition of the existing building and the construction of a garage block that in our opinion is of poor design and moves away from the original design of the site. The existing permission allows for a building with a pitched roof and three large garage doors. Although this design would undoubtedly add value to the site we believe it does not enhance the setting of the Listed Building as well as it could and we have therefore proposed an alternative design.</w:t>
      </w:r>
    </w:p>
    <w:p w:rsidR="00AB0374" w:rsidRDefault="000D7883" w:rsidP="00AB0374">
      <w:pPr>
        <w:rPr>
          <w:rFonts w:ascii="Calibri" w:hAnsi="Calibri"/>
          <w:color w:val="FF0000"/>
        </w:rPr>
      </w:pPr>
      <w:r>
        <w:rPr>
          <w:rFonts w:ascii="Calibri" w:hAnsi="Calibri"/>
        </w:rPr>
        <w:t xml:space="preserve">After much research and consultation we propose to build a single storey cottage that in many ways recreates the original building dating back to the mid nineteenth century. The building would retain the original rear stone wall and a steel frame will be used to add further support to the structure. The render to rear wall is to be removed and the </w:t>
      </w:r>
      <w:r w:rsidR="00AE03A6">
        <w:rPr>
          <w:rFonts w:ascii="Calibri" w:hAnsi="Calibri"/>
        </w:rPr>
        <w:t xml:space="preserve">original </w:t>
      </w:r>
      <w:r>
        <w:rPr>
          <w:rFonts w:ascii="Calibri" w:hAnsi="Calibri"/>
        </w:rPr>
        <w:t xml:space="preserve">stonework </w:t>
      </w:r>
      <w:r w:rsidR="00AE03A6">
        <w:rPr>
          <w:rFonts w:ascii="Calibri" w:hAnsi="Calibri"/>
        </w:rPr>
        <w:t xml:space="preserve">exposed and </w:t>
      </w:r>
      <w:r>
        <w:rPr>
          <w:rFonts w:ascii="Calibri" w:hAnsi="Calibri"/>
        </w:rPr>
        <w:t>repaired using a lime mortar to match the rest of the site.</w:t>
      </w:r>
      <w:r w:rsidR="00AE03A6">
        <w:rPr>
          <w:rFonts w:ascii="Calibri" w:hAnsi="Calibri"/>
        </w:rPr>
        <w:t xml:space="preserve"> As the area is within G</w:t>
      </w:r>
      <w:r w:rsidR="00AB0374" w:rsidRPr="00BC4BA1">
        <w:rPr>
          <w:rFonts w:ascii="Calibri" w:hAnsi="Calibri"/>
        </w:rPr>
        <w:t>reen</w:t>
      </w:r>
      <w:r w:rsidR="00AE03A6">
        <w:rPr>
          <w:rFonts w:ascii="Calibri" w:hAnsi="Calibri"/>
        </w:rPr>
        <w:t xml:space="preserve"> B</w:t>
      </w:r>
      <w:r w:rsidR="00AB0374" w:rsidRPr="00BC4BA1">
        <w:rPr>
          <w:rFonts w:ascii="Calibri" w:hAnsi="Calibri"/>
        </w:rPr>
        <w:t xml:space="preserve">elt the amount of new build has been </w:t>
      </w:r>
      <w:r w:rsidR="00AB0374">
        <w:rPr>
          <w:rFonts w:ascii="Calibri" w:hAnsi="Calibri"/>
        </w:rPr>
        <w:t>kept</w:t>
      </w:r>
      <w:r w:rsidR="00AB0374" w:rsidRPr="00BC4BA1">
        <w:rPr>
          <w:rFonts w:ascii="Calibri" w:hAnsi="Calibri"/>
        </w:rPr>
        <w:t xml:space="preserve"> to the minimum</w:t>
      </w:r>
      <w:r>
        <w:rPr>
          <w:rFonts w:ascii="Calibri" w:hAnsi="Calibri"/>
        </w:rPr>
        <w:t xml:space="preserve"> and only the front breezeblock walls are to be replaced by a random stone wa</w:t>
      </w:r>
      <w:r w:rsidR="00AE03A6">
        <w:rPr>
          <w:rFonts w:ascii="Calibri" w:hAnsi="Calibri"/>
        </w:rPr>
        <w:t>ll that is in keeping with the Listed B</w:t>
      </w:r>
      <w:r>
        <w:rPr>
          <w:rFonts w:ascii="Calibri" w:hAnsi="Calibri"/>
        </w:rPr>
        <w:t>uilding. The windows are to be of a wooden construction and will once again match t</w:t>
      </w:r>
      <w:r w:rsidR="00AE03A6">
        <w:rPr>
          <w:rFonts w:ascii="Calibri" w:hAnsi="Calibri"/>
        </w:rPr>
        <w:t>hose installed in the Grade II Listed B</w:t>
      </w:r>
      <w:r>
        <w:rPr>
          <w:rFonts w:ascii="Calibri" w:hAnsi="Calibri"/>
        </w:rPr>
        <w:t xml:space="preserve">uilding. </w:t>
      </w:r>
    </w:p>
    <w:p w:rsidR="006B631C" w:rsidRPr="003671A3" w:rsidRDefault="000D7883" w:rsidP="006B631C">
      <w:pPr>
        <w:rPr>
          <w:rFonts w:ascii="Calibri" w:hAnsi="Calibri"/>
          <w:u w:val="single"/>
        </w:rPr>
      </w:pPr>
      <w:r>
        <w:rPr>
          <w:rFonts w:ascii="Calibri" w:hAnsi="Calibri"/>
        </w:rPr>
        <w:t>The roof is to follow the existing pitch and a stone tile similar to the one used on the approv</w:t>
      </w:r>
      <w:r w:rsidR="00AE03A6">
        <w:rPr>
          <w:rFonts w:ascii="Calibri" w:hAnsi="Calibri"/>
        </w:rPr>
        <w:t>ed outbuilding attached to the Listed B</w:t>
      </w:r>
      <w:r>
        <w:rPr>
          <w:rFonts w:ascii="Calibri" w:hAnsi="Calibri"/>
        </w:rPr>
        <w:t xml:space="preserve">uilding is to be used. This tile has been approved by Tony Wiles from the Local Authority. The building will follow the footprint of the original building and overall there will be a reduction in the size from the original building as a part of the building is to be demolished to form a new opening. The courtyard which is currently of a concrete construction will be replaced with stone setts </w:t>
      </w:r>
      <w:r w:rsidR="00AE03A6">
        <w:rPr>
          <w:rFonts w:ascii="Calibri" w:hAnsi="Calibri"/>
        </w:rPr>
        <w:t xml:space="preserve">or some form of gravel </w:t>
      </w:r>
      <w:r>
        <w:rPr>
          <w:rFonts w:ascii="Calibri" w:hAnsi="Calibri"/>
        </w:rPr>
        <w:t xml:space="preserve">and a dry stone wall will create a small front garden for the cottage. The remainder of the courtyard will remain open. </w:t>
      </w:r>
    </w:p>
    <w:p w:rsidR="00FD7E7C" w:rsidRDefault="00FD7E7C" w:rsidP="006B631C">
      <w:pPr>
        <w:rPr>
          <w:rFonts w:ascii="Calibri" w:hAnsi="Calibri"/>
        </w:rPr>
      </w:pPr>
    </w:p>
    <w:p w:rsidR="006B631C" w:rsidRPr="007B502E" w:rsidRDefault="006B631C" w:rsidP="006B631C">
      <w:pPr>
        <w:rPr>
          <w:rFonts w:ascii="Calibri" w:hAnsi="Calibri"/>
        </w:rPr>
      </w:pPr>
      <w:r w:rsidRPr="007B502E">
        <w:rPr>
          <w:rFonts w:ascii="Calibri" w:hAnsi="Calibri"/>
        </w:rPr>
        <w:lastRenderedPageBreak/>
        <w:t xml:space="preserve">Current Volume </w:t>
      </w:r>
      <w:r w:rsidRPr="007B502E">
        <w:rPr>
          <w:rFonts w:ascii="Calibri" w:hAnsi="Calibri"/>
        </w:rPr>
        <w:tab/>
      </w:r>
      <w:r w:rsidRPr="007B502E">
        <w:rPr>
          <w:rFonts w:ascii="Calibri" w:hAnsi="Calibri"/>
        </w:rPr>
        <w:tab/>
      </w:r>
      <w:r w:rsidRPr="007B502E">
        <w:rPr>
          <w:rFonts w:ascii="Calibri" w:hAnsi="Calibri"/>
        </w:rPr>
        <w:tab/>
      </w:r>
      <w:r>
        <w:rPr>
          <w:rFonts w:ascii="Calibri" w:hAnsi="Calibri"/>
        </w:rPr>
        <w:t>= 490</w:t>
      </w:r>
      <w:r w:rsidRPr="007B502E">
        <w:rPr>
          <w:rFonts w:ascii="Calibri" w:hAnsi="Calibri"/>
        </w:rPr>
        <w:t xml:space="preserve"> m3</w:t>
      </w:r>
    </w:p>
    <w:p w:rsidR="006B631C" w:rsidRPr="007B502E" w:rsidRDefault="006B631C" w:rsidP="006B631C">
      <w:pPr>
        <w:rPr>
          <w:rFonts w:ascii="Calibri" w:hAnsi="Calibri"/>
        </w:rPr>
      </w:pPr>
      <w:r w:rsidRPr="007B502E">
        <w:rPr>
          <w:rFonts w:ascii="Calibri" w:hAnsi="Calibri"/>
        </w:rPr>
        <w:t>Proposed Volume</w:t>
      </w:r>
      <w:r w:rsidRPr="007B502E">
        <w:rPr>
          <w:rFonts w:ascii="Calibri" w:hAnsi="Calibri"/>
        </w:rPr>
        <w:tab/>
        <w:t xml:space="preserve"> </w:t>
      </w:r>
      <w:r w:rsidRPr="007B502E">
        <w:rPr>
          <w:rFonts w:ascii="Calibri" w:hAnsi="Calibri"/>
        </w:rPr>
        <w:tab/>
      </w:r>
      <w:r w:rsidRPr="007B502E">
        <w:rPr>
          <w:rFonts w:ascii="Calibri" w:hAnsi="Calibri"/>
        </w:rPr>
        <w:tab/>
      </w:r>
      <w:r>
        <w:rPr>
          <w:rFonts w:ascii="Calibri" w:hAnsi="Calibri"/>
        </w:rPr>
        <w:t>= 433</w:t>
      </w:r>
      <w:r w:rsidRPr="007B502E">
        <w:rPr>
          <w:rFonts w:ascii="Calibri" w:hAnsi="Calibri"/>
        </w:rPr>
        <w:t xml:space="preserve"> m3</w:t>
      </w:r>
    </w:p>
    <w:p w:rsidR="006B631C" w:rsidRPr="007B502E" w:rsidRDefault="006B631C" w:rsidP="006B631C">
      <w:pPr>
        <w:rPr>
          <w:rFonts w:ascii="Calibri" w:hAnsi="Calibri"/>
        </w:rPr>
      </w:pPr>
    </w:p>
    <w:p w:rsidR="006B631C" w:rsidRPr="007B502E" w:rsidRDefault="006B631C" w:rsidP="006B631C">
      <w:pPr>
        <w:rPr>
          <w:rFonts w:ascii="Calibri" w:hAnsi="Calibri"/>
        </w:rPr>
      </w:pPr>
      <w:r w:rsidRPr="007B502E">
        <w:rPr>
          <w:rFonts w:ascii="Calibri" w:hAnsi="Calibri"/>
        </w:rPr>
        <w:t>Proposed Increased</w:t>
      </w:r>
      <w:r w:rsidRPr="007B502E">
        <w:rPr>
          <w:rFonts w:ascii="Calibri" w:hAnsi="Calibri"/>
        </w:rPr>
        <w:tab/>
      </w:r>
      <w:r w:rsidRPr="007B502E">
        <w:rPr>
          <w:rFonts w:ascii="Calibri" w:hAnsi="Calibri"/>
        </w:rPr>
        <w:tab/>
      </w:r>
      <w:r w:rsidRPr="007B502E">
        <w:rPr>
          <w:rFonts w:ascii="Calibri" w:hAnsi="Calibri"/>
        </w:rPr>
        <w:tab/>
      </w:r>
      <w:r>
        <w:rPr>
          <w:rFonts w:ascii="Calibri" w:hAnsi="Calibri"/>
        </w:rPr>
        <w:t>= -12</w:t>
      </w:r>
      <w:r w:rsidRPr="007B502E">
        <w:rPr>
          <w:rFonts w:ascii="Calibri" w:hAnsi="Calibri"/>
        </w:rPr>
        <w:t xml:space="preserve"> %</w:t>
      </w:r>
    </w:p>
    <w:p w:rsidR="006B631C" w:rsidRPr="00BC4BA1" w:rsidRDefault="006B631C" w:rsidP="006B631C">
      <w:pPr>
        <w:rPr>
          <w:rFonts w:ascii="Calibri" w:hAnsi="Calibri"/>
          <w:u w:val="single"/>
        </w:rPr>
      </w:pPr>
    </w:p>
    <w:p w:rsidR="006B631C" w:rsidRPr="00BC4BA1" w:rsidRDefault="006B631C" w:rsidP="006B631C">
      <w:pPr>
        <w:rPr>
          <w:rFonts w:ascii="Calibri" w:hAnsi="Calibri"/>
        </w:rPr>
      </w:pPr>
      <w:r w:rsidRPr="00BC4BA1">
        <w:rPr>
          <w:rFonts w:ascii="Calibri" w:hAnsi="Calibri"/>
        </w:rPr>
        <w:t xml:space="preserve">Current Footprint </w:t>
      </w:r>
      <w:r w:rsidRPr="00BC4BA1">
        <w:rPr>
          <w:rFonts w:ascii="Calibri" w:hAnsi="Calibri"/>
        </w:rPr>
        <w:tab/>
      </w:r>
      <w:r w:rsidRPr="00BC4BA1">
        <w:rPr>
          <w:rFonts w:ascii="Calibri" w:hAnsi="Calibri"/>
        </w:rPr>
        <w:tab/>
      </w:r>
      <w:r w:rsidRPr="00BC4BA1">
        <w:rPr>
          <w:rFonts w:ascii="Calibri" w:hAnsi="Calibri"/>
        </w:rPr>
        <w:tab/>
        <w:t xml:space="preserve">= </w:t>
      </w:r>
      <w:r>
        <w:rPr>
          <w:rFonts w:ascii="Calibri" w:hAnsi="Calibri"/>
        </w:rPr>
        <w:t>150.00</w:t>
      </w:r>
      <w:r w:rsidRPr="00BC4BA1">
        <w:rPr>
          <w:rFonts w:ascii="Calibri" w:hAnsi="Calibri"/>
        </w:rPr>
        <w:t xml:space="preserve"> m2</w:t>
      </w:r>
    </w:p>
    <w:p w:rsidR="006B631C" w:rsidRPr="00BC4BA1" w:rsidRDefault="006B631C" w:rsidP="006B631C">
      <w:pPr>
        <w:rPr>
          <w:rFonts w:ascii="Calibri" w:hAnsi="Calibri"/>
        </w:rPr>
      </w:pPr>
      <w:r w:rsidRPr="00BC4BA1">
        <w:rPr>
          <w:rFonts w:ascii="Calibri" w:hAnsi="Calibri"/>
        </w:rPr>
        <w:t>Proposed Footprint</w:t>
      </w:r>
      <w:r w:rsidRPr="00BC4BA1">
        <w:rPr>
          <w:rFonts w:ascii="Calibri" w:hAnsi="Calibri"/>
        </w:rPr>
        <w:tab/>
        <w:t xml:space="preserve"> </w:t>
      </w:r>
      <w:r w:rsidRPr="00BC4BA1">
        <w:rPr>
          <w:rFonts w:ascii="Calibri" w:hAnsi="Calibri"/>
        </w:rPr>
        <w:tab/>
      </w:r>
      <w:r w:rsidRPr="00BC4BA1">
        <w:rPr>
          <w:rFonts w:ascii="Calibri" w:hAnsi="Calibri"/>
        </w:rPr>
        <w:tab/>
        <w:t xml:space="preserve">= </w:t>
      </w:r>
      <w:r>
        <w:rPr>
          <w:rFonts w:ascii="Calibri" w:hAnsi="Calibri"/>
        </w:rPr>
        <w:t>130.00</w:t>
      </w:r>
      <w:r w:rsidRPr="00BC4BA1">
        <w:rPr>
          <w:rFonts w:ascii="Calibri" w:hAnsi="Calibri"/>
        </w:rPr>
        <w:t>m2</w:t>
      </w:r>
    </w:p>
    <w:p w:rsidR="006B631C" w:rsidRPr="00BC4BA1" w:rsidRDefault="006B631C" w:rsidP="006B631C">
      <w:pPr>
        <w:rPr>
          <w:rFonts w:ascii="Calibri" w:hAnsi="Calibri"/>
        </w:rPr>
      </w:pPr>
    </w:p>
    <w:p w:rsidR="006B631C" w:rsidRPr="00BC4BA1" w:rsidRDefault="006B631C" w:rsidP="006B631C">
      <w:pPr>
        <w:rPr>
          <w:rFonts w:ascii="Calibri" w:hAnsi="Calibri"/>
        </w:rPr>
      </w:pPr>
      <w:r>
        <w:rPr>
          <w:rFonts w:ascii="Calibri" w:hAnsi="Calibri"/>
        </w:rPr>
        <w:t>Proposed Footprint Increase</w:t>
      </w:r>
      <w:r>
        <w:rPr>
          <w:rFonts w:ascii="Calibri" w:hAnsi="Calibri"/>
        </w:rPr>
        <w:tab/>
      </w:r>
      <w:r>
        <w:rPr>
          <w:rFonts w:ascii="Calibri" w:hAnsi="Calibri"/>
        </w:rPr>
        <w:tab/>
        <w:t>= -12</w:t>
      </w:r>
      <w:r w:rsidRPr="00BC4BA1">
        <w:rPr>
          <w:rFonts w:ascii="Calibri" w:hAnsi="Calibri"/>
        </w:rPr>
        <w:t xml:space="preserve"> %</w:t>
      </w:r>
    </w:p>
    <w:p w:rsidR="000D7883" w:rsidRDefault="000D7883">
      <w:pPr>
        <w:rPr>
          <w:rFonts w:ascii="Calibri" w:hAnsi="Calibri"/>
        </w:rPr>
      </w:pPr>
    </w:p>
    <w:p w:rsidR="000D7883" w:rsidRPr="00EB651D" w:rsidRDefault="00EB651D">
      <w:pPr>
        <w:rPr>
          <w:rFonts w:asciiTheme="minorHAnsi" w:hAnsiTheme="minorHAnsi" w:cstheme="minorHAnsi"/>
        </w:rPr>
      </w:pPr>
      <w:r w:rsidRPr="00EB651D">
        <w:rPr>
          <w:rFonts w:asciiTheme="minorHAnsi" w:hAnsiTheme="minorHAnsi" w:cstheme="minorHAnsi"/>
          <w:b/>
        </w:rPr>
        <w:t xml:space="preserve">Justification </w:t>
      </w:r>
      <w:r w:rsidR="00FA5B38" w:rsidRPr="00EB651D">
        <w:rPr>
          <w:rFonts w:asciiTheme="minorHAnsi" w:hAnsiTheme="minorHAnsi" w:cstheme="minorHAnsi"/>
          <w:b/>
        </w:rPr>
        <w:t>for</w:t>
      </w:r>
      <w:r w:rsidRPr="00EB651D">
        <w:rPr>
          <w:rFonts w:asciiTheme="minorHAnsi" w:hAnsiTheme="minorHAnsi" w:cstheme="minorHAnsi"/>
          <w:b/>
        </w:rPr>
        <w:t xml:space="preserve"> Very Special Circumstances</w:t>
      </w:r>
    </w:p>
    <w:p w:rsidR="000D7883" w:rsidRDefault="000D7883">
      <w:pPr>
        <w:rPr>
          <w:rFonts w:ascii="Calibri" w:hAnsi="Calibri"/>
        </w:rPr>
      </w:pPr>
    </w:p>
    <w:p w:rsidR="00A50C6B" w:rsidRDefault="00F30071" w:rsidP="00A50C6B">
      <w:pPr>
        <w:autoSpaceDE w:val="0"/>
        <w:autoSpaceDN w:val="0"/>
        <w:adjustRightInd w:val="0"/>
        <w:rPr>
          <w:rFonts w:ascii="Arial" w:hAnsi="Arial" w:cs="Arial"/>
          <w:b/>
        </w:rPr>
      </w:pPr>
      <w:r>
        <w:rPr>
          <w:rFonts w:asciiTheme="minorHAnsi" w:hAnsiTheme="minorHAnsi" w:cstheme="minorHAnsi"/>
        </w:rPr>
        <w:t>We accept that t</w:t>
      </w:r>
      <w:r w:rsidRPr="00F30071">
        <w:rPr>
          <w:rFonts w:asciiTheme="minorHAnsi" w:hAnsiTheme="minorHAnsi" w:cstheme="minorHAnsi"/>
        </w:rPr>
        <w:t>he proposal does not fall within any of the accepted forms of development</w:t>
      </w:r>
      <w:r>
        <w:rPr>
          <w:rFonts w:asciiTheme="minorHAnsi" w:hAnsiTheme="minorHAnsi" w:cstheme="minorHAnsi"/>
        </w:rPr>
        <w:t xml:space="preserve"> </w:t>
      </w:r>
      <w:r w:rsidRPr="00F30071">
        <w:rPr>
          <w:rFonts w:asciiTheme="minorHAnsi" w:hAnsiTheme="minorHAnsi" w:cstheme="minorHAnsi"/>
        </w:rPr>
        <w:t>within the Green Belt as defined by PPG 2 and as such is considered to be</w:t>
      </w:r>
      <w:r>
        <w:rPr>
          <w:rFonts w:asciiTheme="minorHAnsi" w:hAnsiTheme="minorHAnsi" w:cstheme="minorHAnsi"/>
        </w:rPr>
        <w:t xml:space="preserve"> </w:t>
      </w:r>
      <w:r w:rsidRPr="00F30071">
        <w:rPr>
          <w:rFonts w:asciiTheme="minorHAnsi" w:hAnsiTheme="minorHAnsi" w:cstheme="minorHAnsi"/>
        </w:rPr>
        <w:t>inappropriate. PPG2 states that ‘inappropriate’ development is, by definition,</w:t>
      </w:r>
      <w:r w:rsidR="00FD7E7C">
        <w:rPr>
          <w:rFonts w:asciiTheme="minorHAnsi" w:hAnsiTheme="minorHAnsi" w:cstheme="minorHAnsi"/>
        </w:rPr>
        <w:t xml:space="preserve"> </w:t>
      </w:r>
      <w:r w:rsidRPr="00F30071">
        <w:rPr>
          <w:rFonts w:asciiTheme="minorHAnsi" w:hAnsiTheme="minorHAnsi" w:cstheme="minorHAnsi"/>
        </w:rPr>
        <w:t>harmful to the Green Belt and that the onus is on the applicant to show why</w:t>
      </w:r>
      <w:r w:rsidR="00FD7E7C">
        <w:rPr>
          <w:rFonts w:asciiTheme="minorHAnsi" w:hAnsiTheme="minorHAnsi" w:cstheme="minorHAnsi"/>
        </w:rPr>
        <w:t xml:space="preserve"> </w:t>
      </w:r>
      <w:r w:rsidRPr="00F30071">
        <w:rPr>
          <w:rFonts w:asciiTheme="minorHAnsi" w:hAnsiTheme="minorHAnsi" w:cstheme="minorHAnsi"/>
        </w:rPr>
        <w:t>permission should be granted and to show that ‘very special circumstances’</w:t>
      </w:r>
      <w:r w:rsidR="00AE03A6">
        <w:rPr>
          <w:rFonts w:asciiTheme="minorHAnsi" w:hAnsiTheme="minorHAnsi" w:cstheme="minorHAnsi"/>
        </w:rPr>
        <w:t xml:space="preserve"> </w:t>
      </w:r>
      <w:r w:rsidRPr="00F30071">
        <w:rPr>
          <w:rFonts w:asciiTheme="minorHAnsi" w:hAnsiTheme="minorHAnsi" w:cstheme="minorHAnsi"/>
        </w:rPr>
        <w:t>exist to justify a departure from the normal presumption against such</w:t>
      </w:r>
      <w:r w:rsidR="00FD7E7C">
        <w:rPr>
          <w:rFonts w:asciiTheme="minorHAnsi" w:hAnsiTheme="minorHAnsi" w:cstheme="minorHAnsi"/>
        </w:rPr>
        <w:t xml:space="preserve"> </w:t>
      </w:r>
      <w:r w:rsidRPr="00F30071">
        <w:rPr>
          <w:rFonts w:asciiTheme="minorHAnsi" w:hAnsiTheme="minorHAnsi" w:cstheme="minorHAnsi"/>
        </w:rPr>
        <w:t>development. Any perceived harm must therefore be clearly outweighed by</w:t>
      </w:r>
      <w:r w:rsidR="00FD7E7C">
        <w:rPr>
          <w:rFonts w:asciiTheme="minorHAnsi" w:hAnsiTheme="minorHAnsi" w:cstheme="minorHAnsi"/>
        </w:rPr>
        <w:t xml:space="preserve"> </w:t>
      </w:r>
      <w:r w:rsidRPr="00F30071">
        <w:rPr>
          <w:rFonts w:asciiTheme="minorHAnsi" w:hAnsiTheme="minorHAnsi" w:cstheme="minorHAnsi"/>
        </w:rPr>
        <w:t>other material considerat</w:t>
      </w:r>
      <w:r>
        <w:rPr>
          <w:rFonts w:asciiTheme="minorHAnsi" w:hAnsiTheme="minorHAnsi" w:cstheme="minorHAnsi"/>
        </w:rPr>
        <w:t>ions. In this case we are</w:t>
      </w:r>
      <w:r w:rsidRPr="00F30071">
        <w:rPr>
          <w:rFonts w:asciiTheme="minorHAnsi" w:hAnsiTheme="minorHAnsi" w:cstheme="minorHAnsi"/>
        </w:rPr>
        <w:t xml:space="preserve"> seeking to</w:t>
      </w:r>
      <w:r w:rsidR="00EF4EA9">
        <w:rPr>
          <w:rFonts w:asciiTheme="minorHAnsi" w:hAnsiTheme="minorHAnsi" w:cstheme="minorHAnsi"/>
        </w:rPr>
        <w:t xml:space="preserve"> </w:t>
      </w:r>
      <w:r w:rsidRPr="00F30071">
        <w:rPr>
          <w:rFonts w:asciiTheme="minorHAnsi" w:hAnsiTheme="minorHAnsi" w:cstheme="minorHAnsi"/>
        </w:rPr>
        <w:t xml:space="preserve">establish that the benefits in restoring the setting of the listed building with the creation of a single </w:t>
      </w:r>
      <w:r w:rsidR="001434D9">
        <w:rPr>
          <w:rFonts w:asciiTheme="minorHAnsi" w:hAnsiTheme="minorHAnsi" w:cstheme="minorHAnsi"/>
        </w:rPr>
        <w:t xml:space="preserve">storey </w:t>
      </w:r>
      <w:r w:rsidRPr="00F30071">
        <w:rPr>
          <w:rFonts w:asciiTheme="minorHAnsi" w:hAnsiTheme="minorHAnsi" w:cstheme="minorHAnsi"/>
        </w:rPr>
        <w:t>dwelling on the site far outweigh the perceived harm to the broader Green Belt.</w:t>
      </w:r>
      <w:r w:rsidR="00A50C6B" w:rsidRPr="00A50C6B">
        <w:rPr>
          <w:rFonts w:ascii="Arial" w:hAnsi="Arial" w:cs="Arial"/>
          <w:b/>
        </w:rPr>
        <w:t xml:space="preserve"> </w:t>
      </w:r>
    </w:p>
    <w:p w:rsidR="00A50C6B" w:rsidRDefault="00A50C6B" w:rsidP="00A50C6B">
      <w:pPr>
        <w:autoSpaceDE w:val="0"/>
        <w:autoSpaceDN w:val="0"/>
        <w:adjustRightInd w:val="0"/>
        <w:rPr>
          <w:rFonts w:ascii="Arial" w:hAnsi="Arial" w:cs="Arial"/>
          <w:b/>
        </w:rPr>
      </w:pPr>
    </w:p>
    <w:p w:rsidR="006548C1" w:rsidRDefault="006548C1" w:rsidP="006548C1">
      <w:pPr>
        <w:autoSpaceDE w:val="0"/>
        <w:autoSpaceDN w:val="0"/>
        <w:adjustRightInd w:val="0"/>
        <w:rPr>
          <w:rFonts w:asciiTheme="minorHAnsi" w:hAnsiTheme="minorHAnsi" w:cstheme="minorHAnsi"/>
          <w:u w:val="single"/>
        </w:rPr>
      </w:pPr>
      <w:r>
        <w:rPr>
          <w:rFonts w:asciiTheme="minorHAnsi" w:hAnsiTheme="minorHAnsi" w:cstheme="minorHAnsi"/>
          <w:u w:val="single"/>
        </w:rPr>
        <w:t>Historical Importance</w:t>
      </w:r>
      <w:r w:rsidR="0061770A">
        <w:rPr>
          <w:rFonts w:asciiTheme="minorHAnsi" w:hAnsiTheme="minorHAnsi" w:cstheme="minorHAnsi"/>
          <w:u w:val="single"/>
        </w:rPr>
        <w:t xml:space="preserve"> &amp; Enhancing the Setting of a Listed Building</w:t>
      </w:r>
    </w:p>
    <w:p w:rsidR="006548C1" w:rsidRDefault="006548C1" w:rsidP="006548C1">
      <w:pPr>
        <w:autoSpaceDE w:val="0"/>
        <w:autoSpaceDN w:val="0"/>
        <w:adjustRightInd w:val="0"/>
        <w:rPr>
          <w:rFonts w:asciiTheme="minorHAnsi" w:hAnsiTheme="minorHAnsi" w:cstheme="minorHAnsi"/>
          <w:u w:val="single"/>
        </w:rPr>
      </w:pPr>
    </w:p>
    <w:p w:rsidR="00FD7E7C" w:rsidRDefault="006548C1" w:rsidP="0011157B">
      <w:pPr>
        <w:autoSpaceDE w:val="0"/>
        <w:autoSpaceDN w:val="0"/>
        <w:adjustRightInd w:val="0"/>
        <w:rPr>
          <w:rFonts w:asciiTheme="minorHAnsi" w:hAnsiTheme="minorHAnsi" w:cstheme="minorHAnsi"/>
        </w:rPr>
      </w:pPr>
      <w:r w:rsidRPr="0011157B">
        <w:rPr>
          <w:rFonts w:asciiTheme="minorHAnsi" w:hAnsiTheme="minorHAnsi" w:cstheme="minorHAnsi"/>
        </w:rPr>
        <w:t>The Listed building on the site was nationally listed in 1987 as holding special historic or architectural interest</w:t>
      </w:r>
      <w:r w:rsidR="0011157B" w:rsidRPr="0011157B">
        <w:rPr>
          <w:rFonts w:asciiTheme="minorHAnsi" w:hAnsiTheme="minorHAnsi" w:cstheme="minorHAnsi"/>
        </w:rPr>
        <w:t>.</w:t>
      </w:r>
      <w:r w:rsidR="0011157B" w:rsidRPr="0011157B">
        <w:rPr>
          <w:rFonts w:ascii="Arial" w:hAnsi="Arial" w:cs="Arial"/>
          <w:color w:val="333333"/>
          <w:sz w:val="20"/>
          <w:szCs w:val="20"/>
        </w:rPr>
        <w:t xml:space="preserve"> </w:t>
      </w:r>
      <w:r w:rsidR="0011157B" w:rsidRPr="0079276F">
        <w:rPr>
          <w:rStyle w:val="Strong"/>
          <w:rFonts w:asciiTheme="minorHAnsi" w:hAnsiTheme="minorHAnsi" w:cstheme="minorHAnsi"/>
          <w:b w:val="0"/>
        </w:rPr>
        <w:t>List entry Number:</w:t>
      </w:r>
      <w:r w:rsidR="0011157B" w:rsidRPr="0079276F">
        <w:rPr>
          <w:rFonts w:asciiTheme="minorHAnsi" w:hAnsiTheme="minorHAnsi" w:cstheme="minorHAnsi"/>
          <w:b/>
        </w:rPr>
        <w:t xml:space="preserve"> </w:t>
      </w:r>
      <w:r w:rsidR="0011157B" w:rsidRPr="0079276F">
        <w:rPr>
          <w:rFonts w:asciiTheme="minorHAnsi" w:hAnsiTheme="minorHAnsi" w:cstheme="minorHAnsi"/>
        </w:rPr>
        <w:t>1191998.</w:t>
      </w:r>
      <w:r w:rsidR="0011157B">
        <w:rPr>
          <w:rFonts w:asciiTheme="minorHAnsi" w:hAnsiTheme="minorHAnsi" w:cstheme="minorHAnsi"/>
          <w:color w:val="333333"/>
        </w:rPr>
        <w:t xml:space="preserve"> </w:t>
      </w:r>
      <w:r w:rsidRPr="0011157B">
        <w:rPr>
          <w:rFonts w:asciiTheme="minorHAnsi" w:hAnsiTheme="minorHAnsi" w:cstheme="minorHAnsi"/>
        </w:rPr>
        <w:t xml:space="preserve">The Listed status of a property makes it a higher grade of “heritage asset”, a term used within Planning Policy Statement 5 (Ref PPS5). </w:t>
      </w:r>
      <w:r w:rsidR="0067491D">
        <w:rPr>
          <w:rFonts w:asciiTheme="minorHAnsi" w:hAnsiTheme="minorHAnsi" w:cstheme="minorHAnsi"/>
        </w:rPr>
        <w:t>The interest is based around the</w:t>
      </w:r>
      <w:r w:rsidR="001434D9">
        <w:rPr>
          <w:rFonts w:asciiTheme="minorHAnsi" w:hAnsiTheme="minorHAnsi" w:cstheme="minorHAnsi"/>
        </w:rPr>
        <w:t xml:space="preserve"> </w:t>
      </w:r>
    </w:p>
    <w:p w:rsidR="00AE03A6" w:rsidRDefault="0067491D" w:rsidP="00FD7E7C">
      <w:pPr>
        <w:autoSpaceDE w:val="0"/>
        <w:autoSpaceDN w:val="0"/>
        <w:adjustRightInd w:val="0"/>
        <w:rPr>
          <w:rFonts w:asciiTheme="minorHAnsi" w:hAnsiTheme="minorHAnsi" w:cstheme="minorHAnsi"/>
          <w:i/>
          <w:color w:val="111111"/>
        </w:rPr>
      </w:pPr>
      <w:r>
        <w:rPr>
          <w:rFonts w:asciiTheme="minorHAnsi" w:hAnsiTheme="minorHAnsi" w:cstheme="minorHAnsi"/>
        </w:rPr>
        <w:t>“</w:t>
      </w:r>
      <w:r w:rsidRPr="00FD7E7C">
        <w:rPr>
          <w:rFonts w:asciiTheme="minorHAnsi" w:hAnsiTheme="minorHAnsi" w:cstheme="minorHAnsi"/>
          <w:i/>
        </w:rPr>
        <w:t>Barn: T</w:t>
      </w:r>
      <w:r w:rsidR="0011157B" w:rsidRPr="00FD7E7C">
        <w:rPr>
          <w:rFonts w:asciiTheme="minorHAnsi" w:hAnsiTheme="minorHAnsi" w:cstheme="minorHAnsi"/>
          <w:i/>
          <w:color w:val="111111"/>
        </w:rPr>
        <w:t xml:space="preserve">imber framing of C16 or C17 in two phases, cladding C17 or C18,altered. Coursed squared rubble. Stone slate roof. 4½ internal bays, the half bay being in the centre. Square-headed cart entrance to bay 3. Later doorway to left. </w:t>
      </w:r>
    </w:p>
    <w:p w:rsidR="00AE03A6" w:rsidRDefault="0011157B" w:rsidP="00FD7E7C">
      <w:pPr>
        <w:autoSpaceDE w:val="0"/>
        <w:autoSpaceDN w:val="0"/>
        <w:adjustRightInd w:val="0"/>
        <w:rPr>
          <w:rFonts w:asciiTheme="minorHAnsi" w:hAnsiTheme="minorHAnsi" w:cstheme="minorHAnsi"/>
          <w:i/>
          <w:color w:val="111111"/>
        </w:rPr>
      </w:pPr>
      <w:r w:rsidRPr="00FD7E7C">
        <w:rPr>
          <w:rFonts w:asciiTheme="minorHAnsi" w:hAnsiTheme="minorHAnsi" w:cstheme="minorHAnsi"/>
          <w:i/>
          <w:color w:val="111111"/>
        </w:rPr>
        <w:t>Rear:</w:t>
      </w:r>
      <w:r w:rsidR="0067491D" w:rsidRPr="00FD7E7C">
        <w:rPr>
          <w:rFonts w:asciiTheme="minorHAnsi" w:hAnsiTheme="minorHAnsi" w:cstheme="minorHAnsi"/>
          <w:i/>
          <w:color w:val="111111"/>
        </w:rPr>
        <w:t xml:space="preserve"> </w:t>
      </w:r>
      <w:r w:rsidRPr="00FD7E7C">
        <w:rPr>
          <w:rFonts w:asciiTheme="minorHAnsi" w:hAnsiTheme="minorHAnsi" w:cstheme="minorHAnsi"/>
          <w:i/>
          <w:color w:val="111111"/>
        </w:rPr>
        <w:t>Projecting gabled porch with opposing cart entrance with cambered head.</w:t>
      </w:r>
      <w:r w:rsidR="00AE03A6">
        <w:rPr>
          <w:rFonts w:asciiTheme="minorHAnsi" w:hAnsiTheme="minorHAnsi" w:cstheme="minorHAnsi"/>
          <w:i/>
          <w:color w:val="111111"/>
        </w:rPr>
        <w:t xml:space="preserve"> </w:t>
      </w:r>
    </w:p>
    <w:p w:rsidR="0079276F" w:rsidRPr="00FD7E7C" w:rsidRDefault="0011157B" w:rsidP="00FD7E7C">
      <w:pPr>
        <w:autoSpaceDE w:val="0"/>
        <w:autoSpaceDN w:val="0"/>
        <w:adjustRightInd w:val="0"/>
        <w:rPr>
          <w:rFonts w:asciiTheme="minorHAnsi" w:hAnsiTheme="minorHAnsi" w:cstheme="minorHAnsi"/>
          <w:i/>
          <w:color w:val="111111"/>
        </w:rPr>
      </w:pPr>
      <w:r w:rsidRPr="00FD7E7C">
        <w:rPr>
          <w:rFonts w:asciiTheme="minorHAnsi" w:hAnsiTheme="minorHAnsi" w:cstheme="minorHAnsi"/>
          <w:i/>
          <w:color w:val="111111"/>
        </w:rPr>
        <w:t>Interior: Four frames with king-post trusses. Jawelled posts arched-braced</w:t>
      </w:r>
      <w:r w:rsidRPr="00FD7E7C">
        <w:rPr>
          <w:rFonts w:asciiTheme="minorHAnsi" w:hAnsiTheme="minorHAnsi" w:cstheme="minorHAnsi"/>
          <w:i/>
          <w:color w:val="111111"/>
        </w:rPr>
        <w:br/>
        <w:t>to tie-beams. Some braces from posts to arcade plate are visible in front</w:t>
      </w:r>
      <w:r w:rsidR="00FD7E7C" w:rsidRPr="00FD7E7C">
        <w:rPr>
          <w:rFonts w:asciiTheme="minorHAnsi" w:hAnsiTheme="minorHAnsi" w:cstheme="minorHAnsi"/>
          <w:i/>
          <w:color w:val="111111"/>
        </w:rPr>
        <w:t xml:space="preserve"> </w:t>
      </w:r>
      <w:r w:rsidRPr="00FD7E7C">
        <w:rPr>
          <w:rFonts w:asciiTheme="minorHAnsi" w:hAnsiTheme="minorHAnsi" w:cstheme="minorHAnsi"/>
          <w:i/>
          <w:color w:val="111111"/>
        </w:rPr>
        <w:t>wall. Trusses 2 and 3 are very close together and suggest two phases of</w:t>
      </w:r>
      <w:r w:rsidR="00FD7E7C" w:rsidRPr="00FD7E7C">
        <w:rPr>
          <w:rFonts w:asciiTheme="minorHAnsi" w:hAnsiTheme="minorHAnsi" w:cstheme="minorHAnsi"/>
          <w:i/>
          <w:color w:val="111111"/>
        </w:rPr>
        <w:t xml:space="preserve"> </w:t>
      </w:r>
      <w:r w:rsidRPr="00FD7E7C">
        <w:rPr>
          <w:rFonts w:asciiTheme="minorHAnsi" w:hAnsiTheme="minorHAnsi" w:cstheme="minorHAnsi"/>
          <w:i/>
          <w:color w:val="111111"/>
        </w:rPr>
        <w:t>building.</w:t>
      </w:r>
      <w:r w:rsidR="0067491D" w:rsidRPr="00FD7E7C">
        <w:rPr>
          <w:rFonts w:asciiTheme="minorHAnsi" w:hAnsiTheme="minorHAnsi" w:cstheme="minorHAnsi"/>
          <w:i/>
          <w:color w:val="111111"/>
        </w:rPr>
        <w:t>”</w:t>
      </w:r>
      <w:r w:rsidR="0061770A" w:rsidRPr="00FD7E7C">
        <w:rPr>
          <w:rFonts w:asciiTheme="minorHAnsi" w:hAnsiTheme="minorHAnsi" w:cstheme="minorHAnsi"/>
          <w:i/>
          <w:color w:val="111111"/>
        </w:rPr>
        <w:t xml:space="preserve"> </w:t>
      </w:r>
    </w:p>
    <w:p w:rsidR="0061770A" w:rsidRDefault="0061770A" w:rsidP="0061770A">
      <w:pPr>
        <w:spacing w:before="100" w:beforeAutospacing="1" w:after="100" w:afterAutospacing="1"/>
        <w:rPr>
          <w:rFonts w:asciiTheme="minorHAnsi" w:hAnsiTheme="minorHAnsi" w:cstheme="minorHAnsi"/>
          <w:color w:val="000000"/>
        </w:rPr>
      </w:pPr>
      <w:r w:rsidRPr="0061770A">
        <w:rPr>
          <w:rFonts w:asciiTheme="minorHAnsi" w:hAnsiTheme="minorHAnsi" w:cstheme="minorHAnsi"/>
          <w:color w:val="111111"/>
        </w:rPr>
        <w:t xml:space="preserve"> As you can see from above, there is little doubt that the Listed Building is of special historical valu</w:t>
      </w:r>
      <w:r w:rsidR="00CA15A9">
        <w:rPr>
          <w:rFonts w:asciiTheme="minorHAnsi" w:hAnsiTheme="minorHAnsi" w:cstheme="minorHAnsi"/>
          <w:color w:val="111111"/>
        </w:rPr>
        <w:t xml:space="preserve">e and interest. Moreover, </w:t>
      </w:r>
      <w:r>
        <w:rPr>
          <w:rFonts w:asciiTheme="minorHAnsi" w:hAnsiTheme="minorHAnsi" w:cstheme="minorHAnsi"/>
          <w:color w:val="111111"/>
        </w:rPr>
        <w:t>we would argue that t</w:t>
      </w:r>
      <w:r w:rsidRPr="0061770A">
        <w:rPr>
          <w:rFonts w:asciiTheme="minorHAnsi" w:hAnsiTheme="minorHAnsi" w:cstheme="minorHAnsi"/>
          <w:color w:val="000000"/>
        </w:rPr>
        <w:t>he setti</w:t>
      </w:r>
      <w:r w:rsidR="00CA15A9">
        <w:rPr>
          <w:rFonts w:asciiTheme="minorHAnsi" w:hAnsiTheme="minorHAnsi" w:cstheme="minorHAnsi"/>
          <w:color w:val="000000"/>
        </w:rPr>
        <w:t>ng of the listed building is also an</w:t>
      </w:r>
      <w:r w:rsidRPr="0061770A">
        <w:rPr>
          <w:rFonts w:asciiTheme="minorHAnsi" w:hAnsiTheme="minorHAnsi" w:cstheme="minorHAnsi"/>
          <w:color w:val="000000"/>
        </w:rPr>
        <w:t xml:space="preserve"> essential part of the building's character</w:t>
      </w:r>
      <w:r w:rsidR="00CA15A9">
        <w:rPr>
          <w:rFonts w:asciiTheme="minorHAnsi" w:hAnsiTheme="minorHAnsi" w:cstheme="minorHAnsi"/>
          <w:color w:val="000000"/>
        </w:rPr>
        <w:t xml:space="preserve"> and thus should be given just as much care and consideration as the building itself</w:t>
      </w:r>
      <w:r w:rsidRPr="0061770A">
        <w:rPr>
          <w:rFonts w:asciiTheme="minorHAnsi" w:hAnsiTheme="minorHAnsi" w:cstheme="minorHAnsi"/>
          <w:color w:val="000000"/>
        </w:rPr>
        <w:t xml:space="preserve">. </w:t>
      </w:r>
      <w:r w:rsidR="00CA15A9">
        <w:rPr>
          <w:rFonts w:asciiTheme="minorHAnsi" w:hAnsiTheme="minorHAnsi" w:cstheme="minorHAnsi"/>
          <w:color w:val="000000"/>
        </w:rPr>
        <w:t xml:space="preserve">Consequently the </w:t>
      </w:r>
      <w:r>
        <w:rPr>
          <w:rFonts w:asciiTheme="minorHAnsi" w:hAnsiTheme="minorHAnsi" w:cstheme="minorHAnsi"/>
          <w:color w:val="000000"/>
        </w:rPr>
        <w:t xml:space="preserve">design of </w:t>
      </w:r>
      <w:r w:rsidR="00CA15A9">
        <w:rPr>
          <w:rFonts w:asciiTheme="minorHAnsi" w:hAnsiTheme="minorHAnsi" w:cstheme="minorHAnsi"/>
          <w:color w:val="000000"/>
        </w:rPr>
        <w:t xml:space="preserve">the </w:t>
      </w:r>
      <w:r>
        <w:rPr>
          <w:rFonts w:asciiTheme="minorHAnsi" w:hAnsiTheme="minorHAnsi" w:cstheme="minorHAnsi"/>
          <w:color w:val="000000"/>
        </w:rPr>
        <w:t>new building</w:t>
      </w:r>
      <w:r w:rsidR="00CA15A9">
        <w:rPr>
          <w:rFonts w:asciiTheme="minorHAnsi" w:hAnsiTheme="minorHAnsi" w:cstheme="minorHAnsi"/>
          <w:color w:val="000000"/>
        </w:rPr>
        <w:t xml:space="preserve"> planned to stand in the setting of</w:t>
      </w:r>
      <w:r w:rsidRPr="0061770A">
        <w:rPr>
          <w:rFonts w:asciiTheme="minorHAnsi" w:hAnsiTheme="minorHAnsi" w:cstheme="minorHAnsi"/>
          <w:color w:val="000000"/>
        </w:rPr>
        <w:t xml:space="preserve"> </w:t>
      </w:r>
      <w:r w:rsidR="00CA15A9">
        <w:rPr>
          <w:rFonts w:asciiTheme="minorHAnsi" w:hAnsiTheme="minorHAnsi" w:cstheme="minorHAnsi"/>
          <w:color w:val="000000"/>
        </w:rPr>
        <w:t>the Listed B</w:t>
      </w:r>
      <w:r w:rsidRPr="0061770A">
        <w:rPr>
          <w:rFonts w:asciiTheme="minorHAnsi" w:hAnsiTheme="minorHAnsi" w:cstheme="minorHAnsi"/>
          <w:color w:val="000000"/>
        </w:rPr>
        <w:t>uilding</w:t>
      </w:r>
      <w:r w:rsidR="00CA15A9">
        <w:rPr>
          <w:rFonts w:asciiTheme="minorHAnsi" w:hAnsiTheme="minorHAnsi" w:cstheme="minorHAnsi"/>
          <w:color w:val="000000"/>
        </w:rPr>
        <w:t xml:space="preserve"> is particularly critical. The </w:t>
      </w:r>
      <w:r w:rsidR="00AE03A6">
        <w:rPr>
          <w:rFonts w:asciiTheme="minorHAnsi" w:hAnsiTheme="minorHAnsi" w:cstheme="minorHAnsi"/>
          <w:color w:val="000000"/>
        </w:rPr>
        <w:t xml:space="preserve">new </w:t>
      </w:r>
      <w:r w:rsidR="00CA15A9">
        <w:rPr>
          <w:rFonts w:asciiTheme="minorHAnsi" w:hAnsiTheme="minorHAnsi" w:cstheme="minorHAnsi"/>
          <w:color w:val="000000"/>
        </w:rPr>
        <w:t>building</w:t>
      </w:r>
      <w:r w:rsidRPr="0061770A">
        <w:rPr>
          <w:rFonts w:asciiTheme="minorHAnsi" w:hAnsiTheme="minorHAnsi" w:cstheme="minorHAnsi"/>
          <w:color w:val="000000"/>
        </w:rPr>
        <w:t xml:space="preserve"> m</w:t>
      </w:r>
      <w:r w:rsidR="00CA15A9">
        <w:rPr>
          <w:rFonts w:asciiTheme="minorHAnsi" w:hAnsiTheme="minorHAnsi" w:cstheme="minorHAnsi"/>
          <w:color w:val="000000"/>
        </w:rPr>
        <w:t>ust be designed to respect the</w:t>
      </w:r>
      <w:r w:rsidRPr="0061770A">
        <w:rPr>
          <w:rFonts w:asciiTheme="minorHAnsi" w:hAnsiTheme="minorHAnsi" w:cstheme="minorHAnsi"/>
          <w:color w:val="000000"/>
        </w:rPr>
        <w:t xml:space="preserve"> setting, alignment and use appropriate materials. We feel by moving away from the </w:t>
      </w:r>
      <w:r w:rsidR="00FD7E7C">
        <w:rPr>
          <w:rFonts w:asciiTheme="minorHAnsi" w:hAnsiTheme="minorHAnsi" w:cstheme="minorHAnsi"/>
          <w:color w:val="000000"/>
        </w:rPr>
        <w:t xml:space="preserve">existing </w:t>
      </w:r>
      <w:r w:rsidRPr="0061770A">
        <w:rPr>
          <w:rFonts w:asciiTheme="minorHAnsi" w:hAnsiTheme="minorHAnsi" w:cstheme="minorHAnsi"/>
          <w:color w:val="000000"/>
        </w:rPr>
        <w:t>permission granted and towards a more sympathetic design we would further enhance the setting o</w:t>
      </w:r>
      <w:r w:rsidR="0079276F">
        <w:rPr>
          <w:rFonts w:asciiTheme="minorHAnsi" w:hAnsiTheme="minorHAnsi" w:cstheme="minorHAnsi"/>
          <w:color w:val="000000"/>
        </w:rPr>
        <w:t>f a</w:t>
      </w:r>
      <w:r w:rsidRPr="0061770A">
        <w:rPr>
          <w:rFonts w:asciiTheme="minorHAnsi" w:hAnsiTheme="minorHAnsi" w:cstheme="minorHAnsi"/>
          <w:color w:val="000000"/>
        </w:rPr>
        <w:t xml:space="preserve"> </w:t>
      </w:r>
      <w:r>
        <w:rPr>
          <w:rFonts w:asciiTheme="minorHAnsi" w:hAnsiTheme="minorHAnsi" w:cstheme="minorHAnsi"/>
          <w:color w:val="000000"/>
        </w:rPr>
        <w:t xml:space="preserve">listed </w:t>
      </w:r>
      <w:r w:rsidRPr="0061770A">
        <w:rPr>
          <w:rFonts w:asciiTheme="minorHAnsi" w:hAnsiTheme="minorHAnsi" w:cstheme="minorHAnsi"/>
          <w:color w:val="000000"/>
        </w:rPr>
        <w:t>building</w:t>
      </w:r>
      <w:r>
        <w:rPr>
          <w:rFonts w:asciiTheme="minorHAnsi" w:hAnsiTheme="minorHAnsi" w:cstheme="minorHAnsi"/>
          <w:color w:val="000000"/>
        </w:rPr>
        <w:t xml:space="preserve"> that</w:t>
      </w:r>
      <w:r w:rsidRPr="0061770A">
        <w:rPr>
          <w:rFonts w:asciiTheme="minorHAnsi" w:hAnsiTheme="minorHAnsi" w:cstheme="minorHAnsi"/>
          <w:color w:val="000000"/>
        </w:rPr>
        <w:t xml:space="preserve"> has significant historical</w:t>
      </w:r>
      <w:r>
        <w:rPr>
          <w:rFonts w:asciiTheme="minorHAnsi" w:hAnsiTheme="minorHAnsi" w:cstheme="minorHAnsi"/>
          <w:color w:val="000000"/>
        </w:rPr>
        <w:t xml:space="preserve"> value to the local area.</w:t>
      </w:r>
    </w:p>
    <w:p w:rsidR="0061770A" w:rsidRDefault="00D8574B" w:rsidP="006548C1">
      <w:pPr>
        <w:autoSpaceDE w:val="0"/>
        <w:autoSpaceDN w:val="0"/>
        <w:adjustRightInd w:val="0"/>
        <w:rPr>
          <w:rStyle w:val="definition"/>
          <w:rFonts w:asciiTheme="minorHAnsi" w:hAnsiTheme="minorHAnsi" w:cstheme="minorHAnsi"/>
          <w:color w:val="000000"/>
        </w:rPr>
      </w:pPr>
      <w:r>
        <w:rPr>
          <w:rStyle w:val="definition"/>
          <w:rFonts w:asciiTheme="minorHAnsi" w:hAnsiTheme="minorHAnsi" w:cstheme="minorHAnsi"/>
          <w:color w:val="000000"/>
        </w:rPr>
        <w:t xml:space="preserve">Having now established the historical importance of the building and the importance of its setting, we feel it would be beneficial to discuss the site to date and examine the works already completed. This will give a picture of what we wish to create for the courtyard and how we would </w:t>
      </w:r>
      <w:r>
        <w:rPr>
          <w:rStyle w:val="definition"/>
          <w:rFonts w:asciiTheme="minorHAnsi" w:hAnsiTheme="minorHAnsi" w:cstheme="minorHAnsi"/>
          <w:color w:val="000000"/>
        </w:rPr>
        <w:lastRenderedPageBreak/>
        <w:t xml:space="preserve">look to enhance the setting of the Listed Building. </w:t>
      </w:r>
      <w:r w:rsidR="0061770A" w:rsidRPr="0061770A">
        <w:rPr>
          <w:rStyle w:val="definition"/>
          <w:rFonts w:asciiTheme="minorHAnsi" w:hAnsiTheme="minorHAnsi" w:cstheme="minorHAnsi"/>
          <w:color w:val="000000"/>
        </w:rPr>
        <w:t xml:space="preserve">The definition of enhance is to “intensify, increase, or further improve the quality, value, or extent of”. </w:t>
      </w:r>
    </w:p>
    <w:p w:rsidR="0061770A" w:rsidRDefault="0061770A" w:rsidP="0061770A">
      <w:pPr>
        <w:rPr>
          <w:rFonts w:ascii="Calibri" w:hAnsi="Calibri"/>
        </w:rPr>
      </w:pPr>
      <w:r>
        <w:rPr>
          <w:rFonts w:ascii="Calibri" w:hAnsi="Calibri"/>
        </w:rPr>
        <w:t xml:space="preserve">We would argue that development </w:t>
      </w:r>
      <w:r w:rsidR="00AE03A6">
        <w:rPr>
          <w:rFonts w:ascii="Calibri" w:hAnsi="Calibri"/>
        </w:rPr>
        <w:t xml:space="preserve">that has </w:t>
      </w:r>
      <w:r>
        <w:rPr>
          <w:rFonts w:ascii="Calibri" w:hAnsi="Calibri"/>
        </w:rPr>
        <w:t xml:space="preserve">already taken place on site has significantly improved the setting of the listed building. During the development of the site many unsightly buildings, </w:t>
      </w:r>
      <w:r w:rsidR="00FF1314">
        <w:rPr>
          <w:rFonts w:ascii="Calibri" w:hAnsi="Calibri"/>
        </w:rPr>
        <w:t>breez</w:t>
      </w:r>
      <w:r w:rsidR="00AE03A6">
        <w:rPr>
          <w:rFonts w:ascii="Calibri" w:hAnsi="Calibri"/>
        </w:rPr>
        <w:t>e/</w:t>
      </w:r>
      <w:r w:rsidR="00FF1314">
        <w:rPr>
          <w:rFonts w:ascii="Calibri" w:hAnsi="Calibri"/>
        </w:rPr>
        <w:t xml:space="preserve">brick </w:t>
      </w:r>
      <w:r>
        <w:rPr>
          <w:rFonts w:ascii="Calibri" w:hAnsi="Calibri"/>
        </w:rPr>
        <w:t xml:space="preserve">walls and concrete pads have been removed and replaced with dry stone walls, grassed paddocks and stone buildings of a </w:t>
      </w:r>
      <w:r w:rsidR="00AE03A6">
        <w:rPr>
          <w:rFonts w:ascii="Calibri" w:hAnsi="Calibri"/>
        </w:rPr>
        <w:t xml:space="preserve">much </w:t>
      </w:r>
      <w:r>
        <w:rPr>
          <w:rFonts w:ascii="Calibri" w:hAnsi="Calibri"/>
        </w:rPr>
        <w:t xml:space="preserve">higher design and build quality. </w:t>
      </w:r>
      <w:r w:rsidR="00D8574B">
        <w:rPr>
          <w:rFonts w:ascii="Calibri" w:hAnsi="Calibri"/>
        </w:rPr>
        <w:t xml:space="preserve">All hard standing is York Stone and no expense has been spared to ensure the design and materials enhance the setting of the buildings on site. </w:t>
      </w:r>
      <w:r w:rsidR="00DF5F40">
        <w:rPr>
          <w:rFonts w:ascii="Calibri" w:hAnsi="Calibri"/>
        </w:rPr>
        <w:t xml:space="preserve">Such is the quality of the work undertaken so far that the Local Authority </w:t>
      </w:r>
      <w:r w:rsidR="0079276F">
        <w:rPr>
          <w:rFonts w:ascii="Calibri" w:hAnsi="Calibri"/>
        </w:rPr>
        <w:t>has</w:t>
      </w:r>
      <w:r w:rsidR="00D8574B">
        <w:rPr>
          <w:rFonts w:ascii="Calibri" w:hAnsi="Calibri"/>
        </w:rPr>
        <w:t xml:space="preserve"> commented on</w:t>
      </w:r>
      <w:r w:rsidR="00DF5F40">
        <w:rPr>
          <w:rFonts w:ascii="Calibri" w:hAnsi="Calibri"/>
        </w:rPr>
        <w:t xml:space="preserve"> the quality of work and design. If successful with the application of the outbuilding</w:t>
      </w:r>
      <w:r w:rsidR="0079276F">
        <w:rPr>
          <w:rFonts w:ascii="Calibri" w:hAnsi="Calibri"/>
        </w:rPr>
        <w:t>,</w:t>
      </w:r>
      <w:r w:rsidR="00DF5F40">
        <w:rPr>
          <w:rFonts w:ascii="Calibri" w:hAnsi="Calibri"/>
        </w:rPr>
        <w:t xml:space="preserve"> this standard of development can continue into the courtyard and complete the setting of the Listed Building.</w:t>
      </w:r>
    </w:p>
    <w:p w:rsidR="00DF5F40" w:rsidRDefault="00DF5F40" w:rsidP="0061770A">
      <w:pPr>
        <w:rPr>
          <w:rFonts w:ascii="Calibri" w:hAnsi="Calibri"/>
        </w:rPr>
      </w:pPr>
      <w:r>
        <w:rPr>
          <w:rFonts w:ascii="Calibri" w:hAnsi="Calibri"/>
          <w:noProof/>
        </w:rPr>
        <w:drawing>
          <wp:anchor distT="0" distB="0" distL="114300" distR="114300" simplePos="0" relativeHeight="251658240" behindDoc="0" locked="0" layoutInCell="1" allowOverlap="1">
            <wp:simplePos x="0" y="0"/>
            <wp:positionH relativeFrom="column">
              <wp:posOffset>-243840</wp:posOffset>
            </wp:positionH>
            <wp:positionV relativeFrom="paragraph">
              <wp:posOffset>158834</wp:posOffset>
            </wp:positionV>
            <wp:extent cx="3000195" cy="2182483"/>
            <wp:effectExtent l="19050" t="0" r="0" b="0"/>
            <wp:wrapNone/>
            <wp:docPr id="8" name="Picture 1" descr="https://lh4.googleusercontent.com/-ZXpHvAK-m_Y/SVCdoDuXDeI/AAAAAAAAAJw/WXqY02Ota38/s640/S5000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ZXpHvAK-m_Y/SVCdoDuXDeI/AAAAAAAAAJw/WXqY02Ota38/s640/S5000462.JPG"/>
                    <pic:cNvPicPr>
                      <a:picLocks noChangeAspect="1" noChangeArrowheads="1"/>
                    </pic:cNvPicPr>
                  </pic:nvPicPr>
                  <pic:blipFill>
                    <a:blip r:embed="rId11" cstate="print"/>
                    <a:srcRect/>
                    <a:stretch>
                      <a:fillRect/>
                    </a:stretch>
                  </pic:blipFill>
                  <pic:spPr bwMode="auto">
                    <a:xfrm>
                      <a:off x="0" y="0"/>
                      <a:ext cx="2999846" cy="2182229"/>
                    </a:xfrm>
                    <a:prstGeom prst="rect">
                      <a:avLst/>
                    </a:prstGeom>
                    <a:noFill/>
                    <a:ln w="9525">
                      <a:noFill/>
                      <a:miter lim="800000"/>
                      <a:headEnd/>
                      <a:tailEnd/>
                    </a:ln>
                  </pic:spPr>
                </pic:pic>
              </a:graphicData>
            </a:graphic>
          </wp:anchor>
        </w:drawing>
      </w:r>
    </w:p>
    <w:p w:rsidR="00DF5F40" w:rsidRDefault="00AC6A0F" w:rsidP="0061770A">
      <w:pPr>
        <w:rPr>
          <w:rFonts w:ascii="Calibri" w:hAnsi="Calibri"/>
        </w:rPr>
      </w:pPr>
      <w:r>
        <w:rPr>
          <w:rFonts w:ascii="Calibri" w:hAnsi="Calibri"/>
          <w:noProof/>
        </w:rPr>
        <w:drawing>
          <wp:anchor distT="0" distB="0" distL="114300" distR="114300" simplePos="0" relativeHeight="251660288" behindDoc="0" locked="0" layoutInCell="1" allowOverlap="1">
            <wp:simplePos x="0" y="0"/>
            <wp:positionH relativeFrom="column">
              <wp:posOffset>2991066</wp:posOffset>
            </wp:positionH>
            <wp:positionV relativeFrom="paragraph">
              <wp:posOffset>67669</wp:posOffset>
            </wp:positionV>
            <wp:extent cx="3069206" cy="2087593"/>
            <wp:effectExtent l="19050" t="0" r="0" b="0"/>
            <wp:wrapNone/>
            <wp:docPr id="21" name="Picture 14" descr="https://lh5.googleusercontent.com/-iUqalxqmg10/SVCcHUeTHzI/AAAAAAAAADg/EfpKgJ4QlTg/s640/S350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5.googleusercontent.com/-iUqalxqmg10/SVCcHUeTHzI/AAAAAAAAADg/EfpKgJ4QlTg/s640/S3500145.JPG"/>
                    <pic:cNvPicPr>
                      <a:picLocks noChangeAspect="1" noChangeArrowheads="1"/>
                    </pic:cNvPicPr>
                  </pic:nvPicPr>
                  <pic:blipFill>
                    <a:blip r:embed="rId12" cstate="print"/>
                    <a:srcRect/>
                    <a:stretch>
                      <a:fillRect/>
                    </a:stretch>
                  </pic:blipFill>
                  <pic:spPr bwMode="auto">
                    <a:xfrm>
                      <a:off x="0" y="0"/>
                      <a:ext cx="3069129" cy="2087541"/>
                    </a:xfrm>
                    <a:prstGeom prst="rect">
                      <a:avLst/>
                    </a:prstGeom>
                    <a:noFill/>
                    <a:ln w="9525">
                      <a:noFill/>
                      <a:miter lim="800000"/>
                      <a:headEnd/>
                      <a:tailEnd/>
                    </a:ln>
                  </pic:spPr>
                </pic:pic>
              </a:graphicData>
            </a:graphic>
          </wp:anchor>
        </w:drawing>
      </w:r>
    </w:p>
    <w:p w:rsidR="00DF5F40" w:rsidRDefault="00DF5F40" w:rsidP="0061770A">
      <w:pPr>
        <w:rPr>
          <w:rFonts w:ascii="Calibri" w:hAnsi="Calibri"/>
        </w:rPr>
      </w:pPr>
    </w:p>
    <w:p w:rsidR="00DF5F40" w:rsidRDefault="00DF5F40" w:rsidP="0061770A">
      <w:pPr>
        <w:rPr>
          <w:rFonts w:ascii="Calibri" w:hAnsi="Calibri"/>
        </w:rPr>
      </w:pPr>
    </w:p>
    <w:p w:rsidR="00DF5F40" w:rsidRDefault="00DF5F40" w:rsidP="0061770A">
      <w:pPr>
        <w:rPr>
          <w:rFonts w:ascii="Calibri" w:hAnsi="Calibri"/>
        </w:rPr>
      </w:pPr>
    </w:p>
    <w:p w:rsidR="00DF5F40" w:rsidRDefault="00DF5F40" w:rsidP="0061770A">
      <w:pPr>
        <w:rPr>
          <w:rFonts w:ascii="Calibri" w:hAnsi="Calibri"/>
        </w:rPr>
      </w:pPr>
      <w:r>
        <w:rPr>
          <w:rFonts w:ascii="Calibri" w:hAnsi="Calibri"/>
        </w:rPr>
        <w:t xml:space="preserve">                  </w:t>
      </w:r>
    </w:p>
    <w:p w:rsidR="00DF5F40" w:rsidRPr="00FF1A51" w:rsidRDefault="00DF5F40" w:rsidP="0061770A">
      <w:pPr>
        <w:rPr>
          <w:rFonts w:ascii="Calibri" w:hAnsi="Calibri"/>
        </w:rPr>
      </w:pPr>
    </w:p>
    <w:p w:rsidR="0061770A" w:rsidRDefault="0061770A" w:rsidP="006548C1">
      <w:pPr>
        <w:autoSpaceDE w:val="0"/>
        <w:autoSpaceDN w:val="0"/>
        <w:adjustRightInd w:val="0"/>
        <w:rPr>
          <w:rStyle w:val="definition"/>
          <w:rFonts w:asciiTheme="minorHAnsi" w:hAnsiTheme="minorHAnsi" w:cstheme="minorHAnsi"/>
          <w:color w:val="000000"/>
        </w:rPr>
      </w:pPr>
    </w:p>
    <w:p w:rsidR="00DF5F40" w:rsidRDefault="00DF5F40" w:rsidP="006548C1">
      <w:pPr>
        <w:autoSpaceDE w:val="0"/>
        <w:autoSpaceDN w:val="0"/>
        <w:adjustRightInd w:val="0"/>
        <w:rPr>
          <w:rStyle w:val="definition"/>
          <w:rFonts w:asciiTheme="minorHAnsi" w:hAnsiTheme="minorHAnsi" w:cstheme="minorHAnsi"/>
          <w:color w:val="000000"/>
        </w:rPr>
      </w:pPr>
    </w:p>
    <w:p w:rsidR="00DF5F40" w:rsidRDefault="00DF5F40" w:rsidP="006548C1">
      <w:pPr>
        <w:autoSpaceDE w:val="0"/>
        <w:autoSpaceDN w:val="0"/>
        <w:adjustRightInd w:val="0"/>
        <w:rPr>
          <w:rStyle w:val="definition"/>
          <w:rFonts w:asciiTheme="minorHAnsi" w:hAnsiTheme="minorHAnsi" w:cstheme="minorHAnsi"/>
          <w:color w:val="000000"/>
        </w:rPr>
      </w:pPr>
    </w:p>
    <w:p w:rsidR="00DF5F40" w:rsidRDefault="00DF5F40" w:rsidP="006548C1">
      <w:pPr>
        <w:autoSpaceDE w:val="0"/>
        <w:autoSpaceDN w:val="0"/>
        <w:adjustRightInd w:val="0"/>
        <w:rPr>
          <w:rStyle w:val="definition"/>
          <w:rFonts w:asciiTheme="minorHAnsi" w:hAnsiTheme="minorHAnsi" w:cstheme="minorHAnsi"/>
          <w:color w:val="000000"/>
        </w:rPr>
      </w:pPr>
    </w:p>
    <w:p w:rsidR="00DF5F40" w:rsidRDefault="00DF5F40" w:rsidP="006548C1">
      <w:pPr>
        <w:autoSpaceDE w:val="0"/>
        <w:autoSpaceDN w:val="0"/>
        <w:adjustRightInd w:val="0"/>
        <w:rPr>
          <w:rStyle w:val="definition"/>
          <w:rFonts w:asciiTheme="minorHAnsi" w:hAnsiTheme="minorHAnsi" w:cstheme="minorHAnsi"/>
          <w:color w:val="000000"/>
        </w:rPr>
      </w:pPr>
    </w:p>
    <w:p w:rsidR="00DF5F40" w:rsidRDefault="00DF5F40" w:rsidP="00A50C6B">
      <w:pPr>
        <w:autoSpaceDE w:val="0"/>
        <w:autoSpaceDN w:val="0"/>
        <w:adjustRightInd w:val="0"/>
        <w:rPr>
          <w:rFonts w:asciiTheme="minorHAnsi" w:hAnsiTheme="minorHAnsi" w:cstheme="minorHAnsi"/>
          <w:u w:val="single"/>
        </w:rPr>
      </w:pPr>
    </w:p>
    <w:p w:rsidR="00DF5F40" w:rsidRPr="00AC6A0F" w:rsidRDefault="00AC6A0F" w:rsidP="00D8574B">
      <w:pPr>
        <w:autoSpaceDE w:val="0"/>
        <w:autoSpaceDN w:val="0"/>
        <w:adjustRightInd w:val="0"/>
        <w:jc w:val="center"/>
        <w:rPr>
          <w:rFonts w:asciiTheme="minorHAnsi" w:hAnsiTheme="minorHAnsi" w:cstheme="minorHAnsi"/>
        </w:rPr>
      </w:pPr>
      <w:r w:rsidRPr="00AC6A0F">
        <w:rPr>
          <w:rFonts w:asciiTheme="minorHAnsi" w:hAnsiTheme="minorHAnsi" w:cstheme="minorHAnsi"/>
        </w:rPr>
        <w:t xml:space="preserve">Large </w:t>
      </w:r>
      <w:r>
        <w:rPr>
          <w:rFonts w:asciiTheme="minorHAnsi" w:hAnsiTheme="minorHAnsi" w:cstheme="minorHAnsi"/>
        </w:rPr>
        <w:t>concrete pad for dairy building</w:t>
      </w:r>
      <w:r w:rsidR="00D8574B">
        <w:rPr>
          <w:rFonts w:asciiTheme="minorHAnsi" w:hAnsiTheme="minorHAnsi" w:cstheme="minorHAnsi"/>
        </w:rPr>
        <w:t xml:space="preserve"> prior to development</w:t>
      </w:r>
    </w:p>
    <w:p w:rsidR="00DF5F40" w:rsidRDefault="00AC6A0F" w:rsidP="00A50C6B">
      <w:pPr>
        <w:autoSpaceDE w:val="0"/>
        <w:autoSpaceDN w:val="0"/>
        <w:adjustRightInd w:val="0"/>
        <w:rPr>
          <w:rFonts w:asciiTheme="minorHAnsi" w:hAnsiTheme="minorHAnsi" w:cstheme="minorHAnsi"/>
          <w:u w:val="single"/>
        </w:rPr>
      </w:pPr>
      <w:r>
        <w:rPr>
          <w:rFonts w:asciiTheme="minorHAnsi" w:hAnsiTheme="minorHAnsi" w:cstheme="minorHAnsi"/>
          <w:noProof/>
          <w:u w:val="single"/>
        </w:rPr>
        <w:drawing>
          <wp:anchor distT="0" distB="0" distL="114300" distR="114300" simplePos="0" relativeHeight="251659264" behindDoc="1" locked="0" layoutInCell="1" allowOverlap="1">
            <wp:simplePos x="0" y="0"/>
            <wp:positionH relativeFrom="column">
              <wp:posOffset>-244056</wp:posOffset>
            </wp:positionH>
            <wp:positionV relativeFrom="paragraph">
              <wp:posOffset>7320</wp:posOffset>
            </wp:positionV>
            <wp:extent cx="3043328" cy="2053087"/>
            <wp:effectExtent l="19050" t="0" r="4672" b="0"/>
            <wp:wrapNone/>
            <wp:docPr id="9" name="Picture 4" descr="E:\DCIM\farm for app\IMG_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CIM\farm for app\IMG_0519.JPG"/>
                    <pic:cNvPicPr>
                      <a:picLocks noChangeAspect="1" noChangeArrowheads="1"/>
                    </pic:cNvPicPr>
                  </pic:nvPicPr>
                  <pic:blipFill>
                    <a:blip r:embed="rId13" cstate="print"/>
                    <a:srcRect/>
                    <a:stretch>
                      <a:fillRect/>
                    </a:stretch>
                  </pic:blipFill>
                  <pic:spPr bwMode="auto">
                    <a:xfrm>
                      <a:off x="0" y="0"/>
                      <a:ext cx="3043328" cy="2053087"/>
                    </a:xfrm>
                    <a:prstGeom prst="rect">
                      <a:avLst/>
                    </a:prstGeom>
                    <a:noFill/>
                    <a:ln w="9525">
                      <a:noFill/>
                      <a:miter lim="800000"/>
                      <a:headEnd/>
                      <a:tailEnd/>
                    </a:ln>
                  </pic:spPr>
                </pic:pic>
              </a:graphicData>
            </a:graphic>
          </wp:anchor>
        </w:drawing>
      </w:r>
      <w:r>
        <w:rPr>
          <w:rFonts w:asciiTheme="minorHAnsi" w:hAnsiTheme="minorHAnsi" w:cstheme="minorHAnsi"/>
          <w:noProof/>
          <w:u w:val="single"/>
        </w:rPr>
        <w:drawing>
          <wp:anchor distT="0" distB="0" distL="114300" distR="114300" simplePos="0" relativeHeight="251661312" behindDoc="0" locked="0" layoutInCell="1" allowOverlap="1">
            <wp:simplePos x="0" y="0"/>
            <wp:positionH relativeFrom="column">
              <wp:posOffset>2990849</wp:posOffset>
            </wp:positionH>
            <wp:positionV relativeFrom="paragraph">
              <wp:posOffset>7320</wp:posOffset>
            </wp:positionV>
            <wp:extent cx="3069207" cy="2053087"/>
            <wp:effectExtent l="19050" t="0" r="0" b="0"/>
            <wp:wrapNone/>
            <wp:docPr id="22" name="Picture 17" descr="E:\DCIM\142_2808\IMG_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CIM\142_2808\IMG_0535.JPG"/>
                    <pic:cNvPicPr>
                      <a:picLocks noChangeAspect="1" noChangeArrowheads="1"/>
                    </pic:cNvPicPr>
                  </pic:nvPicPr>
                  <pic:blipFill>
                    <a:blip r:embed="rId14" cstate="print"/>
                    <a:srcRect/>
                    <a:stretch>
                      <a:fillRect/>
                    </a:stretch>
                  </pic:blipFill>
                  <pic:spPr bwMode="auto">
                    <a:xfrm>
                      <a:off x="0" y="0"/>
                      <a:ext cx="3069207" cy="2053087"/>
                    </a:xfrm>
                    <a:prstGeom prst="rect">
                      <a:avLst/>
                    </a:prstGeom>
                    <a:noFill/>
                    <a:ln w="9525">
                      <a:noFill/>
                      <a:miter lim="800000"/>
                      <a:headEnd/>
                      <a:tailEnd/>
                    </a:ln>
                  </pic:spPr>
                </pic:pic>
              </a:graphicData>
            </a:graphic>
          </wp:anchor>
        </w:drawing>
      </w:r>
    </w:p>
    <w:p w:rsidR="00DF5F40" w:rsidRDefault="00DF5F40" w:rsidP="00A50C6B">
      <w:pPr>
        <w:autoSpaceDE w:val="0"/>
        <w:autoSpaceDN w:val="0"/>
        <w:adjustRightInd w:val="0"/>
        <w:rPr>
          <w:rFonts w:asciiTheme="minorHAnsi" w:hAnsiTheme="minorHAnsi" w:cstheme="minorHAnsi"/>
          <w:u w:val="single"/>
        </w:rPr>
      </w:pPr>
    </w:p>
    <w:p w:rsidR="00DF5F40" w:rsidRDefault="00DF5F40" w:rsidP="00A50C6B">
      <w:pPr>
        <w:autoSpaceDE w:val="0"/>
        <w:autoSpaceDN w:val="0"/>
        <w:adjustRightInd w:val="0"/>
        <w:rPr>
          <w:rFonts w:asciiTheme="minorHAnsi" w:hAnsiTheme="minorHAnsi" w:cstheme="minorHAnsi"/>
          <w:u w:val="single"/>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AC6A0F" w:rsidRDefault="00AC6A0F" w:rsidP="00A50C6B">
      <w:pPr>
        <w:autoSpaceDE w:val="0"/>
        <w:autoSpaceDN w:val="0"/>
        <w:adjustRightInd w:val="0"/>
        <w:rPr>
          <w:rFonts w:asciiTheme="minorHAnsi" w:hAnsiTheme="minorHAnsi" w:cstheme="minorHAnsi"/>
        </w:rPr>
      </w:pPr>
    </w:p>
    <w:p w:rsidR="007462D3" w:rsidRDefault="00AC6A0F" w:rsidP="00A50C6B">
      <w:pPr>
        <w:autoSpaceDE w:val="0"/>
        <w:autoSpaceDN w:val="0"/>
        <w:adjustRightInd w:val="0"/>
        <w:rPr>
          <w:rFonts w:asciiTheme="minorHAnsi" w:hAnsiTheme="minorHAnsi" w:cstheme="minorHAnsi"/>
        </w:rPr>
      </w:pPr>
      <w:r>
        <w:rPr>
          <w:rFonts w:asciiTheme="minorHAnsi" w:hAnsiTheme="minorHAnsi" w:cstheme="minorHAnsi"/>
        </w:rPr>
        <w:t xml:space="preserve">                                                  Pad remove</w:t>
      </w:r>
      <w:r w:rsidR="00D8574B">
        <w:rPr>
          <w:rFonts w:asciiTheme="minorHAnsi" w:hAnsiTheme="minorHAnsi" w:cstheme="minorHAnsi"/>
        </w:rPr>
        <w:t>d and paddock created for horses</w:t>
      </w:r>
      <w:r>
        <w:rPr>
          <w:rFonts w:asciiTheme="minorHAnsi" w:hAnsiTheme="minorHAnsi" w:cstheme="minorHAnsi"/>
        </w:rPr>
        <w:t xml:space="preserve">  </w:t>
      </w:r>
    </w:p>
    <w:p w:rsidR="007462D3" w:rsidRDefault="00D8574B" w:rsidP="00A50C6B">
      <w:pPr>
        <w:autoSpaceDE w:val="0"/>
        <w:autoSpaceDN w:val="0"/>
        <w:adjustRightInd w:val="0"/>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0" locked="0" layoutInCell="1" allowOverlap="1">
            <wp:simplePos x="0" y="0"/>
            <wp:positionH relativeFrom="column">
              <wp:posOffset>2990850</wp:posOffset>
            </wp:positionH>
            <wp:positionV relativeFrom="paragraph">
              <wp:posOffset>31750</wp:posOffset>
            </wp:positionV>
            <wp:extent cx="3160395" cy="2052955"/>
            <wp:effectExtent l="19050" t="0" r="1905" b="0"/>
            <wp:wrapNone/>
            <wp:docPr id="25" name="Picture 24" descr="E:\DCIM\farm for app\IMG_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CIM\farm for app\IMG_0513.JPG"/>
                    <pic:cNvPicPr>
                      <a:picLocks noChangeAspect="1" noChangeArrowheads="1"/>
                    </pic:cNvPicPr>
                  </pic:nvPicPr>
                  <pic:blipFill>
                    <a:blip r:embed="rId15" cstate="print"/>
                    <a:srcRect/>
                    <a:stretch>
                      <a:fillRect/>
                    </a:stretch>
                  </pic:blipFill>
                  <pic:spPr bwMode="auto">
                    <a:xfrm>
                      <a:off x="0" y="0"/>
                      <a:ext cx="3160395" cy="2052955"/>
                    </a:xfrm>
                    <a:prstGeom prst="rect">
                      <a:avLst/>
                    </a:prstGeom>
                    <a:noFill/>
                    <a:ln w="9525">
                      <a:noFill/>
                      <a:miter lim="800000"/>
                      <a:headEnd/>
                      <a:tailEnd/>
                    </a:ln>
                  </pic:spPr>
                </pic:pic>
              </a:graphicData>
            </a:graphic>
          </wp:anchor>
        </w:drawing>
      </w:r>
      <w:r>
        <w:rPr>
          <w:rFonts w:asciiTheme="minorHAnsi" w:hAnsiTheme="minorHAnsi" w:cstheme="minorHAnsi"/>
          <w:noProof/>
        </w:rPr>
        <w:drawing>
          <wp:anchor distT="0" distB="0" distL="114300" distR="114300" simplePos="0" relativeHeight="251663360" behindDoc="0" locked="0" layoutInCell="1" allowOverlap="1">
            <wp:simplePos x="0" y="0"/>
            <wp:positionH relativeFrom="column">
              <wp:posOffset>-347980</wp:posOffset>
            </wp:positionH>
            <wp:positionV relativeFrom="paragraph">
              <wp:posOffset>57785</wp:posOffset>
            </wp:positionV>
            <wp:extent cx="3002915" cy="2026920"/>
            <wp:effectExtent l="19050" t="0" r="6985" b="0"/>
            <wp:wrapNone/>
            <wp:docPr id="24" name="Picture 21" descr="https://lh5.googleusercontent.com/-Lr0G6jzZWME/SVCcrnb6DrI/AAAAAAAAAFs/ND3MKbazp-o/s640/S500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5.googleusercontent.com/-Lr0G6jzZWME/SVCcrnb6DrI/AAAAAAAAAFs/ND3MKbazp-o/s640/S5000127.JPG"/>
                    <pic:cNvPicPr>
                      <a:picLocks noChangeAspect="1" noChangeArrowheads="1"/>
                    </pic:cNvPicPr>
                  </pic:nvPicPr>
                  <pic:blipFill>
                    <a:blip r:embed="rId16" cstate="print"/>
                    <a:srcRect/>
                    <a:stretch>
                      <a:fillRect/>
                    </a:stretch>
                  </pic:blipFill>
                  <pic:spPr bwMode="auto">
                    <a:xfrm>
                      <a:off x="0" y="0"/>
                      <a:ext cx="3002915" cy="2026920"/>
                    </a:xfrm>
                    <a:prstGeom prst="rect">
                      <a:avLst/>
                    </a:prstGeom>
                    <a:noFill/>
                    <a:ln w="9525">
                      <a:noFill/>
                      <a:miter lim="800000"/>
                      <a:headEnd/>
                      <a:tailEnd/>
                    </a:ln>
                  </pic:spPr>
                </pic:pic>
              </a:graphicData>
            </a:graphic>
          </wp:anchor>
        </w:drawing>
      </w:r>
    </w:p>
    <w:p w:rsidR="00DF5F40" w:rsidRDefault="00AC6A0F" w:rsidP="00A50C6B">
      <w:pPr>
        <w:autoSpaceDE w:val="0"/>
        <w:autoSpaceDN w:val="0"/>
        <w:adjustRightInd w:val="0"/>
        <w:rPr>
          <w:rFonts w:asciiTheme="minorHAnsi" w:hAnsiTheme="minorHAnsi" w:cstheme="minorHAnsi"/>
          <w:u w:val="single"/>
        </w:rPr>
      </w:pPr>
      <w:r>
        <w:rPr>
          <w:rFonts w:asciiTheme="minorHAnsi" w:hAnsiTheme="minorHAnsi" w:cstheme="minorHAnsi"/>
        </w:rPr>
        <w:t xml:space="preserve">           </w:t>
      </w:r>
    </w:p>
    <w:p w:rsidR="00AC6A0F" w:rsidRDefault="00AC6A0F"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7462D3">
      <w:pPr>
        <w:autoSpaceDE w:val="0"/>
        <w:autoSpaceDN w:val="0"/>
        <w:adjustRightInd w:val="0"/>
        <w:jc w:val="center"/>
        <w:rPr>
          <w:rFonts w:asciiTheme="minorHAnsi" w:hAnsiTheme="minorHAnsi" w:cstheme="minorHAnsi"/>
        </w:rPr>
      </w:pPr>
      <w:r w:rsidRPr="007462D3">
        <w:rPr>
          <w:rFonts w:asciiTheme="minorHAnsi" w:hAnsiTheme="minorHAnsi" w:cstheme="minorHAnsi"/>
        </w:rPr>
        <w:t xml:space="preserve">Rear of the Listed Building before </w:t>
      </w:r>
      <w:r w:rsidR="00D8574B">
        <w:rPr>
          <w:rFonts w:asciiTheme="minorHAnsi" w:hAnsiTheme="minorHAnsi" w:cstheme="minorHAnsi"/>
        </w:rPr>
        <w:t xml:space="preserve">and after </w:t>
      </w:r>
      <w:r w:rsidRPr="007462D3">
        <w:rPr>
          <w:rFonts w:asciiTheme="minorHAnsi" w:hAnsiTheme="minorHAnsi" w:cstheme="minorHAnsi"/>
        </w:rPr>
        <w:t>development</w:t>
      </w:r>
    </w:p>
    <w:p w:rsidR="007462D3" w:rsidRDefault="007462D3" w:rsidP="007462D3">
      <w:pPr>
        <w:autoSpaceDE w:val="0"/>
        <w:autoSpaceDN w:val="0"/>
        <w:adjustRightInd w:val="0"/>
        <w:jc w:val="center"/>
        <w:rPr>
          <w:rFonts w:asciiTheme="minorHAnsi" w:hAnsiTheme="minorHAnsi" w:cstheme="minorHAnsi"/>
        </w:rPr>
      </w:pPr>
    </w:p>
    <w:p w:rsidR="007462D3" w:rsidRPr="007462D3" w:rsidRDefault="007462D3" w:rsidP="007462D3">
      <w:pPr>
        <w:autoSpaceDE w:val="0"/>
        <w:autoSpaceDN w:val="0"/>
        <w:adjustRightInd w:val="0"/>
        <w:jc w:val="center"/>
        <w:rPr>
          <w:rFonts w:asciiTheme="minorHAnsi" w:hAnsiTheme="minorHAnsi" w:cstheme="minorHAnsi"/>
        </w:rPr>
      </w:pPr>
    </w:p>
    <w:p w:rsidR="007462D3" w:rsidRPr="007462D3" w:rsidRDefault="007462D3" w:rsidP="007462D3">
      <w:pPr>
        <w:autoSpaceDE w:val="0"/>
        <w:autoSpaceDN w:val="0"/>
        <w:adjustRightInd w:val="0"/>
        <w:jc w:val="center"/>
        <w:rPr>
          <w:rFonts w:asciiTheme="minorHAnsi" w:hAnsiTheme="minorHAnsi" w:cstheme="minorHAnsi"/>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AE03A6" w:rsidP="00A50C6B">
      <w:pPr>
        <w:autoSpaceDE w:val="0"/>
        <w:autoSpaceDN w:val="0"/>
        <w:adjustRightInd w:val="0"/>
        <w:rPr>
          <w:rFonts w:asciiTheme="minorHAnsi" w:hAnsiTheme="minorHAnsi" w:cstheme="minorHAnsi"/>
          <w:u w:val="single"/>
        </w:rPr>
      </w:pPr>
      <w:r>
        <w:rPr>
          <w:rFonts w:asciiTheme="minorHAnsi" w:hAnsiTheme="minorHAnsi" w:cstheme="minorHAnsi"/>
          <w:noProof/>
          <w:u w:val="single"/>
        </w:rPr>
        <w:drawing>
          <wp:anchor distT="0" distB="0" distL="114300" distR="114300" simplePos="0" relativeHeight="251662336" behindDoc="0" locked="0" layoutInCell="1" allowOverlap="1">
            <wp:simplePos x="0" y="0"/>
            <wp:positionH relativeFrom="column">
              <wp:posOffset>-217590</wp:posOffset>
            </wp:positionH>
            <wp:positionV relativeFrom="paragraph">
              <wp:posOffset>-633826</wp:posOffset>
            </wp:positionV>
            <wp:extent cx="3051954" cy="2078966"/>
            <wp:effectExtent l="19050" t="0" r="0" b="0"/>
            <wp:wrapNone/>
            <wp:docPr id="23" name="Picture 18" descr="https://lh3.googleusercontent.com/-WzCGxpMplfE/SVCcfGeaziI/AAAAAAAAAFA/5JzNqmQphmc/s640/S500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3.googleusercontent.com/-WzCGxpMplfE/SVCcfGeaziI/AAAAAAAAAFA/5JzNqmQphmc/s640/S5000122.JPG"/>
                    <pic:cNvPicPr>
                      <a:picLocks noChangeAspect="1" noChangeArrowheads="1"/>
                    </pic:cNvPicPr>
                  </pic:nvPicPr>
                  <pic:blipFill>
                    <a:blip r:embed="rId17" cstate="print"/>
                    <a:srcRect/>
                    <a:stretch>
                      <a:fillRect/>
                    </a:stretch>
                  </pic:blipFill>
                  <pic:spPr bwMode="auto">
                    <a:xfrm>
                      <a:off x="0" y="0"/>
                      <a:ext cx="3051954" cy="2078966"/>
                    </a:xfrm>
                    <a:prstGeom prst="rect">
                      <a:avLst/>
                    </a:prstGeom>
                    <a:noFill/>
                    <a:ln w="9525">
                      <a:noFill/>
                      <a:miter lim="800000"/>
                      <a:headEnd/>
                      <a:tailEnd/>
                    </a:ln>
                  </pic:spPr>
                </pic:pic>
              </a:graphicData>
            </a:graphic>
          </wp:anchor>
        </w:drawing>
      </w:r>
      <w:r>
        <w:rPr>
          <w:rFonts w:asciiTheme="minorHAnsi" w:hAnsiTheme="minorHAnsi" w:cstheme="minorHAnsi"/>
          <w:noProof/>
          <w:u w:val="single"/>
        </w:rPr>
        <w:drawing>
          <wp:anchor distT="0" distB="0" distL="114300" distR="114300" simplePos="0" relativeHeight="251665408" behindDoc="0" locked="0" layoutInCell="1" allowOverlap="1">
            <wp:simplePos x="0" y="0"/>
            <wp:positionH relativeFrom="column">
              <wp:posOffset>3327400</wp:posOffset>
            </wp:positionH>
            <wp:positionV relativeFrom="paragraph">
              <wp:posOffset>-573405</wp:posOffset>
            </wp:positionV>
            <wp:extent cx="3034665" cy="2078355"/>
            <wp:effectExtent l="19050" t="0" r="0" b="0"/>
            <wp:wrapNone/>
            <wp:docPr id="26" name="Picture 25" descr="E:\DCIM\farm for app\IMG_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DCIM\farm for app\IMG_0518.JPG"/>
                    <pic:cNvPicPr>
                      <a:picLocks noChangeAspect="1" noChangeArrowheads="1"/>
                    </pic:cNvPicPr>
                  </pic:nvPicPr>
                  <pic:blipFill>
                    <a:blip r:embed="rId18" cstate="print"/>
                    <a:srcRect/>
                    <a:stretch>
                      <a:fillRect/>
                    </a:stretch>
                  </pic:blipFill>
                  <pic:spPr bwMode="auto">
                    <a:xfrm>
                      <a:off x="0" y="0"/>
                      <a:ext cx="3034665" cy="2078355"/>
                    </a:xfrm>
                    <a:prstGeom prst="rect">
                      <a:avLst/>
                    </a:prstGeom>
                    <a:noFill/>
                    <a:ln w="9525">
                      <a:noFill/>
                      <a:miter lim="800000"/>
                      <a:headEnd/>
                      <a:tailEnd/>
                    </a:ln>
                  </pic:spPr>
                </pic:pic>
              </a:graphicData>
            </a:graphic>
          </wp:anchor>
        </w:drawing>
      </w:r>
      <w:r w:rsidR="007462D3" w:rsidRPr="007462D3">
        <w:rPr>
          <w:rFonts w:asciiTheme="minorHAnsi" w:hAnsiTheme="minorHAnsi" w:cstheme="minorHAnsi"/>
          <w:u w:val="single"/>
        </w:rPr>
        <w:t xml:space="preserve"> </w:t>
      </w: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7462D3" w:rsidRDefault="007462D3" w:rsidP="00A50C6B">
      <w:pPr>
        <w:autoSpaceDE w:val="0"/>
        <w:autoSpaceDN w:val="0"/>
        <w:adjustRightInd w:val="0"/>
        <w:rPr>
          <w:rFonts w:asciiTheme="minorHAnsi" w:hAnsiTheme="minorHAnsi" w:cstheme="minorHAnsi"/>
          <w:u w:val="single"/>
        </w:rPr>
      </w:pPr>
    </w:p>
    <w:p w:rsidR="00AE03A6" w:rsidRDefault="00AE03A6" w:rsidP="00D8574B">
      <w:pPr>
        <w:autoSpaceDE w:val="0"/>
        <w:autoSpaceDN w:val="0"/>
        <w:adjustRightInd w:val="0"/>
        <w:jc w:val="center"/>
        <w:rPr>
          <w:rFonts w:asciiTheme="minorHAnsi" w:hAnsiTheme="minorHAnsi" w:cstheme="minorHAnsi"/>
        </w:rPr>
      </w:pPr>
    </w:p>
    <w:p w:rsidR="00AE03A6" w:rsidRDefault="00AE03A6" w:rsidP="00D8574B">
      <w:pPr>
        <w:autoSpaceDE w:val="0"/>
        <w:autoSpaceDN w:val="0"/>
        <w:adjustRightInd w:val="0"/>
        <w:jc w:val="center"/>
        <w:rPr>
          <w:rFonts w:asciiTheme="minorHAnsi" w:hAnsiTheme="minorHAnsi" w:cstheme="minorHAnsi"/>
        </w:rPr>
      </w:pPr>
    </w:p>
    <w:p w:rsidR="00AE03A6" w:rsidRDefault="00AE03A6" w:rsidP="00D8574B">
      <w:pPr>
        <w:autoSpaceDE w:val="0"/>
        <w:autoSpaceDN w:val="0"/>
        <w:adjustRightInd w:val="0"/>
        <w:jc w:val="center"/>
        <w:rPr>
          <w:rFonts w:asciiTheme="minorHAnsi" w:hAnsiTheme="minorHAnsi" w:cstheme="minorHAnsi"/>
        </w:rPr>
      </w:pPr>
    </w:p>
    <w:p w:rsidR="00D8574B" w:rsidRDefault="00D8574B" w:rsidP="00D8574B">
      <w:pPr>
        <w:autoSpaceDE w:val="0"/>
        <w:autoSpaceDN w:val="0"/>
        <w:adjustRightInd w:val="0"/>
        <w:jc w:val="center"/>
        <w:rPr>
          <w:rFonts w:asciiTheme="minorHAnsi" w:hAnsiTheme="minorHAnsi" w:cstheme="minorHAnsi"/>
        </w:rPr>
      </w:pPr>
      <w:r w:rsidRPr="007462D3">
        <w:rPr>
          <w:rFonts w:asciiTheme="minorHAnsi" w:hAnsiTheme="minorHAnsi" w:cstheme="minorHAnsi"/>
        </w:rPr>
        <w:t xml:space="preserve">Rear of the Listed Building before </w:t>
      </w:r>
      <w:r>
        <w:rPr>
          <w:rFonts w:asciiTheme="minorHAnsi" w:hAnsiTheme="minorHAnsi" w:cstheme="minorHAnsi"/>
        </w:rPr>
        <w:t xml:space="preserve">and after </w:t>
      </w:r>
      <w:r w:rsidRPr="007462D3">
        <w:rPr>
          <w:rFonts w:asciiTheme="minorHAnsi" w:hAnsiTheme="minorHAnsi" w:cstheme="minorHAnsi"/>
        </w:rPr>
        <w:t>development</w:t>
      </w:r>
    </w:p>
    <w:p w:rsidR="007462D3" w:rsidRDefault="007462D3" w:rsidP="00A50C6B">
      <w:pPr>
        <w:autoSpaceDE w:val="0"/>
        <w:autoSpaceDN w:val="0"/>
        <w:adjustRightInd w:val="0"/>
        <w:rPr>
          <w:rFonts w:asciiTheme="minorHAnsi" w:hAnsiTheme="minorHAnsi" w:cstheme="minorHAnsi"/>
          <w:u w:val="single"/>
        </w:rPr>
      </w:pPr>
    </w:p>
    <w:p w:rsidR="007462D3" w:rsidRDefault="00AE03A6" w:rsidP="007462D3">
      <w:pPr>
        <w:autoSpaceDE w:val="0"/>
        <w:autoSpaceDN w:val="0"/>
        <w:adjustRightInd w:val="0"/>
        <w:jc w:val="center"/>
        <w:rPr>
          <w:rFonts w:asciiTheme="minorHAnsi" w:hAnsiTheme="minorHAnsi" w:cstheme="minorHAnsi"/>
          <w:u w:val="single"/>
        </w:rPr>
      </w:pPr>
      <w:r>
        <w:rPr>
          <w:rFonts w:asciiTheme="minorHAnsi" w:hAnsiTheme="minorHAnsi" w:cstheme="minorHAnsi"/>
          <w:noProof/>
          <w:u w:val="single"/>
        </w:rPr>
        <w:drawing>
          <wp:anchor distT="0" distB="0" distL="114300" distR="114300" simplePos="0" relativeHeight="251667456" behindDoc="0" locked="0" layoutInCell="1" allowOverlap="1">
            <wp:simplePos x="0" y="0"/>
            <wp:positionH relativeFrom="column">
              <wp:posOffset>3154680</wp:posOffset>
            </wp:positionH>
            <wp:positionV relativeFrom="paragraph">
              <wp:posOffset>19050</wp:posOffset>
            </wp:positionV>
            <wp:extent cx="3206750" cy="2242820"/>
            <wp:effectExtent l="19050" t="0" r="0" b="0"/>
            <wp:wrapNone/>
            <wp:docPr id="11" name="Picture 2" descr="E:\DCIM\farm for app\IMG_0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CIM\farm for app\IMG_0516.JPG"/>
                    <pic:cNvPicPr>
                      <a:picLocks noChangeAspect="1" noChangeArrowheads="1"/>
                    </pic:cNvPicPr>
                  </pic:nvPicPr>
                  <pic:blipFill>
                    <a:blip r:embed="rId19" cstate="print"/>
                    <a:srcRect/>
                    <a:stretch>
                      <a:fillRect/>
                    </a:stretch>
                  </pic:blipFill>
                  <pic:spPr bwMode="auto">
                    <a:xfrm>
                      <a:off x="0" y="0"/>
                      <a:ext cx="3206750" cy="2242820"/>
                    </a:xfrm>
                    <a:prstGeom prst="rect">
                      <a:avLst/>
                    </a:prstGeom>
                    <a:noFill/>
                    <a:ln w="9525">
                      <a:noFill/>
                      <a:miter lim="800000"/>
                      <a:headEnd/>
                      <a:tailEnd/>
                    </a:ln>
                  </pic:spPr>
                </pic:pic>
              </a:graphicData>
            </a:graphic>
          </wp:anchor>
        </w:drawing>
      </w:r>
      <w:r>
        <w:rPr>
          <w:rFonts w:asciiTheme="minorHAnsi" w:hAnsiTheme="minorHAnsi" w:cstheme="minorHAnsi"/>
          <w:noProof/>
          <w:u w:val="single"/>
        </w:rPr>
        <w:drawing>
          <wp:anchor distT="0" distB="0" distL="114300" distR="114300" simplePos="0" relativeHeight="251666432" behindDoc="0" locked="0" layoutInCell="1" allowOverlap="1">
            <wp:simplePos x="0" y="0"/>
            <wp:positionH relativeFrom="column">
              <wp:posOffset>-243840</wp:posOffset>
            </wp:positionH>
            <wp:positionV relativeFrom="paragraph">
              <wp:posOffset>19050</wp:posOffset>
            </wp:positionV>
            <wp:extent cx="3077845" cy="2242820"/>
            <wp:effectExtent l="19050" t="0" r="8255" b="0"/>
            <wp:wrapNone/>
            <wp:docPr id="10" name="Picture 1" descr="E:\DCIM\farm for app\IMG_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CIM\farm for app\IMG_0511.JPG"/>
                    <pic:cNvPicPr>
                      <a:picLocks noChangeAspect="1" noChangeArrowheads="1"/>
                    </pic:cNvPicPr>
                  </pic:nvPicPr>
                  <pic:blipFill>
                    <a:blip r:embed="rId20" cstate="print"/>
                    <a:srcRect/>
                    <a:stretch>
                      <a:fillRect/>
                    </a:stretch>
                  </pic:blipFill>
                  <pic:spPr bwMode="auto">
                    <a:xfrm>
                      <a:off x="0" y="0"/>
                      <a:ext cx="3077845" cy="2242820"/>
                    </a:xfrm>
                    <a:prstGeom prst="rect">
                      <a:avLst/>
                    </a:prstGeom>
                    <a:noFill/>
                    <a:ln w="9525">
                      <a:noFill/>
                      <a:miter lim="800000"/>
                      <a:headEnd/>
                      <a:tailEnd/>
                    </a:ln>
                  </pic:spPr>
                </pic:pic>
              </a:graphicData>
            </a:graphic>
          </wp:anchor>
        </w:drawing>
      </w: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79276F" w:rsidP="00A50C6B">
      <w:pPr>
        <w:autoSpaceDE w:val="0"/>
        <w:autoSpaceDN w:val="0"/>
        <w:adjustRightInd w:val="0"/>
        <w:rPr>
          <w:rFonts w:asciiTheme="minorHAnsi" w:hAnsiTheme="minorHAnsi" w:cstheme="minorHAnsi"/>
          <w:u w:val="single"/>
        </w:rPr>
      </w:pPr>
    </w:p>
    <w:p w:rsidR="0079276F" w:rsidRDefault="00FD7E7C" w:rsidP="00FD7E7C">
      <w:pPr>
        <w:autoSpaceDE w:val="0"/>
        <w:autoSpaceDN w:val="0"/>
        <w:adjustRightInd w:val="0"/>
        <w:jc w:val="center"/>
        <w:rPr>
          <w:rFonts w:asciiTheme="minorHAnsi" w:hAnsiTheme="minorHAnsi" w:cstheme="minorHAnsi"/>
          <w:u w:val="single"/>
        </w:rPr>
      </w:pPr>
      <w:r>
        <w:rPr>
          <w:rFonts w:asciiTheme="minorHAnsi" w:hAnsiTheme="minorHAnsi" w:cstheme="minorHAnsi"/>
        </w:rPr>
        <w:t xml:space="preserve">Dry Stone walling on the </w:t>
      </w:r>
      <w:r w:rsidRPr="007462D3">
        <w:rPr>
          <w:rFonts w:asciiTheme="minorHAnsi" w:hAnsiTheme="minorHAnsi" w:cstheme="minorHAnsi"/>
        </w:rPr>
        <w:t>development</w:t>
      </w:r>
    </w:p>
    <w:p w:rsidR="0079276F" w:rsidRDefault="0079276F" w:rsidP="00A50C6B">
      <w:pPr>
        <w:autoSpaceDE w:val="0"/>
        <w:autoSpaceDN w:val="0"/>
        <w:adjustRightInd w:val="0"/>
        <w:rPr>
          <w:rFonts w:asciiTheme="minorHAnsi" w:hAnsiTheme="minorHAnsi" w:cstheme="minorHAnsi"/>
          <w:u w:val="single"/>
        </w:rPr>
      </w:pPr>
    </w:p>
    <w:p w:rsidR="00576940" w:rsidRDefault="00576940" w:rsidP="00A50C6B">
      <w:pPr>
        <w:autoSpaceDE w:val="0"/>
        <w:autoSpaceDN w:val="0"/>
        <w:adjustRightInd w:val="0"/>
        <w:rPr>
          <w:rFonts w:asciiTheme="minorHAnsi" w:hAnsiTheme="minorHAnsi" w:cstheme="minorHAnsi"/>
          <w:u w:val="single"/>
        </w:rPr>
      </w:pPr>
    </w:p>
    <w:p w:rsidR="00A50C6B" w:rsidRPr="00A50C6B" w:rsidRDefault="00A50C6B" w:rsidP="00A50C6B">
      <w:pPr>
        <w:autoSpaceDE w:val="0"/>
        <w:autoSpaceDN w:val="0"/>
        <w:adjustRightInd w:val="0"/>
        <w:rPr>
          <w:rFonts w:asciiTheme="minorHAnsi" w:hAnsiTheme="minorHAnsi" w:cstheme="minorHAnsi"/>
          <w:u w:val="single"/>
        </w:rPr>
      </w:pPr>
      <w:r w:rsidRPr="00A50C6B">
        <w:rPr>
          <w:rFonts w:asciiTheme="minorHAnsi" w:hAnsiTheme="minorHAnsi" w:cstheme="minorHAnsi"/>
          <w:u w:val="single"/>
        </w:rPr>
        <w:t>Viability:</w:t>
      </w:r>
    </w:p>
    <w:p w:rsidR="00A50C6B" w:rsidRPr="00A50C6B" w:rsidRDefault="00A50C6B" w:rsidP="00A50C6B">
      <w:pPr>
        <w:autoSpaceDE w:val="0"/>
        <w:autoSpaceDN w:val="0"/>
        <w:adjustRightInd w:val="0"/>
        <w:rPr>
          <w:rFonts w:asciiTheme="minorHAnsi" w:hAnsiTheme="minorHAnsi" w:cstheme="minorHAnsi"/>
        </w:rPr>
      </w:pPr>
      <w:r w:rsidRPr="00A50C6B">
        <w:rPr>
          <w:rFonts w:asciiTheme="minorHAnsi" w:hAnsiTheme="minorHAnsi" w:cstheme="minorHAnsi"/>
        </w:rPr>
        <w:t>In order to ensure the long term retention and continued maintenance of the</w:t>
      </w:r>
    </w:p>
    <w:p w:rsidR="00A50C6B" w:rsidRDefault="00A50C6B" w:rsidP="0061770A">
      <w:pPr>
        <w:rPr>
          <w:rFonts w:ascii="Arial" w:hAnsi="Arial" w:cs="Arial"/>
        </w:rPr>
      </w:pPr>
      <w:r w:rsidRPr="00A50C6B">
        <w:rPr>
          <w:rFonts w:asciiTheme="minorHAnsi" w:hAnsiTheme="minorHAnsi" w:cstheme="minorHAnsi"/>
        </w:rPr>
        <w:t xml:space="preserve">Site and the </w:t>
      </w:r>
      <w:r>
        <w:rPr>
          <w:rFonts w:asciiTheme="minorHAnsi" w:hAnsiTheme="minorHAnsi" w:cstheme="minorHAnsi"/>
        </w:rPr>
        <w:t xml:space="preserve">Grade 11 </w:t>
      </w:r>
      <w:r w:rsidR="00AE03A6">
        <w:rPr>
          <w:rFonts w:asciiTheme="minorHAnsi" w:hAnsiTheme="minorHAnsi" w:cstheme="minorHAnsi"/>
        </w:rPr>
        <w:t>Listed B</w:t>
      </w:r>
      <w:r w:rsidRPr="00A50C6B">
        <w:rPr>
          <w:rFonts w:asciiTheme="minorHAnsi" w:hAnsiTheme="minorHAnsi" w:cstheme="minorHAnsi"/>
        </w:rPr>
        <w:t>uilding it is appropria</w:t>
      </w:r>
      <w:r>
        <w:rPr>
          <w:rFonts w:asciiTheme="minorHAnsi" w:hAnsiTheme="minorHAnsi" w:cstheme="minorHAnsi"/>
        </w:rPr>
        <w:t>te that a viable use of the outbuilding</w:t>
      </w:r>
      <w:r w:rsidRPr="00A50C6B">
        <w:rPr>
          <w:rFonts w:asciiTheme="minorHAnsi" w:hAnsiTheme="minorHAnsi" w:cstheme="minorHAnsi"/>
        </w:rPr>
        <w:t xml:space="preserve"> is secured. </w:t>
      </w:r>
      <w:r w:rsidR="004F6917">
        <w:rPr>
          <w:rFonts w:asciiTheme="minorHAnsi" w:hAnsiTheme="minorHAnsi" w:cstheme="minorHAnsi"/>
        </w:rPr>
        <w:t>Resear</w:t>
      </w:r>
      <w:r w:rsidR="00AE03A6">
        <w:rPr>
          <w:rFonts w:asciiTheme="minorHAnsi" w:hAnsiTheme="minorHAnsi" w:cstheme="minorHAnsi"/>
        </w:rPr>
        <w:t>ch has shown that the Grade II L</w:t>
      </w:r>
      <w:r w:rsidR="004F6917">
        <w:rPr>
          <w:rFonts w:asciiTheme="minorHAnsi" w:hAnsiTheme="minorHAnsi" w:cstheme="minorHAnsi"/>
        </w:rPr>
        <w:t xml:space="preserve">isted </w:t>
      </w:r>
      <w:r w:rsidR="00AE03A6">
        <w:rPr>
          <w:rFonts w:asciiTheme="minorHAnsi" w:hAnsiTheme="minorHAnsi" w:cstheme="minorHAnsi"/>
        </w:rPr>
        <w:t>B</w:t>
      </w:r>
      <w:r w:rsidR="004F6917">
        <w:rPr>
          <w:rFonts w:asciiTheme="minorHAnsi" w:hAnsiTheme="minorHAnsi" w:cstheme="minorHAnsi"/>
        </w:rPr>
        <w:t>uilding dates to the mid sixteenth century and the current site layout can be traced back to 1870. P</w:t>
      </w:r>
      <w:r w:rsidRPr="00FF1A51">
        <w:rPr>
          <w:rFonts w:ascii="Calibri" w:hAnsi="Calibri"/>
        </w:rPr>
        <w:t xml:space="preserve">reserving the nature of this regular courtyard layout is essential </w:t>
      </w:r>
      <w:r w:rsidR="004F6917">
        <w:rPr>
          <w:rFonts w:ascii="Calibri" w:hAnsi="Calibri"/>
        </w:rPr>
        <w:t xml:space="preserve">to the historical integrity of the site </w:t>
      </w:r>
      <w:r w:rsidRPr="00FF1A51">
        <w:rPr>
          <w:rFonts w:ascii="Calibri" w:hAnsi="Calibri"/>
        </w:rPr>
        <w:t xml:space="preserve">and </w:t>
      </w:r>
      <w:r>
        <w:rPr>
          <w:rFonts w:ascii="Calibri" w:hAnsi="Calibri"/>
        </w:rPr>
        <w:t xml:space="preserve">if </w:t>
      </w:r>
      <w:r w:rsidRPr="00FF1A51">
        <w:rPr>
          <w:rFonts w:ascii="Calibri" w:hAnsi="Calibri"/>
        </w:rPr>
        <w:t xml:space="preserve">designed correctly </w:t>
      </w:r>
      <w:r>
        <w:rPr>
          <w:rFonts w:ascii="Calibri" w:hAnsi="Calibri"/>
        </w:rPr>
        <w:t xml:space="preserve">the </w:t>
      </w:r>
      <w:r w:rsidR="00AE03A6">
        <w:rPr>
          <w:rFonts w:ascii="Calibri" w:hAnsi="Calibri"/>
        </w:rPr>
        <w:t xml:space="preserve">proposed </w:t>
      </w:r>
      <w:r>
        <w:rPr>
          <w:rFonts w:ascii="Calibri" w:hAnsi="Calibri"/>
        </w:rPr>
        <w:t xml:space="preserve">building </w:t>
      </w:r>
      <w:r w:rsidRPr="00FF1A51">
        <w:rPr>
          <w:rFonts w:ascii="Calibri" w:hAnsi="Calibri"/>
        </w:rPr>
        <w:t xml:space="preserve">would enhance the </w:t>
      </w:r>
      <w:r w:rsidR="00AE03A6">
        <w:rPr>
          <w:rFonts w:ascii="Calibri" w:hAnsi="Calibri"/>
        </w:rPr>
        <w:t>setting of the Grade 11 Listed B</w:t>
      </w:r>
      <w:r>
        <w:rPr>
          <w:rFonts w:ascii="Calibri" w:hAnsi="Calibri"/>
        </w:rPr>
        <w:t xml:space="preserve">uilding and the </w:t>
      </w:r>
      <w:r w:rsidRPr="00FF1A51">
        <w:rPr>
          <w:rFonts w:ascii="Calibri" w:hAnsi="Calibri"/>
        </w:rPr>
        <w:t>farmstead</w:t>
      </w:r>
      <w:r w:rsidRPr="00A50C6B">
        <w:rPr>
          <w:rFonts w:ascii="Calibri" w:hAnsi="Calibri"/>
        </w:rPr>
        <w:t xml:space="preserve"> </w:t>
      </w:r>
      <w:r w:rsidRPr="00FF1A51">
        <w:rPr>
          <w:rFonts w:ascii="Calibri" w:hAnsi="Calibri"/>
        </w:rPr>
        <w:t>overall. Many of the alterations</w:t>
      </w:r>
      <w:r w:rsidR="004F6917">
        <w:rPr>
          <w:rFonts w:ascii="Calibri" w:hAnsi="Calibri"/>
        </w:rPr>
        <w:t xml:space="preserve"> to the site</w:t>
      </w:r>
      <w:r w:rsidRPr="00FF1A51">
        <w:rPr>
          <w:rFonts w:ascii="Calibri" w:hAnsi="Calibri"/>
        </w:rPr>
        <w:t xml:space="preserve"> over the years have been carried out to poor design an</w:t>
      </w:r>
      <w:r>
        <w:rPr>
          <w:rFonts w:ascii="Calibri" w:hAnsi="Calibri"/>
        </w:rPr>
        <w:t xml:space="preserve">d construction standards and </w:t>
      </w:r>
      <w:r w:rsidR="004F6917">
        <w:rPr>
          <w:rFonts w:ascii="Calibri" w:hAnsi="Calibri"/>
        </w:rPr>
        <w:t xml:space="preserve">thus </w:t>
      </w:r>
      <w:r>
        <w:rPr>
          <w:rFonts w:ascii="Calibri" w:hAnsi="Calibri"/>
        </w:rPr>
        <w:t>need to</w:t>
      </w:r>
      <w:r w:rsidRPr="00FF1A51">
        <w:rPr>
          <w:rFonts w:ascii="Calibri" w:hAnsi="Calibri"/>
        </w:rPr>
        <w:t xml:space="preserve"> be redesigned </w:t>
      </w:r>
      <w:r w:rsidR="004F6917">
        <w:rPr>
          <w:rFonts w:ascii="Calibri" w:hAnsi="Calibri"/>
        </w:rPr>
        <w:t xml:space="preserve">and rebuilt </w:t>
      </w:r>
      <w:r w:rsidRPr="00FF1A51">
        <w:rPr>
          <w:rFonts w:ascii="Calibri" w:hAnsi="Calibri"/>
        </w:rPr>
        <w:t>sympathetically.</w:t>
      </w:r>
      <w:r>
        <w:rPr>
          <w:rFonts w:ascii="Calibri" w:hAnsi="Calibri"/>
        </w:rPr>
        <w:t xml:space="preserve"> </w:t>
      </w:r>
      <w:r w:rsidR="004F6917">
        <w:rPr>
          <w:rFonts w:ascii="Calibri" w:hAnsi="Calibri"/>
        </w:rPr>
        <w:t xml:space="preserve">Materials used have been inappropriate and the emphasis has clearly been on cost rather than quality. </w:t>
      </w:r>
      <w:r w:rsidR="003C2D03">
        <w:rPr>
          <w:rFonts w:ascii="Calibri" w:hAnsi="Calibri"/>
        </w:rPr>
        <w:t>A</w:t>
      </w:r>
      <w:r w:rsidR="00FF1314">
        <w:rPr>
          <w:rFonts w:ascii="Calibri" w:hAnsi="Calibri"/>
        </w:rPr>
        <w:t xml:space="preserve">s demonstrated by the images above, the </w:t>
      </w:r>
      <w:r w:rsidR="00AE03A6">
        <w:rPr>
          <w:rFonts w:ascii="Calibri" w:hAnsi="Calibri"/>
        </w:rPr>
        <w:t xml:space="preserve">remainder of the </w:t>
      </w:r>
      <w:r w:rsidR="00FF1314">
        <w:rPr>
          <w:rFonts w:ascii="Calibri" w:hAnsi="Calibri"/>
        </w:rPr>
        <w:t xml:space="preserve">site can be transformed and the Listed Building given an appropriate setting, but this work would come at a cost. </w:t>
      </w:r>
      <w:r w:rsidR="004F6917">
        <w:rPr>
          <w:rFonts w:ascii="Calibri" w:hAnsi="Calibri"/>
        </w:rPr>
        <w:t>The cost</w:t>
      </w:r>
      <w:r w:rsidR="00FF1314">
        <w:rPr>
          <w:rFonts w:ascii="Calibri" w:hAnsi="Calibri"/>
        </w:rPr>
        <w:t>s</w:t>
      </w:r>
      <w:r w:rsidR="004F6917">
        <w:rPr>
          <w:rFonts w:ascii="Calibri" w:hAnsi="Calibri"/>
        </w:rPr>
        <w:t xml:space="preserve"> of the works required to </w:t>
      </w:r>
      <w:r w:rsidR="00FF1314">
        <w:rPr>
          <w:rFonts w:ascii="Calibri" w:hAnsi="Calibri"/>
        </w:rPr>
        <w:t xml:space="preserve">bring </w:t>
      </w:r>
      <w:r w:rsidR="004F6917">
        <w:rPr>
          <w:rFonts w:ascii="Calibri" w:hAnsi="Calibri"/>
        </w:rPr>
        <w:t xml:space="preserve">the outbuilding and the courtyard </w:t>
      </w:r>
      <w:r w:rsidR="00FF1314">
        <w:rPr>
          <w:rFonts w:ascii="Calibri" w:hAnsi="Calibri"/>
        </w:rPr>
        <w:t xml:space="preserve">up to an acceptable standard </w:t>
      </w:r>
      <w:r w:rsidR="004F6917">
        <w:rPr>
          <w:rFonts w:ascii="Calibri" w:hAnsi="Calibri"/>
        </w:rPr>
        <w:t>have been estimated at over £100,000. To make the works</w:t>
      </w:r>
      <w:r w:rsidR="003C2D03">
        <w:rPr>
          <w:rFonts w:ascii="Calibri" w:hAnsi="Calibri"/>
        </w:rPr>
        <w:t xml:space="preserve"> financially</w:t>
      </w:r>
      <w:r w:rsidR="004F6917">
        <w:rPr>
          <w:rFonts w:ascii="Calibri" w:hAnsi="Calibri"/>
        </w:rPr>
        <w:t xml:space="preserve"> viable</w:t>
      </w:r>
      <w:r w:rsidR="00472D13">
        <w:rPr>
          <w:rFonts w:ascii="Calibri" w:hAnsi="Calibri"/>
        </w:rPr>
        <w:t>,</w:t>
      </w:r>
      <w:r w:rsidR="004F6917">
        <w:rPr>
          <w:rFonts w:ascii="Calibri" w:hAnsi="Calibri"/>
        </w:rPr>
        <w:t xml:space="preserve"> the building needs to have a </w:t>
      </w:r>
      <w:r w:rsidR="004F6917">
        <w:rPr>
          <w:rFonts w:ascii="Calibri" w:hAnsi="Calibri"/>
        </w:rPr>
        <w:lastRenderedPageBreak/>
        <w:t xml:space="preserve">final monetary value that is worthy of such a substantial investment both in terms of time and money. This can only be achieved through the construction of a domestic dwelling. </w:t>
      </w:r>
      <w:r w:rsidR="00FF1314">
        <w:rPr>
          <w:rFonts w:ascii="Calibri" w:hAnsi="Calibri"/>
        </w:rPr>
        <w:t xml:space="preserve">By </w:t>
      </w:r>
      <w:r w:rsidR="00472D13">
        <w:rPr>
          <w:rFonts w:ascii="Calibri" w:hAnsi="Calibri"/>
        </w:rPr>
        <w:t xml:space="preserve">allowing very special circumstances, the setting of the Listed Building and the site as a whole would benefit significantly. </w:t>
      </w:r>
    </w:p>
    <w:p w:rsidR="00AE03A6" w:rsidRDefault="00AE03A6">
      <w:pPr>
        <w:rPr>
          <w:rFonts w:ascii="Calibri" w:hAnsi="Calibri"/>
          <w:u w:val="single"/>
        </w:rPr>
      </w:pPr>
    </w:p>
    <w:p w:rsidR="00C8453C" w:rsidRDefault="0061770A">
      <w:pPr>
        <w:rPr>
          <w:rFonts w:ascii="Calibri" w:hAnsi="Calibri"/>
          <w:u w:val="single"/>
        </w:rPr>
      </w:pPr>
      <w:r>
        <w:rPr>
          <w:rFonts w:ascii="Calibri" w:hAnsi="Calibri"/>
          <w:u w:val="single"/>
        </w:rPr>
        <w:t xml:space="preserve">Protecting the </w:t>
      </w:r>
      <w:r w:rsidR="00472D13">
        <w:rPr>
          <w:rFonts w:ascii="Calibri" w:hAnsi="Calibri"/>
          <w:u w:val="single"/>
        </w:rPr>
        <w:t>Openness</w:t>
      </w:r>
      <w:r>
        <w:rPr>
          <w:rFonts w:ascii="Calibri" w:hAnsi="Calibri"/>
          <w:u w:val="single"/>
        </w:rPr>
        <w:t xml:space="preserve"> of the Greenbelt</w:t>
      </w:r>
    </w:p>
    <w:p w:rsidR="00AD7673" w:rsidRDefault="00AD7673">
      <w:pPr>
        <w:rPr>
          <w:rFonts w:ascii="Calibri" w:hAnsi="Calibri"/>
        </w:rPr>
      </w:pPr>
    </w:p>
    <w:p w:rsidR="00AD7673" w:rsidRDefault="00AD7673" w:rsidP="00AD7673">
      <w:pPr>
        <w:autoSpaceDE w:val="0"/>
        <w:autoSpaceDN w:val="0"/>
        <w:adjustRightInd w:val="0"/>
        <w:rPr>
          <w:rFonts w:asciiTheme="minorHAnsi" w:hAnsiTheme="minorHAnsi" w:cstheme="minorHAnsi"/>
        </w:rPr>
      </w:pPr>
      <w:r>
        <w:rPr>
          <w:rFonts w:asciiTheme="minorHAnsi" w:hAnsiTheme="minorHAnsi" w:cstheme="minorHAnsi"/>
        </w:rPr>
        <w:t>We understand that t</w:t>
      </w:r>
      <w:r w:rsidRPr="00AD7673">
        <w:rPr>
          <w:rFonts w:asciiTheme="minorHAnsi" w:hAnsiTheme="minorHAnsi" w:cstheme="minorHAnsi"/>
        </w:rPr>
        <w:t>he fundamental aim of Green Belt policy is to prevent the uncontrolled</w:t>
      </w:r>
      <w:r>
        <w:rPr>
          <w:rFonts w:asciiTheme="minorHAnsi" w:hAnsiTheme="minorHAnsi" w:cstheme="minorHAnsi"/>
        </w:rPr>
        <w:t xml:space="preserve"> </w:t>
      </w:r>
      <w:r w:rsidRPr="00AD7673">
        <w:rPr>
          <w:rFonts w:asciiTheme="minorHAnsi" w:hAnsiTheme="minorHAnsi" w:cstheme="minorHAnsi"/>
        </w:rPr>
        <w:t>spread of urban areas into open countryside. This is achieved by keeping</w:t>
      </w:r>
      <w:r>
        <w:rPr>
          <w:rFonts w:asciiTheme="minorHAnsi" w:hAnsiTheme="minorHAnsi" w:cstheme="minorHAnsi"/>
        </w:rPr>
        <w:t xml:space="preserve"> </w:t>
      </w:r>
      <w:r w:rsidRPr="00AD7673">
        <w:rPr>
          <w:rFonts w:asciiTheme="minorHAnsi" w:hAnsiTheme="minorHAnsi" w:cstheme="minorHAnsi"/>
        </w:rPr>
        <w:t>land in the countryside permanently open or largely undeveloped.</w:t>
      </w:r>
      <w:r>
        <w:rPr>
          <w:rFonts w:asciiTheme="minorHAnsi" w:hAnsiTheme="minorHAnsi" w:cstheme="minorHAnsi"/>
        </w:rPr>
        <w:t xml:space="preserve"> </w:t>
      </w:r>
      <w:r w:rsidRPr="00AD7673">
        <w:rPr>
          <w:rFonts w:asciiTheme="minorHAnsi" w:hAnsiTheme="minorHAnsi" w:cstheme="minorHAnsi"/>
        </w:rPr>
        <w:t>Planning applications for development in the Green Belt are subjected to</w:t>
      </w:r>
      <w:r>
        <w:rPr>
          <w:rFonts w:asciiTheme="minorHAnsi" w:hAnsiTheme="minorHAnsi" w:cstheme="minorHAnsi"/>
        </w:rPr>
        <w:t xml:space="preserve"> </w:t>
      </w:r>
      <w:r w:rsidRPr="00AD7673">
        <w:rPr>
          <w:rFonts w:asciiTheme="minorHAnsi" w:hAnsiTheme="minorHAnsi" w:cstheme="minorHAnsi"/>
        </w:rPr>
        <w:t>rigorous scrutiny to make sure the aims of the Green Belt are upheld. The</w:t>
      </w:r>
      <w:r w:rsidR="00AD5F10">
        <w:rPr>
          <w:rFonts w:asciiTheme="minorHAnsi" w:hAnsiTheme="minorHAnsi" w:cstheme="minorHAnsi"/>
        </w:rPr>
        <w:t xml:space="preserve"> </w:t>
      </w:r>
      <w:r w:rsidRPr="00AD7673">
        <w:rPr>
          <w:rFonts w:asciiTheme="minorHAnsi" w:hAnsiTheme="minorHAnsi" w:cstheme="minorHAnsi"/>
        </w:rPr>
        <w:t>‘openness’ of the Green Belt is its most important attribute. Openness</w:t>
      </w:r>
      <w:r>
        <w:rPr>
          <w:rFonts w:asciiTheme="minorHAnsi" w:hAnsiTheme="minorHAnsi" w:cstheme="minorHAnsi"/>
        </w:rPr>
        <w:t xml:space="preserve"> </w:t>
      </w:r>
      <w:r w:rsidRPr="00AD7673">
        <w:rPr>
          <w:rFonts w:asciiTheme="minorHAnsi" w:hAnsiTheme="minorHAnsi" w:cstheme="minorHAnsi"/>
        </w:rPr>
        <w:t>can be harmed by (among other things) new built form, external storage,</w:t>
      </w:r>
      <w:r>
        <w:rPr>
          <w:rFonts w:asciiTheme="minorHAnsi" w:hAnsiTheme="minorHAnsi" w:cstheme="minorHAnsi"/>
        </w:rPr>
        <w:t xml:space="preserve"> </w:t>
      </w:r>
      <w:r w:rsidRPr="00AD7673">
        <w:rPr>
          <w:rFonts w:asciiTheme="minorHAnsi" w:hAnsiTheme="minorHAnsi" w:cstheme="minorHAnsi"/>
        </w:rPr>
        <w:t>extensive hardstanding, car parking and boundary walls or fencing.</w:t>
      </w:r>
      <w:r w:rsidR="00AE03A6">
        <w:rPr>
          <w:rFonts w:asciiTheme="minorHAnsi" w:hAnsiTheme="minorHAnsi" w:cstheme="minorHAnsi"/>
        </w:rPr>
        <w:t xml:space="preserve"> </w:t>
      </w:r>
      <w:r w:rsidRPr="00AD7673">
        <w:rPr>
          <w:rFonts w:asciiTheme="minorHAnsi" w:hAnsiTheme="minorHAnsi" w:cstheme="minorHAnsi"/>
        </w:rPr>
        <w:t>Every application for development in the Green Belt is assessed against</w:t>
      </w:r>
      <w:r>
        <w:rPr>
          <w:rFonts w:asciiTheme="minorHAnsi" w:hAnsiTheme="minorHAnsi" w:cstheme="minorHAnsi"/>
        </w:rPr>
        <w:t xml:space="preserve"> </w:t>
      </w:r>
      <w:r w:rsidRPr="00AD7673">
        <w:rPr>
          <w:rFonts w:asciiTheme="minorHAnsi" w:hAnsiTheme="minorHAnsi" w:cstheme="minorHAnsi"/>
        </w:rPr>
        <w:t>a number of criteria, with the most important test being the harm the</w:t>
      </w:r>
      <w:r>
        <w:rPr>
          <w:rFonts w:asciiTheme="minorHAnsi" w:hAnsiTheme="minorHAnsi" w:cstheme="minorHAnsi"/>
        </w:rPr>
        <w:t xml:space="preserve"> </w:t>
      </w:r>
      <w:r w:rsidRPr="00AD7673">
        <w:rPr>
          <w:rFonts w:asciiTheme="minorHAnsi" w:hAnsiTheme="minorHAnsi" w:cstheme="minorHAnsi"/>
        </w:rPr>
        <w:t xml:space="preserve">development would have on openness. </w:t>
      </w:r>
    </w:p>
    <w:p w:rsidR="00AD7673" w:rsidRPr="00AD7673" w:rsidRDefault="00AD7673" w:rsidP="00AD7673">
      <w:pPr>
        <w:autoSpaceDE w:val="0"/>
        <w:autoSpaceDN w:val="0"/>
        <w:adjustRightInd w:val="0"/>
        <w:rPr>
          <w:rFonts w:asciiTheme="minorHAnsi" w:hAnsiTheme="minorHAnsi" w:cstheme="minorHAnsi"/>
        </w:rPr>
      </w:pPr>
      <w:r>
        <w:rPr>
          <w:rFonts w:asciiTheme="minorHAnsi" w:hAnsiTheme="minorHAnsi" w:cstheme="minorHAnsi"/>
        </w:rPr>
        <w:t>In response we would argue that to date the development has in real terms increased the openness of the Green Belt. S</w:t>
      </w:r>
      <w:r w:rsidR="008D41B0">
        <w:rPr>
          <w:rFonts w:asciiTheme="minorHAnsi" w:hAnsiTheme="minorHAnsi" w:cstheme="minorHAnsi"/>
        </w:rPr>
        <w:t>ee image below.</w:t>
      </w:r>
    </w:p>
    <w:p w:rsidR="00C8453C" w:rsidRPr="00FF1A51" w:rsidRDefault="00E579FE">
      <w:pPr>
        <w:rPr>
          <w:rFonts w:ascii="Calibri" w:hAnsi="Calibri"/>
        </w:rPr>
      </w:pPr>
      <w:r>
        <w:rPr>
          <w:rFonts w:ascii="Calibri" w:hAnsi="Calibri"/>
          <w:noProof/>
          <w:u w:val="single"/>
        </w:rPr>
        <mc:AlternateContent>
          <mc:Choice Requires="wps">
            <w:drawing>
              <wp:anchor distT="0" distB="0" distL="114300" distR="114300" simplePos="0" relativeHeight="251679744" behindDoc="0" locked="0" layoutInCell="1" allowOverlap="1">
                <wp:simplePos x="0" y="0"/>
                <wp:positionH relativeFrom="column">
                  <wp:posOffset>4297045</wp:posOffset>
                </wp:positionH>
                <wp:positionV relativeFrom="paragraph">
                  <wp:posOffset>46990</wp:posOffset>
                </wp:positionV>
                <wp:extent cx="1789430" cy="721360"/>
                <wp:effectExtent l="6985" t="13970" r="13335" b="762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9430" cy="721360"/>
                        </a:xfrm>
                        <a:prstGeom prst="rect">
                          <a:avLst/>
                        </a:prstGeom>
                        <a:solidFill>
                          <a:srgbClr val="FFFFFF"/>
                        </a:solidFill>
                        <a:ln w="9525">
                          <a:solidFill>
                            <a:schemeClr val="bg1">
                              <a:lumMod val="100000"/>
                              <a:lumOff val="0"/>
                            </a:schemeClr>
                          </a:solidFill>
                          <a:miter lim="800000"/>
                          <a:headEnd/>
                          <a:tailEnd/>
                        </a:ln>
                      </wps:spPr>
                      <wps:txbx>
                        <w:txbxContent>
                          <w:p w:rsidR="008D41B0" w:rsidRDefault="008D41B0" w:rsidP="008D41B0">
                            <w:pPr>
                              <w:rPr>
                                <w:rFonts w:asciiTheme="minorHAnsi" w:hAnsiTheme="minorHAnsi" w:cstheme="minorHAnsi"/>
                                <w:sz w:val="20"/>
                                <w:szCs w:val="20"/>
                              </w:rPr>
                            </w:pPr>
                            <w:r>
                              <w:rPr>
                                <w:rFonts w:asciiTheme="minorHAnsi" w:hAnsiTheme="minorHAnsi" w:cstheme="minorHAnsi"/>
                                <w:sz w:val="20"/>
                                <w:szCs w:val="20"/>
                              </w:rPr>
                              <w:t>Storage</w:t>
                            </w:r>
                            <w:r w:rsidRPr="008D41B0">
                              <w:rPr>
                                <w:rFonts w:asciiTheme="minorHAnsi" w:hAnsiTheme="minorHAnsi" w:cstheme="minorHAnsi"/>
                                <w:sz w:val="20"/>
                                <w:szCs w:val="20"/>
                              </w:rPr>
                              <w:t xml:space="preserve"> Building</w:t>
                            </w:r>
                            <w:r>
                              <w:rPr>
                                <w:rFonts w:asciiTheme="minorHAnsi" w:hAnsiTheme="minorHAnsi" w:cstheme="minorHAnsi"/>
                                <w:sz w:val="20"/>
                                <w:szCs w:val="20"/>
                              </w:rPr>
                              <w:t>s</w:t>
                            </w:r>
                            <w:r w:rsidRPr="008D41B0">
                              <w:rPr>
                                <w:rFonts w:asciiTheme="minorHAnsi" w:hAnsiTheme="minorHAnsi" w:cstheme="minorHAnsi"/>
                                <w:sz w:val="20"/>
                                <w:szCs w:val="20"/>
                              </w:rPr>
                              <w:t xml:space="preserve"> now removed t</w:t>
                            </w:r>
                            <w:r>
                              <w:rPr>
                                <w:rFonts w:asciiTheme="minorHAnsi" w:hAnsiTheme="minorHAnsi" w:cstheme="minorHAnsi"/>
                                <w:sz w:val="20"/>
                                <w:szCs w:val="20"/>
                              </w:rPr>
                              <w:t>o form open</w:t>
                            </w:r>
                          </w:p>
                          <w:p w:rsidR="008D41B0" w:rsidRPr="008D41B0" w:rsidRDefault="008D41B0" w:rsidP="008D41B0">
                            <w:pPr>
                              <w:rPr>
                                <w:rFonts w:asciiTheme="minorHAnsi" w:hAnsiTheme="minorHAnsi" w:cstheme="minorHAnsi"/>
                                <w:sz w:val="20"/>
                                <w:szCs w:val="20"/>
                              </w:rPr>
                            </w:pPr>
                            <w:r>
                              <w:rPr>
                                <w:rFonts w:asciiTheme="minorHAnsi" w:hAnsiTheme="minorHAnsi" w:cstheme="minorHAnsi"/>
                                <w:sz w:val="20"/>
                                <w:szCs w:val="20"/>
                              </w:rPr>
                              <w:t xml:space="preserve"> 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8" o:spid="_x0000_s1026" type="#_x0000_t202" style="position:absolute;margin-left:338.35pt;margin-top:3.7pt;width:140.9pt;height:5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" strokecolor="white [3212]">
                <v:textbox>
                  <w:txbxContent>
                    <w:p w:rsidR="008D41B0" w:rsidRDefault="008D41B0" w:rsidP="008D41B0">
                      <w:pPr>
                        <w:rPr>
                          <w:rFonts w:asciiTheme="minorHAnsi" w:hAnsiTheme="minorHAnsi" w:cstheme="minorHAnsi"/>
                          <w:sz w:val="20"/>
                          <w:szCs w:val="20"/>
                        </w:rPr>
                      </w:pPr>
                      <w:r>
                        <w:rPr>
                          <w:rFonts w:asciiTheme="minorHAnsi" w:hAnsiTheme="minorHAnsi" w:cstheme="minorHAnsi"/>
                          <w:sz w:val="20"/>
                          <w:szCs w:val="20"/>
                        </w:rPr>
                        <w:t>Storage</w:t>
                      </w:r>
                      <w:r w:rsidRPr="008D41B0">
                        <w:rPr>
                          <w:rFonts w:asciiTheme="minorHAnsi" w:hAnsiTheme="minorHAnsi" w:cstheme="minorHAnsi"/>
                          <w:sz w:val="20"/>
                          <w:szCs w:val="20"/>
                        </w:rPr>
                        <w:t xml:space="preserve"> Building</w:t>
                      </w:r>
                      <w:r>
                        <w:rPr>
                          <w:rFonts w:asciiTheme="minorHAnsi" w:hAnsiTheme="minorHAnsi" w:cstheme="minorHAnsi"/>
                          <w:sz w:val="20"/>
                          <w:szCs w:val="20"/>
                        </w:rPr>
                        <w:t>s</w:t>
                      </w:r>
                      <w:r w:rsidRPr="008D41B0">
                        <w:rPr>
                          <w:rFonts w:asciiTheme="minorHAnsi" w:hAnsiTheme="minorHAnsi" w:cstheme="minorHAnsi"/>
                          <w:sz w:val="20"/>
                          <w:szCs w:val="20"/>
                        </w:rPr>
                        <w:t xml:space="preserve"> now removed t</w:t>
                      </w:r>
                      <w:r>
                        <w:rPr>
                          <w:rFonts w:asciiTheme="minorHAnsi" w:hAnsiTheme="minorHAnsi" w:cstheme="minorHAnsi"/>
                          <w:sz w:val="20"/>
                          <w:szCs w:val="20"/>
                        </w:rPr>
                        <w:t>o form open</w:t>
                      </w:r>
                    </w:p>
                    <w:p w:rsidR="008D41B0" w:rsidRPr="008D41B0" w:rsidRDefault="008D41B0" w:rsidP="008D41B0">
                      <w:pPr>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land</w:t>
                      </w:r>
                      <w:proofErr w:type="gramEnd"/>
                    </w:p>
                  </w:txbxContent>
                </v:textbox>
              </v:shape>
            </w:pict>
          </mc:Fallback>
        </mc:AlternateContent>
      </w:r>
    </w:p>
    <w:p w:rsidR="008D41B0" w:rsidRDefault="00E579FE" w:rsidP="00BC1743">
      <w:pPr>
        <w:rPr>
          <w:rFonts w:ascii="Calibri" w:hAnsi="Calibri"/>
          <w:u w:val="single"/>
        </w:rPr>
      </w:pPr>
      <w:r>
        <w:rPr>
          <w:rFonts w:ascii="Calibri" w:hAnsi="Calibri"/>
          <w:noProof/>
          <w:u w:val="single"/>
        </w:rPr>
        <mc:AlternateContent>
          <mc:Choice Requires="wps">
            <w:drawing>
              <wp:anchor distT="0" distB="0" distL="114300" distR="114300" simplePos="0" relativeHeight="251676672" behindDoc="0" locked="0" layoutInCell="1" allowOverlap="1">
                <wp:simplePos x="0" y="0"/>
                <wp:positionH relativeFrom="column">
                  <wp:posOffset>4869815</wp:posOffset>
                </wp:positionH>
                <wp:positionV relativeFrom="paragraph">
                  <wp:posOffset>57150</wp:posOffset>
                </wp:positionV>
                <wp:extent cx="198120" cy="3899535"/>
                <wp:effectExtent l="8255" t="10160" r="60325" b="24130"/>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3899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31A38E7" id="_x0000_t32" coordsize="21600,21600" o:spt="32" o:oned="t" path="m,l21600,21600e" filled="f">
                <v:path arrowok="t" fillok="f" o:connecttype="none"/>
                <o:lock v:ext="edit" shapetype="t"/>
              </v:shapetype>
              <v:shape id="AutoShape 5" o:spid="_x0000_s1026" type="#_x0000_t32" style="position:absolute;margin-left:383.45pt;margin-top:4.5pt;width:15.6pt;height:30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">
                <v:stroke endarrow="block"/>
              </v:shape>
            </w:pict>
          </mc:Fallback>
        </mc:AlternateContent>
      </w:r>
    </w:p>
    <w:p w:rsidR="008D41B0" w:rsidRDefault="00E579FE" w:rsidP="00BC1743">
      <w:pPr>
        <w:rPr>
          <w:rFonts w:ascii="Calibri" w:hAnsi="Calibri"/>
          <w:u w:val="single"/>
        </w:rPr>
      </w:pPr>
      <w:r>
        <w:rPr>
          <w:rFonts w:ascii="Calibri" w:hAnsi="Calibri"/>
          <w:noProof/>
        </w:rPr>
        <mc:AlternateContent>
          <mc:Choice Requires="wps">
            <w:drawing>
              <wp:anchor distT="0" distB="0" distL="114300" distR="114300" simplePos="0" relativeHeight="251674624" behindDoc="0" locked="0" layoutInCell="1" allowOverlap="1">
                <wp:simplePos x="0" y="0"/>
                <wp:positionH relativeFrom="column">
                  <wp:posOffset>3886200</wp:posOffset>
                </wp:positionH>
                <wp:positionV relativeFrom="paragraph">
                  <wp:posOffset>163830</wp:posOffset>
                </wp:positionV>
                <wp:extent cx="802640" cy="3666490"/>
                <wp:effectExtent l="53340" t="7620" r="10795" b="31115"/>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3666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68A042" id="AutoShape 4" o:spid="_x0000_s1026" type="#_x0000_t32" style="position:absolute;margin-left:306pt;margin-top:12.9pt;width:63.2pt;height:288.7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">
                <v:stroke endarrow="block"/>
              </v:shape>
            </w:pict>
          </mc:Fallback>
        </mc:AlternateContent>
      </w:r>
      <w:r>
        <w:rPr>
          <w:rFonts w:ascii="Calibri" w:hAnsi="Calibri"/>
          <w:noProof/>
          <w:u w:val="single"/>
        </w:rPr>
        <mc:AlternateContent>
          <mc:Choice Requires="wps">
            <w:drawing>
              <wp:anchor distT="0" distB="0" distL="114300" distR="114300" simplePos="0" relativeHeight="251678720" behindDoc="0" locked="0" layoutInCell="1" allowOverlap="1">
                <wp:simplePos x="0" y="0"/>
                <wp:positionH relativeFrom="column">
                  <wp:posOffset>2600960</wp:posOffset>
                </wp:positionH>
                <wp:positionV relativeFrom="paragraph">
                  <wp:posOffset>94615</wp:posOffset>
                </wp:positionV>
                <wp:extent cx="2035810" cy="509270"/>
                <wp:effectExtent l="6350" t="5080" r="571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509270"/>
                        </a:xfrm>
                        <a:prstGeom prst="rect">
                          <a:avLst/>
                        </a:prstGeom>
                        <a:solidFill>
                          <a:srgbClr val="FFFFFF"/>
                        </a:solidFill>
                        <a:ln w="9525">
                          <a:solidFill>
                            <a:schemeClr val="bg1">
                              <a:lumMod val="100000"/>
                              <a:lumOff val="0"/>
                            </a:schemeClr>
                          </a:solidFill>
                          <a:miter lim="800000"/>
                          <a:headEnd/>
                          <a:tailEnd/>
                        </a:ln>
                      </wps:spPr>
                      <wps:txbx>
                        <w:txbxContent>
                          <w:p w:rsidR="008D41B0" w:rsidRDefault="008D41B0" w:rsidP="008D41B0">
                            <w:pPr>
                              <w:rPr>
                                <w:rFonts w:asciiTheme="minorHAnsi" w:hAnsiTheme="minorHAnsi" w:cstheme="minorHAnsi"/>
                                <w:sz w:val="20"/>
                                <w:szCs w:val="20"/>
                              </w:rPr>
                            </w:pPr>
                            <w:r w:rsidRPr="008D41B0">
                              <w:rPr>
                                <w:rFonts w:asciiTheme="minorHAnsi" w:hAnsiTheme="minorHAnsi" w:cstheme="minorHAnsi"/>
                                <w:sz w:val="20"/>
                                <w:szCs w:val="20"/>
                              </w:rPr>
                              <w:t xml:space="preserve">Large </w:t>
                            </w:r>
                            <w:r>
                              <w:rPr>
                                <w:rFonts w:asciiTheme="minorHAnsi" w:hAnsiTheme="minorHAnsi" w:cstheme="minorHAnsi"/>
                                <w:sz w:val="20"/>
                                <w:szCs w:val="20"/>
                              </w:rPr>
                              <w:t>a</w:t>
                            </w:r>
                            <w:r w:rsidRPr="008D41B0">
                              <w:rPr>
                                <w:rFonts w:asciiTheme="minorHAnsi" w:hAnsiTheme="minorHAnsi" w:cstheme="minorHAnsi"/>
                                <w:sz w:val="20"/>
                                <w:szCs w:val="20"/>
                              </w:rPr>
                              <w:t xml:space="preserve">gricultural </w:t>
                            </w:r>
                            <w:r>
                              <w:rPr>
                                <w:rFonts w:asciiTheme="minorHAnsi" w:hAnsiTheme="minorHAnsi" w:cstheme="minorHAnsi"/>
                                <w:sz w:val="20"/>
                                <w:szCs w:val="20"/>
                              </w:rPr>
                              <w:t>b</w:t>
                            </w:r>
                            <w:r w:rsidRPr="008D41B0">
                              <w:rPr>
                                <w:rFonts w:asciiTheme="minorHAnsi" w:hAnsiTheme="minorHAnsi" w:cstheme="minorHAnsi"/>
                                <w:sz w:val="20"/>
                                <w:szCs w:val="20"/>
                              </w:rPr>
                              <w:t>uilding now removed to form paddock</w:t>
                            </w:r>
                          </w:p>
                          <w:p w:rsidR="008D41B0" w:rsidRPr="008D41B0" w:rsidRDefault="008D41B0" w:rsidP="008D41B0">
                            <w:pPr>
                              <w:rPr>
                                <w:rFonts w:asciiTheme="minorHAnsi" w:hAnsiTheme="minorHAnsi" w:cstheme="minorHAns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7" o:spid="_x0000_s1027" type="#_x0000_t202" style="position:absolute;margin-left:204.8pt;margin-top:7.45pt;width:160.3pt;height:4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" strokecolor="white [3212]">
                <v:textbox>
                  <w:txbxContent>
                    <w:p w:rsidR="008D41B0" w:rsidRDefault="008D41B0" w:rsidP="008D41B0">
                      <w:pPr>
                        <w:rPr>
                          <w:rFonts w:asciiTheme="minorHAnsi" w:hAnsiTheme="minorHAnsi" w:cstheme="minorHAnsi"/>
                          <w:sz w:val="20"/>
                          <w:szCs w:val="20"/>
                        </w:rPr>
                      </w:pPr>
                      <w:r w:rsidRPr="008D41B0">
                        <w:rPr>
                          <w:rFonts w:asciiTheme="minorHAnsi" w:hAnsiTheme="minorHAnsi" w:cstheme="minorHAnsi"/>
                          <w:sz w:val="20"/>
                          <w:szCs w:val="20"/>
                        </w:rPr>
                        <w:t xml:space="preserve">Large </w:t>
                      </w:r>
                      <w:r>
                        <w:rPr>
                          <w:rFonts w:asciiTheme="minorHAnsi" w:hAnsiTheme="minorHAnsi" w:cstheme="minorHAnsi"/>
                          <w:sz w:val="20"/>
                          <w:szCs w:val="20"/>
                        </w:rPr>
                        <w:t>a</w:t>
                      </w:r>
                      <w:r w:rsidRPr="008D41B0">
                        <w:rPr>
                          <w:rFonts w:asciiTheme="minorHAnsi" w:hAnsiTheme="minorHAnsi" w:cstheme="minorHAnsi"/>
                          <w:sz w:val="20"/>
                          <w:szCs w:val="20"/>
                        </w:rPr>
                        <w:t xml:space="preserve">gricultural </w:t>
                      </w:r>
                      <w:r>
                        <w:rPr>
                          <w:rFonts w:asciiTheme="minorHAnsi" w:hAnsiTheme="minorHAnsi" w:cstheme="minorHAnsi"/>
                          <w:sz w:val="20"/>
                          <w:szCs w:val="20"/>
                        </w:rPr>
                        <w:t>b</w:t>
                      </w:r>
                      <w:r w:rsidRPr="008D41B0">
                        <w:rPr>
                          <w:rFonts w:asciiTheme="minorHAnsi" w:hAnsiTheme="minorHAnsi" w:cstheme="minorHAnsi"/>
                          <w:sz w:val="20"/>
                          <w:szCs w:val="20"/>
                        </w:rPr>
                        <w:t>uilding now removed to form paddock</w:t>
                      </w:r>
                    </w:p>
                    <w:p w:rsidR="008D41B0" w:rsidRPr="008D41B0" w:rsidRDefault="008D41B0" w:rsidP="008D41B0">
                      <w:pPr>
                        <w:rPr>
                          <w:rFonts w:asciiTheme="minorHAnsi" w:hAnsiTheme="minorHAnsi" w:cstheme="minorHAnsi"/>
                          <w:sz w:val="20"/>
                          <w:szCs w:val="20"/>
                        </w:rPr>
                      </w:pPr>
                    </w:p>
                  </w:txbxContent>
                </v:textbox>
              </v:shape>
            </w:pict>
          </mc:Fallback>
        </mc:AlternateContent>
      </w:r>
    </w:p>
    <w:p w:rsidR="008D41B0" w:rsidRDefault="008D41B0" w:rsidP="00BC1743">
      <w:pPr>
        <w:rPr>
          <w:rFonts w:ascii="Calibri" w:hAnsi="Calibri"/>
          <w:u w:val="single"/>
        </w:rPr>
      </w:pPr>
    </w:p>
    <w:p w:rsidR="008D41B0" w:rsidRDefault="00E579FE" w:rsidP="00BC1743">
      <w:pPr>
        <w:rPr>
          <w:rFonts w:ascii="Calibri" w:hAnsi="Calibri"/>
          <w:u w:val="single"/>
        </w:rPr>
      </w:pPr>
      <w:r>
        <w:rPr>
          <w:rFonts w:ascii="Calibri" w:hAnsi="Calibri"/>
          <w:noProof/>
          <w:u w:val="single"/>
        </w:rPr>
        <mc:AlternateContent>
          <mc:Choice Requires="wps">
            <w:drawing>
              <wp:anchor distT="0" distB="0" distL="114300" distR="114300" simplePos="0" relativeHeight="251675648" behindDoc="0" locked="0" layoutInCell="1" allowOverlap="1">
                <wp:simplePos x="0" y="0"/>
                <wp:positionH relativeFrom="column">
                  <wp:posOffset>3308350</wp:posOffset>
                </wp:positionH>
                <wp:positionV relativeFrom="paragraph">
                  <wp:posOffset>76835</wp:posOffset>
                </wp:positionV>
                <wp:extent cx="393700" cy="1774825"/>
                <wp:effectExtent l="8890" t="6350" r="54610" b="2857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177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5902A9" id="AutoShape 3" o:spid="_x0000_s1026" type="#_x0000_t32" style="position:absolute;margin-left:260.5pt;margin-top:6.05pt;width:31pt;height:13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x2NwIAAGI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">
                <v:stroke endarrow="block"/>
              </v:shape>
            </w:pict>
          </mc:Fallback>
        </mc:AlternateContent>
      </w:r>
      <w:r>
        <w:rPr>
          <w:rFonts w:ascii="Calibri" w:hAnsi="Calibri"/>
          <w:noProof/>
          <w:u w:val="single"/>
        </w:rPr>
        <mc:AlternateContent>
          <mc:Choice Requires="wps">
            <w:drawing>
              <wp:anchor distT="0" distB="0" distL="114300" distR="114300" simplePos="0" relativeHeight="251677696" behindDoc="0" locked="0" layoutInCell="1" allowOverlap="1">
                <wp:simplePos x="0" y="0"/>
                <wp:positionH relativeFrom="column">
                  <wp:posOffset>125095</wp:posOffset>
                </wp:positionH>
                <wp:positionV relativeFrom="paragraph">
                  <wp:posOffset>24765</wp:posOffset>
                </wp:positionV>
                <wp:extent cx="2035810" cy="509270"/>
                <wp:effectExtent l="6985" t="11430" r="5080" b="127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509270"/>
                        </a:xfrm>
                        <a:prstGeom prst="rect">
                          <a:avLst/>
                        </a:prstGeom>
                        <a:solidFill>
                          <a:srgbClr val="FFFFFF"/>
                        </a:solidFill>
                        <a:ln w="9525">
                          <a:solidFill>
                            <a:schemeClr val="bg1">
                              <a:lumMod val="100000"/>
                              <a:lumOff val="0"/>
                            </a:schemeClr>
                          </a:solidFill>
                          <a:miter lim="800000"/>
                          <a:headEnd/>
                          <a:tailEnd/>
                        </a:ln>
                      </wps:spPr>
                      <wps:txbx>
                        <w:txbxContent>
                          <w:p w:rsidR="008D41B0" w:rsidRPr="008D41B0" w:rsidRDefault="008D41B0">
                            <w:pPr>
                              <w:rPr>
                                <w:rFonts w:asciiTheme="minorHAnsi" w:hAnsiTheme="minorHAnsi" w:cstheme="minorHAnsi"/>
                                <w:sz w:val="20"/>
                                <w:szCs w:val="20"/>
                              </w:rPr>
                            </w:pPr>
                            <w:r w:rsidRPr="008D41B0">
                              <w:rPr>
                                <w:rFonts w:asciiTheme="minorHAnsi" w:hAnsiTheme="minorHAnsi" w:cstheme="minorHAnsi"/>
                                <w:sz w:val="20"/>
                                <w:szCs w:val="20"/>
                              </w:rPr>
                              <w:t xml:space="preserve">Large </w:t>
                            </w:r>
                            <w:r>
                              <w:rPr>
                                <w:rFonts w:asciiTheme="minorHAnsi" w:hAnsiTheme="minorHAnsi" w:cstheme="minorHAnsi"/>
                                <w:sz w:val="20"/>
                                <w:szCs w:val="20"/>
                              </w:rPr>
                              <w:t>a</w:t>
                            </w:r>
                            <w:r w:rsidRPr="008D41B0">
                              <w:rPr>
                                <w:rFonts w:asciiTheme="minorHAnsi" w:hAnsiTheme="minorHAnsi" w:cstheme="minorHAnsi"/>
                                <w:sz w:val="20"/>
                                <w:szCs w:val="20"/>
                              </w:rPr>
                              <w:t xml:space="preserve">gricultural </w:t>
                            </w:r>
                            <w:r>
                              <w:rPr>
                                <w:rFonts w:asciiTheme="minorHAnsi" w:hAnsiTheme="minorHAnsi" w:cstheme="minorHAnsi"/>
                                <w:sz w:val="20"/>
                                <w:szCs w:val="20"/>
                              </w:rPr>
                              <w:t>b</w:t>
                            </w:r>
                            <w:r w:rsidRPr="008D41B0">
                              <w:rPr>
                                <w:rFonts w:asciiTheme="minorHAnsi" w:hAnsiTheme="minorHAnsi" w:cstheme="minorHAnsi"/>
                                <w:sz w:val="20"/>
                                <w:szCs w:val="20"/>
                              </w:rPr>
                              <w:t>uilding now removed to form paddock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 o:spid="_x0000_s1028" type="#_x0000_t202" style="position:absolute;margin-left:9.85pt;margin-top:1.95pt;width:160.3pt;height:40.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" strokecolor="white [3212]">
                <v:textbox>
                  <w:txbxContent>
                    <w:p w:rsidR="008D41B0" w:rsidRPr="008D41B0" w:rsidRDefault="008D41B0">
                      <w:pPr>
                        <w:rPr>
                          <w:rFonts w:asciiTheme="minorHAnsi" w:hAnsiTheme="minorHAnsi" w:cstheme="minorHAnsi"/>
                          <w:sz w:val="20"/>
                          <w:szCs w:val="20"/>
                        </w:rPr>
                      </w:pPr>
                      <w:r w:rsidRPr="008D41B0">
                        <w:rPr>
                          <w:rFonts w:asciiTheme="minorHAnsi" w:hAnsiTheme="minorHAnsi" w:cstheme="minorHAnsi"/>
                          <w:sz w:val="20"/>
                          <w:szCs w:val="20"/>
                        </w:rPr>
                        <w:t xml:space="preserve">Large </w:t>
                      </w:r>
                      <w:r>
                        <w:rPr>
                          <w:rFonts w:asciiTheme="minorHAnsi" w:hAnsiTheme="minorHAnsi" w:cstheme="minorHAnsi"/>
                          <w:sz w:val="20"/>
                          <w:szCs w:val="20"/>
                        </w:rPr>
                        <w:t>a</w:t>
                      </w:r>
                      <w:r w:rsidRPr="008D41B0">
                        <w:rPr>
                          <w:rFonts w:asciiTheme="minorHAnsi" w:hAnsiTheme="minorHAnsi" w:cstheme="minorHAnsi"/>
                          <w:sz w:val="20"/>
                          <w:szCs w:val="20"/>
                        </w:rPr>
                        <w:t xml:space="preserve">gricultural </w:t>
                      </w:r>
                      <w:r>
                        <w:rPr>
                          <w:rFonts w:asciiTheme="minorHAnsi" w:hAnsiTheme="minorHAnsi" w:cstheme="minorHAnsi"/>
                          <w:sz w:val="20"/>
                          <w:szCs w:val="20"/>
                        </w:rPr>
                        <w:t>b</w:t>
                      </w:r>
                      <w:r w:rsidRPr="008D41B0">
                        <w:rPr>
                          <w:rFonts w:asciiTheme="minorHAnsi" w:hAnsiTheme="minorHAnsi" w:cstheme="minorHAnsi"/>
                          <w:sz w:val="20"/>
                          <w:szCs w:val="20"/>
                        </w:rPr>
                        <w:t>uilding now removed to form paddock</w:t>
                      </w:r>
                    </w:p>
                  </w:txbxContent>
                </v:textbox>
              </v:shape>
            </w:pict>
          </mc:Fallback>
        </mc:AlternateContent>
      </w:r>
    </w:p>
    <w:p w:rsidR="008D41B0" w:rsidRDefault="00E579FE" w:rsidP="00BC1743">
      <w:pPr>
        <w:rPr>
          <w:rFonts w:ascii="Calibri" w:hAnsi="Calibri"/>
          <w:u w:val="single"/>
        </w:rPr>
      </w:pPr>
      <w:r>
        <w:rPr>
          <w:rFonts w:ascii="Calibri" w:hAnsi="Calibri"/>
          <w:noProof/>
          <w:u w:val="single"/>
        </w:rPr>
        <mc:AlternateContent>
          <mc:Choice Requires="wps">
            <w:drawing>
              <wp:anchor distT="0" distB="0" distL="114300" distR="114300" simplePos="0" relativeHeight="251673600" behindDoc="0" locked="0" layoutInCell="1" allowOverlap="1">
                <wp:simplePos x="0" y="0"/>
                <wp:positionH relativeFrom="column">
                  <wp:posOffset>763905</wp:posOffset>
                </wp:positionH>
                <wp:positionV relativeFrom="paragraph">
                  <wp:posOffset>46355</wp:posOffset>
                </wp:positionV>
                <wp:extent cx="1776730" cy="1619250"/>
                <wp:effectExtent l="7620" t="9525" r="44450" b="4762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730" cy="1619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9F3594" id="AutoShape 2" o:spid="_x0000_s1026" type="#_x0000_t32" style="position:absolute;margin-left:60.15pt;margin-top:3.65pt;width:139.9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">
                <v:stroke endarrow="block"/>
              </v:shape>
            </w:pict>
          </mc:Fallback>
        </mc:AlternateContent>
      </w:r>
    </w:p>
    <w:p w:rsidR="008D41B0" w:rsidRDefault="008D41B0" w:rsidP="00BC1743">
      <w:pPr>
        <w:rPr>
          <w:rFonts w:ascii="Calibri" w:hAnsi="Calibri"/>
          <w:u w:val="single"/>
        </w:rPr>
      </w:pPr>
    </w:p>
    <w:p w:rsidR="008D41B0" w:rsidRDefault="008D41B0" w:rsidP="00BC1743">
      <w:pPr>
        <w:rPr>
          <w:rFonts w:ascii="Calibri" w:hAnsi="Calibri"/>
          <w:u w:val="single"/>
        </w:rPr>
      </w:pPr>
      <w:r>
        <w:rPr>
          <w:rFonts w:ascii="Calibri" w:hAnsi="Calibri"/>
          <w:noProof/>
          <w:u w:val="single"/>
        </w:rPr>
        <w:drawing>
          <wp:anchor distT="0" distB="0" distL="114300" distR="114300" simplePos="0" relativeHeight="251672576" behindDoc="0" locked="0" layoutInCell="1" allowOverlap="1">
            <wp:simplePos x="0" y="0"/>
            <wp:positionH relativeFrom="column">
              <wp:posOffset>-45432</wp:posOffset>
            </wp:positionH>
            <wp:positionV relativeFrom="paragraph">
              <wp:posOffset>148698</wp:posOffset>
            </wp:positionV>
            <wp:extent cx="6191968" cy="5011947"/>
            <wp:effectExtent l="19050" t="0" r="0" b="0"/>
            <wp:wrapNone/>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6194203" cy="5013756"/>
                    </a:xfrm>
                    <a:prstGeom prst="rect">
                      <a:avLst/>
                    </a:prstGeom>
                    <a:noFill/>
                    <a:ln w="9525">
                      <a:noFill/>
                      <a:miter lim="800000"/>
                      <a:headEnd/>
                      <a:tailEnd/>
                    </a:ln>
                  </pic:spPr>
                </pic:pic>
              </a:graphicData>
            </a:graphic>
          </wp:anchor>
        </w:drawing>
      </w: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8D41B0" w:rsidRDefault="008D41B0" w:rsidP="00BC1743">
      <w:pPr>
        <w:rPr>
          <w:rFonts w:ascii="Calibri" w:hAnsi="Calibri"/>
          <w:u w:val="single"/>
        </w:rPr>
      </w:pPr>
    </w:p>
    <w:p w:rsidR="00FE5B03" w:rsidRDefault="00FE5B03" w:rsidP="008D41B0">
      <w:pPr>
        <w:autoSpaceDE w:val="0"/>
        <w:autoSpaceDN w:val="0"/>
        <w:adjustRightInd w:val="0"/>
        <w:rPr>
          <w:rFonts w:ascii="Calibri" w:hAnsi="Calibri"/>
          <w:u w:val="single"/>
        </w:rPr>
      </w:pPr>
    </w:p>
    <w:p w:rsidR="008D41B0" w:rsidRDefault="008D41B0" w:rsidP="008D41B0">
      <w:pPr>
        <w:autoSpaceDE w:val="0"/>
        <w:autoSpaceDN w:val="0"/>
        <w:adjustRightInd w:val="0"/>
        <w:rPr>
          <w:rFonts w:ascii="Arial" w:hAnsi="Arial" w:cs="Arial"/>
          <w:b/>
        </w:rPr>
      </w:pPr>
      <w:r>
        <w:rPr>
          <w:rFonts w:ascii="Calibri" w:hAnsi="Calibri"/>
        </w:rPr>
        <w:lastRenderedPageBreak/>
        <w:t xml:space="preserve">Moreover, the new design for the outbuilding further reduces the amount of building on site with the forming of a new opening. The design follows the original footprint of the existing buildings which can be traced back to 1870.There are no new boundary walls or fencing, no new hardstanding or external storage and we would argue the benefit of enhancing the setting of the Listed Building </w:t>
      </w:r>
      <w:r w:rsidR="009F5D05">
        <w:rPr>
          <w:rFonts w:ascii="Calibri" w:hAnsi="Calibri"/>
        </w:rPr>
        <w:t>by granting</w:t>
      </w:r>
      <w:r w:rsidR="00EC38F9">
        <w:rPr>
          <w:rFonts w:ascii="Calibri" w:hAnsi="Calibri"/>
        </w:rPr>
        <w:t xml:space="preserve"> Very Special Circumstances</w:t>
      </w:r>
      <w:r w:rsidR="009F5D05">
        <w:rPr>
          <w:rFonts w:ascii="Calibri" w:hAnsi="Calibri"/>
        </w:rPr>
        <w:t xml:space="preserve"> for the proposed scheme </w:t>
      </w:r>
      <w:r>
        <w:rPr>
          <w:rFonts w:ascii="Calibri" w:hAnsi="Calibri"/>
        </w:rPr>
        <w:t xml:space="preserve">far </w:t>
      </w:r>
      <w:r w:rsidRPr="00F30071">
        <w:rPr>
          <w:rFonts w:asciiTheme="minorHAnsi" w:hAnsiTheme="minorHAnsi" w:cstheme="minorHAnsi"/>
        </w:rPr>
        <w:t>outweigh the perceived harm to the broader Green Belt.</w:t>
      </w:r>
      <w:r w:rsidRPr="00A50C6B">
        <w:rPr>
          <w:rFonts w:ascii="Arial" w:hAnsi="Arial" w:cs="Arial"/>
          <w:b/>
        </w:rPr>
        <w:t xml:space="preserve"> </w:t>
      </w:r>
    </w:p>
    <w:p w:rsidR="008D41B0" w:rsidRDefault="008D41B0" w:rsidP="00BC1743">
      <w:pPr>
        <w:rPr>
          <w:rFonts w:ascii="Calibri" w:hAnsi="Calibri"/>
          <w:u w:val="single"/>
        </w:rPr>
      </w:pPr>
    </w:p>
    <w:p w:rsidR="00BC1743" w:rsidRPr="003100CD" w:rsidRDefault="00BC1743" w:rsidP="00BC1743">
      <w:pPr>
        <w:rPr>
          <w:rFonts w:ascii="Calibri" w:hAnsi="Calibri"/>
          <w:u w:val="single"/>
        </w:rPr>
      </w:pPr>
      <w:r w:rsidRPr="003100CD">
        <w:rPr>
          <w:rFonts w:ascii="Calibri" w:hAnsi="Calibri"/>
          <w:u w:val="single"/>
        </w:rPr>
        <w:t>The flow of process of the existing farmstead and courtyard.</w:t>
      </w:r>
    </w:p>
    <w:p w:rsidR="005E2AA5" w:rsidRPr="00FF1A51" w:rsidRDefault="005E2AA5" w:rsidP="00BC1743">
      <w:pPr>
        <w:rPr>
          <w:rFonts w:ascii="Calibri" w:hAnsi="Calibri"/>
        </w:rPr>
      </w:pPr>
    </w:p>
    <w:p w:rsidR="005E2AA5" w:rsidRPr="00FF1A51" w:rsidRDefault="005E2AA5" w:rsidP="00BC1743">
      <w:pPr>
        <w:rPr>
          <w:rFonts w:ascii="Calibri" w:hAnsi="Calibri"/>
        </w:rPr>
      </w:pPr>
      <w:r w:rsidRPr="00FF1A51">
        <w:rPr>
          <w:rFonts w:ascii="Calibri" w:hAnsi="Calibri"/>
        </w:rPr>
        <w:t xml:space="preserve">Whilst </w:t>
      </w:r>
      <w:r w:rsidR="00D7234F" w:rsidRPr="00FF1A51">
        <w:rPr>
          <w:rFonts w:ascii="Calibri" w:hAnsi="Calibri"/>
        </w:rPr>
        <w:t xml:space="preserve">the </w:t>
      </w:r>
      <w:r w:rsidRPr="00FF1A51">
        <w:rPr>
          <w:rFonts w:ascii="Calibri" w:hAnsi="Calibri"/>
        </w:rPr>
        <w:t xml:space="preserve">main barn </w:t>
      </w:r>
      <w:r w:rsidR="00D7234F" w:rsidRPr="00FF1A51">
        <w:rPr>
          <w:rFonts w:ascii="Calibri" w:hAnsi="Calibri"/>
        </w:rPr>
        <w:t>is believed to date</w:t>
      </w:r>
      <w:r w:rsidRPr="00FF1A51">
        <w:rPr>
          <w:rFonts w:ascii="Calibri" w:hAnsi="Calibri"/>
        </w:rPr>
        <w:t xml:space="preserve"> back to the 15</w:t>
      </w:r>
      <w:r w:rsidRPr="00FF1A51">
        <w:rPr>
          <w:rFonts w:ascii="Calibri" w:hAnsi="Calibri"/>
          <w:vertAlign w:val="superscript"/>
        </w:rPr>
        <w:t>th</w:t>
      </w:r>
      <w:r w:rsidRPr="00FF1A51">
        <w:rPr>
          <w:rFonts w:ascii="Calibri" w:hAnsi="Calibri"/>
        </w:rPr>
        <w:t xml:space="preserve"> century</w:t>
      </w:r>
      <w:r w:rsidR="00212046">
        <w:rPr>
          <w:rFonts w:ascii="Calibri" w:hAnsi="Calibri"/>
        </w:rPr>
        <w:t>,</w:t>
      </w:r>
      <w:r w:rsidR="001C0162" w:rsidRPr="00FF1A51">
        <w:rPr>
          <w:rFonts w:ascii="Calibri" w:hAnsi="Calibri"/>
        </w:rPr>
        <w:t xml:space="preserve"> the remaining building</w:t>
      </w:r>
      <w:r w:rsidR="0077408F">
        <w:rPr>
          <w:rFonts w:ascii="Calibri" w:hAnsi="Calibri"/>
        </w:rPr>
        <w:t>s</w:t>
      </w:r>
      <w:r w:rsidR="001C0162" w:rsidRPr="00FF1A51">
        <w:rPr>
          <w:rFonts w:ascii="Calibri" w:hAnsi="Calibri"/>
        </w:rPr>
        <w:t xml:space="preserve"> are more recent. It is possible that this barn is the only remaining original building and the other outbuildings have</w:t>
      </w:r>
      <w:r w:rsidR="001430E5" w:rsidRPr="00FF1A51">
        <w:rPr>
          <w:rFonts w:ascii="Calibri" w:hAnsi="Calibri"/>
        </w:rPr>
        <w:t xml:space="preserve"> been added during the lifespan of the farmstead. As the roof </w:t>
      </w:r>
      <w:r w:rsidR="00212046">
        <w:rPr>
          <w:rFonts w:ascii="Calibri" w:hAnsi="Calibri"/>
        </w:rPr>
        <w:t xml:space="preserve">of the second barn </w:t>
      </w:r>
      <w:r w:rsidR="0077408F">
        <w:rPr>
          <w:rFonts w:ascii="Calibri" w:hAnsi="Calibri"/>
        </w:rPr>
        <w:t>is</w:t>
      </w:r>
      <w:r w:rsidR="001430E5" w:rsidRPr="00FF1A51">
        <w:rPr>
          <w:rFonts w:ascii="Calibri" w:hAnsi="Calibri"/>
        </w:rPr>
        <w:t xml:space="preserve"> of a slate constru</w:t>
      </w:r>
      <w:r w:rsidR="00212046">
        <w:rPr>
          <w:rFonts w:ascii="Calibri" w:hAnsi="Calibri"/>
        </w:rPr>
        <w:t>ction, it would be reasonable to argue that the buildings c</w:t>
      </w:r>
      <w:r w:rsidR="001430E5" w:rsidRPr="00FF1A51">
        <w:rPr>
          <w:rFonts w:ascii="Calibri" w:hAnsi="Calibri"/>
        </w:rPr>
        <w:t>ould be dated around 1750-1880, during the boom period for agricultural activity.</w:t>
      </w:r>
      <w:r w:rsidR="00383276" w:rsidRPr="00FF1A51">
        <w:rPr>
          <w:rFonts w:ascii="Calibri" w:hAnsi="Calibri"/>
        </w:rPr>
        <w:t xml:space="preserve"> The use of blockwork and re</w:t>
      </w:r>
      <w:r w:rsidR="00EC38F9">
        <w:rPr>
          <w:rFonts w:ascii="Calibri" w:hAnsi="Calibri"/>
        </w:rPr>
        <w:t>nder, particularly on the out</w:t>
      </w:r>
      <w:r w:rsidR="00383276" w:rsidRPr="00FF1A51">
        <w:rPr>
          <w:rFonts w:ascii="Calibri" w:hAnsi="Calibri"/>
        </w:rPr>
        <w:t>buildings would suggest that the outbuildings have been modified piecemeal throughout this period.</w:t>
      </w:r>
    </w:p>
    <w:p w:rsidR="00212046" w:rsidRDefault="00BD4165" w:rsidP="00727EBC">
      <w:pPr>
        <w:rPr>
          <w:rFonts w:ascii="Calibri" w:hAnsi="Calibri"/>
        </w:rPr>
      </w:pPr>
      <w:r w:rsidRPr="00FF1A51">
        <w:rPr>
          <w:rFonts w:ascii="Calibri" w:hAnsi="Calibri"/>
        </w:rPr>
        <w:t>Whilst individual buildings appear to have been removed, adapted and fallen into disrepair, the farmstead character has remained.</w:t>
      </w:r>
      <w:r w:rsidR="00212046" w:rsidRPr="00212046">
        <w:rPr>
          <w:rFonts w:ascii="Calibri" w:hAnsi="Calibri"/>
        </w:rPr>
        <w:t xml:space="preserve"> </w:t>
      </w:r>
      <w:r w:rsidR="00212046">
        <w:rPr>
          <w:rFonts w:ascii="Calibri" w:hAnsi="Calibri"/>
        </w:rPr>
        <w:t>The current form of the annex buildings is of benefit to the farmstead in a number of ways. Historically it demonstrates the flow of process, previously identified, within the courtyard plan. More recently it acts as an acoustic barrier from the nearby M1 Motorway. Standing in the courtyard the noise from the Motorway is substantially reduced compared to nearby areas outside the courtyard.</w:t>
      </w:r>
    </w:p>
    <w:p w:rsidR="00262CFB" w:rsidRDefault="003579F4" w:rsidP="00727EBC">
      <w:pPr>
        <w:rPr>
          <w:rFonts w:ascii="Calibri" w:hAnsi="Calibri"/>
        </w:rPr>
      </w:pPr>
      <w:r>
        <w:rPr>
          <w:rFonts w:ascii="Calibri" w:hAnsi="Calibri"/>
          <w:noProof/>
        </w:rPr>
        <w:drawing>
          <wp:anchor distT="0" distB="0" distL="114300" distR="114300" simplePos="0" relativeHeight="251681792" behindDoc="1" locked="0" layoutInCell="1" allowOverlap="1">
            <wp:simplePos x="0" y="0"/>
            <wp:positionH relativeFrom="column">
              <wp:posOffset>3171825</wp:posOffset>
            </wp:positionH>
            <wp:positionV relativeFrom="paragraph">
              <wp:posOffset>2338070</wp:posOffset>
            </wp:positionV>
            <wp:extent cx="3146425" cy="2044065"/>
            <wp:effectExtent l="19050" t="0" r="0" b="0"/>
            <wp:wrapTight wrapText="bothSides">
              <wp:wrapPolygon edited="0">
                <wp:start x="-131" y="0"/>
                <wp:lineTo x="-131" y="21338"/>
                <wp:lineTo x="21578" y="21338"/>
                <wp:lineTo x="21578" y="0"/>
                <wp:lineTo x="-131" y="0"/>
              </wp:wrapPolygon>
            </wp:wrapTight>
            <wp:docPr id="32" name="Picture 5" descr="E:\DCIM\farm for app\IMG_0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CIM\farm for app\IMG_0528.JPG"/>
                    <pic:cNvPicPr>
                      <a:picLocks noChangeAspect="1" noChangeArrowheads="1"/>
                    </pic:cNvPicPr>
                  </pic:nvPicPr>
                  <pic:blipFill>
                    <a:blip r:embed="rId22" cstate="print"/>
                    <a:srcRect/>
                    <a:stretch>
                      <a:fillRect/>
                    </a:stretch>
                  </pic:blipFill>
                  <pic:spPr bwMode="auto">
                    <a:xfrm>
                      <a:off x="0" y="0"/>
                      <a:ext cx="3146425" cy="2044065"/>
                    </a:xfrm>
                    <a:prstGeom prst="rect">
                      <a:avLst/>
                    </a:prstGeom>
                    <a:noFill/>
                    <a:ln w="9525">
                      <a:noFill/>
                      <a:miter lim="800000"/>
                      <a:headEnd/>
                      <a:tailEnd/>
                    </a:ln>
                  </pic:spPr>
                </pic:pic>
              </a:graphicData>
            </a:graphic>
          </wp:anchor>
        </w:drawing>
      </w:r>
      <w:r>
        <w:rPr>
          <w:rFonts w:ascii="Calibri" w:hAnsi="Calibri"/>
          <w:noProof/>
        </w:rPr>
        <w:drawing>
          <wp:anchor distT="0" distB="0" distL="114300" distR="114300" simplePos="0" relativeHeight="251680768" behindDoc="1" locked="0" layoutInCell="1" allowOverlap="1">
            <wp:simplePos x="0" y="0"/>
            <wp:positionH relativeFrom="column">
              <wp:posOffset>-2540</wp:posOffset>
            </wp:positionH>
            <wp:positionV relativeFrom="paragraph">
              <wp:posOffset>2338070</wp:posOffset>
            </wp:positionV>
            <wp:extent cx="3093720" cy="2044065"/>
            <wp:effectExtent l="19050" t="0" r="0" b="0"/>
            <wp:wrapTight wrapText="bothSides">
              <wp:wrapPolygon edited="0">
                <wp:start x="-133" y="0"/>
                <wp:lineTo x="-133" y="21338"/>
                <wp:lineTo x="21547" y="21338"/>
                <wp:lineTo x="21547" y="0"/>
                <wp:lineTo x="-133" y="0"/>
              </wp:wrapPolygon>
            </wp:wrapTight>
            <wp:docPr id="31" name="Picture 4" descr="E:\DCIM\farm for app\IMG_0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CIM\farm for app\IMG_0530.JPG"/>
                    <pic:cNvPicPr>
                      <a:picLocks noChangeAspect="1" noChangeArrowheads="1"/>
                    </pic:cNvPicPr>
                  </pic:nvPicPr>
                  <pic:blipFill>
                    <a:blip r:embed="rId23" cstate="print"/>
                    <a:srcRect/>
                    <a:stretch>
                      <a:fillRect/>
                    </a:stretch>
                  </pic:blipFill>
                  <pic:spPr bwMode="auto">
                    <a:xfrm>
                      <a:off x="0" y="0"/>
                      <a:ext cx="3093720" cy="2044065"/>
                    </a:xfrm>
                    <a:prstGeom prst="rect">
                      <a:avLst/>
                    </a:prstGeom>
                    <a:noFill/>
                    <a:ln w="9525">
                      <a:noFill/>
                      <a:miter lim="800000"/>
                      <a:headEnd/>
                      <a:tailEnd/>
                    </a:ln>
                  </pic:spPr>
                </pic:pic>
              </a:graphicData>
            </a:graphic>
          </wp:anchor>
        </w:drawing>
      </w:r>
      <w:r w:rsidR="00212046">
        <w:rPr>
          <w:rFonts w:ascii="Calibri" w:hAnsi="Calibri"/>
        </w:rPr>
        <w:t xml:space="preserve"> As discussed earlier</w:t>
      </w:r>
      <w:r w:rsidR="0067491D">
        <w:rPr>
          <w:rFonts w:ascii="Calibri" w:hAnsi="Calibri"/>
        </w:rPr>
        <w:t>, p</w:t>
      </w:r>
      <w:r w:rsidR="002006CC" w:rsidRPr="00FF1A51">
        <w:rPr>
          <w:rFonts w:ascii="Calibri" w:hAnsi="Calibri"/>
        </w:rPr>
        <w:t xml:space="preserve">reserving the nature of this regular courtyard layout is essential and </w:t>
      </w:r>
      <w:r w:rsidR="00212046">
        <w:rPr>
          <w:rFonts w:ascii="Calibri" w:hAnsi="Calibri"/>
        </w:rPr>
        <w:t xml:space="preserve">if </w:t>
      </w:r>
      <w:r w:rsidR="002006CC" w:rsidRPr="00FF1A51">
        <w:rPr>
          <w:rFonts w:ascii="Calibri" w:hAnsi="Calibri"/>
        </w:rPr>
        <w:t xml:space="preserve">designed correctly </w:t>
      </w:r>
      <w:r w:rsidR="00212046">
        <w:rPr>
          <w:rFonts w:ascii="Calibri" w:hAnsi="Calibri"/>
        </w:rPr>
        <w:t xml:space="preserve">the outbuilding and courtyard </w:t>
      </w:r>
      <w:r w:rsidR="002006CC" w:rsidRPr="00FF1A51">
        <w:rPr>
          <w:rFonts w:ascii="Calibri" w:hAnsi="Calibri"/>
        </w:rPr>
        <w:t>would enhance the overall farmstead. Many of the alterations over the years have been carried out to poor design an</w:t>
      </w:r>
      <w:r w:rsidR="00136459">
        <w:rPr>
          <w:rFonts w:ascii="Calibri" w:hAnsi="Calibri"/>
        </w:rPr>
        <w:t>d construction standards and need to be redesigned and rebuilt</w:t>
      </w:r>
      <w:r w:rsidR="002006CC" w:rsidRPr="00FF1A51">
        <w:rPr>
          <w:rFonts w:ascii="Calibri" w:hAnsi="Calibri"/>
        </w:rPr>
        <w:t xml:space="preserve"> sympathetically.</w:t>
      </w:r>
      <w:r w:rsidR="00212046">
        <w:rPr>
          <w:rFonts w:ascii="Calibri" w:hAnsi="Calibri"/>
        </w:rPr>
        <w:t xml:space="preserve"> </w:t>
      </w:r>
      <w:r w:rsidR="0061770A">
        <w:rPr>
          <w:rFonts w:ascii="Calibri" w:hAnsi="Calibri"/>
        </w:rPr>
        <w:t>Whilst the farmhouse, two barns and some of the site have undergone substantial restoration,</w:t>
      </w:r>
      <w:r w:rsidR="0061770A" w:rsidRPr="00FF1A51">
        <w:rPr>
          <w:rFonts w:ascii="Calibri" w:hAnsi="Calibri"/>
        </w:rPr>
        <w:t xml:space="preserve"> the </w:t>
      </w:r>
      <w:r w:rsidR="0061770A">
        <w:rPr>
          <w:rFonts w:ascii="Calibri" w:hAnsi="Calibri"/>
        </w:rPr>
        <w:t xml:space="preserve">courtyard and the </w:t>
      </w:r>
      <w:r w:rsidR="0061770A" w:rsidRPr="00FF1A51">
        <w:rPr>
          <w:rFonts w:ascii="Calibri" w:hAnsi="Calibri"/>
        </w:rPr>
        <w:t>outbuilding</w:t>
      </w:r>
      <w:r w:rsidR="0061770A">
        <w:rPr>
          <w:rFonts w:ascii="Calibri" w:hAnsi="Calibri"/>
        </w:rPr>
        <w:t>s</w:t>
      </w:r>
      <w:r w:rsidR="0061770A" w:rsidRPr="00FF1A51">
        <w:rPr>
          <w:rFonts w:ascii="Calibri" w:hAnsi="Calibri"/>
        </w:rPr>
        <w:t xml:space="preserve"> have deteriorated into a</w:t>
      </w:r>
      <w:r w:rsidR="0061770A">
        <w:rPr>
          <w:rFonts w:ascii="Calibri" w:hAnsi="Calibri"/>
        </w:rPr>
        <w:t xml:space="preserve"> poor state of repair. Parts </w:t>
      </w:r>
      <w:r w:rsidR="0061770A" w:rsidRPr="00FF1A51">
        <w:rPr>
          <w:rFonts w:ascii="Calibri" w:hAnsi="Calibri"/>
        </w:rPr>
        <w:t xml:space="preserve">of the </w:t>
      </w:r>
      <w:r w:rsidR="0061770A">
        <w:rPr>
          <w:rFonts w:ascii="Calibri" w:hAnsi="Calibri"/>
        </w:rPr>
        <w:t xml:space="preserve">outbuildings give the </w:t>
      </w:r>
      <w:r w:rsidR="0061770A" w:rsidRPr="00FF1A51">
        <w:rPr>
          <w:rFonts w:ascii="Calibri" w:hAnsi="Calibri"/>
        </w:rPr>
        <w:t xml:space="preserve">impression that they are currently in danger of collapse. </w:t>
      </w:r>
      <w:r w:rsidR="0061770A">
        <w:rPr>
          <w:rFonts w:ascii="Calibri" w:hAnsi="Calibri"/>
        </w:rPr>
        <w:t>Should the building</w:t>
      </w:r>
      <w:r w:rsidR="0061770A" w:rsidRPr="00FF1A51">
        <w:rPr>
          <w:rFonts w:ascii="Calibri" w:hAnsi="Calibri"/>
        </w:rPr>
        <w:t xml:space="preserve"> be left without remedial action it appears that this is probable outcome for the buildings in the short</w:t>
      </w:r>
      <w:r w:rsidR="0061770A">
        <w:rPr>
          <w:rFonts w:ascii="Calibri" w:hAnsi="Calibri"/>
        </w:rPr>
        <w:t>- medium</w:t>
      </w:r>
      <w:r w:rsidR="0061770A" w:rsidRPr="00FF1A51">
        <w:rPr>
          <w:rFonts w:ascii="Calibri" w:hAnsi="Calibri"/>
        </w:rPr>
        <w:t xml:space="preserve"> term. As with many existing farmsteads dereliction is becoming an increasing problem, particularly as the site clearly no longer has a viable mainstream or low key agricultural use. It would appear that an inherently sustainable redevelopment would be of long term benefit to site. From the neighbour consultation, this sentiment is shared by the current occupiers of the immediate surrounding properties</w:t>
      </w:r>
      <w:r w:rsidR="00EC38F9">
        <w:rPr>
          <w:rFonts w:ascii="Calibri" w:hAnsi="Calibri"/>
        </w:rPr>
        <w:t>.</w:t>
      </w:r>
      <w:r w:rsidR="00136459">
        <w:rPr>
          <w:rFonts w:ascii="Calibri" w:hAnsi="Calibri"/>
        </w:rPr>
        <w:t xml:space="preserve"> </w:t>
      </w:r>
    </w:p>
    <w:p w:rsidR="00262CFB" w:rsidRPr="000502CC" w:rsidRDefault="00262CFB" w:rsidP="000502CC">
      <w:pPr>
        <w:jc w:val="center"/>
        <w:rPr>
          <w:rFonts w:ascii="Calibri" w:hAnsi="Calibri"/>
        </w:rPr>
      </w:pPr>
    </w:p>
    <w:p w:rsidR="00BE59D2" w:rsidRPr="000502CC" w:rsidRDefault="00BE59D2" w:rsidP="00BE59D2">
      <w:pPr>
        <w:jc w:val="center"/>
        <w:rPr>
          <w:rFonts w:ascii="Calibri" w:hAnsi="Calibri"/>
        </w:rPr>
      </w:pPr>
      <w:r w:rsidRPr="000502CC">
        <w:rPr>
          <w:rFonts w:ascii="Calibri" w:hAnsi="Calibri"/>
        </w:rPr>
        <w:t xml:space="preserve">Outbuilding </w:t>
      </w:r>
      <w:r>
        <w:rPr>
          <w:rFonts w:ascii="Calibri" w:hAnsi="Calibri"/>
        </w:rPr>
        <w:t xml:space="preserve">rear </w:t>
      </w:r>
      <w:r w:rsidRPr="000502CC">
        <w:rPr>
          <w:rFonts w:ascii="Calibri" w:hAnsi="Calibri"/>
        </w:rPr>
        <w:t>wall in poor state of repair</w:t>
      </w:r>
    </w:p>
    <w:p w:rsidR="00262CFB" w:rsidRDefault="00262CFB" w:rsidP="00727EBC">
      <w:pPr>
        <w:rPr>
          <w:rFonts w:ascii="Calibri" w:hAnsi="Calibri"/>
          <w:b/>
          <w:u w:val="single"/>
        </w:rPr>
      </w:pPr>
    </w:p>
    <w:p w:rsidR="00BE59D2" w:rsidRDefault="00AF1B25" w:rsidP="00BE59D2">
      <w:pPr>
        <w:rPr>
          <w:rFonts w:ascii="Calibri" w:hAnsi="Calibri"/>
        </w:rPr>
      </w:pPr>
      <w:r>
        <w:rPr>
          <w:rFonts w:ascii="Calibri" w:hAnsi="Calibri"/>
          <w:noProof/>
        </w:rPr>
        <w:drawing>
          <wp:anchor distT="0" distB="0" distL="114300" distR="114300" simplePos="0" relativeHeight="251682816" behindDoc="1" locked="0" layoutInCell="1" allowOverlap="1" wp14:anchorId="18BB2281" wp14:editId="5E276A6E">
            <wp:simplePos x="0" y="0"/>
            <wp:positionH relativeFrom="column">
              <wp:posOffset>-4445</wp:posOffset>
            </wp:positionH>
            <wp:positionV relativeFrom="paragraph">
              <wp:posOffset>2526665</wp:posOffset>
            </wp:positionV>
            <wp:extent cx="2731770" cy="2294255"/>
            <wp:effectExtent l="19050" t="0" r="0" b="0"/>
            <wp:wrapTight wrapText="bothSides">
              <wp:wrapPolygon edited="0">
                <wp:start x="-151" y="0"/>
                <wp:lineTo x="-151" y="21343"/>
                <wp:lineTo x="21540" y="21343"/>
                <wp:lineTo x="21540" y="0"/>
                <wp:lineTo x="-151" y="0"/>
              </wp:wrapPolygon>
            </wp:wrapTight>
            <wp:docPr id="35" name="il_fi" descr="http://www.bingleystone.com/Yorkstone/YorkstonePhotos/Yorkstone-Sett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ingleystone.com/Yorkstone/YorkstonePhotos/Yorkstone-Setts5.jpg"/>
                    <pic:cNvPicPr>
                      <a:picLocks noChangeAspect="1" noChangeArrowheads="1"/>
                    </pic:cNvPicPr>
                  </pic:nvPicPr>
                  <pic:blipFill>
                    <a:blip r:embed="rId24" cstate="print"/>
                    <a:srcRect/>
                    <a:stretch>
                      <a:fillRect/>
                    </a:stretch>
                  </pic:blipFill>
                  <pic:spPr bwMode="auto">
                    <a:xfrm>
                      <a:off x="0" y="0"/>
                      <a:ext cx="2731770" cy="2294255"/>
                    </a:xfrm>
                    <a:prstGeom prst="rect">
                      <a:avLst/>
                    </a:prstGeom>
                    <a:noFill/>
                    <a:ln w="9525">
                      <a:noFill/>
                      <a:miter lim="800000"/>
                      <a:headEnd/>
                      <a:tailEnd/>
                    </a:ln>
                  </pic:spPr>
                </pic:pic>
              </a:graphicData>
            </a:graphic>
          </wp:anchor>
        </w:drawing>
      </w:r>
      <w:r w:rsidR="00BE59D2">
        <w:rPr>
          <w:rFonts w:ascii="Calibri" w:hAnsi="Calibri"/>
        </w:rPr>
        <w:t xml:space="preserve">Additional occupation of the buildings not only gives the farmstead a sense of place but will increase the overall security of the site. The courtyard will be the central feature of the site and will be enveloped by sustainable residential developments. To enable the courtyard to retain this feeling and remain uncluttered, private and visitor parking </w:t>
      </w:r>
      <w:r w:rsidR="009A4148">
        <w:rPr>
          <w:rFonts w:ascii="Calibri" w:hAnsi="Calibri"/>
        </w:rPr>
        <w:t xml:space="preserve">to the three principal buildings </w:t>
      </w:r>
      <w:r w:rsidR="00BE59D2">
        <w:rPr>
          <w:rFonts w:ascii="Calibri" w:hAnsi="Calibri"/>
        </w:rPr>
        <w:t>has been allocated outside this area.</w:t>
      </w:r>
      <w:r w:rsidR="009A4148">
        <w:rPr>
          <w:rFonts w:ascii="Calibri" w:hAnsi="Calibri"/>
        </w:rPr>
        <w:t xml:space="preserve"> As the courtyard is to become a focal point within the development it is important that it is complementary to the scheme as a whole. Currently the courtyard is of a concrete construction and has no aesthetic merits. It would appear that the surface is relatively new but is in a poor state with numerous cracks. To enhance the courtyard it is proposed to have a stone cobble or estate gravel effect finish, as indicated below. The cobble effect finish, along with </w:t>
      </w:r>
      <w:r w:rsidR="00AE03A6">
        <w:rPr>
          <w:rFonts w:ascii="Calibri" w:hAnsi="Calibri"/>
        </w:rPr>
        <w:t xml:space="preserve">York Stone </w:t>
      </w:r>
      <w:r w:rsidR="009A4148">
        <w:rPr>
          <w:rFonts w:ascii="Calibri" w:hAnsi="Calibri"/>
        </w:rPr>
        <w:t>paved areas to the front of the barns / farmhouse and smal</w:t>
      </w:r>
      <w:r w:rsidR="00AE03A6">
        <w:rPr>
          <w:rFonts w:ascii="Calibri" w:hAnsi="Calibri"/>
        </w:rPr>
        <w:t>l grassed gardens to the buildings</w:t>
      </w:r>
      <w:r w:rsidR="009A4148">
        <w:rPr>
          <w:rFonts w:ascii="Calibri" w:hAnsi="Calibri"/>
        </w:rPr>
        <w:t xml:space="preserve"> will enhance a sense of community to the development. </w:t>
      </w:r>
      <w:r w:rsidR="00BE59D2">
        <w:rPr>
          <w:rFonts w:ascii="Calibri" w:hAnsi="Calibri"/>
        </w:rPr>
        <w:t xml:space="preserve">By granting Very Special </w:t>
      </w:r>
      <w:r w:rsidR="009A4148">
        <w:rPr>
          <w:rFonts w:ascii="Calibri" w:hAnsi="Calibri"/>
        </w:rPr>
        <w:t>Circumstances the</w:t>
      </w:r>
      <w:r w:rsidR="00BE59D2">
        <w:rPr>
          <w:rFonts w:ascii="Calibri" w:hAnsi="Calibri"/>
        </w:rPr>
        <w:t xml:space="preserve"> proposed scheme can progress and the site and the setting of the Listed Building can be enhanced and maintained in a sustainable manner.</w:t>
      </w:r>
    </w:p>
    <w:p w:rsidR="00AE03A6" w:rsidRDefault="00FE5B03" w:rsidP="00BE59D2">
      <w:pPr>
        <w:rPr>
          <w:rFonts w:ascii="Calibri" w:hAnsi="Calibri"/>
        </w:rPr>
      </w:pPr>
      <w:r>
        <w:rPr>
          <w:rFonts w:ascii="Calibri" w:hAnsi="Calibri"/>
          <w:noProof/>
        </w:rPr>
        <w:drawing>
          <wp:anchor distT="0" distB="0" distL="114300" distR="114300" simplePos="0" relativeHeight="251683840" behindDoc="1" locked="0" layoutInCell="1" allowOverlap="1" wp14:anchorId="77ACF532" wp14:editId="41477494">
            <wp:simplePos x="0" y="0"/>
            <wp:positionH relativeFrom="column">
              <wp:posOffset>2834640</wp:posOffset>
            </wp:positionH>
            <wp:positionV relativeFrom="paragraph">
              <wp:posOffset>107950</wp:posOffset>
            </wp:positionV>
            <wp:extent cx="2922270" cy="2363470"/>
            <wp:effectExtent l="19050" t="0" r="0" b="0"/>
            <wp:wrapTight wrapText="bothSides">
              <wp:wrapPolygon edited="0">
                <wp:start x="-141" y="0"/>
                <wp:lineTo x="-141" y="21414"/>
                <wp:lineTo x="21544" y="21414"/>
                <wp:lineTo x="21544" y="0"/>
                <wp:lineTo x="-141" y="0"/>
              </wp:wrapPolygon>
            </wp:wrapTight>
            <wp:docPr id="36" name="il_fi" descr="http://www.revolandscapes.co.uk/images/driveways-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evolandscapes.co.uk/images/driveways-05.jpg"/>
                    <pic:cNvPicPr>
                      <a:picLocks noChangeAspect="1" noChangeArrowheads="1"/>
                    </pic:cNvPicPr>
                  </pic:nvPicPr>
                  <pic:blipFill>
                    <a:blip r:embed="rId25" cstate="print"/>
                    <a:srcRect/>
                    <a:stretch>
                      <a:fillRect/>
                    </a:stretch>
                  </pic:blipFill>
                  <pic:spPr bwMode="auto">
                    <a:xfrm>
                      <a:off x="0" y="0"/>
                      <a:ext cx="2922270" cy="2363470"/>
                    </a:xfrm>
                    <a:prstGeom prst="rect">
                      <a:avLst/>
                    </a:prstGeom>
                    <a:noFill/>
                    <a:ln w="9525">
                      <a:noFill/>
                      <a:miter lim="800000"/>
                      <a:headEnd/>
                      <a:tailEnd/>
                    </a:ln>
                  </pic:spPr>
                </pic:pic>
              </a:graphicData>
            </a:graphic>
          </wp:anchor>
        </w:drawing>
      </w: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AE03A6" w:rsidRDefault="00AE03A6" w:rsidP="00BE59D2">
      <w:pPr>
        <w:rPr>
          <w:rFonts w:ascii="Calibri" w:hAnsi="Calibri"/>
        </w:rPr>
      </w:pPr>
    </w:p>
    <w:p w:rsidR="004D1ACD" w:rsidRDefault="004D1ACD" w:rsidP="00727EBC">
      <w:pPr>
        <w:rPr>
          <w:rFonts w:ascii="Calibri" w:hAnsi="Calibri"/>
          <w:b/>
          <w:u w:val="single"/>
        </w:rPr>
      </w:pPr>
    </w:p>
    <w:p w:rsidR="0055465C" w:rsidRDefault="0055465C">
      <w:pPr>
        <w:rPr>
          <w:rFonts w:ascii="Calibri" w:hAnsi="Calibri"/>
          <w:b/>
        </w:rPr>
      </w:pPr>
    </w:p>
    <w:p w:rsidR="0055465C" w:rsidRDefault="0055465C">
      <w:pPr>
        <w:rPr>
          <w:rFonts w:ascii="Calibri" w:hAnsi="Calibri"/>
          <w:b/>
        </w:rPr>
      </w:pPr>
    </w:p>
    <w:p w:rsidR="00AF1B25" w:rsidRDefault="00AF1B25">
      <w:pPr>
        <w:rPr>
          <w:rFonts w:ascii="Calibri" w:hAnsi="Calibri"/>
          <w:b/>
        </w:rPr>
      </w:pPr>
    </w:p>
    <w:p w:rsidR="00FF1A51" w:rsidRPr="004D1ACD" w:rsidRDefault="009A4148">
      <w:pPr>
        <w:rPr>
          <w:rFonts w:ascii="Calibri" w:hAnsi="Calibri"/>
          <w:b/>
        </w:rPr>
      </w:pPr>
      <w:r>
        <w:rPr>
          <w:rFonts w:ascii="Calibri" w:hAnsi="Calibri"/>
          <w:b/>
        </w:rPr>
        <w:t>S</w:t>
      </w:r>
      <w:r w:rsidR="00FF1A51" w:rsidRPr="004D1ACD">
        <w:rPr>
          <w:rFonts w:ascii="Calibri" w:hAnsi="Calibri"/>
          <w:b/>
        </w:rPr>
        <w:t>ITE SUSTAINABILITY</w:t>
      </w:r>
    </w:p>
    <w:p w:rsidR="006F08DA" w:rsidRDefault="006F08DA">
      <w:pPr>
        <w:rPr>
          <w:rFonts w:ascii="Calibri" w:hAnsi="Calibri"/>
        </w:rPr>
      </w:pPr>
      <w:r>
        <w:rPr>
          <w:rFonts w:ascii="Calibri" w:hAnsi="Calibri"/>
        </w:rPr>
        <w:t>As the Applicants intend to occupy all of the dwellings they are committed to using renewable energy sources which will reduce carbon emissions way in excess of that recommended by SAP and Building Regulations.</w:t>
      </w:r>
    </w:p>
    <w:p w:rsidR="006F08DA" w:rsidRDefault="006F08DA">
      <w:pPr>
        <w:rPr>
          <w:rFonts w:ascii="Calibri" w:hAnsi="Calibri"/>
        </w:rPr>
      </w:pPr>
    </w:p>
    <w:p w:rsidR="00204A2E" w:rsidRDefault="00204A2E">
      <w:pPr>
        <w:rPr>
          <w:rFonts w:ascii="Calibri" w:hAnsi="Calibri"/>
        </w:rPr>
      </w:pPr>
      <w:r>
        <w:rPr>
          <w:rFonts w:ascii="Calibri" w:hAnsi="Calibri"/>
        </w:rPr>
        <w:t xml:space="preserve">In conjunction with the </w:t>
      </w:r>
      <w:r w:rsidR="00F37D34">
        <w:rPr>
          <w:rFonts w:ascii="Calibri" w:hAnsi="Calibri"/>
        </w:rPr>
        <w:t>renewable heat source all dwellings within the site offer the following:</w:t>
      </w:r>
    </w:p>
    <w:p w:rsidR="00F37D34" w:rsidRDefault="00F37D34" w:rsidP="00F37D34">
      <w:pPr>
        <w:numPr>
          <w:ilvl w:val="0"/>
          <w:numId w:val="2"/>
        </w:numPr>
        <w:rPr>
          <w:rFonts w:ascii="Calibri" w:hAnsi="Calibri"/>
        </w:rPr>
      </w:pPr>
      <w:r>
        <w:rPr>
          <w:rFonts w:ascii="Calibri" w:hAnsi="Calibri"/>
        </w:rPr>
        <w:t>Provision of a Home Office</w:t>
      </w:r>
    </w:p>
    <w:p w:rsidR="00F37D34" w:rsidRDefault="00F37D34" w:rsidP="00F37D34">
      <w:pPr>
        <w:numPr>
          <w:ilvl w:val="0"/>
          <w:numId w:val="2"/>
        </w:numPr>
        <w:rPr>
          <w:rFonts w:ascii="Calibri" w:hAnsi="Calibri"/>
        </w:rPr>
      </w:pPr>
      <w:r>
        <w:rPr>
          <w:rFonts w:ascii="Calibri" w:hAnsi="Calibri"/>
        </w:rPr>
        <w:t>Outdoor drying spaces</w:t>
      </w:r>
    </w:p>
    <w:p w:rsidR="00F37D34" w:rsidRDefault="00F37D34" w:rsidP="00F37D34">
      <w:pPr>
        <w:numPr>
          <w:ilvl w:val="0"/>
          <w:numId w:val="2"/>
        </w:numPr>
        <w:rPr>
          <w:rFonts w:ascii="Calibri" w:hAnsi="Calibri"/>
        </w:rPr>
      </w:pPr>
      <w:r>
        <w:rPr>
          <w:rFonts w:ascii="Calibri" w:hAnsi="Calibri"/>
        </w:rPr>
        <w:t>Adequate space for internal and external recycling bins</w:t>
      </w:r>
    </w:p>
    <w:p w:rsidR="00123961" w:rsidRDefault="00123961" w:rsidP="00F37D34">
      <w:pPr>
        <w:numPr>
          <w:ilvl w:val="0"/>
          <w:numId w:val="2"/>
        </w:numPr>
        <w:rPr>
          <w:rFonts w:ascii="Calibri" w:hAnsi="Calibri"/>
        </w:rPr>
      </w:pPr>
      <w:r>
        <w:rPr>
          <w:rFonts w:ascii="Calibri" w:hAnsi="Calibri"/>
        </w:rPr>
        <w:t>Adequate space for external storage, suitable for cycle storage</w:t>
      </w:r>
    </w:p>
    <w:p w:rsidR="00F37D34" w:rsidRDefault="00464558" w:rsidP="00F37D34">
      <w:pPr>
        <w:numPr>
          <w:ilvl w:val="0"/>
          <w:numId w:val="2"/>
        </w:numPr>
        <w:rPr>
          <w:rFonts w:ascii="Calibri" w:hAnsi="Calibri"/>
        </w:rPr>
      </w:pPr>
      <w:r>
        <w:rPr>
          <w:rFonts w:ascii="Calibri" w:hAnsi="Calibri"/>
        </w:rPr>
        <w:t>All insulants used will have a G</w:t>
      </w:r>
      <w:r w:rsidR="00224C41">
        <w:rPr>
          <w:rFonts w:ascii="Calibri" w:hAnsi="Calibri"/>
        </w:rPr>
        <w:t>lobal Warming Potential</w:t>
      </w:r>
      <w:r>
        <w:rPr>
          <w:rFonts w:ascii="Calibri" w:hAnsi="Calibri"/>
        </w:rPr>
        <w:t xml:space="preserve"> of les</w:t>
      </w:r>
      <w:r w:rsidR="00123961">
        <w:rPr>
          <w:rFonts w:ascii="Calibri" w:hAnsi="Calibri"/>
        </w:rPr>
        <w:t>s than 5</w:t>
      </w:r>
    </w:p>
    <w:p w:rsidR="00464558" w:rsidRDefault="00B07AB3" w:rsidP="00F37D34">
      <w:pPr>
        <w:numPr>
          <w:ilvl w:val="0"/>
          <w:numId w:val="2"/>
        </w:numPr>
        <w:rPr>
          <w:rFonts w:ascii="Calibri" w:hAnsi="Calibri"/>
        </w:rPr>
      </w:pPr>
      <w:r>
        <w:rPr>
          <w:rFonts w:ascii="Calibri" w:hAnsi="Calibri"/>
        </w:rPr>
        <w:t>100</w:t>
      </w:r>
      <w:r w:rsidR="00464558">
        <w:rPr>
          <w:rFonts w:ascii="Calibri" w:hAnsi="Calibri"/>
        </w:rPr>
        <w:t>% of light fittings will be energy efficient</w:t>
      </w:r>
    </w:p>
    <w:p w:rsidR="00464558" w:rsidRDefault="00464558" w:rsidP="00F37D34">
      <w:pPr>
        <w:numPr>
          <w:ilvl w:val="0"/>
          <w:numId w:val="2"/>
        </w:numPr>
        <w:rPr>
          <w:rFonts w:ascii="Calibri" w:hAnsi="Calibri"/>
        </w:rPr>
      </w:pPr>
      <w:r>
        <w:rPr>
          <w:rFonts w:ascii="Calibri" w:hAnsi="Calibri"/>
        </w:rPr>
        <w:t>All dwellings to have water butts.</w:t>
      </w:r>
    </w:p>
    <w:p w:rsidR="00464558" w:rsidRDefault="00464558" w:rsidP="00464558">
      <w:pPr>
        <w:rPr>
          <w:rFonts w:ascii="Calibri" w:hAnsi="Calibri"/>
        </w:rPr>
      </w:pPr>
    </w:p>
    <w:p w:rsidR="004D1ACD" w:rsidRDefault="004D1ACD" w:rsidP="00B40FC8">
      <w:pPr>
        <w:rPr>
          <w:rFonts w:ascii="Calibri" w:hAnsi="Calibri"/>
        </w:rPr>
      </w:pPr>
    </w:p>
    <w:p w:rsidR="004D1ACD" w:rsidRDefault="004D1ACD" w:rsidP="00464558">
      <w:pPr>
        <w:ind w:left="360"/>
        <w:rPr>
          <w:rFonts w:ascii="Calibri" w:hAnsi="Calibri"/>
        </w:rPr>
      </w:pPr>
    </w:p>
    <w:p w:rsidR="0088157B" w:rsidRPr="00FF1A51" w:rsidRDefault="0088157B" w:rsidP="00224C41">
      <w:pPr>
        <w:rPr>
          <w:rFonts w:ascii="Calibri" w:hAnsi="Calibri"/>
        </w:rPr>
      </w:pPr>
    </w:p>
    <w:sectPr w:rsidR="0088157B" w:rsidRPr="00FF1A51" w:rsidSect="00D8574B">
      <w:footerReference w:type="default" r:id="rId2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623" w:rsidRDefault="00AC5623" w:rsidP="009669CA">
      <w:r>
        <w:separator/>
      </w:r>
    </w:p>
  </w:endnote>
  <w:endnote w:type="continuationSeparator" w:id="0">
    <w:p w:rsidR="00AC5623" w:rsidRDefault="00AC5623" w:rsidP="0096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881"/>
      <w:gridCol w:w="987"/>
    </w:tblGrid>
    <w:tr w:rsidR="006548C1">
      <w:tc>
        <w:tcPr>
          <w:tcW w:w="4500" w:type="pct"/>
          <w:tcBorders>
            <w:top w:val="single" w:sz="4" w:space="0" w:color="000000"/>
          </w:tcBorders>
        </w:tcPr>
        <w:p w:rsidR="006548C1" w:rsidRPr="00A75094" w:rsidRDefault="006548C1" w:rsidP="00A75094">
          <w:pPr>
            <w:pStyle w:val="Footer"/>
            <w:jc w:val="right"/>
            <w:rPr>
              <w:rFonts w:ascii="Calibri" w:hAnsi="Calibri"/>
              <w:sz w:val="18"/>
              <w:szCs w:val="18"/>
            </w:rPr>
          </w:pPr>
          <w:r w:rsidRPr="00A75094">
            <w:rPr>
              <w:rFonts w:ascii="Calibri" w:hAnsi="Calibri"/>
              <w:sz w:val="18"/>
              <w:szCs w:val="18"/>
            </w:rPr>
            <w:t>Royd Hill Farm, Higham, Barnsley</w:t>
          </w:r>
        </w:p>
      </w:tc>
      <w:tc>
        <w:tcPr>
          <w:tcW w:w="500" w:type="pct"/>
          <w:tcBorders>
            <w:top w:val="single" w:sz="4" w:space="0" w:color="C0504D"/>
          </w:tcBorders>
          <w:shd w:val="clear" w:color="auto" w:fill="943634"/>
        </w:tcPr>
        <w:p w:rsidR="006548C1" w:rsidRPr="007B502E" w:rsidRDefault="001B5F69">
          <w:pPr>
            <w:pStyle w:val="Header"/>
            <w:rPr>
              <w:sz w:val="18"/>
              <w:szCs w:val="18"/>
            </w:rPr>
          </w:pPr>
          <w:r w:rsidRPr="00A75094">
            <w:rPr>
              <w:sz w:val="18"/>
              <w:szCs w:val="18"/>
            </w:rPr>
            <w:fldChar w:fldCharType="begin"/>
          </w:r>
          <w:r w:rsidR="006548C1" w:rsidRPr="00A75094">
            <w:rPr>
              <w:sz w:val="18"/>
              <w:szCs w:val="18"/>
            </w:rPr>
            <w:instrText xml:space="preserve"> PAGE   \* MERGEFORMAT </w:instrText>
          </w:r>
          <w:r w:rsidRPr="00A75094">
            <w:rPr>
              <w:sz w:val="18"/>
              <w:szCs w:val="18"/>
            </w:rPr>
            <w:fldChar w:fldCharType="separate"/>
          </w:r>
          <w:r w:rsidR="00E44E70">
            <w:rPr>
              <w:noProof/>
              <w:sz w:val="18"/>
              <w:szCs w:val="18"/>
            </w:rPr>
            <w:t>1</w:t>
          </w:r>
          <w:r w:rsidRPr="00A75094">
            <w:rPr>
              <w:sz w:val="18"/>
              <w:szCs w:val="18"/>
            </w:rPr>
            <w:fldChar w:fldCharType="end"/>
          </w:r>
        </w:p>
      </w:tc>
    </w:tr>
  </w:tbl>
  <w:p w:rsidR="006548C1" w:rsidRDefault="006548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623" w:rsidRDefault="00AC5623" w:rsidP="009669CA">
      <w:r>
        <w:separator/>
      </w:r>
    </w:p>
  </w:footnote>
  <w:footnote w:type="continuationSeparator" w:id="0">
    <w:p w:rsidR="00AC5623" w:rsidRDefault="00AC5623" w:rsidP="009669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E02CD"/>
    <w:multiLevelType w:val="hybridMultilevel"/>
    <w:tmpl w:val="4208A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3FC352A5"/>
    <w:multiLevelType w:val="hybridMultilevel"/>
    <w:tmpl w:val="15826C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FF7"/>
    <w:rsid w:val="0000472B"/>
    <w:rsid w:val="00004D1B"/>
    <w:rsid w:val="000158EF"/>
    <w:rsid w:val="000502CC"/>
    <w:rsid w:val="00063D80"/>
    <w:rsid w:val="000706BB"/>
    <w:rsid w:val="000802EC"/>
    <w:rsid w:val="000C0F89"/>
    <w:rsid w:val="000D361C"/>
    <w:rsid w:val="000D7883"/>
    <w:rsid w:val="000E0331"/>
    <w:rsid w:val="000E48F9"/>
    <w:rsid w:val="000F49B6"/>
    <w:rsid w:val="001014DD"/>
    <w:rsid w:val="0011157B"/>
    <w:rsid w:val="001218D4"/>
    <w:rsid w:val="00123961"/>
    <w:rsid w:val="00127EAD"/>
    <w:rsid w:val="00135A64"/>
    <w:rsid w:val="00136459"/>
    <w:rsid w:val="001430E5"/>
    <w:rsid w:val="001434D9"/>
    <w:rsid w:val="00150665"/>
    <w:rsid w:val="001509EF"/>
    <w:rsid w:val="00167EC9"/>
    <w:rsid w:val="0017312B"/>
    <w:rsid w:val="00176F5E"/>
    <w:rsid w:val="0018084B"/>
    <w:rsid w:val="001B5F69"/>
    <w:rsid w:val="001C0162"/>
    <w:rsid w:val="001C13C5"/>
    <w:rsid w:val="001C2E0F"/>
    <w:rsid w:val="001C602C"/>
    <w:rsid w:val="001C74A8"/>
    <w:rsid w:val="001D0211"/>
    <w:rsid w:val="001F6FF3"/>
    <w:rsid w:val="002006CC"/>
    <w:rsid w:val="00204A2E"/>
    <w:rsid w:val="00204E13"/>
    <w:rsid w:val="00212046"/>
    <w:rsid w:val="00224C41"/>
    <w:rsid w:val="002560DA"/>
    <w:rsid w:val="002564A6"/>
    <w:rsid w:val="00262CFB"/>
    <w:rsid w:val="00286404"/>
    <w:rsid w:val="002A5534"/>
    <w:rsid w:val="002B25DC"/>
    <w:rsid w:val="002D419B"/>
    <w:rsid w:val="002F17DD"/>
    <w:rsid w:val="00301B6E"/>
    <w:rsid w:val="003100CD"/>
    <w:rsid w:val="00315A44"/>
    <w:rsid w:val="00337D1B"/>
    <w:rsid w:val="003579F4"/>
    <w:rsid w:val="003671A3"/>
    <w:rsid w:val="00383276"/>
    <w:rsid w:val="00383EE2"/>
    <w:rsid w:val="00394B26"/>
    <w:rsid w:val="00394C3D"/>
    <w:rsid w:val="003A28AF"/>
    <w:rsid w:val="003B3449"/>
    <w:rsid w:val="003B4597"/>
    <w:rsid w:val="003C2D03"/>
    <w:rsid w:val="003D0F1E"/>
    <w:rsid w:val="003D476B"/>
    <w:rsid w:val="003D7B0C"/>
    <w:rsid w:val="003E28B6"/>
    <w:rsid w:val="003F53ED"/>
    <w:rsid w:val="0040678C"/>
    <w:rsid w:val="00427D57"/>
    <w:rsid w:val="00427EF1"/>
    <w:rsid w:val="004306BF"/>
    <w:rsid w:val="004415FF"/>
    <w:rsid w:val="00441ABE"/>
    <w:rsid w:val="00444618"/>
    <w:rsid w:val="004569EF"/>
    <w:rsid w:val="00464558"/>
    <w:rsid w:val="00472D13"/>
    <w:rsid w:val="004C59F6"/>
    <w:rsid w:val="004C5D64"/>
    <w:rsid w:val="004C7172"/>
    <w:rsid w:val="004D1ACD"/>
    <w:rsid w:val="004F6917"/>
    <w:rsid w:val="00531F87"/>
    <w:rsid w:val="0055465C"/>
    <w:rsid w:val="005643C9"/>
    <w:rsid w:val="00576940"/>
    <w:rsid w:val="00577511"/>
    <w:rsid w:val="00580881"/>
    <w:rsid w:val="005D1756"/>
    <w:rsid w:val="005E2AA5"/>
    <w:rsid w:val="005E7CE5"/>
    <w:rsid w:val="0060217B"/>
    <w:rsid w:val="00603CE7"/>
    <w:rsid w:val="0060502F"/>
    <w:rsid w:val="0061770A"/>
    <w:rsid w:val="00631544"/>
    <w:rsid w:val="0063181C"/>
    <w:rsid w:val="00633EB7"/>
    <w:rsid w:val="006357E1"/>
    <w:rsid w:val="00641B5D"/>
    <w:rsid w:val="006548C1"/>
    <w:rsid w:val="0067435C"/>
    <w:rsid w:val="0067491D"/>
    <w:rsid w:val="00683D65"/>
    <w:rsid w:val="00690AE2"/>
    <w:rsid w:val="006A0586"/>
    <w:rsid w:val="006B3364"/>
    <w:rsid w:val="006B631C"/>
    <w:rsid w:val="006C1C52"/>
    <w:rsid w:val="006D0931"/>
    <w:rsid w:val="006D53B6"/>
    <w:rsid w:val="006E0C64"/>
    <w:rsid w:val="006F08DA"/>
    <w:rsid w:val="00707318"/>
    <w:rsid w:val="00721832"/>
    <w:rsid w:val="00724549"/>
    <w:rsid w:val="00727EBC"/>
    <w:rsid w:val="00732927"/>
    <w:rsid w:val="007462D3"/>
    <w:rsid w:val="00746612"/>
    <w:rsid w:val="0076355E"/>
    <w:rsid w:val="00771011"/>
    <w:rsid w:val="0077408F"/>
    <w:rsid w:val="0078214D"/>
    <w:rsid w:val="007924EE"/>
    <w:rsid w:val="0079276F"/>
    <w:rsid w:val="007A5030"/>
    <w:rsid w:val="007A5D3C"/>
    <w:rsid w:val="007B502E"/>
    <w:rsid w:val="007D0C89"/>
    <w:rsid w:val="00825A21"/>
    <w:rsid w:val="0084049C"/>
    <w:rsid w:val="008451FB"/>
    <w:rsid w:val="0085149F"/>
    <w:rsid w:val="0085195A"/>
    <w:rsid w:val="0085510D"/>
    <w:rsid w:val="00872FB8"/>
    <w:rsid w:val="00880D28"/>
    <w:rsid w:val="0088157B"/>
    <w:rsid w:val="0088595A"/>
    <w:rsid w:val="0089232E"/>
    <w:rsid w:val="00893165"/>
    <w:rsid w:val="008A2AF0"/>
    <w:rsid w:val="008A511F"/>
    <w:rsid w:val="008B13BF"/>
    <w:rsid w:val="008B48DC"/>
    <w:rsid w:val="008B5322"/>
    <w:rsid w:val="008D41B0"/>
    <w:rsid w:val="008F636E"/>
    <w:rsid w:val="008F7BD1"/>
    <w:rsid w:val="0091333E"/>
    <w:rsid w:val="00932A5B"/>
    <w:rsid w:val="00945842"/>
    <w:rsid w:val="009541D1"/>
    <w:rsid w:val="0095752D"/>
    <w:rsid w:val="0096158C"/>
    <w:rsid w:val="009669CA"/>
    <w:rsid w:val="009A4148"/>
    <w:rsid w:val="009B3FF7"/>
    <w:rsid w:val="009C075A"/>
    <w:rsid w:val="009C424A"/>
    <w:rsid w:val="009C6180"/>
    <w:rsid w:val="009D5E4D"/>
    <w:rsid w:val="009E4370"/>
    <w:rsid w:val="009F03AE"/>
    <w:rsid w:val="009F42BB"/>
    <w:rsid w:val="009F5D05"/>
    <w:rsid w:val="00A0593F"/>
    <w:rsid w:val="00A25917"/>
    <w:rsid w:val="00A34011"/>
    <w:rsid w:val="00A35721"/>
    <w:rsid w:val="00A469F0"/>
    <w:rsid w:val="00A50C6B"/>
    <w:rsid w:val="00A65762"/>
    <w:rsid w:val="00A75094"/>
    <w:rsid w:val="00A94FC5"/>
    <w:rsid w:val="00A964D6"/>
    <w:rsid w:val="00A97AE5"/>
    <w:rsid w:val="00AB0374"/>
    <w:rsid w:val="00AB11CE"/>
    <w:rsid w:val="00AB167A"/>
    <w:rsid w:val="00AB7992"/>
    <w:rsid w:val="00AC5623"/>
    <w:rsid w:val="00AC6A0F"/>
    <w:rsid w:val="00AC6BB4"/>
    <w:rsid w:val="00AD5F10"/>
    <w:rsid w:val="00AD7673"/>
    <w:rsid w:val="00AE03A6"/>
    <w:rsid w:val="00AE14AB"/>
    <w:rsid w:val="00AE51F7"/>
    <w:rsid w:val="00AF0BAE"/>
    <w:rsid w:val="00AF1B25"/>
    <w:rsid w:val="00AF5D01"/>
    <w:rsid w:val="00AF76BE"/>
    <w:rsid w:val="00B07AB3"/>
    <w:rsid w:val="00B15AF6"/>
    <w:rsid w:val="00B319F6"/>
    <w:rsid w:val="00B40FC8"/>
    <w:rsid w:val="00B443AB"/>
    <w:rsid w:val="00B4537F"/>
    <w:rsid w:val="00B47C1C"/>
    <w:rsid w:val="00B545D7"/>
    <w:rsid w:val="00B659A7"/>
    <w:rsid w:val="00B71590"/>
    <w:rsid w:val="00BA3D85"/>
    <w:rsid w:val="00BB2060"/>
    <w:rsid w:val="00BC1743"/>
    <w:rsid w:val="00BC4BA1"/>
    <w:rsid w:val="00BD4165"/>
    <w:rsid w:val="00BD67B1"/>
    <w:rsid w:val="00BD7C10"/>
    <w:rsid w:val="00BE1878"/>
    <w:rsid w:val="00BE2E6C"/>
    <w:rsid w:val="00BE59D2"/>
    <w:rsid w:val="00BE6AF8"/>
    <w:rsid w:val="00BE6B33"/>
    <w:rsid w:val="00BF5F61"/>
    <w:rsid w:val="00C61B27"/>
    <w:rsid w:val="00C70234"/>
    <w:rsid w:val="00C8453C"/>
    <w:rsid w:val="00C94099"/>
    <w:rsid w:val="00CA15A9"/>
    <w:rsid w:val="00CB006D"/>
    <w:rsid w:val="00CB1B77"/>
    <w:rsid w:val="00CB638E"/>
    <w:rsid w:val="00CC2F50"/>
    <w:rsid w:val="00CD008B"/>
    <w:rsid w:val="00CE2267"/>
    <w:rsid w:val="00CF3339"/>
    <w:rsid w:val="00D017AE"/>
    <w:rsid w:val="00D253F8"/>
    <w:rsid w:val="00D3671D"/>
    <w:rsid w:val="00D70507"/>
    <w:rsid w:val="00D72218"/>
    <w:rsid w:val="00D7234F"/>
    <w:rsid w:val="00D73D76"/>
    <w:rsid w:val="00D757BF"/>
    <w:rsid w:val="00D8574B"/>
    <w:rsid w:val="00DB20C8"/>
    <w:rsid w:val="00DC626F"/>
    <w:rsid w:val="00DD06E8"/>
    <w:rsid w:val="00DD34FD"/>
    <w:rsid w:val="00DD6C64"/>
    <w:rsid w:val="00DD7C18"/>
    <w:rsid w:val="00DE7973"/>
    <w:rsid w:val="00DF5F40"/>
    <w:rsid w:val="00E0190A"/>
    <w:rsid w:val="00E05D0B"/>
    <w:rsid w:val="00E21687"/>
    <w:rsid w:val="00E22E51"/>
    <w:rsid w:val="00E44E70"/>
    <w:rsid w:val="00E457B9"/>
    <w:rsid w:val="00E579FE"/>
    <w:rsid w:val="00E67F98"/>
    <w:rsid w:val="00E77FDE"/>
    <w:rsid w:val="00E81B0A"/>
    <w:rsid w:val="00E8203D"/>
    <w:rsid w:val="00E9300F"/>
    <w:rsid w:val="00E93971"/>
    <w:rsid w:val="00EB039F"/>
    <w:rsid w:val="00EB651D"/>
    <w:rsid w:val="00EC12BF"/>
    <w:rsid w:val="00EC38F9"/>
    <w:rsid w:val="00EE348F"/>
    <w:rsid w:val="00EE5422"/>
    <w:rsid w:val="00EE6124"/>
    <w:rsid w:val="00EF29AF"/>
    <w:rsid w:val="00EF4EA9"/>
    <w:rsid w:val="00EF5035"/>
    <w:rsid w:val="00EF73D9"/>
    <w:rsid w:val="00F052C6"/>
    <w:rsid w:val="00F16651"/>
    <w:rsid w:val="00F30071"/>
    <w:rsid w:val="00F358A0"/>
    <w:rsid w:val="00F37D34"/>
    <w:rsid w:val="00F41BA6"/>
    <w:rsid w:val="00F472B4"/>
    <w:rsid w:val="00F634A6"/>
    <w:rsid w:val="00F66476"/>
    <w:rsid w:val="00F81E35"/>
    <w:rsid w:val="00FA24EF"/>
    <w:rsid w:val="00FA5B38"/>
    <w:rsid w:val="00FB61E3"/>
    <w:rsid w:val="00FD7E7C"/>
    <w:rsid w:val="00FE3160"/>
    <w:rsid w:val="00FE5B03"/>
    <w:rsid w:val="00FF1314"/>
    <w:rsid w:val="00FF1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7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69CA"/>
    <w:pPr>
      <w:tabs>
        <w:tab w:val="center" w:pos="4513"/>
        <w:tab w:val="right" w:pos="9026"/>
      </w:tabs>
    </w:pPr>
  </w:style>
  <w:style w:type="character" w:customStyle="1" w:styleId="HeaderChar">
    <w:name w:val="Header Char"/>
    <w:basedOn w:val="DefaultParagraphFont"/>
    <w:link w:val="Header"/>
    <w:uiPriority w:val="99"/>
    <w:rsid w:val="009669CA"/>
    <w:rPr>
      <w:sz w:val="24"/>
      <w:szCs w:val="24"/>
    </w:rPr>
  </w:style>
  <w:style w:type="paragraph" w:styleId="Footer">
    <w:name w:val="footer"/>
    <w:basedOn w:val="Normal"/>
    <w:link w:val="FooterChar"/>
    <w:uiPriority w:val="99"/>
    <w:rsid w:val="009669CA"/>
    <w:pPr>
      <w:tabs>
        <w:tab w:val="center" w:pos="4513"/>
        <w:tab w:val="right" w:pos="9026"/>
      </w:tabs>
    </w:pPr>
  </w:style>
  <w:style w:type="character" w:customStyle="1" w:styleId="FooterChar">
    <w:name w:val="Footer Char"/>
    <w:basedOn w:val="DefaultParagraphFont"/>
    <w:link w:val="Footer"/>
    <w:uiPriority w:val="99"/>
    <w:rsid w:val="009669CA"/>
    <w:rPr>
      <w:sz w:val="24"/>
      <w:szCs w:val="24"/>
    </w:rPr>
  </w:style>
  <w:style w:type="paragraph" w:styleId="BalloonText">
    <w:name w:val="Balloon Text"/>
    <w:basedOn w:val="Normal"/>
    <w:link w:val="BalloonTextChar"/>
    <w:rsid w:val="009669CA"/>
    <w:rPr>
      <w:rFonts w:ascii="Tahoma" w:hAnsi="Tahoma" w:cs="Tahoma"/>
      <w:sz w:val="16"/>
      <w:szCs w:val="16"/>
    </w:rPr>
  </w:style>
  <w:style w:type="character" w:customStyle="1" w:styleId="BalloonTextChar">
    <w:name w:val="Balloon Text Char"/>
    <w:basedOn w:val="DefaultParagraphFont"/>
    <w:link w:val="BalloonText"/>
    <w:rsid w:val="009669CA"/>
    <w:rPr>
      <w:rFonts w:ascii="Tahoma" w:hAnsi="Tahoma" w:cs="Tahoma"/>
      <w:sz w:val="16"/>
      <w:szCs w:val="16"/>
    </w:rPr>
  </w:style>
  <w:style w:type="character" w:styleId="Strong">
    <w:name w:val="Strong"/>
    <w:basedOn w:val="DefaultParagraphFont"/>
    <w:uiPriority w:val="22"/>
    <w:qFormat/>
    <w:rsid w:val="0011157B"/>
    <w:rPr>
      <w:b/>
      <w:bCs/>
    </w:rPr>
  </w:style>
  <w:style w:type="character" w:customStyle="1" w:styleId="definition">
    <w:name w:val="definition"/>
    <w:basedOn w:val="DefaultParagraphFont"/>
    <w:rsid w:val="006177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7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69CA"/>
    <w:pPr>
      <w:tabs>
        <w:tab w:val="center" w:pos="4513"/>
        <w:tab w:val="right" w:pos="9026"/>
      </w:tabs>
    </w:pPr>
  </w:style>
  <w:style w:type="character" w:customStyle="1" w:styleId="HeaderChar">
    <w:name w:val="Header Char"/>
    <w:basedOn w:val="DefaultParagraphFont"/>
    <w:link w:val="Header"/>
    <w:uiPriority w:val="99"/>
    <w:rsid w:val="009669CA"/>
    <w:rPr>
      <w:sz w:val="24"/>
      <w:szCs w:val="24"/>
    </w:rPr>
  </w:style>
  <w:style w:type="paragraph" w:styleId="Footer">
    <w:name w:val="footer"/>
    <w:basedOn w:val="Normal"/>
    <w:link w:val="FooterChar"/>
    <w:uiPriority w:val="99"/>
    <w:rsid w:val="009669CA"/>
    <w:pPr>
      <w:tabs>
        <w:tab w:val="center" w:pos="4513"/>
        <w:tab w:val="right" w:pos="9026"/>
      </w:tabs>
    </w:pPr>
  </w:style>
  <w:style w:type="character" w:customStyle="1" w:styleId="FooterChar">
    <w:name w:val="Footer Char"/>
    <w:basedOn w:val="DefaultParagraphFont"/>
    <w:link w:val="Footer"/>
    <w:uiPriority w:val="99"/>
    <w:rsid w:val="009669CA"/>
    <w:rPr>
      <w:sz w:val="24"/>
      <w:szCs w:val="24"/>
    </w:rPr>
  </w:style>
  <w:style w:type="paragraph" w:styleId="BalloonText">
    <w:name w:val="Balloon Text"/>
    <w:basedOn w:val="Normal"/>
    <w:link w:val="BalloonTextChar"/>
    <w:rsid w:val="009669CA"/>
    <w:rPr>
      <w:rFonts w:ascii="Tahoma" w:hAnsi="Tahoma" w:cs="Tahoma"/>
      <w:sz w:val="16"/>
      <w:szCs w:val="16"/>
    </w:rPr>
  </w:style>
  <w:style w:type="character" w:customStyle="1" w:styleId="BalloonTextChar">
    <w:name w:val="Balloon Text Char"/>
    <w:basedOn w:val="DefaultParagraphFont"/>
    <w:link w:val="BalloonText"/>
    <w:rsid w:val="009669CA"/>
    <w:rPr>
      <w:rFonts w:ascii="Tahoma" w:hAnsi="Tahoma" w:cs="Tahoma"/>
      <w:sz w:val="16"/>
      <w:szCs w:val="16"/>
    </w:rPr>
  </w:style>
  <w:style w:type="character" w:styleId="Strong">
    <w:name w:val="Strong"/>
    <w:basedOn w:val="DefaultParagraphFont"/>
    <w:uiPriority w:val="22"/>
    <w:qFormat/>
    <w:rsid w:val="0011157B"/>
    <w:rPr>
      <w:b/>
      <w:bCs/>
    </w:rPr>
  </w:style>
  <w:style w:type="character" w:customStyle="1" w:styleId="definition">
    <w:name w:val="definition"/>
    <w:basedOn w:val="DefaultParagraphFont"/>
    <w:rsid w:val="00617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F34CD7-64C3-463E-9454-1C37A132B335}"/>
</file>

<file path=customXml/itemProps2.xml><?xml version="1.0" encoding="utf-8"?>
<ds:datastoreItem xmlns:ds="http://schemas.openxmlformats.org/officeDocument/2006/customXml" ds:itemID="{3C242CE1-7B22-425E-AB60-59E051D42D41}"/>
</file>

<file path=customXml/itemProps3.xml><?xml version="1.0" encoding="utf-8"?>
<ds:datastoreItem xmlns:ds="http://schemas.openxmlformats.org/officeDocument/2006/customXml" ds:itemID="{4A9CC4AD-6E07-4FCC-A6DA-02ABA27D7E3D}"/>
</file>

<file path=docProps/app.xml><?xml version="1.0" encoding="utf-8"?>
<Properties xmlns="http://schemas.openxmlformats.org/officeDocument/2006/extended-properties" xmlns:vt="http://schemas.openxmlformats.org/officeDocument/2006/docPropsVTypes">
  <Template>Normal</Template>
  <TotalTime>1</TotalTime>
  <Pages>9</Pages>
  <Words>2861</Words>
  <Characters>16312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bbad ltd</Company>
  <LinksUpToDate>false</LinksUpToDate>
  <CharactersWithSpaces>19135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creator>Matt B</dc:creator>
  <cp:lastModifiedBy>Barnsley MBC</cp:lastModifiedBy>
  <cp:revision>2</cp:revision>
  <cp:lastPrinted>2008-08-26T14:58:00Z</cp:lastPrinted>
  <dcterms:created xsi:type="dcterms:W3CDTF">2013-07-16T10:04:00Z</dcterms:created>
  <dcterms:modified xsi:type="dcterms:W3CDTF">2013-07-16T10:04:00Z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