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837" w:rsidRPr="0033428D" w:rsidRDefault="0033428D" w:rsidP="0033428D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33428D">
        <w:rPr>
          <w:b/>
          <w:sz w:val="24"/>
          <w:szCs w:val="24"/>
          <w:u w:val="single"/>
        </w:rPr>
        <w:t>Discharge of Planning Conditions</w:t>
      </w:r>
    </w:p>
    <w:p w:rsidR="0033428D" w:rsidRDefault="0033428D" w:rsidP="0033428D">
      <w:pPr>
        <w:jc w:val="center"/>
        <w:rPr>
          <w:sz w:val="24"/>
          <w:szCs w:val="24"/>
        </w:rPr>
      </w:pPr>
      <w:r>
        <w:rPr>
          <w:sz w:val="24"/>
          <w:szCs w:val="24"/>
        </w:rPr>
        <w:t>2016/0263 – Land off Lifford Place, Elsecar, Barnsley, S74 8AB</w:t>
      </w:r>
    </w:p>
    <w:p w:rsidR="0033428D" w:rsidRDefault="0033428D" w:rsidP="0033428D">
      <w:pPr>
        <w:jc w:val="center"/>
        <w:rPr>
          <w:sz w:val="24"/>
          <w:szCs w:val="24"/>
        </w:rPr>
      </w:pPr>
    </w:p>
    <w:p w:rsidR="0033428D" w:rsidRDefault="0033428D" w:rsidP="0033428D">
      <w:pPr>
        <w:rPr>
          <w:b/>
          <w:sz w:val="24"/>
          <w:szCs w:val="24"/>
        </w:rPr>
      </w:pPr>
      <w:r w:rsidRPr="0033428D">
        <w:rPr>
          <w:b/>
          <w:sz w:val="24"/>
          <w:szCs w:val="24"/>
        </w:rPr>
        <w:t>Planning Condition No</w:t>
      </w:r>
    </w:p>
    <w:p w:rsidR="0033428D" w:rsidRDefault="0033428D" w:rsidP="0033428D">
      <w:pPr>
        <w:rPr>
          <w:b/>
          <w:sz w:val="24"/>
          <w:szCs w:val="24"/>
        </w:rPr>
      </w:pPr>
    </w:p>
    <w:p w:rsidR="0033428D" w:rsidRDefault="0033428D" w:rsidP="0033428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>
        <w:rPr>
          <w:sz w:val="24"/>
          <w:szCs w:val="24"/>
        </w:rPr>
        <w:t>External materials to be used as below:-</w:t>
      </w:r>
    </w:p>
    <w:p w:rsidR="0033428D" w:rsidRDefault="0033428D" w:rsidP="0033428D">
      <w:pPr>
        <w:rPr>
          <w:sz w:val="24"/>
          <w:szCs w:val="24"/>
        </w:rPr>
      </w:pPr>
      <w:r>
        <w:rPr>
          <w:sz w:val="24"/>
          <w:szCs w:val="24"/>
        </w:rPr>
        <w:t xml:space="preserve">     Bricks – Carlton Brick, 65mm Bretton Dragwire</w:t>
      </w:r>
    </w:p>
    <w:p w:rsidR="0033428D" w:rsidRDefault="0033428D" w:rsidP="0033428D">
      <w:pPr>
        <w:rPr>
          <w:sz w:val="24"/>
          <w:szCs w:val="24"/>
        </w:rPr>
      </w:pPr>
      <w:r>
        <w:rPr>
          <w:sz w:val="24"/>
          <w:szCs w:val="24"/>
        </w:rPr>
        <w:t xml:space="preserve">     Render Colour – K Rend, Wheaton Cream Colour</w:t>
      </w:r>
    </w:p>
    <w:p w:rsidR="0033428D" w:rsidRDefault="0033428D" w:rsidP="0033428D">
      <w:pPr>
        <w:rPr>
          <w:sz w:val="24"/>
          <w:szCs w:val="24"/>
        </w:rPr>
      </w:pPr>
      <w:r>
        <w:rPr>
          <w:sz w:val="24"/>
          <w:szCs w:val="24"/>
        </w:rPr>
        <w:t xml:space="preserve">     Roof Tiles – Sandtoft, Dual TLE, Rustic Red</w:t>
      </w:r>
    </w:p>
    <w:p w:rsidR="0033428D" w:rsidRDefault="0033428D" w:rsidP="0033428D">
      <w:pPr>
        <w:rPr>
          <w:sz w:val="24"/>
          <w:szCs w:val="24"/>
        </w:rPr>
      </w:pPr>
    </w:p>
    <w:p w:rsidR="0033428D" w:rsidRDefault="0033428D" w:rsidP="0033428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>
        <w:rPr>
          <w:sz w:val="24"/>
          <w:szCs w:val="24"/>
        </w:rPr>
        <w:t>Details of both hard and soft landscaping</w:t>
      </w:r>
    </w:p>
    <w:p w:rsidR="0033428D" w:rsidRDefault="0033428D" w:rsidP="0033428D">
      <w:pPr>
        <w:rPr>
          <w:sz w:val="24"/>
          <w:szCs w:val="24"/>
        </w:rPr>
      </w:pPr>
      <w:r>
        <w:rPr>
          <w:sz w:val="24"/>
          <w:szCs w:val="24"/>
        </w:rPr>
        <w:t xml:space="preserve">     See drawing submitted with planning application number 16 – LIFFORD – 6</w:t>
      </w:r>
    </w:p>
    <w:p w:rsidR="0033428D" w:rsidRDefault="0033428D" w:rsidP="0033428D">
      <w:pPr>
        <w:rPr>
          <w:sz w:val="24"/>
          <w:szCs w:val="24"/>
        </w:rPr>
      </w:pPr>
    </w:p>
    <w:p w:rsidR="0033428D" w:rsidRDefault="0033428D" w:rsidP="0033428D">
      <w:pPr>
        <w:rPr>
          <w:sz w:val="24"/>
          <w:szCs w:val="24"/>
        </w:rPr>
      </w:pPr>
      <w:r>
        <w:rPr>
          <w:b/>
          <w:sz w:val="24"/>
          <w:szCs w:val="24"/>
        </w:rPr>
        <w:t>7.</w:t>
      </w:r>
      <w:r>
        <w:rPr>
          <w:sz w:val="24"/>
          <w:szCs w:val="24"/>
        </w:rPr>
        <w:t xml:space="preserve"> Details of boundary treatments</w:t>
      </w:r>
    </w:p>
    <w:p w:rsidR="0033428D" w:rsidRPr="0033428D" w:rsidRDefault="0033428D" w:rsidP="0033428D">
      <w:pPr>
        <w:rPr>
          <w:sz w:val="24"/>
          <w:szCs w:val="24"/>
        </w:rPr>
      </w:pPr>
      <w:r>
        <w:rPr>
          <w:sz w:val="24"/>
          <w:szCs w:val="24"/>
        </w:rPr>
        <w:t xml:space="preserve">     See drawing submitted with planning application number 16 – LIFFORD – 6</w:t>
      </w:r>
    </w:p>
    <w:p w:rsidR="0033428D" w:rsidRDefault="0033428D" w:rsidP="0033428D">
      <w:pPr>
        <w:rPr>
          <w:sz w:val="24"/>
          <w:szCs w:val="24"/>
        </w:rPr>
      </w:pPr>
    </w:p>
    <w:p w:rsidR="0033428D" w:rsidRDefault="0033428D" w:rsidP="0033428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3428D" w:rsidRPr="0033428D" w:rsidRDefault="0033428D" w:rsidP="0033428D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33428D" w:rsidRPr="0033428D" w:rsidRDefault="0033428D" w:rsidP="0033428D">
      <w:pPr>
        <w:jc w:val="center"/>
        <w:rPr>
          <w:sz w:val="24"/>
          <w:szCs w:val="24"/>
        </w:rPr>
      </w:pPr>
    </w:p>
    <w:sectPr w:rsidR="0033428D" w:rsidRPr="003342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8D"/>
    <w:rsid w:val="0033428D"/>
    <w:rsid w:val="005766DD"/>
    <w:rsid w:val="00664B38"/>
    <w:rsid w:val="009326F2"/>
    <w:rsid w:val="00A4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Post Decision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A00DA254-DEB5-4612-8ACF-E5B6EB642BA2}"/>
</file>

<file path=customXml/itemProps2.xml><?xml version="1.0" encoding="utf-8"?>
<ds:datastoreItem xmlns:ds="http://schemas.openxmlformats.org/officeDocument/2006/customXml" ds:itemID="{E203AF53-1E2F-4207-8696-9FC181A311B5}"/>
</file>

<file path=customXml/itemProps3.xml><?xml version="1.0" encoding="utf-8"?>
<ds:datastoreItem xmlns:ds="http://schemas.openxmlformats.org/officeDocument/2006/customXml" ds:itemID="{DEC63C0F-5AD7-4FAB-9DBC-C2C6FD0A24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woodsetthomes@aol.com</dc:creator>
  <cp:lastModifiedBy>Barnsley MBC</cp:lastModifiedBy>
  <cp:revision>2</cp:revision>
  <dcterms:created xsi:type="dcterms:W3CDTF">2016-09-21T15:05:00Z</dcterms:created>
  <dcterms:modified xsi:type="dcterms:W3CDTF">2016-09-21T15:05:00Z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