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3775" w14:textId="2F7856DB" w:rsidR="001D3100" w:rsidRDefault="001D3100"/>
    <w:p w14:paraId="04E44FB6" w14:textId="73CCEC40" w:rsidR="001D3100" w:rsidRDefault="00DF30C5">
      <w:r>
        <w:t xml:space="preserve">Revised </w:t>
      </w:r>
      <w:r w:rsidR="001D3100">
        <w:t>Parking Plan:</w:t>
      </w:r>
    </w:p>
    <w:p w14:paraId="5B68FE1A" w14:textId="77777777" w:rsidR="003D0511" w:rsidRDefault="003D0511">
      <w:r w:rsidRPr="003D0511">
        <w:t xml:space="preserve">This revised proposal has been carefully prepared in direct response to the concerns raised by Highways. We fully understand the potential risks identified and have implemented a number of significant operational changes to ensure safe, well-managed, and minimal-impact drop-off and pick-up arrangements. As part of these improvements, the driveway will no longer be used for any parent access, parking, or drop-off activity. </w:t>
      </w:r>
    </w:p>
    <w:p w14:paraId="39AFF9D8" w14:textId="083CDD36" w:rsidR="003D0511" w:rsidRDefault="003D0511">
      <w:r w:rsidRPr="003D0511">
        <w:t xml:space="preserve">Fish Dam Lane benefits from a series of public lay-bys located within close walking distance of the property. These offer suitable short-stay spaces, allowing parents to park briefly (approximately five minutes) and safely walk to 51 Fish Dam Lane. </w:t>
      </w:r>
    </w:p>
    <w:p w14:paraId="35D14F5A" w14:textId="65E913F8" w:rsidR="003D0511" w:rsidRDefault="003D0511">
      <w:r w:rsidRPr="003D0511">
        <w:t xml:space="preserve">To minimise any impact on local parking and to maintain the highest level of safety, the setting will continue to operate with a strict maximum capacity of nine children and three staff. </w:t>
      </w:r>
    </w:p>
    <w:p w14:paraId="12664961" w14:textId="77777777" w:rsidR="003D0511" w:rsidRDefault="003D0511">
      <w:r w:rsidRPr="003D0511">
        <w:t>Drop-off and collection routines have been redesigned to be swift and efficient:</w:t>
      </w:r>
    </w:p>
    <w:p w14:paraId="6FE96FF4" w14:textId="77777777" w:rsidR="003D0511" w:rsidRDefault="003D0511">
      <w:r w:rsidRPr="003D0511">
        <w:t xml:space="preserve"> • Children will be fully prepared in advance, with coats and shoes on, to reduce the time parents need to be on site. </w:t>
      </w:r>
    </w:p>
    <w:p w14:paraId="5E6A9FF9" w14:textId="77777777" w:rsidR="003D0511" w:rsidRDefault="003D0511">
      <w:r w:rsidRPr="003D0511">
        <w:t>• Parents receive updates throughout the day regarding their child’s wellbeing and activities, which significantly reduces the length of handovers at collection time.</w:t>
      </w:r>
    </w:p>
    <w:p w14:paraId="698A6410" w14:textId="77777777" w:rsidR="003D0511" w:rsidRDefault="003D0511">
      <w:r w:rsidRPr="003D0511">
        <w:t xml:space="preserve"> • Staff will coordinate smooth, brief transitions to ensure vehicles do not remain parked for longer than necessary. </w:t>
      </w:r>
    </w:p>
    <w:p w14:paraId="62FB0CC5" w14:textId="3B87F337" w:rsidR="001D3100" w:rsidRDefault="003D0511">
      <w:r w:rsidRPr="003D0511">
        <w:t>These measures collectively ensure that our operations will have a very limited impact on the surrounding area while maintaining safe, controlled, and responsible parking arrangements in line with Highways’ expectations</w:t>
      </w:r>
    </w:p>
    <w:sectPr w:rsidR="001D3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00"/>
    <w:rsid w:val="00170382"/>
    <w:rsid w:val="001D3100"/>
    <w:rsid w:val="00356C40"/>
    <w:rsid w:val="003D0511"/>
    <w:rsid w:val="00D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707D0"/>
  <w15:chartTrackingRefBased/>
  <w15:docId w15:val="{9606A562-B2F9-B946-8A2B-76B4233B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>Received 02.01.2026</CategoryDescription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28D745E-B722-4A39-98A7-3B407418F530}"/>
</file>

<file path=customXml/itemProps2.xml><?xml version="1.0" encoding="utf-8"?>
<ds:datastoreItem xmlns:ds="http://schemas.openxmlformats.org/officeDocument/2006/customXml" ds:itemID="{668D249A-5E69-4218-A610-EC55C1DC9227}"/>
</file>

<file path=customXml/itemProps3.xml><?xml version="1.0" encoding="utf-8"?>
<ds:datastoreItem xmlns:ds="http://schemas.openxmlformats.org/officeDocument/2006/customXml" ds:itemID="{7EC32D0F-C796-479E-B4B6-B40D98170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2025-12-22T11:30:00Z</dcterms:created>
  <dcterms:modified xsi:type="dcterms:W3CDTF">2025-12-22T15:45:00Z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