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67D6" w:rsidRPr="006B1C95" w:rsidRDefault="0075655B">
      <w:pPr>
        <w:rPr>
          <w:b/>
        </w:rPr>
      </w:pPr>
      <w:bookmarkStart w:id="0" w:name="_GoBack"/>
      <w:bookmarkEnd w:id="0"/>
      <w:r w:rsidRPr="006B1C95">
        <w:rPr>
          <w:b/>
        </w:rPr>
        <w:t>Heritage statement for 1, Don Terrace, Hoyle Mill Lane, Thurlstone, Barnsley, S36 9QE</w:t>
      </w:r>
    </w:p>
    <w:p w:rsidR="006B1C95" w:rsidRDefault="006B1C95" w:rsidP="006B1C95">
      <w:r>
        <w:t>Thurlstone is an attract</w:t>
      </w:r>
      <w:r w:rsidR="00AA7017">
        <w:t>ive Pennine village on the outskirt</w:t>
      </w:r>
      <w:r>
        <w:t xml:space="preserve">s of Penistone, which is a designated Conservation area. The properties on the main Manchester Road are stone fronted and any new developments that can be seen from the road are finished in the local sandstone. I understand in is the southernmost village of the West Riding </w:t>
      </w:r>
      <w:r w:rsidR="00AA7017">
        <w:t>woollen</w:t>
      </w:r>
      <w:r>
        <w:t xml:space="preserve"> industry and features a selection of weavers cottages within the village, many of which are listed buildings. One cottage, 4 Rockside Road, which as stone fronted and features the windows </w:t>
      </w:r>
      <w:r w:rsidR="00AA7017">
        <w:t>characteristic</w:t>
      </w:r>
      <w:r>
        <w:t xml:space="preserve"> of </w:t>
      </w:r>
      <w:r w:rsidR="00AA7017">
        <w:t>the</w:t>
      </w:r>
      <w:r>
        <w:t xml:space="preserve"> weavers cottage, I notice has a rendered gable end which is </w:t>
      </w:r>
      <w:r w:rsidR="00AA7017">
        <w:t>visible</w:t>
      </w:r>
      <w:r>
        <w:t xml:space="preserve"> from the road (please refer to photo: 4 Rockside Road) </w:t>
      </w:r>
    </w:p>
    <w:p w:rsidR="006B1C95" w:rsidRDefault="006B1C95" w:rsidP="006B1C95">
      <w:r>
        <w:t xml:space="preserve">Hoyle Mill Lane lies off Manchester Road and runs along the River Don, there is the row of houses known as Don Terrace. The lane then leads onto a small development of industrial units housed within low rise 2 storey mixed brick and stone fronted terrace style </w:t>
      </w:r>
      <w:r w:rsidR="00AA7017">
        <w:t>buildings</w:t>
      </w:r>
      <w:r>
        <w:t xml:space="preserve"> that feature various styles of signage (please refer to photo: Hoyle Mill Industrial Units).  </w:t>
      </w:r>
    </w:p>
    <w:p w:rsidR="006B1C95" w:rsidRDefault="006B1C95">
      <w:r>
        <w:t xml:space="preserve">1 Don Terrace is the end house of a terrace of stone fronted houses built in 1935. The property has no distinctive </w:t>
      </w:r>
      <w:r w:rsidR="00AA7017">
        <w:t>features</w:t>
      </w:r>
      <w:r>
        <w:t xml:space="preserve"> that are often associated with the 1930s period. The rear of the property is the original brick with a single storey kitchen extension built in the 1980’s using brick and features a flat roof.</w:t>
      </w:r>
    </w:p>
    <w:p w:rsidR="006B1C95" w:rsidRDefault="0075655B" w:rsidP="006B1C95">
      <w:r>
        <w:t>The property over looks fields and can be seen from the public footpath that runs from Manchester Road to The Green, Thurls</w:t>
      </w:r>
      <w:r w:rsidR="006B1C95">
        <w:t>t</w:t>
      </w:r>
      <w:r>
        <w:t>one.</w:t>
      </w:r>
      <w:r w:rsidR="008C3364">
        <w:t xml:space="preserve"> The property does not form any part of the significant viewpoints of the area such as Royd Moor of Hartcliffe Hill. </w:t>
      </w:r>
      <w:r w:rsidR="005D14D0">
        <w:t>As well as been overlooked by the industrial units, the fields are overlooked by a pleas</w:t>
      </w:r>
      <w:r w:rsidR="006B1C95">
        <w:t>a</w:t>
      </w:r>
      <w:r w:rsidR="005D14D0">
        <w:t xml:space="preserve">nt stone fronted bungalow that includes rendered features that can be seen from the same footpath. </w:t>
      </w:r>
      <w:r w:rsidR="006B1C95">
        <w:t xml:space="preserve">(Please refer to photos View Don Terr, View 2, </w:t>
      </w:r>
      <w:r w:rsidR="00AA7017">
        <w:t>and View</w:t>
      </w:r>
      <w:r w:rsidR="006B1C95">
        <w:t xml:space="preserve"> 3.)</w:t>
      </w:r>
    </w:p>
    <w:p w:rsidR="006B1C95" w:rsidRDefault="006B1C95" w:rsidP="006B1C95">
      <w:r>
        <w:t xml:space="preserve">The proposed planning application requests that the extension is insulted with </w:t>
      </w:r>
      <w:r w:rsidRPr="006B1C95">
        <w:t>90mm Expanded Polystyrene (EPS) insulation board finished with two layers of base coat incorporating crack resistant mesh and finish with Wetherby Epsicoat Mineral Render Plus in Pearl.</w:t>
      </w:r>
      <w:r>
        <w:t xml:space="preserve"> (</w:t>
      </w:r>
      <w:r w:rsidR="00AA7017">
        <w:t>Please</w:t>
      </w:r>
      <w:r>
        <w:t xml:space="preserve"> refer to photo: Render Sample).</w:t>
      </w:r>
      <w:r w:rsidRPr="00BB4276">
        <w:t xml:space="preserve"> I feel would improve </w:t>
      </w:r>
      <w:r>
        <w:t xml:space="preserve">the appearance of the extension </w:t>
      </w:r>
      <w:r w:rsidR="00AA7017">
        <w:t>and</w:t>
      </w:r>
      <w:r>
        <w:t xml:space="preserve"> the render finish would </w:t>
      </w:r>
      <w:r w:rsidR="00AA7017">
        <w:t>complement</w:t>
      </w:r>
      <w:r>
        <w:t xml:space="preserve"> the stone of the main building. The rear of the </w:t>
      </w:r>
      <w:r w:rsidR="00AA7017">
        <w:t>terrace</w:t>
      </w:r>
      <w:r>
        <w:t xml:space="preserve"> currently has a mish mash of </w:t>
      </w:r>
      <w:r w:rsidR="00AA7017">
        <w:t>extensions</w:t>
      </w:r>
      <w:r>
        <w:t xml:space="preserve"> and out buildings (please refer to photo: Rear of Extension), therefore the works would not detract from the overall look of the </w:t>
      </w:r>
      <w:r w:rsidR="00AA7017">
        <w:t>terrace</w:t>
      </w:r>
      <w:r>
        <w:t>.</w:t>
      </w:r>
    </w:p>
    <w:p w:rsidR="0075655B" w:rsidRDefault="005D14D0">
      <w:r>
        <w:t xml:space="preserve"> </w:t>
      </w:r>
    </w:p>
    <w:p w:rsidR="0075655B" w:rsidRDefault="0075655B"/>
    <w:sectPr w:rsidR="007565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7618" w:rsidRDefault="00CD7618" w:rsidP="008C3364">
      <w:pPr>
        <w:spacing w:after="0" w:line="240" w:lineRule="auto"/>
      </w:pPr>
      <w:r>
        <w:separator/>
      </w:r>
    </w:p>
  </w:endnote>
  <w:endnote w:type="continuationSeparator" w:id="0">
    <w:p w:rsidR="00CD7618" w:rsidRDefault="00CD7618" w:rsidP="008C3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7618" w:rsidRDefault="00CD7618" w:rsidP="008C3364">
      <w:pPr>
        <w:spacing w:after="0" w:line="240" w:lineRule="auto"/>
      </w:pPr>
      <w:r>
        <w:separator/>
      </w:r>
    </w:p>
  </w:footnote>
  <w:footnote w:type="continuationSeparator" w:id="0">
    <w:p w:rsidR="00CD7618" w:rsidRDefault="00CD7618" w:rsidP="008C33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FE9"/>
    <w:rsid w:val="00122FE9"/>
    <w:rsid w:val="003E0B61"/>
    <w:rsid w:val="005D14D0"/>
    <w:rsid w:val="006B1C95"/>
    <w:rsid w:val="006F71AD"/>
    <w:rsid w:val="0075655B"/>
    <w:rsid w:val="008C3364"/>
    <w:rsid w:val="009209DD"/>
    <w:rsid w:val="00A01A07"/>
    <w:rsid w:val="00A24BED"/>
    <w:rsid w:val="00AA7017"/>
    <w:rsid w:val="00BB4276"/>
    <w:rsid w:val="00BF7DA0"/>
    <w:rsid w:val="00CC67D6"/>
    <w:rsid w:val="00CD7618"/>
    <w:rsid w:val="00FB2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 xsi:nil="true"/>
    <FileType1 xmlns="f4edfb27-fdcf-4944-9520-fd54d4f1d725">Supporting Documentation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AD82A3F5-6B16-40B0-8911-F3430F8ADB5A}"/>
</file>

<file path=customXml/itemProps2.xml><?xml version="1.0" encoding="utf-8"?>
<ds:datastoreItem xmlns:ds="http://schemas.openxmlformats.org/officeDocument/2006/customXml" ds:itemID="{88AF0D5F-2749-44B8-B8A5-5AF278E22C1D}"/>
</file>

<file path=customXml/itemProps3.xml><?xml version="1.0" encoding="utf-8"?>
<ds:datastoreItem xmlns:ds="http://schemas.openxmlformats.org/officeDocument/2006/customXml" ds:itemID="{2A765C8E-7FDA-4352-BF04-85851BBEEBC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BMBC</Company>
  <LinksUpToDate>false</LinksUpToDate>
  <CharactersWithSpaces>2566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20191061 Heritage Statement</dc:title>
  <dc:creator>Andrea Gleadhill</dc:creator>
  <cp:lastModifiedBy>Bladen , Angela</cp:lastModifiedBy>
  <cp:revision>2</cp:revision>
  <dcterms:created xsi:type="dcterms:W3CDTF">2019-09-26T08:25:00Z</dcterms:created>
  <dcterms:modified xsi:type="dcterms:W3CDTF">2019-09-26T08:25:00Z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2127eb8-1c2a-4c17-86cc-a5ba0926d1f9_Enabled">
    <vt:lpwstr>True</vt:lpwstr>
  </property>
  <property fmtid="{D5CDD505-2E9C-101B-9397-08002B2CF9AE}" pid="3" name="MSIP_Label_22127eb8-1c2a-4c17-86cc-a5ba0926d1f9_SiteId">
    <vt:lpwstr>61d0734f-7fce-4063-b638-09ac5ad5a43f</vt:lpwstr>
  </property>
  <property fmtid="{D5CDD505-2E9C-101B-9397-08002B2CF9AE}" pid="4" name="MSIP_Label_22127eb8-1c2a-4c17-86cc-a5ba0926d1f9_Owner">
    <vt:lpwstr>Andrea.Gleadhill@kirklees.gov.uk</vt:lpwstr>
  </property>
  <property fmtid="{D5CDD505-2E9C-101B-9397-08002B2CF9AE}" pid="5" name="MSIP_Label_22127eb8-1c2a-4c17-86cc-a5ba0926d1f9_SetDate">
    <vt:lpwstr>2019-09-22T14:22:08.6543096Z</vt:lpwstr>
  </property>
  <property fmtid="{D5CDD505-2E9C-101B-9397-08002B2CF9AE}" pid="6" name="MSIP_Label_22127eb8-1c2a-4c17-86cc-a5ba0926d1f9_Name">
    <vt:lpwstr>Official</vt:lpwstr>
  </property>
  <property fmtid="{D5CDD505-2E9C-101B-9397-08002B2CF9AE}" pid="7" name="MSIP_Label_22127eb8-1c2a-4c17-86cc-a5ba0926d1f9_Application">
    <vt:lpwstr>Microsoft Azure Information Protection</vt:lpwstr>
  </property>
  <property fmtid="{D5CDD505-2E9C-101B-9397-08002B2CF9AE}" pid="8" name="MSIP_Label_22127eb8-1c2a-4c17-86cc-a5ba0926d1f9_Extended_MSFT_Method">
    <vt:lpwstr>Automatic</vt:lpwstr>
  </property>
  <property fmtid="{D5CDD505-2E9C-101B-9397-08002B2CF9AE}" pid="9" name="Sensitivity">
    <vt:lpwstr>Official</vt:lpwstr>
  </property>
  <property fmtid="{D5CDD505-2E9C-101B-9397-08002B2CF9AE}" pid="10" name="ContentTypeId">
    <vt:lpwstr>0x01010084F35F844C555749A4A584284E5541DC</vt:lpwstr>
  </property>
</Properties>
</file>