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C23" w:rsidRDefault="00400C23">
      <w:pPr>
        <w:pStyle w:val="Heading1"/>
      </w:pPr>
    </w:p>
    <w:p w:rsidR="00935824" w:rsidRDefault="00CC7EAC" w:rsidP="00935824">
      <w:pPr>
        <w:pStyle w:val="Heading1"/>
        <w:jc w:val="center"/>
      </w:pPr>
      <w:r>
        <w:rPr>
          <w:noProof/>
          <w:lang w:eastAsia="en-GB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2122805</wp:posOffset>
            </wp:positionH>
            <wp:positionV relativeFrom="paragraph">
              <wp:posOffset>28575</wp:posOffset>
            </wp:positionV>
            <wp:extent cx="1600200" cy="813435"/>
            <wp:effectExtent l="0" t="0" r="0" b="0"/>
            <wp:wrapTight wrapText="bothSides">
              <wp:wrapPolygon edited="0">
                <wp:start x="0" y="0"/>
                <wp:lineTo x="0" y="21246"/>
                <wp:lineTo x="21343" y="21246"/>
                <wp:lineTo x="21343" y="0"/>
                <wp:lineTo x="0" y="0"/>
              </wp:wrapPolygon>
            </wp:wrapTight>
            <wp:docPr id="4" name="Picture 4" descr="Gleeson Logo Sa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leeson Logo Sale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81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35824" w:rsidRDefault="00935824" w:rsidP="00935824">
      <w:pPr>
        <w:pStyle w:val="Heading1"/>
        <w:jc w:val="center"/>
      </w:pPr>
    </w:p>
    <w:p w:rsidR="00935824" w:rsidRDefault="00935824" w:rsidP="00935824">
      <w:pPr>
        <w:pStyle w:val="Heading1"/>
        <w:jc w:val="center"/>
      </w:pPr>
    </w:p>
    <w:p w:rsidR="00935824" w:rsidRDefault="00935824" w:rsidP="00935824">
      <w:pPr>
        <w:pStyle w:val="Heading1"/>
        <w:jc w:val="center"/>
      </w:pPr>
    </w:p>
    <w:p w:rsidR="00935824" w:rsidRDefault="00935824" w:rsidP="00935824">
      <w:pPr>
        <w:pStyle w:val="Heading1"/>
        <w:jc w:val="center"/>
      </w:pPr>
    </w:p>
    <w:p w:rsidR="00935824" w:rsidRDefault="00935824" w:rsidP="00935824">
      <w:pPr>
        <w:pStyle w:val="Heading1"/>
        <w:jc w:val="center"/>
      </w:pPr>
    </w:p>
    <w:p w:rsidR="00935824" w:rsidRDefault="00935824" w:rsidP="00935824">
      <w:pPr>
        <w:pStyle w:val="Heading1"/>
        <w:jc w:val="center"/>
      </w:pPr>
    </w:p>
    <w:p w:rsidR="00EB3ECE" w:rsidRDefault="00935824" w:rsidP="00EB3ECE">
      <w:pPr>
        <w:pStyle w:val="Heading1"/>
        <w:jc w:val="center"/>
      </w:pPr>
      <w:r>
        <w:t xml:space="preserve">Residential Development </w:t>
      </w:r>
      <w:r w:rsidR="00EB3ECE">
        <w:t xml:space="preserve">off </w:t>
      </w:r>
    </w:p>
    <w:p w:rsidR="00935824" w:rsidRDefault="00EB3ECE" w:rsidP="00EB3ECE">
      <w:pPr>
        <w:pStyle w:val="Heading1"/>
        <w:jc w:val="center"/>
      </w:pPr>
      <w:r>
        <w:t xml:space="preserve">Bolton on </w:t>
      </w:r>
      <w:proofErr w:type="spellStart"/>
      <w:r>
        <w:t>Dearne</w:t>
      </w:r>
      <w:proofErr w:type="spellEnd"/>
      <w:r>
        <w:t>, Phase 2 development</w:t>
      </w:r>
    </w:p>
    <w:p w:rsidR="00935824" w:rsidRDefault="00935824" w:rsidP="00935824">
      <w:pPr>
        <w:pStyle w:val="Heading2"/>
        <w:jc w:val="center"/>
        <w:rPr>
          <w:szCs w:val="24"/>
        </w:rPr>
      </w:pPr>
    </w:p>
    <w:p w:rsidR="00935824" w:rsidRPr="00935824" w:rsidRDefault="00FD04B6" w:rsidP="00935824">
      <w:pPr>
        <w:pStyle w:val="Heading2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Drainage Statement</w:t>
      </w:r>
    </w:p>
    <w:p w:rsidR="00935824" w:rsidRDefault="00935824">
      <w:pPr>
        <w:pStyle w:val="Heading1"/>
      </w:pPr>
    </w:p>
    <w:p w:rsidR="00935824" w:rsidRDefault="00935824">
      <w:pPr>
        <w:pStyle w:val="Heading1"/>
      </w:pPr>
    </w:p>
    <w:p w:rsidR="00935824" w:rsidRDefault="00935824">
      <w:pPr>
        <w:pStyle w:val="Heading1"/>
      </w:pPr>
    </w:p>
    <w:p w:rsidR="00935824" w:rsidRDefault="00935824">
      <w:pPr>
        <w:pStyle w:val="Heading1"/>
      </w:pPr>
    </w:p>
    <w:p w:rsidR="00935824" w:rsidRDefault="00935824">
      <w:pPr>
        <w:pStyle w:val="Heading1"/>
      </w:pPr>
    </w:p>
    <w:p w:rsidR="00935824" w:rsidRDefault="00935824">
      <w:pPr>
        <w:pStyle w:val="Heading1"/>
      </w:pPr>
    </w:p>
    <w:p w:rsidR="00935824" w:rsidRDefault="00935824">
      <w:pPr>
        <w:pStyle w:val="Heading1"/>
      </w:pPr>
    </w:p>
    <w:p w:rsidR="00935824" w:rsidRDefault="00935824">
      <w:pPr>
        <w:pStyle w:val="Heading1"/>
      </w:pPr>
    </w:p>
    <w:p w:rsidR="00935824" w:rsidRDefault="00935824">
      <w:pPr>
        <w:pStyle w:val="Heading1"/>
      </w:pPr>
    </w:p>
    <w:p w:rsidR="00935824" w:rsidRDefault="00935824">
      <w:pPr>
        <w:pStyle w:val="Heading1"/>
      </w:pPr>
    </w:p>
    <w:p w:rsidR="00935824" w:rsidRDefault="00935824">
      <w:pPr>
        <w:pStyle w:val="Heading1"/>
      </w:pPr>
    </w:p>
    <w:p w:rsidR="00935824" w:rsidRDefault="00935824">
      <w:pPr>
        <w:pStyle w:val="Heading1"/>
      </w:pPr>
    </w:p>
    <w:p w:rsidR="00935824" w:rsidRDefault="00935824">
      <w:pPr>
        <w:pStyle w:val="Heading1"/>
      </w:pPr>
    </w:p>
    <w:p w:rsidR="00935824" w:rsidRDefault="00935824">
      <w:pPr>
        <w:pStyle w:val="Heading1"/>
      </w:pPr>
    </w:p>
    <w:p w:rsidR="00935824" w:rsidRDefault="00935824">
      <w:pPr>
        <w:pStyle w:val="Heading1"/>
      </w:pPr>
    </w:p>
    <w:p w:rsidR="00935824" w:rsidRDefault="00935824">
      <w:pPr>
        <w:pStyle w:val="Heading1"/>
      </w:pPr>
    </w:p>
    <w:p w:rsidR="00935824" w:rsidRDefault="00935824">
      <w:pPr>
        <w:pStyle w:val="Heading1"/>
      </w:pPr>
    </w:p>
    <w:p w:rsidR="00935824" w:rsidRDefault="00935824">
      <w:pPr>
        <w:pStyle w:val="Heading1"/>
      </w:pPr>
    </w:p>
    <w:p w:rsidR="00935824" w:rsidRDefault="00935824">
      <w:pPr>
        <w:pStyle w:val="Heading1"/>
      </w:pPr>
    </w:p>
    <w:p w:rsidR="00935824" w:rsidRDefault="00935824">
      <w:pPr>
        <w:pStyle w:val="Heading1"/>
      </w:pPr>
    </w:p>
    <w:p w:rsidR="00935824" w:rsidRDefault="00935824">
      <w:pPr>
        <w:pStyle w:val="Heading1"/>
      </w:pPr>
    </w:p>
    <w:p w:rsidR="00935824" w:rsidRDefault="00935824">
      <w:pPr>
        <w:pStyle w:val="Heading1"/>
      </w:pPr>
    </w:p>
    <w:p w:rsidR="00935824" w:rsidRDefault="00935824" w:rsidP="00935824">
      <w:pPr>
        <w:pStyle w:val="Heading1"/>
        <w:jc w:val="right"/>
        <w:rPr>
          <w:sz w:val="20"/>
        </w:rPr>
      </w:pPr>
    </w:p>
    <w:p w:rsidR="00935824" w:rsidRDefault="00935824" w:rsidP="00935824">
      <w:pPr>
        <w:pStyle w:val="Heading1"/>
        <w:jc w:val="right"/>
        <w:rPr>
          <w:sz w:val="20"/>
        </w:rPr>
      </w:pPr>
    </w:p>
    <w:p w:rsidR="00935824" w:rsidRDefault="00935824" w:rsidP="00935824">
      <w:pPr>
        <w:pStyle w:val="Heading1"/>
        <w:jc w:val="right"/>
        <w:rPr>
          <w:sz w:val="20"/>
        </w:rPr>
      </w:pPr>
    </w:p>
    <w:p w:rsidR="00935824" w:rsidRDefault="00935824" w:rsidP="00935824">
      <w:pPr>
        <w:pStyle w:val="Heading1"/>
        <w:jc w:val="right"/>
        <w:rPr>
          <w:sz w:val="20"/>
        </w:rPr>
      </w:pPr>
      <w:r w:rsidRPr="00935824">
        <w:rPr>
          <w:sz w:val="20"/>
        </w:rPr>
        <w:t xml:space="preserve">Report date </w:t>
      </w:r>
      <w:r w:rsidR="00EB3ECE">
        <w:rPr>
          <w:sz w:val="20"/>
        </w:rPr>
        <w:t>26-07-13</w:t>
      </w:r>
    </w:p>
    <w:p w:rsidR="00935824" w:rsidRDefault="00EB3ECE" w:rsidP="00935824">
      <w:pPr>
        <w:pStyle w:val="Heading1"/>
        <w:jc w:val="right"/>
        <w:rPr>
          <w:sz w:val="20"/>
        </w:rPr>
      </w:pPr>
      <w:r>
        <w:rPr>
          <w:sz w:val="20"/>
        </w:rPr>
        <w:t>PSGBS</w:t>
      </w:r>
    </w:p>
    <w:p w:rsidR="00935824" w:rsidRPr="00935824" w:rsidRDefault="00935824" w:rsidP="00935824">
      <w:pPr>
        <w:rPr>
          <w:lang w:val="en-GB"/>
        </w:rPr>
      </w:pPr>
    </w:p>
    <w:p w:rsidR="00002D60" w:rsidRDefault="00FB540F" w:rsidP="00935824">
      <w:pPr>
        <w:pStyle w:val="Heading1"/>
      </w:pPr>
      <w:r>
        <w:lastRenderedPageBreak/>
        <w:t xml:space="preserve">Residential Development off </w:t>
      </w:r>
      <w:proofErr w:type="spellStart"/>
      <w:r w:rsidR="00EB3ECE">
        <w:t>Lowfield</w:t>
      </w:r>
      <w:proofErr w:type="spellEnd"/>
      <w:r w:rsidR="00EB3ECE">
        <w:t xml:space="preserve"> Road, Bolton on </w:t>
      </w:r>
      <w:proofErr w:type="spellStart"/>
      <w:r w:rsidR="00EB3ECE">
        <w:t>Dearne</w:t>
      </w:r>
      <w:proofErr w:type="spellEnd"/>
      <w:r w:rsidR="00EB3ECE">
        <w:t xml:space="preserve"> Phase 2</w:t>
      </w:r>
    </w:p>
    <w:p w:rsidR="00002D60" w:rsidRDefault="00002D60">
      <w:pPr>
        <w:rPr>
          <w:lang w:val="en-GB"/>
        </w:rPr>
      </w:pPr>
    </w:p>
    <w:p w:rsidR="00E7326D" w:rsidRDefault="00E7326D">
      <w:pPr>
        <w:pStyle w:val="Heading2"/>
        <w:rPr>
          <w:szCs w:val="24"/>
        </w:rPr>
      </w:pPr>
    </w:p>
    <w:p w:rsidR="00002D60" w:rsidRPr="00A1662D" w:rsidRDefault="00E37040">
      <w:pPr>
        <w:pStyle w:val="Heading2"/>
        <w:rPr>
          <w:szCs w:val="24"/>
        </w:rPr>
      </w:pPr>
      <w:r>
        <w:rPr>
          <w:szCs w:val="24"/>
        </w:rPr>
        <w:t>Drainage Statement</w:t>
      </w:r>
    </w:p>
    <w:p w:rsidR="00E7326D" w:rsidRDefault="00E7326D">
      <w:pPr>
        <w:rPr>
          <w:sz w:val="24"/>
          <w:lang w:val="en-GB"/>
        </w:rPr>
      </w:pPr>
    </w:p>
    <w:p w:rsidR="00BE0D0F" w:rsidRPr="00DD0713" w:rsidRDefault="00BE0D0F" w:rsidP="00BE0D0F">
      <w:pPr>
        <w:rPr>
          <w:sz w:val="22"/>
          <w:szCs w:val="22"/>
          <w:lang w:val="en-GB"/>
        </w:rPr>
      </w:pPr>
      <w:r w:rsidRPr="00DD0713">
        <w:rPr>
          <w:sz w:val="22"/>
          <w:szCs w:val="22"/>
          <w:lang w:val="en-GB"/>
        </w:rPr>
        <w:t xml:space="preserve">Gleeson Developments Limited </w:t>
      </w:r>
      <w:r>
        <w:rPr>
          <w:sz w:val="22"/>
          <w:szCs w:val="22"/>
          <w:lang w:val="en-GB"/>
        </w:rPr>
        <w:t>intends</w:t>
      </w:r>
      <w:r w:rsidRPr="00DD0713">
        <w:rPr>
          <w:sz w:val="22"/>
          <w:szCs w:val="22"/>
          <w:lang w:val="en-GB"/>
        </w:rPr>
        <w:t xml:space="preserve"> to construct a new residential development on the land comprising </w:t>
      </w:r>
      <w:r w:rsidR="00EB3ECE">
        <w:rPr>
          <w:sz w:val="22"/>
          <w:szCs w:val="22"/>
          <w:lang w:val="en-GB"/>
        </w:rPr>
        <w:t>64</w:t>
      </w:r>
      <w:r w:rsidRPr="00DD0713">
        <w:rPr>
          <w:sz w:val="22"/>
          <w:szCs w:val="22"/>
          <w:lang w:val="en-GB"/>
        </w:rPr>
        <w:t xml:space="preserve"> dwellings. There is to </w:t>
      </w:r>
      <w:r>
        <w:rPr>
          <w:sz w:val="22"/>
          <w:szCs w:val="22"/>
          <w:lang w:val="en-GB"/>
        </w:rPr>
        <w:t>be a mixture of detached and</w:t>
      </w:r>
      <w:r w:rsidRPr="00DD0713">
        <w:rPr>
          <w:sz w:val="22"/>
          <w:szCs w:val="22"/>
          <w:lang w:val="en-GB"/>
        </w:rPr>
        <w:t xml:space="preserve"> semi-detached type properties. The development will be served by new estate roads and sewers which will be offered for adoption by </w:t>
      </w:r>
      <w:r w:rsidR="002147D9">
        <w:rPr>
          <w:sz w:val="22"/>
          <w:szCs w:val="22"/>
          <w:lang w:val="en-GB"/>
        </w:rPr>
        <w:t>Barnsley Metropolitan</w:t>
      </w:r>
      <w:r>
        <w:rPr>
          <w:sz w:val="22"/>
          <w:szCs w:val="22"/>
          <w:lang w:val="en-GB"/>
        </w:rPr>
        <w:t xml:space="preserve"> Borough</w:t>
      </w:r>
      <w:r w:rsidRPr="00DD0713">
        <w:rPr>
          <w:sz w:val="22"/>
          <w:szCs w:val="22"/>
          <w:lang w:val="en-GB"/>
        </w:rPr>
        <w:t xml:space="preserve"> Council and </w:t>
      </w:r>
      <w:r w:rsidR="002147D9">
        <w:rPr>
          <w:sz w:val="22"/>
          <w:szCs w:val="22"/>
          <w:lang w:val="en-GB"/>
        </w:rPr>
        <w:t>Yorkshire Water</w:t>
      </w:r>
      <w:r w:rsidRPr="00DD0713">
        <w:rPr>
          <w:sz w:val="22"/>
          <w:szCs w:val="22"/>
          <w:lang w:val="en-GB"/>
        </w:rPr>
        <w:t xml:space="preserve"> respectively.</w:t>
      </w:r>
    </w:p>
    <w:p w:rsidR="00BE0D0F" w:rsidRPr="00BC257B" w:rsidRDefault="00BE0D0F" w:rsidP="00BE0D0F">
      <w:pPr>
        <w:rPr>
          <w:sz w:val="22"/>
          <w:szCs w:val="22"/>
          <w:lang w:val="en-GB"/>
        </w:rPr>
      </w:pPr>
      <w:r w:rsidRPr="00BC257B">
        <w:rPr>
          <w:sz w:val="22"/>
          <w:szCs w:val="22"/>
          <w:lang w:val="en-GB"/>
        </w:rPr>
        <w:t xml:space="preserve"> </w:t>
      </w:r>
    </w:p>
    <w:p w:rsidR="00BE0D0F" w:rsidRPr="00BC257B" w:rsidRDefault="00BE0D0F" w:rsidP="00BE0D0F">
      <w:pPr>
        <w:rPr>
          <w:sz w:val="22"/>
          <w:szCs w:val="22"/>
          <w:lang w:val="en-GB"/>
        </w:rPr>
      </w:pPr>
      <w:r w:rsidRPr="00BC257B">
        <w:rPr>
          <w:sz w:val="22"/>
          <w:szCs w:val="22"/>
          <w:lang w:val="en-GB"/>
        </w:rPr>
        <w:t>Site Description</w:t>
      </w:r>
    </w:p>
    <w:p w:rsidR="00BE0D0F" w:rsidRPr="00BC257B" w:rsidRDefault="00BE0D0F" w:rsidP="00BE0D0F">
      <w:pPr>
        <w:rPr>
          <w:sz w:val="22"/>
          <w:szCs w:val="22"/>
          <w:lang w:val="en-GB"/>
        </w:rPr>
      </w:pPr>
    </w:p>
    <w:p w:rsidR="00BE0D0F" w:rsidRPr="00DD0713" w:rsidRDefault="00BE0D0F" w:rsidP="00BE0D0F">
      <w:pPr>
        <w:rPr>
          <w:sz w:val="22"/>
          <w:szCs w:val="22"/>
        </w:rPr>
      </w:pPr>
      <w:r w:rsidRPr="00DD0713">
        <w:rPr>
          <w:sz w:val="22"/>
          <w:szCs w:val="22"/>
        </w:rPr>
        <w:t xml:space="preserve">The site is located </w:t>
      </w:r>
      <w:r w:rsidR="00EB3ECE">
        <w:rPr>
          <w:sz w:val="22"/>
          <w:szCs w:val="22"/>
        </w:rPr>
        <w:t>immediately</w:t>
      </w:r>
      <w:r>
        <w:rPr>
          <w:sz w:val="22"/>
          <w:szCs w:val="22"/>
        </w:rPr>
        <w:t xml:space="preserve"> to </w:t>
      </w:r>
      <w:r w:rsidR="001870DE">
        <w:rPr>
          <w:sz w:val="22"/>
          <w:szCs w:val="22"/>
        </w:rPr>
        <w:t xml:space="preserve">the south of </w:t>
      </w:r>
      <w:r w:rsidR="00EB3ECE">
        <w:rPr>
          <w:sz w:val="22"/>
          <w:szCs w:val="22"/>
        </w:rPr>
        <w:t xml:space="preserve">the current Gleeson Homes residential estate off </w:t>
      </w:r>
      <w:proofErr w:type="spellStart"/>
      <w:r w:rsidR="00EB3ECE">
        <w:rPr>
          <w:sz w:val="22"/>
          <w:szCs w:val="22"/>
        </w:rPr>
        <w:t>Lowfield</w:t>
      </w:r>
      <w:proofErr w:type="spellEnd"/>
      <w:r w:rsidR="00EB3ECE">
        <w:rPr>
          <w:sz w:val="22"/>
          <w:szCs w:val="22"/>
        </w:rPr>
        <w:t xml:space="preserve"> Road </w:t>
      </w:r>
      <w:r>
        <w:rPr>
          <w:sz w:val="22"/>
          <w:szCs w:val="22"/>
        </w:rPr>
        <w:t xml:space="preserve">National Grid </w:t>
      </w:r>
      <w:r w:rsidRPr="00EB3ECE">
        <w:rPr>
          <w:sz w:val="24"/>
          <w:szCs w:val="24"/>
        </w:rPr>
        <w:t xml:space="preserve">Reference </w:t>
      </w:r>
      <w:r w:rsidR="00EB3ECE" w:rsidRPr="00EB3ECE">
        <w:rPr>
          <w:sz w:val="24"/>
          <w:szCs w:val="24"/>
          <w:lang w:val="en"/>
        </w:rPr>
        <w:t>445917,402347</w:t>
      </w:r>
      <w:r w:rsidR="00EB3ECE" w:rsidRPr="00EB3ECE">
        <w:rPr>
          <w:sz w:val="24"/>
          <w:szCs w:val="24"/>
          <w:lang w:val="en"/>
        </w:rPr>
        <w:t xml:space="preserve"> </w:t>
      </w:r>
      <w:r w:rsidRPr="00EB3ECE">
        <w:rPr>
          <w:sz w:val="24"/>
          <w:szCs w:val="24"/>
        </w:rPr>
        <w:t>and</w:t>
      </w:r>
      <w:r w:rsidRPr="00DD0713">
        <w:rPr>
          <w:sz w:val="22"/>
          <w:szCs w:val="22"/>
        </w:rPr>
        <w:t xml:space="preserve"> compris</w:t>
      </w:r>
      <w:r>
        <w:rPr>
          <w:sz w:val="22"/>
          <w:szCs w:val="22"/>
        </w:rPr>
        <w:t>es a single piece of land approximately</w:t>
      </w:r>
      <w:r w:rsidR="00EB3ECE">
        <w:rPr>
          <w:sz w:val="22"/>
          <w:szCs w:val="22"/>
        </w:rPr>
        <w:t xml:space="preserve"> rectangular in shape with an area of approx. 2.1</w:t>
      </w:r>
      <w:r>
        <w:rPr>
          <w:sz w:val="22"/>
          <w:szCs w:val="22"/>
        </w:rPr>
        <w:t>ha</w:t>
      </w:r>
      <w:r w:rsidRPr="00DD0713">
        <w:rPr>
          <w:sz w:val="22"/>
          <w:szCs w:val="22"/>
        </w:rPr>
        <w:t xml:space="preserve">. </w:t>
      </w:r>
    </w:p>
    <w:p w:rsidR="00BE0D0F" w:rsidRPr="00BC257B" w:rsidRDefault="00BE0D0F" w:rsidP="00BE0D0F">
      <w:pPr>
        <w:rPr>
          <w:sz w:val="22"/>
          <w:szCs w:val="22"/>
        </w:rPr>
      </w:pPr>
    </w:p>
    <w:p w:rsidR="00BE0D0F" w:rsidRDefault="00BE0D0F" w:rsidP="00BE0D0F">
      <w:pPr>
        <w:rPr>
          <w:sz w:val="22"/>
          <w:szCs w:val="22"/>
        </w:rPr>
      </w:pPr>
      <w:r>
        <w:rPr>
          <w:sz w:val="22"/>
          <w:szCs w:val="22"/>
        </w:rPr>
        <w:t xml:space="preserve">The site is bounded by </w:t>
      </w:r>
      <w:r w:rsidR="00EB3ECE">
        <w:rPr>
          <w:sz w:val="22"/>
          <w:szCs w:val="22"/>
        </w:rPr>
        <w:t xml:space="preserve">the existing Gleeson estate to the North, an existing railway line to the West, a sewerage treatment works to the south and open fields to the east. </w:t>
      </w:r>
    </w:p>
    <w:p w:rsidR="00EA2808" w:rsidRPr="00BC257B" w:rsidRDefault="00EA2808" w:rsidP="00EA2808">
      <w:pPr>
        <w:rPr>
          <w:sz w:val="22"/>
          <w:szCs w:val="22"/>
        </w:rPr>
      </w:pPr>
    </w:p>
    <w:p w:rsidR="00002D60" w:rsidRPr="00BC257B" w:rsidRDefault="00002D60">
      <w:pPr>
        <w:rPr>
          <w:sz w:val="22"/>
          <w:szCs w:val="22"/>
          <w:lang w:val="en-GB"/>
        </w:rPr>
      </w:pPr>
      <w:r w:rsidRPr="00BC257B">
        <w:rPr>
          <w:sz w:val="22"/>
          <w:szCs w:val="22"/>
          <w:lang w:val="en-GB"/>
        </w:rPr>
        <w:t>Existing</w:t>
      </w:r>
      <w:r w:rsidR="00EA2808" w:rsidRPr="00BC257B">
        <w:rPr>
          <w:sz w:val="22"/>
          <w:szCs w:val="22"/>
          <w:lang w:val="en-GB"/>
        </w:rPr>
        <w:t xml:space="preserve"> Drainage</w:t>
      </w:r>
      <w:r w:rsidRPr="00BC257B">
        <w:rPr>
          <w:sz w:val="22"/>
          <w:szCs w:val="22"/>
          <w:lang w:val="en-GB"/>
        </w:rPr>
        <w:t xml:space="preserve"> </w:t>
      </w:r>
    </w:p>
    <w:p w:rsidR="00FD56EA" w:rsidRDefault="00FD56EA">
      <w:pPr>
        <w:rPr>
          <w:sz w:val="22"/>
          <w:szCs w:val="22"/>
          <w:lang w:val="en-GB"/>
        </w:rPr>
      </w:pPr>
    </w:p>
    <w:p w:rsidR="00EB3ECE" w:rsidRDefault="00EB3ECE">
      <w:p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There are no public sewers within the development other than the new sewers that have been laid by Gleeson Homes as part of their Phase 1 development. The sewers from this site are the subject of a section 104 agreement and will therefore be adopted by Yorkshire Water. A separate network of both foul and surface water sewers have been installed for this development.</w:t>
      </w:r>
    </w:p>
    <w:p w:rsidR="00EB3ECE" w:rsidRPr="00BC257B" w:rsidRDefault="00EB3ECE">
      <w:pPr>
        <w:rPr>
          <w:sz w:val="22"/>
          <w:szCs w:val="22"/>
          <w:lang w:val="en-GB"/>
        </w:rPr>
      </w:pPr>
    </w:p>
    <w:p w:rsidR="00002D60" w:rsidRDefault="00EB3ECE">
      <w:p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The site was previously part developed as a flat pack furniture factory with the Phase 2 site sat over what was previously the factories car park and open field area.</w:t>
      </w:r>
    </w:p>
    <w:p w:rsidR="0030408A" w:rsidRDefault="0030408A">
      <w:pPr>
        <w:rPr>
          <w:sz w:val="22"/>
          <w:szCs w:val="22"/>
          <w:lang w:val="en-GB"/>
        </w:rPr>
      </w:pPr>
    </w:p>
    <w:p w:rsidR="0030408A" w:rsidRDefault="0030408A">
      <w:p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Ground Conditions</w:t>
      </w:r>
    </w:p>
    <w:p w:rsidR="0030408A" w:rsidRDefault="0030408A">
      <w:pPr>
        <w:rPr>
          <w:sz w:val="22"/>
          <w:szCs w:val="22"/>
          <w:lang w:val="en-GB"/>
        </w:rPr>
      </w:pPr>
    </w:p>
    <w:p w:rsidR="0030408A" w:rsidRDefault="0030408A">
      <w:p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We have undertaken a Stage 1 and Stage 2 intrusive ground investigation to determine the nature of the ground conditions. This investigation has identified that the </w:t>
      </w:r>
      <w:r w:rsidR="000E3C6E">
        <w:rPr>
          <w:sz w:val="22"/>
          <w:szCs w:val="22"/>
          <w:lang w:val="en-GB"/>
        </w:rPr>
        <w:t>soils are generally Clay</w:t>
      </w:r>
      <w:r w:rsidR="00EB3ECE">
        <w:rPr>
          <w:sz w:val="22"/>
          <w:szCs w:val="22"/>
          <w:lang w:val="en-GB"/>
        </w:rPr>
        <w:t xml:space="preserve"> made ground over Natural clays </w:t>
      </w:r>
      <w:r w:rsidR="003349FF">
        <w:rPr>
          <w:sz w:val="22"/>
          <w:szCs w:val="22"/>
          <w:lang w:val="en-GB"/>
        </w:rPr>
        <w:t>over sandstone rock head</w:t>
      </w:r>
      <w:r w:rsidR="000E3C6E">
        <w:rPr>
          <w:sz w:val="22"/>
          <w:szCs w:val="22"/>
          <w:lang w:val="en-GB"/>
        </w:rPr>
        <w:t xml:space="preserve">. These conditions </w:t>
      </w:r>
      <w:r w:rsidR="003349FF">
        <w:rPr>
          <w:sz w:val="22"/>
          <w:szCs w:val="22"/>
          <w:lang w:val="en-GB"/>
        </w:rPr>
        <w:t xml:space="preserve">are confirmed </w:t>
      </w:r>
      <w:r w:rsidR="000E3C6E">
        <w:rPr>
          <w:sz w:val="22"/>
          <w:szCs w:val="22"/>
          <w:lang w:val="en-GB"/>
        </w:rPr>
        <w:t xml:space="preserve">not </w:t>
      </w:r>
      <w:r w:rsidR="003349FF">
        <w:rPr>
          <w:sz w:val="22"/>
          <w:szCs w:val="22"/>
          <w:lang w:val="en-GB"/>
        </w:rPr>
        <w:t xml:space="preserve">to be </w:t>
      </w:r>
      <w:r w:rsidR="000E3C6E">
        <w:rPr>
          <w:sz w:val="22"/>
          <w:szCs w:val="22"/>
          <w:lang w:val="en-GB"/>
        </w:rPr>
        <w:t xml:space="preserve">suitable for </w:t>
      </w:r>
      <w:proofErr w:type="spellStart"/>
      <w:r w:rsidR="000E3C6E">
        <w:rPr>
          <w:sz w:val="22"/>
          <w:szCs w:val="22"/>
          <w:lang w:val="en-GB"/>
        </w:rPr>
        <w:t>soakaway</w:t>
      </w:r>
      <w:proofErr w:type="spellEnd"/>
      <w:r w:rsidR="000E3C6E">
        <w:rPr>
          <w:sz w:val="22"/>
          <w:szCs w:val="22"/>
          <w:lang w:val="en-GB"/>
        </w:rPr>
        <w:t xml:space="preserve"> installation. </w:t>
      </w:r>
    </w:p>
    <w:p w:rsidR="000E3C6E" w:rsidRDefault="000E3C6E">
      <w:pPr>
        <w:rPr>
          <w:sz w:val="22"/>
          <w:szCs w:val="22"/>
          <w:lang w:val="en-GB"/>
        </w:rPr>
      </w:pPr>
    </w:p>
    <w:p w:rsidR="0030408A" w:rsidRDefault="000E3C6E">
      <w:p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The </w:t>
      </w:r>
      <w:proofErr w:type="gramStart"/>
      <w:r>
        <w:rPr>
          <w:sz w:val="22"/>
          <w:szCs w:val="22"/>
          <w:lang w:val="en-GB"/>
        </w:rPr>
        <w:t>sites slopes</w:t>
      </w:r>
      <w:proofErr w:type="gramEnd"/>
      <w:r>
        <w:rPr>
          <w:sz w:val="22"/>
          <w:szCs w:val="22"/>
          <w:lang w:val="en-GB"/>
        </w:rPr>
        <w:t xml:space="preserve"> </w:t>
      </w:r>
      <w:r w:rsidR="003349FF">
        <w:rPr>
          <w:sz w:val="22"/>
          <w:szCs w:val="22"/>
          <w:lang w:val="en-GB"/>
        </w:rPr>
        <w:t xml:space="preserve">gradually </w:t>
      </w:r>
      <w:r w:rsidR="008E0DF6">
        <w:rPr>
          <w:sz w:val="22"/>
          <w:szCs w:val="22"/>
          <w:lang w:val="en-GB"/>
        </w:rPr>
        <w:t xml:space="preserve">from </w:t>
      </w:r>
      <w:r w:rsidR="001870DE">
        <w:rPr>
          <w:sz w:val="22"/>
          <w:szCs w:val="22"/>
          <w:lang w:val="en-GB"/>
        </w:rPr>
        <w:t>north to south</w:t>
      </w:r>
      <w:r w:rsidR="008E0DF6">
        <w:rPr>
          <w:sz w:val="22"/>
          <w:szCs w:val="22"/>
          <w:lang w:val="en-GB"/>
        </w:rPr>
        <w:t xml:space="preserve"> </w:t>
      </w:r>
      <w:r w:rsidR="003349FF">
        <w:rPr>
          <w:sz w:val="22"/>
          <w:szCs w:val="22"/>
          <w:lang w:val="en-GB"/>
        </w:rPr>
        <w:t>at a very shallow gradient although parts of the site are rather rutted and hilly due to the earthworks operation that has taken place on phase 1 development</w:t>
      </w:r>
      <w:r w:rsidR="008E0DF6">
        <w:rPr>
          <w:sz w:val="22"/>
          <w:szCs w:val="22"/>
          <w:lang w:val="en-GB"/>
        </w:rPr>
        <w:t xml:space="preserve">. </w:t>
      </w:r>
    </w:p>
    <w:p w:rsidR="00162DBE" w:rsidRDefault="00162DBE">
      <w:pPr>
        <w:rPr>
          <w:sz w:val="22"/>
          <w:szCs w:val="22"/>
          <w:lang w:val="en-GB"/>
        </w:rPr>
      </w:pPr>
    </w:p>
    <w:p w:rsidR="00002D60" w:rsidRPr="00BC257B" w:rsidRDefault="00162DBE">
      <w:p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Development </w:t>
      </w:r>
      <w:r w:rsidR="006E5929" w:rsidRPr="00BC257B">
        <w:rPr>
          <w:sz w:val="22"/>
          <w:szCs w:val="22"/>
          <w:lang w:val="en-GB"/>
        </w:rPr>
        <w:t>Propos</w:t>
      </w:r>
      <w:r>
        <w:rPr>
          <w:sz w:val="22"/>
          <w:szCs w:val="22"/>
          <w:lang w:val="en-GB"/>
        </w:rPr>
        <w:t>als</w:t>
      </w:r>
      <w:r w:rsidR="007B64BD" w:rsidRPr="00BC257B">
        <w:rPr>
          <w:sz w:val="22"/>
          <w:szCs w:val="22"/>
          <w:lang w:val="en-GB"/>
        </w:rPr>
        <w:t xml:space="preserve"> </w:t>
      </w:r>
    </w:p>
    <w:p w:rsidR="00FD56EA" w:rsidRPr="00BC257B" w:rsidRDefault="00FD56EA">
      <w:pPr>
        <w:rPr>
          <w:sz w:val="22"/>
          <w:szCs w:val="22"/>
          <w:lang w:val="en-GB"/>
        </w:rPr>
      </w:pPr>
    </w:p>
    <w:p w:rsidR="003349FF" w:rsidRDefault="007C06B9">
      <w:p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The development proposals have been </w:t>
      </w:r>
      <w:r w:rsidR="008E0DF6">
        <w:rPr>
          <w:sz w:val="22"/>
          <w:szCs w:val="22"/>
          <w:lang w:val="en-GB"/>
        </w:rPr>
        <w:t>assessed</w:t>
      </w:r>
      <w:r>
        <w:rPr>
          <w:sz w:val="22"/>
          <w:szCs w:val="22"/>
          <w:lang w:val="en-GB"/>
        </w:rPr>
        <w:t xml:space="preserve"> and we are in discussion</w:t>
      </w:r>
      <w:r w:rsidR="008E0DF6">
        <w:rPr>
          <w:sz w:val="22"/>
          <w:szCs w:val="22"/>
          <w:lang w:val="en-GB"/>
        </w:rPr>
        <w:t xml:space="preserve"> with</w:t>
      </w:r>
      <w:r>
        <w:rPr>
          <w:sz w:val="22"/>
          <w:szCs w:val="22"/>
          <w:lang w:val="en-GB"/>
        </w:rPr>
        <w:t xml:space="preserve"> </w:t>
      </w:r>
      <w:r w:rsidR="001870DE">
        <w:rPr>
          <w:sz w:val="22"/>
          <w:szCs w:val="22"/>
          <w:lang w:val="en-GB"/>
        </w:rPr>
        <w:t xml:space="preserve">Yorkshire Water the Land Drainage </w:t>
      </w:r>
      <w:r w:rsidR="00F44DF3">
        <w:rPr>
          <w:sz w:val="22"/>
          <w:szCs w:val="22"/>
          <w:lang w:val="en-GB"/>
        </w:rPr>
        <w:t>Board</w:t>
      </w:r>
      <w:r w:rsidR="008E0DF6">
        <w:rPr>
          <w:sz w:val="22"/>
          <w:szCs w:val="22"/>
          <w:lang w:val="en-GB"/>
        </w:rPr>
        <w:t xml:space="preserve"> and the EA </w:t>
      </w:r>
      <w:r>
        <w:rPr>
          <w:sz w:val="22"/>
          <w:szCs w:val="22"/>
          <w:lang w:val="en-GB"/>
        </w:rPr>
        <w:t>over the most acceptable point of connection</w:t>
      </w:r>
      <w:r w:rsidR="00F1059B">
        <w:rPr>
          <w:sz w:val="22"/>
          <w:szCs w:val="22"/>
          <w:lang w:val="en-GB"/>
        </w:rPr>
        <w:t xml:space="preserve"> </w:t>
      </w:r>
      <w:r w:rsidR="0030408A">
        <w:rPr>
          <w:sz w:val="22"/>
          <w:szCs w:val="22"/>
          <w:lang w:val="en-GB"/>
        </w:rPr>
        <w:t xml:space="preserve">and </w:t>
      </w:r>
      <w:r w:rsidR="00F1059B">
        <w:rPr>
          <w:sz w:val="22"/>
          <w:szCs w:val="22"/>
          <w:lang w:val="en-GB"/>
        </w:rPr>
        <w:t>discharge rates</w:t>
      </w:r>
      <w:r>
        <w:rPr>
          <w:sz w:val="22"/>
          <w:szCs w:val="22"/>
          <w:lang w:val="en-GB"/>
        </w:rPr>
        <w:t xml:space="preserve">. </w:t>
      </w:r>
      <w:r w:rsidR="009E562C">
        <w:rPr>
          <w:sz w:val="22"/>
          <w:szCs w:val="22"/>
          <w:lang w:val="en-GB"/>
        </w:rPr>
        <w:t xml:space="preserve">It is intended to construct a </w:t>
      </w:r>
      <w:r w:rsidR="00175006" w:rsidRPr="00671FCE">
        <w:rPr>
          <w:sz w:val="22"/>
          <w:szCs w:val="22"/>
          <w:lang w:val="en-GB"/>
        </w:rPr>
        <w:t xml:space="preserve">new </w:t>
      </w:r>
      <w:r w:rsidR="002F7BFF" w:rsidRPr="00671FCE">
        <w:rPr>
          <w:sz w:val="22"/>
          <w:szCs w:val="22"/>
          <w:lang w:val="en-GB"/>
        </w:rPr>
        <w:t>foul water drainage system</w:t>
      </w:r>
      <w:r w:rsidR="009E562C">
        <w:rPr>
          <w:sz w:val="22"/>
          <w:szCs w:val="22"/>
          <w:lang w:val="en-GB"/>
        </w:rPr>
        <w:t xml:space="preserve"> to convey </w:t>
      </w:r>
      <w:r w:rsidR="008115B5" w:rsidRPr="00671FCE">
        <w:rPr>
          <w:sz w:val="22"/>
          <w:szCs w:val="22"/>
          <w:lang w:val="en-GB"/>
        </w:rPr>
        <w:t>flows to the</w:t>
      </w:r>
      <w:r w:rsidR="003349FF">
        <w:rPr>
          <w:sz w:val="22"/>
          <w:szCs w:val="22"/>
          <w:lang w:val="en-GB"/>
        </w:rPr>
        <w:t xml:space="preserve"> previously installed section 104 sewers from phase 1. </w:t>
      </w:r>
    </w:p>
    <w:p w:rsidR="00067244" w:rsidRPr="00671FCE" w:rsidRDefault="001870DE">
      <w:p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T</w:t>
      </w:r>
      <w:r w:rsidR="007C06B9">
        <w:rPr>
          <w:sz w:val="22"/>
          <w:szCs w:val="22"/>
          <w:lang w:val="en-GB"/>
        </w:rPr>
        <w:t xml:space="preserve">he surface water flows from the site </w:t>
      </w:r>
      <w:r>
        <w:rPr>
          <w:sz w:val="22"/>
          <w:szCs w:val="22"/>
          <w:lang w:val="en-GB"/>
        </w:rPr>
        <w:t>will be</w:t>
      </w:r>
      <w:r w:rsidR="007C06B9">
        <w:rPr>
          <w:sz w:val="22"/>
          <w:szCs w:val="22"/>
          <w:lang w:val="en-GB"/>
        </w:rPr>
        <w:t xml:space="preserve"> restricted to the agreed discharge rates and attenuated on site. </w:t>
      </w:r>
      <w:r w:rsidR="003349FF">
        <w:rPr>
          <w:sz w:val="22"/>
          <w:szCs w:val="22"/>
          <w:lang w:val="en-GB"/>
        </w:rPr>
        <w:t>It is intended to utilise the sewers installed for the phase 1 development as the sites surface water outfall. T</w:t>
      </w:r>
      <w:r w:rsidR="007D77FA">
        <w:rPr>
          <w:sz w:val="22"/>
          <w:szCs w:val="22"/>
          <w:lang w:val="en-GB"/>
        </w:rPr>
        <w:t xml:space="preserve">his is further discussed within the FRA by </w:t>
      </w:r>
      <w:r w:rsidR="003349FF">
        <w:rPr>
          <w:sz w:val="22"/>
          <w:szCs w:val="22"/>
          <w:lang w:val="en-GB"/>
        </w:rPr>
        <w:t>SKM</w:t>
      </w:r>
    </w:p>
    <w:p w:rsidR="00C2431A" w:rsidRDefault="00C2431A">
      <w:pPr>
        <w:rPr>
          <w:sz w:val="22"/>
          <w:szCs w:val="22"/>
          <w:lang w:val="en-GB"/>
        </w:rPr>
      </w:pPr>
    </w:p>
    <w:p w:rsidR="00002D60" w:rsidRPr="00BC257B" w:rsidRDefault="00002D60">
      <w:pPr>
        <w:rPr>
          <w:sz w:val="22"/>
          <w:szCs w:val="22"/>
          <w:lang w:val="en-GB"/>
        </w:rPr>
      </w:pPr>
      <w:r w:rsidRPr="00BC257B">
        <w:rPr>
          <w:sz w:val="22"/>
          <w:szCs w:val="22"/>
          <w:lang w:val="en-GB"/>
        </w:rPr>
        <w:t>Conclusion</w:t>
      </w:r>
    </w:p>
    <w:p w:rsidR="00FD56EA" w:rsidRPr="00BC257B" w:rsidRDefault="00FD56EA">
      <w:pPr>
        <w:rPr>
          <w:sz w:val="22"/>
          <w:szCs w:val="22"/>
          <w:lang w:val="en-GB"/>
        </w:rPr>
      </w:pPr>
    </w:p>
    <w:p w:rsidR="00C16CC7" w:rsidRDefault="00992E95">
      <w:pPr>
        <w:rPr>
          <w:sz w:val="24"/>
          <w:lang w:val="en-GB"/>
        </w:rPr>
      </w:pPr>
      <w:r w:rsidRPr="00BC257B">
        <w:rPr>
          <w:sz w:val="22"/>
          <w:szCs w:val="22"/>
          <w:lang w:val="en-GB"/>
        </w:rPr>
        <w:t xml:space="preserve">A residential development comprising </w:t>
      </w:r>
      <w:r w:rsidR="003349FF">
        <w:rPr>
          <w:sz w:val="22"/>
          <w:szCs w:val="22"/>
          <w:lang w:val="en-GB"/>
        </w:rPr>
        <w:t>64</w:t>
      </w:r>
      <w:r w:rsidRPr="00BC257B">
        <w:rPr>
          <w:sz w:val="22"/>
          <w:szCs w:val="22"/>
          <w:lang w:val="en-GB"/>
        </w:rPr>
        <w:t xml:space="preserve"> dwellings is to be constructed. </w:t>
      </w:r>
      <w:r w:rsidRPr="00671FCE">
        <w:rPr>
          <w:sz w:val="22"/>
          <w:szCs w:val="22"/>
          <w:lang w:val="en-GB"/>
        </w:rPr>
        <w:t xml:space="preserve">It will be served by new estate roads and </w:t>
      </w:r>
      <w:r w:rsidR="00B867F6" w:rsidRPr="00671FCE">
        <w:rPr>
          <w:sz w:val="22"/>
          <w:szCs w:val="22"/>
          <w:lang w:val="en-GB"/>
        </w:rPr>
        <w:t xml:space="preserve">have </w:t>
      </w:r>
      <w:r w:rsidR="00002D60" w:rsidRPr="00671FCE">
        <w:rPr>
          <w:sz w:val="22"/>
          <w:szCs w:val="22"/>
          <w:lang w:val="en-GB"/>
        </w:rPr>
        <w:t>a separate</w:t>
      </w:r>
      <w:r w:rsidRPr="00671FCE">
        <w:rPr>
          <w:sz w:val="22"/>
          <w:szCs w:val="22"/>
          <w:lang w:val="en-GB"/>
        </w:rPr>
        <w:t xml:space="preserve"> system of foul and surface w</w:t>
      </w:r>
      <w:r w:rsidR="00002D60" w:rsidRPr="00671FCE">
        <w:rPr>
          <w:sz w:val="22"/>
          <w:szCs w:val="22"/>
          <w:lang w:val="en-GB"/>
        </w:rPr>
        <w:t xml:space="preserve">ater </w:t>
      </w:r>
      <w:r w:rsidR="00B867F6" w:rsidRPr="00671FCE">
        <w:rPr>
          <w:sz w:val="22"/>
          <w:szCs w:val="22"/>
          <w:lang w:val="en-GB"/>
        </w:rPr>
        <w:t>drainage</w:t>
      </w:r>
      <w:r w:rsidRPr="00671FCE">
        <w:rPr>
          <w:sz w:val="22"/>
          <w:szCs w:val="22"/>
          <w:lang w:val="en-GB"/>
        </w:rPr>
        <w:t>.</w:t>
      </w:r>
      <w:r w:rsidR="00853DF6">
        <w:rPr>
          <w:sz w:val="22"/>
          <w:szCs w:val="22"/>
          <w:lang w:val="en-GB"/>
        </w:rPr>
        <w:t xml:space="preserve"> </w:t>
      </w:r>
      <w:r w:rsidR="00BE0D0F">
        <w:rPr>
          <w:sz w:val="22"/>
          <w:szCs w:val="22"/>
          <w:lang w:val="en-GB"/>
        </w:rPr>
        <w:t xml:space="preserve">The drainage system will </w:t>
      </w:r>
      <w:r w:rsidR="00BB03B9">
        <w:rPr>
          <w:sz w:val="22"/>
          <w:szCs w:val="22"/>
          <w:lang w:val="en-GB"/>
        </w:rPr>
        <w:t>incorporate</w:t>
      </w:r>
      <w:r w:rsidR="00A34444">
        <w:rPr>
          <w:sz w:val="22"/>
          <w:szCs w:val="22"/>
          <w:lang w:val="en-GB"/>
        </w:rPr>
        <w:t xml:space="preserve"> a foul </w:t>
      </w:r>
      <w:r w:rsidR="003349FF">
        <w:rPr>
          <w:sz w:val="22"/>
          <w:szCs w:val="22"/>
          <w:lang w:val="en-GB"/>
        </w:rPr>
        <w:t xml:space="preserve">drainage system </w:t>
      </w:r>
      <w:r w:rsidR="00A34444">
        <w:rPr>
          <w:sz w:val="22"/>
          <w:szCs w:val="22"/>
          <w:lang w:val="en-GB"/>
        </w:rPr>
        <w:t>and</w:t>
      </w:r>
      <w:r w:rsidR="008E0DF6">
        <w:rPr>
          <w:sz w:val="22"/>
          <w:szCs w:val="22"/>
          <w:lang w:val="en-GB"/>
        </w:rPr>
        <w:t xml:space="preserve"> attenuation on site to cater for restricted discharge </w:t>
      </w:r>
      <w:r w:rsidR="003349FF">
        <w:rPr>
          <w:sz w:val="22"/>
          <w:szCs w:val="22"/>
          <w:lang w:val="en-GB"/>
        </w:rPr>
        <w:t xml:space="preserve">of surface water, both of </w:t>
      </w:r>
      <w:r w:rsidR="00A34444">
        <w:rPr>
          <w:sz w:val="22"/>
          <w:szCs w:val="22"/>
          <w:lang w:val="en-GB"/>
        </w:rPr>
        <w:t>which are</w:t>
      </w:r>
      <w:r w:rsidR="00BB03B9">
        <w:rPr>
          <w:sz w:val="22"/>
          <w:szCs w:val="22"/>
          <w:lang w:val="en-GB"/>
        </w:rPr>
        <w:t xml:space="preserve"> to </w:t>
      </w:r>
      <w:r w:rsidR="00BE0D0F">
        <w:rPr>
          <w:sz w:val="22"/>
          <w:szCs w:val="22"/>
          <w:lang w:val="en-GB"/>
        </w:rPr>
        <w:t>be offered for adoption by the W</w:t>
      </w:r>
      <w:bookmarkStart w:id="0" w:name="_GoBack"/>
      <w:bookmarkEnd w:id="0"/>
      <w:r w:rsidR="00BE0D0F">
        <w:rPr>
          <w:sz w:val="22"/>
          <w:szCs w:val="22"/>
          <w:lang w:val="en-GB"/>
        </w:rPr>
        <w:t>ater Authority</w:t>
      </w:r>
      <w:r w:rsidR="00853DF6">
        <w:rPr>
          <w:sz w:val="22"/>
          <w:szCs w:val="22"/>
          <w:lang w:val="en-GB"/>
        </w:rPr>
        <w:t>.</w:t>
      </w:r>
    </w:p>
    <w:p w:rsidR="00DF1C32" w:rsidRPr="00DF1C32" w:rsidRDefault="00B54119" w:rsidP="00B54119">
      <w:pPr>
        <w:rPr>
          <w:sz w:val="32"/>
          <w:szCs w:val="32"/>
          <w:lang w:val="en-GB"/>
        </w:rPr>
      </w:pPr>
      <w:r>
        <w:rPr>
          <w:sz w:val="32"/>
          <w:szCs w:val="32"/>
          <w:lang w:val="en-GB"/>
        </w:rPr>
        <w:lastRenderedPageBreak/>
        <w:t xml:space="preserve">Appendix A </w:t>
      </w:r>
      <w:r w:rsidR="00935824">
        <w:rPr>
          <w:sz w:val="32"/>
          <w:szCs w:val="32"/>
          <w:lang w:val="en-GB"/>
        </w:rPr>
        <w:t>–</w:t>
      </w:r>
      <w:r>
        <w:rPr>
          <w:sz w:val="32"/>
          <w:szCs w:val="32"/>
          <w:lang w:val="en-GB"/>
        </w:rPr>
        <w:t xml:space="preserve"> </w:t>
      </w:r>
      <w:r w:rsidR="003349FF">
        <w:rPr>
          <w:sz w:val="32"/>
          <w:szCs w:val="32"/>
          <w:lang w:val="en-GB"/>
        </w:rPr>
        <w:t xml:space="preserve">Phase 1 site drainage proposals </w:t>
      </w:r>
    </w:p>
    <w:p w:rsidR="00B54119" w:rsidRDefault="00B54119" w:rsidP="00B54119">
      <w:pPr>
        <w:rPr>
          <w:sz w:val="24"/>
          <w:lang w:val="en-GB"/>
        </w:rPr>
      </w:pPr>
    </w:p>
    <w:p w:rsidR="00935824" w:rsidRPr="00B54119" w:rsidRDefault="00935824" w:rsidP="00BE0D0F">
      <w:pPr>
        <w:rPr>
          <w:lang w:val="en-GB"/>
        </w:rPr>
      </w:pPr>
    </w:p>
    <w:p w:rsidR="00DE54C8" w:rsidRDefault="00DE54C8">
      <w:pPr>
        <w:rPr>
          <w:sz w:val="24"/>
          <w:lang w:val="en-GB"/>
        </w:rPr>
      </w:pPr>
    </w:p>
    <w:sectPr w:rsidR="00DE54C8" w:rsidSect="00935824">
      <w:pgSz w:w="12240" w:h="15840"/>
      <w:pgMar w:top="851" w:right="1418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49B"/>
    <w:rsid w:val="00002D60"/>
    <w:rsid w:val="00043CDB"/>
    <w:rsid w:val="00067244"/>
    <w:rsid w:val="00090A73"/>
    <w:rsid w:val="000A28E8"/>
    <w:rsid w:val="000A7CC6"/>
    <w:rsid w:val="000E3C6E"/>
    <w:rsid w:val="00162DBE"/>
    <w:rsid w:val="00175006"/>
    <w:rsid w:val="00184F0B"/>
    <w:rsid w:val="001870DE"/>
    <w:rsid w:val="002147D9"/>
    <w:rsid w:val="00220215"/>
    <w:rsid w:val="0022708C"/>
    <w:rsid w:val="00250253"/>
    <w:rsid w:val="00287DC4"/>
    <w:rsid w:val="002C2E87"/>
    <w:rsid w:val="002D7941"/>
    <w:rsid w:val="002F7BFF"/>
    <w:rsid w:val="0030408A"/>
    <w:rsid w:val="003349FF"/>
    <w:rsid w:val="003529C5"/>
    <w:rsid w:val="003570EB"/>
    <w:rsid w:val="0037351F"/>
    <w:rsid w:val="00386AE5"/>
    <w:rsid w:val="003C28FA"/>
    <w:rsid w:val="003F7BEE"/>
    <w:rsid w:val="00400C23"/>
    <w:rsid w:val="00423B7F"/>
    <w:rsid w:val="004855F6"/>
    <w:rsid w:val="004B5800"/>
    <w:rsid w:val="0053682C"/>
    <w:rsid w:val="00565289"/>
    <w:rsid w:val="005B2558"/>
    <w:rsid w:val="00663B2E"/>
    <w:rsid w:val="00671FCE"/>
    <w:rsid w:val="006D4776"/>
    <w:rsid w:val="006E49D9"/>
    <w:rsid w:val="006E5929"/>
    <w:rsid w:val="0076096A"/>
    <w:rsid w:val="0079512F"/>
    <w:rsid w:val="007956CC"/>
    <w:rsid w:val="007B64BD"/>
    <w:rsid w:val="007C06B9"/>
    <w:rsid w:val="007C123A"/>
    <w:rsid w:val="007D77FA"/>
    <w:rsid w:val="007F4AB7"/>
    <w:rsid w:val="00805D87"/>
    <w:rsid w:val="008115B5"/>
    <w:rsid w:val="00816555"/>
    <w:rsid w:val="00817BD0"/>
    <w:rsid w:val="008275AB"/>
    <w:rsid w:val="00853DF6"/>
    <w:rsid w:val="008A78FE"/>
    <w:rsid w:val="008D5107"/>
    <w:rsid w:val="008E0DF6"/>
    <w:rsid w:val="008F077D"/>
    <w:rsid w:val="00925E5F"/>
    <w:rsid w:val="00927B93"/>
    <w:rsid w:val="00935824"/>
    <w:rsid w:val="009517DF"/>
    <w:rsid w:val="00954FCD"/>
    <w:rsid w:val="00957632"/>
    <w:rsid w:val="00967429"/>
    <w:rsid w:val="0098490F"/>
    <w:rsid w:val="00992E95"/>
    <w:rsid w:val="009B5F95"/>
    <w:rsid w:val="009B6D3A"/>
    <w:rsid w:val="009C419D"/>
    <w:rsid w:val="009E562C"/>
    <w:rsid w:val="00A1662D"/>
    <w:rsid w:val="00A34444"/>
    <w:rsid w:val="00A45162"/>
    <w:rsid w:val="00AA3638"/>
    <w:rsid w:val="00AD1848"/>
    <w:rsid w:val="00AE369E"/>
    <w:rsid w:val="00B54119"/>
    <w:rsid w:val="00B867F6"/>
    <w:rsid w:val="00BA1A6D"/>
    <w:rsid w:val="00BA271C"/>
    <w:rsid w:val="00BA315F"/>
    <w:rsid w:val="00BA455B"/>
    <w:rsid w:val="00BB03B9"/>
    <w:rsid w:val="00BC257B"/>
    <w:rsid w:val="00BD613E"/>
    <w:rsid w:val="00BE0D0F"/>
    <w:rsid w:val="00BE749B"/>
    <w:rsid w:val="00C16CC7"/>
    <w:rsid w:val="00C2431A"/>
    <w:rsid w:val="00C37288"/>
    <w:rsid w:val="00CB1F2E"/>
    <w:rsid w:val="00CB21A0"/>
    <w:rsid w:val="00CC7EAC"/>
    <w:rsid w:val="00CD272E"/>
    <w:rsid w:val="00CE1991"/>
    <w:rsid w:val="00D824A2"/>
    <w:rsid w:val="00DA72C0"/>
    <w:rsid w:val="00DA799F"/>
    <w:rsid w:val="00DC328E"/>
    <w:rsid w:val="00DC4B18"/>
    <w:rsid w:val="00DD0713"/>
    <w:rsid w:val="00DE54C8"/>
    <w:rsid w:val="00DF1C32"/>
    <w:rsid w:val="00E00BBF"/>
    <w:rsid w:val="00E0294E"/>
    <w:rsid w:val="00E37040"/>
    <w:rsid w:val="00E7326D"/>
    <w:rsid w:val="00EA2512"/>
    <w:rsid w:val="00EA2808"/>
    <w:rsid w:val="00EA6BDD"/>
    <w:rsid w:val="00EB3ECE"/>
    <w:rsid w:val="00EB5F7A"/>
    <w:rsid w:val="00ED2FE3"/>
    <w:rsid w:val="00ED6ACB"/>
    <w:rsid w:val="00F1059B"/>
    <w:rsid w:val="00F177DE"/>
    <w:rsid w:val="00F36B21"/>
    <w:rsid w:val="00F44DF3"/>
    <w:rsid w:val="00F71E74"/>
    <w:rsid w:val="00FA236B"/>
    <w:rsid w:val="00FB540F"/>
    <w:rsid w:val="00FD04B6"/>
    <w:rsid w:val="00FD2E9A"/>
    <w:rsid w:val="00FD5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  <w:lang w:val="en-GB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53D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  <w:lang w:val="en-GB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53D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Supporting Documentation</FileType1>
    <Public xmlns="f4edfb27-fdcf-4944-9520-fd54d4f1d725">true</Public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  <_Flow_SignoffStatus xmlns="0cd06ba8-3d0c-4461-b1b9-cc99cc46e70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2F7726-3A41-4D70-AF86-F066312FF15B}"/>
</file>

<file path=customXml/itemProps2.xml><?xml version="1.0" encoding="utf-8"?>
<ds:datastoreItem xmlns:ds="http://schemas.openxmlformats.org/officeDocument/2006/customXml" ds:itemID="{6DD2615B-ECC5-4487-883B-501BE297636E}"/>
</file>

<file path=customXml/itemProps3.xml><?xml version="1.0" encoding="utf-8"?>
<ds:datastoreItem xmlns:ds="http://schemas.openxmlformats.org/officeDocument/2006/customXml" ds:itemID="{A89E600C-713E-43E0-BC73-AABED43416F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513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Field House, Haugh Shaw Road, Halifax</vt:lpstr>
    </vt:vector>
  </TitlesOfParts>
  <Company>...</Company>
  <LinksUpToDate>false</LinksUpToDate>
  <CharactersWithSpaces>3218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Field House, Haugh Shaw Road, Halifax</dc:title>
  <dc:creator>Anthony</dc:creator>
  <cp:lastModifiedBy>Peter Smith</cp:lastModifiedBy>
  <cp:revision>3</cp:revision>
  <cp:lastPrinted>2011-12-15T13:14:00Z</cp:lastPrinted>
  <dcterms:created xsi:type="dcterms:W3CDTF">2013-07-26T10:56:00Z</dcterms:created>
  <dcterms:modified xsi:type="dcterms:W3CDTF">2013-07-26T11:12:00Z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_CopySource">
    <vt:lpwstr>nothing</vt:lpwstr>
  </property>
</Properties>
</file>