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90FB8" w14:textId="1EAADC14" w:rsidR="00630F33" w:rsidRDefault="00461722">
      <w:r>
        <w:rPr>
          <w:noProof/>
        </w:rPr>
        <w:drawing>
          <wp:inline distT="0" distB="0" distL="0" distR="0" wp14:anchorId="5211E931" wp14:editId="5C7F6D7A">
            <wp:extent cx="10096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A676" w14:textId="7D40E36F" w:rsidR="00461722" w:rsidRPr="00461722" w:rsidRDefault="00461722">
      <w:pPr>
        <w:rPr>
          <w:b/>
          <w:bCs/>
          <w:sz w:val="24"/>
          <w:szCs w:val="24"/>
          <w:u w:val="single"/>
        </w:rPr>
      </w:pPr>
      <w:r w:rsidRPr="00461722">
        <w:rPr>
          <w:b/>
          <w:bCs/>
          <w:sz w:val="24"/>
          <w:szCs w:val="24"/>
          <w:u w:val="single"/>
        </w:rPr>
        <w:t>DIGITAL ADVERTISING DIGITAL DISPLAY UNIT</w:t>
      </w:r>
    </w:p>
    <w:p w14:paraId="3D621F99" w14:textId="7862F73C" w:rsidR="00461722" w:rsidRDefault="00461722">
      <w:pPr>
        <w:rPr>
          <w:b/>
          <w:bCs/>
          <w:u w:val="single"/>
        </w:rPr>
      </w:pPr>
    </w:p>
    <w:p w14:paraId="07B3C404" w14:textId="38220D34" w:rsidR="00461722" w:rsidRDefault="00461722">
      <w:pPr>
        <w:rPr>
          <w:b/>
          <w:bCs/>
          <w:sz w:val="28"/>
          <w:szCs w:val="28"/>
        </w:rPr>
      </w:pPr>
      <w:r>
        <w:t xml:space="preserve">                                                                   </w:t>
      </w:r>
      <w:r w:rsidRPr="00461722">
        <w:rPr>
          <w:b/>
          <w:bCs/>
          <w:sz w:val="28"/>
          <w:szCs w:val="28"/>
        </w:rPr>
        <w:t>SPECIFICATIONS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537"/>
        <w:gridCol w:w="5528"/>
      </w:tblGrid>
      <w:tr w:rsidR="00461722" w14:paraId="13FDE409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27F2A46A" w14:textId="185A6994" w:rsidR="00461722" w:rsidRDefault="004617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DIGITAL DISPLAYS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9A4961" w14:textId="77777777" w:rsidR="00461722" w:rsidRDefault="004617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1722" w14:paraId="1DD5790B" w14:textId="77777777" w:rsidTr="00AF3916">
        <w:tc>
          <w:tcPr>
            <w:tcW w:w="4537" w:type="dxa"/>
          </w:tcPr>
          <w:p w14:paraId="0E21DFED" w14:textId="0306584C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Technology</w:t>
            </w:r>
          </w:p>
        </w:tc>
        <w:tc>
          <w:tcPr>
            <w:tcW w:w="5528" w:type="dxa"/>
          </w:tcPr>
          <w:p w14:paraId="4498327B" w14:textId="2F67B8AE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 xml:space="preserve">LCD </w:t>
            </w:r>
            <w:r>
              <w:rPr>
                <w:sz w:val="24"/>
                <w:szCs w:val="24"/>
              </w:rPr>
              <w:t>panels</w:t>
            </w:r>
          </w:p>
        </w:tc>
      </w:tr>
      <w:tr w:rsidR="00461722" w14:paraId="783269DB" w14:textId="77777777" w:rsidTr="00AF3916">
        <w:tc>
          <w:tcPr>
            <w:tcW w:w="4537" w:type="dxa"/>
          </w:tcPr>
          <w:p w14:paraId="2191651A" w14:textId="3C66FE37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Orientation</w:t>
            </w:r>
          </w:p>
        </w:tc>
        <w:tc>
          <w:tcPr>
            <w:tcW w:w="5528" w:type="dxa"/>
          </w:tcPr>
          <w:p w14:paraId="61E06292" w14:textId="7963DD2A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Portrait</w:t>
            </w:r>
          </w:p>
        </w:tc>
      </w:tr>
      <w:tr w:rsidR="00461722" w14:paraId="1E692483" w14:textId="77777777" w:rsidTr="00AF3916">
        <w:tc>
          <w:tcPr>
            <w:tcW w:w="4537" w:type="dxa"/>
          </w:tcPr>
          <w:p w14:paraId="4113E933" w14:textId="55E1A53C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resolution</w:t>
            </w:r>
          </w:p>
        </w:tc>
        <w:tc>
          <w:tcPr>
            <w:tcW w:w="5528" w:type="dxa"/>
          </w:tcPr>
          <w:p w14:paraId="33E62012" w14:textId="7A8393E1" w:rsidR="00461722" w:rsidRPr="00461722" w:rsidRDefault="00706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1080 x 1920 pixels (Full </w:t>
            </w:r>
            <w:proofErr w:type="gramStart"/>
            <w:r>
              <w:rPr>
                <w:sz w:val="24"/>
                <w:szCs w:val="24"/>
              </w:rPr>
              <w:t>HD(</w:t>
            </w:r>
            <w:proofErr w:type="gramEnd"/>
          </w:p>
        </w:tc>
      </w:tr>
      <w:tr w:rsidR="00461722" w14:paraId="5E8CFC34" w14:textId="77777777" w:rsidTr="00AF3916">
        <w:tc>
          <w:tcPr>
            <w:tcW w:w="4537" w:type="dxa"/>
          </w:tcPr>
          <w:p w14:paraId="42AA847D" w14:textId="7442D2F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area</w:t>
            </w:r>
          </w:p>
        </w:tc>
        <w:tc>
          <w:tcPr>
            <w:tcW w:w="5528" w:type="dxa"/>
          </w:tcPr>
          <w:p w14:paraId="22A99384" w14:textId="7D22FA9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1872mm (H) x 1053mm (W) therefore</w:t>
            </w:r>
            <w:r w:rsidR="00AF391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1.97sq.m</w:t>
            </w:r>
            <w:proofErr w:type="gramEnd"/>
          </w:p>
        </w:tc>
      </w:tr>
      <w:tr w:rsidR="00461722" w14:paraId="77095D7F" w14:textId="77777777" w:rsidTr="00AF3916">
        <w:tc>
          <w:tcPr>
            <w:tcW w:w="4537" w:type="dxa"/>
          </w:tcPr>
          <w:p w14:paraId="61B43B25" w14:textId="43DFA1C8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Brightness Control</w:t>
            </w:r>
          </w:p>
        </w:tc>
        <w:tc>
          <w:tcPr>
            <w:tcW w:w="5528" w:type="dxa"/>
          </w:tcPr>
          <w:p w14:paraId="5A4DD5A1" w14:textId="1FE0781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Automatic Brightness control to adapt screen brightness to ambient light level. Illumination brightness is controlled via a light sensor which monitors ambient light.</w:t>
            </w:r>
          </w:p>
        </w:tc>
      </w:tr>
      <w:tr w:rsidR="00461722" w14:paraId="0E9999FF" w14:textId="77777777" w:rsidTr="00AF3916">
        <w:tc>
          <w:tcPr>
            <w:tcW w:w="4537" w:type="dxa"/>
          </w:tcPr>
          <w:p w14:paraId="3D54D370" w14:textId="1A3B86BB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brightness in darkness</w:t>
            </w:r>
          </w:p>
        </w:tc>
        <w:tc>
          <w:tcPr>
            <w:tcW w:w="5528" w:type="dxa"/>
          </w:tcPr>
          <w:p w14:paraId="7A4044BA" w14:textId="4C144D35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280cd/m2</w:t>
            </w:r>
          </w:p>
        </w:tc>
      </w:tr>
      <w:tr w:rsidR="00461722" w14:paraId="1D1CA315" w14:textId="77777777" w:rsidTr="00AF3916">
        <w:tc>
          <w:tcPr>
            <w:tcW w:w="4537" w:type="dxa"/>
          </w:tcPr>
          <w:p w14:paraId="35B57A05" w14:textId="04F3F8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 operation</w:t>
            </w:r>
          </w:p>
        </w:tc>
        <w:tc>
          <w:tcPr>
            <w:tcW w:w="5528" w:type="dxa"/>
          </w:tcPr>
          <w:p w14:paraId="0E16D601" w14:textId="6EFB20C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Static digital advertising images in sequence, changing no more frequently than every 10 seconds via smooth fade.</w:t>
            </w:r>
          </w:p>
        </w:tc>
      </w:tr>
      <w:tr w:rsidR="00461722" w14:paraId="6748294A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6EA91160" w14:textId="3E78C80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Networking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70C8B48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1724739E" w14:textId="77777777" w:rsidTr="00AF3916">
        <w:tc>
          <w:tcPr>
            <w:tcW w:w="4537" w:type="dxa"/>
          </w:tcPr>
          <w:p w14:paraId="5664D772" w14:textId="7327C50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Connectivity</w:t>
            </w:r>
          </w:p>
        </w:tc>
        <w:tc>
          <w:tcPr>
            <w:tcW w:w="5528" w:type="dxa"/>
          </w:tcPr>
          <w:p w14:paraId="75AA08E7" w14:textId="785B9BF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4G connectivity with roaming access mobile networks.</w:t>
            </w:r>
          </w:p>
        </w:tc>
      </w:tr>
      <w:tr w:rsidR="00461722" w14:paraId="2397B046" w14:textId="77777777" w:rsidTr="00AF3916">
        <w:tc>
          <w:tcPr>
            <w:tcW w:w="4537" w:type="dxa"/>
          </w:tcPr>
          <w:p w14:paraId="6C7424E0" w14:textId="495A480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Antenna</w:t>
            </w:r>
          </w:p>
        </w:tc>
        <w:tc>
          <w:tcPr>
            <w:tcW w:w="5528" w:type="dxa"/>
          </w:tcPr>
          <w:p w14:paraId="3EB79338" w14:textId="7457D0D3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</w:rPr>
              <w:t>E</w:t>
            </w:r>
            <w:r w:rsidRPr="00FC5357">
              <w:rPr>
                <w:rFonts w:eastAsia="Times New Roman"/>
                <w:color w:val="000000" w:themeColor="text1"/>
              </w:rPr>
              <w:t xml:space="preserve">xternal </w:t>
            </w:r>
            <w:r>
              <w:rPr>
                <w:rFonts w:eastAsia="Times New Roman"/>
                <w:color w:val="000000" w:themeColor="text1"/>
              </w:rPr>
              <w:t>P</w:t>
            </w:r>
            <w:r w:rsidRPr="00FC5357">
              <w:rPr>
                <w:rFonts w:eastAsia="Times New Roman"/>
                <w:color w:val="000000" w:themeColor="text1"/>
              </w:rPr>
              <w:t>uck Antenna</w:t>
            </w:r>
          </w:p>
        </w:tc>
      </w:tr>
      <w:tr w:rsidR="00461722" w14:paraId="430B8B87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0D523A9C" w14:textId="1F008992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69F2999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494270B2" w14:textId="77777777" w:rsidTr="00AF3916">
        <w:tc>
          <w:tcPr>
            <w:tcW w:w="4537" w:type="dxa"/>
          </w:tcPr>
          <w:p w14:paraId="2CF495AF" w14:textId="0FE5F78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</w:t>
            </w:r>
          </w:p>
        </w:tc>
        <w:tc>
          <w:tcPr>
            <w:tcW w:w="5528" w:type="dxa"/>
          </w:tcPr>
          <w:p w14:paraId="3E1F13AC" w14:textId="2F2A5292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280Kg</w:t>
            </w:r>
          </w:p>
        </w:tc>
      </w:tr>
      <w:tr w:rsidR="00461722" w14:paraId="47951AFC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14EA33E2" w14:textId="474A816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7D5290F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7D76D47C" w14:textId="77777777" w:rsidTr="00AF3916">
        <w:tc>
          <w:tcPr>
            <w:tcW w:w="4537" w:type="dxa"/>
          </w:tcPr>
          <w:p w14:paraId="3E391D2C" w14:textId="6193FE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Supply</w:t>
            </w:r>
          </w:p>
        </w:tc>
        <w:tc>
          <w:tcPr>
            <w:tcW w:w="5528" w:type="dxa"/>
          </w:tcPr>
          <w:p w14:paraId="302102D8" w14:textId="65A2EEA8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220-240 VAC 50Hz single phase mains</w:t>
            </w:r>
          </w:p>
        </w:tc>
      </w:tr>
      <w:tr w:rsidR="00461722" w14:paraId="0145FE72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52C285D8" w14:textId="6355D704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B957F6C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0E193007" w14:textId="77777777" w:rsidTr="00AF3916">
        <w:tc>
          <w:tcPr>
            <w:tcW w:w="4537" w:type="dxa"/>
          </w:tcPr>
          <w:p w14:paraId="753F1555" w14:textId="5C47C35E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Rating</w:t>
            </w:r>
          </w:p>
        </w:tc>
        <w:tc>
          <w:tcPr>
            <w:tcW w:w="5528" w:type="dxa"/>
          </w:tcPr>
          <w:p w14:paraId="10224762" w14:textId="67889F9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  <w:r w:rsidR="00FC5357">
              <w:rPr>
                <w:sz w:val="24"/>
                <w:szCs w:val="24"/>
              </w:rPr>
              <w:t>65</w:t>
            </w:r>
          </w:p>
        </w:tc>
      </w:tr>
    </w:tbl>
    <w:p w14:paraId="0D61472E" w14:textId="77777777" w:rsidR="00461722" w:rsidRPr="00461722" w:rsidRDefault="00461722">
      <w:pPr>
        <w:rPr>
          <w:b/>
          <w:bCs/>
          <w:sz w:val="24"/>
          <w:szCs w:val="24"/>
        </w:rPr>
      </w:pPr>
    </w:p>
    <w:sectPr w:rsidR="00461722" w:rsidRPr="00461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22"/>
    <w:rsid w:val="00461722"/>
    <w:rsid w:val="00630F33"/>
    <w:rsid w:val="00706A6A"/>
    <w:rsid w:val="00AF3916"/>
    <w:rsid w:val="00D41560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4E8A"/>
  <w15:chartTrackingRefBased/>
  <w15:docId w15:val="{74110413-1F9A-42A1-8BBD-C8C0B6D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8698902</CategoryDescription>
    <FileType1 xmlns="f4edfb27-fdcf-4944-9520-fd54d4f1d725">Superseded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1797434F-3771-4CE7-A093-D89F9F8E2C3F}"/>
</file>

<file path=customXml/itemProps2.xml><?xml version="1.0" encoding="utf-8"?>
<ds:datastoreItem xmlns:ds="http://schemas.openxmlformats.org/officeDocument/2006/customXml" ds:itemID="{45E45A96-A20A-443C-82B7-4A1776BF22B0}"/>
</file>

<file path=customXml/itemProps3.xml><?xml version="1.0" encoding="utf-8"?>
<ds:datastoreItem xmlns:ds="http://schemas.openxmlformats.org/officeDocument/2006/customXml" ds:itemID="{584EE815-4A7B-4DF2-9B2A-2F465B423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2020-05-04T08:28:00Z</dcterms:created>
  <dcterms:modified xsi:type="dcterms:W3CDTF">2020-05-04T08:28:00Z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