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7DDA8D" w14:textId="59C485FF" w:rsidR="004451AA" w:rsidRPr="009F3335" w:rsidRDefault="005606E0" w:rsidP="002B475D">
      <w:pPr>
        <w:pBdr>
          <w:top w:val="single" w:sz="12" w:space="1" w:color="auto"/>
        </w:pBdr>
        <w:tabs>
          <w:tab w:val="left" w:pos="4536"/>
        </w:tabs>
        <w:spacing w:after="0"/>
        <w:rPr>
          <w:rFonts w:eastAsia="Times New Roman" w:cstheme="minorHAnsi"/>
          <w:b/>
          <w:sz w:val="24"/>
          <w:szCs w:val="24"/>
        </w:rPr>
      </w:pPr>
      <w:r>
        <w:rPr>
          <w:rFonts w:eastAsia="Times New Roman" w:cstheme="minorHAnsi"/>
          <w:b/>
          <w:sz w:val="24"/>
          <w:szCs w:val="24"/>
        </w:rPr>
        <w:t>Application</w:t>
      </w:r>
      <w:r w:rsidR="001C473A">
        <w:rPr>
          <w:rFonts w:eastAsia="Times New Roman" w:cstheme="minorHAnsi"/>
          <w:b/>
          <w:sz w:val="24"/>
          <w:szCs w:val="24"/>
        </w:rPr>
        <w:t xml:space="preserve">: </w:t>
      </w:r>
      <w:r w:rsidR="004451AA" w:rsidRPr="009F3335">
        <w:rPr>
          <w:rFonts w:eastAsia="Times New Roman" w:cstheme="minorHAnsi"/>
          <w:b/>
          <w:sz w:val="24"/>
          <w:szCs w:val="24"/>
        </w:rPr>
        <w:t>2023/</w:t>
      </w:r>
      <w:r w:rsidR="005243B5">
        <w:rPr>
          <w:rFonts w:eastAsia="Times New Roman" w:cstheme="minorHAnsi"/>
          <w:b/>
          <w:sz w:val="24"/>
          <w:szCs w:val="24"/>
        </w:rPr>
        <w:t>1002</w:t>
      </w:r>
      <w:r w:rsidR="00C13D30">
        <w:rPr>
          <w:rFonts w:eastAsia="Times New Roman" w:cstheme="minorHAnsi"/>
          <w:b/>
          <w:sz w:val="24"/>
          <w:szCs w:val="24"/>
        </w:rPr>
        <w:t xml:space="preserve"> &amp; 2023</w:t>
      </w:r>
      <w:r w:rsidR="00F44CA3">
        <w:rPr>
          <w:rFonts w:eastAsia="Times New Roman" w:cstheme="minorHAnsi"/>
          <w:b/>
          <w:sz w:val="24"/>
          <w:szCs w:val="24"/>
        </w:rPr>
        <w:t>/1046</w:t>
      </w:r>
    </w:p>
    <w:p w14:paraId="1E363C59" w14:textId="7B84FD33" w:rsidR="004451AA" w:rsidRPr="006928FA" w:rsidRDefault="004451AA" w:rsidP="004451AA">
      <w:pPr>
        <w:pBdr>
          <w:bottom w:val="single" w:sz="12" w:space="0" w:color="auto"/>
        </w:pBdr>
        <w:spacing w:after="0"/>
        <w:rPr>
          <w:rFonts w:eastAsia="Times New Roman" w:cstheme="minorHAnsi"/>
          <w:b/>
          <w:bCs/>
          <w:sz w:val="24"/>
          <w:szCs w:val="24"/>
        </w:rPr>
      </w:pPr>
      <w:r w:rsidRPr="009F3335">
        <w:rPr>
          <w:rFonts w:eastAsia="Times New Roman" w:cstheme="minorHAnsi"/>
          <w:b/>
          <w:bCs/>
          <w:sz w:val="24"/>
          <w:szCs w:val="24"/>
        </w:rPr>
        <w:t>Applicant:</w:t>
      </w:r>
      <w:r w:rsidRPr="009F3335">
        <w:rPr>
          <w:rFonts w:eastAsia="Times New Roman" w:cstheme="minorHAnsi"/>
          <w:sz w:val="24"/>
          <w:szCs w:val="24"/>
        </w:rPr>
        <w:t xml:space="preserve"> </w:t>
      </w:r>
      <w:r w:rsidR="006C31B7">
        <w:rPr>
          <w:rFonts w:eastAsia="Times New Roman" w:cstheme="minorHAnsi"/>
          <w:sz w:val="24"/>
          <w:szCs w:val="24"/>
        </w:rPr>
        <w:t xml:space="preserve">Mr M Saxon </w:t>
      </w:r>
    </w:p>
    <w:p w14:paraId="25FC1694" w14:textId="57FFB51E" w:rsidR="00C504D8" w:rsidRPr="00C504D8" w:rsidRDefault="004451AA" w:rsidP="00C504D8">
      <w:pPr>
        <w:pBdr>
          <w:bottom w:val="single" w:sz="12" w:space="0" w:color="auto"/>
        </w:pBdr>
        <w:spacing w:after="0"/>
        <w:rPr>
          <w:rFonts w:eastAsia="Times New Roman" w:cstheme="minorHAnsi"/>
          <w:sz w:val="24"/>
          <w:szCs w:val="24"/>
        </w:rPr>
      </w:pPr>
      <w:r w:rsidRPr="009F3335">
        <w:rPr>
          <w:rFonts w:eastAsia="Times New Roman" w:cstheme="minorHAnsi"/>
          <w:b/>
          <w:bCs/>
          <w:sz w:val="24"/>
          <w:szCs w:val="24"/>
        </w:rPr>
        <w:t>Address:</w:t>
      </w:r>
      <w:r w:rsidRPr="009F3335">
        <w:rPr>
          <w:rFonts w:eastAsia="Times New Roman" w:cstheme="minorHAnsi"/>
          <w:sz w:val="24"/>
          <w:szCs w:val="24"/>
        </w:rPr>
        <w:t xml:space="preserve"> </w:t>
      </w:r>
      <w:r w:rsidR="00331575" w:rsidRPr="00331575">
        <w:rPr>
          <w:rFonts w:eastAsia="Times New Roman" w:cstheme="minorHAnsi"/>
          <w:sz w:val="24"/>
          <w:szCs w:val="24"/>
        </w:rPr>
        <w:t>Upper Woodroyd Farm</w:t>
      </w:r>
      <w:r w:rsidR="007D7693">
        <w:rPr>
          <w:rFonts w:eastAsia="Times New Roman" w:cstheme="minorHAnsi"/>
          <w:sz w:val="24"/>
          <w:szCs w:val="24"/>
        </w:rPr>
        <w:t>, Hog Close Lane, Barnsley/Ho</w:t>
      </w:r>
      <w:r w:rsidR="001F7C57">
        <w:rPr>
          <w:rFonts w:eastAsia="Times New Roman" w:cstheme="minorHAnsi"/>
          <w:sz w:val="24"/>
          <w:szCs w:val="24"/>
        </w:rPr>
        <w:t>l</w:t>
      </w:r>
      <w:r w:rsidR="007D7693">
        <w:rPr>
          <w:rFonts w:eastAsia="Times New Roman" w:cstheme="minorHAnsi"/>
          <w:sz w:val="24"/>
          <w:szCs w:val="24"/>
        </w:rPr>
        <w:t xml:space="preserve">mfirth </w:t>
      </w:r>
      <w:r w:rsidR="001F7C57" w:rsidRPr="001F7C57">
        <w:rPr>
          <w:rFonts w:eastAsia="Times New Roman" w:cstheme="minorHAnsi"/>
          <w:sz w:val="24"/>
          <w:szCs w:val="24"/>
        </w:rPr>
        <w:t>HD9 7TE</w:t>
      </w:r>
    </w:p>
    <w:p w14:paraId="5F2836BD" w14:textId="505CFCEB" w:rsidR="00F44CA3" w:rsidRDefault="004451AA" w:rsidP="001F7C57">
      <w:pPr>
        <w:pBdr>
          <w:bottom w:val="single" w:sz="12" w:space="0" w:color="auto"/>
        </w:pBdr>
        <w:spacing w:after="0" w:line="360" w:lineRule="auto"/>
        <w:rPr>
          <w:sz w:val="24"/>
          <w:szCs w:val="24"/>
        </w:rPr>
      </w:pPr>
      <w:r w:rsidRPr="009F3335">
        <w:rPr>
          <w:rFonts w:eastAsia="Times New Roman"/>
          <w:b/>
          <w:bCs/>
          <w:sz w:val="24"/>
          <w:szCs w:val="24"/>
        </w:rPr>
        <w:t>Description</w:t>
      </w:r>
      <w:r w:rsidR="00BE64A3">
        <w:rPr>
          <w:rFonts w:eastAsia="Times New Roman"/>
          <w:b/>
          <w:bCs/>
          <w:sz w:val="24"/>
          <w:szCs w:val="24"/>
        </w:rPr>
        <w:t>s</w:t>
      </w:r>
      <w:r w:rsidRPr="009F3335">
        <w:rPr>
          <w:rFonts w:eastAsia="Times New Roman"/>
          <w:b/>
          <w:bCs/>
          <w:sz w:val="24"/>
          <w:szCs w:val="24"/>
        </w:rPr>
        <w:t>:</w:t>
      </w:r>
      <w:r w:rsidR="00BD3CCA" w:rsidRPr="009F3335">
        <w:rPr>
          <w:sz w:val="24"/>
          <w:szCs w:val="24"/>
        </w:rPr>
        <w:t xml:space="preserve"> </w:t>
      </w:r>
    </w:p>
    <w:p w14:paraId="16B03FEC" w14:textId="3883AF78" w:rsidR="00C13D30" w:rsidRPr="00C13D30" w:rsidRDefault="00C13D30" w:rsidP="00682553">
      <w:pPr>
        <w:pBdr>
          <w:bottom w:val="single" w:sz="12" w:space="0" w:color="auto"/>
        </w:pBdr>
        <w:spacing w:after="0"/>
        <w:rPr>
          <w:sz w:val="24"/>
          <w:szCs w:val="24"/>
        </w:rPr>
      </w:pPr>
      <w:r w:rsidRPr="00F44CA3">
        <w:rPr>
          <w:b/>
          <w:bCs/>
          <w:sz w:val="24"/>
          <w:szCs w:val="24"/>
        </w:rPr>
        <w:t>2023/1002:</w:t>
      </w:r>
      <w:r w:rsidRPr="00C13D30">
        <w:rPr>
          <w:sz w:val="24"/>
          <w:szCs w:val="24"/>
        </w:rPr>
        <w:t xml:space="preserve"> Demolition of remaining gable wall of existing garage, erection of single storey side extension and</w:t>
      </w:r>
      <w:r w:rsidR="00F44CA3">
        <w:rPr>
          <w:sz w:val="24"/>
          <w:szCs w:val="24"/>
        </w:rPr>
        <w:t xml:space="preserve"> </w:t>
      </w:r>
      <w:r w:rsidRPr="00C13D30">
        <w:rPr>
          <w:sz w:val="24"/>
          <w:szCs w:val="24"/>
        </w:rPr>
        <w:t>extension of existing garage wall to adjoin existing rear extension.</w:t>
      </w:r>
    </w:p>
    <w:p w14:paraId="2827E274" w14:textId="27648925" w:rsidR="00C504D8" w:rsidRPr="00C504D8" w:rsidRDefault="00C13D30" w:rsidP="00682553">
      <w:pPr>
        <w:pBdr>
          <w:bottom w:val="single" w:sz="12" w:space="0" w:color="auto"/>
        </w:pBdr>
        <w:spacing w:after="0"/>
        <w:rPr>
          <w:rFonts w:eastAsia="Times New Roman" w:cstheme="minorHAnsi"/>
          <w:sz w:val="24"/>
          <w:szCs w:val="24"/>
        </w:rPr>
      </w:pPr>
      <w:r w:rsidRPr="00F44CA3">
        <w:rPr>
          <w:b/>
          <w:bCs/>
          <w:sz w:val="24"/>
          <w:szCs w:val="24"/>
        </w:rPr>
        <w:t>2023/1046</w:t>
      </w:r>
      <w:r w:rsidRPr="00C13D30">
        <w:rPr>
          <w:sz w:val="24"/>
          <w:szCs w:val="24"/>
        </w:rPr>
        <w:t xml:space="preserve">: </w:t>
      </w:r>
      <w:r w:rsidR="00F44CA3">
        <w:rPr>
          <w:sz w:val="24"/>
          <w:szCs w:val="24"/>
        </w:rPr>
        <w:t>De</w:t>
      </w:r>
      <w:r w:rsidRPr="00C13D30">
        <w:rPr>
          <w:sz w:val="24"/>
          <w:szCs w:val="24"/>
        </w:rPr>
        <w:t>molition of remaining gable wall of existing garage, erection of single storey side extension and</w:t>
      </w:r>
      <w:r w:rsidR="00F44CA3">
        <w:rPr>
          <w:sz w:val="24"/>
          <w:szCs w:val="24"/>
        </w:rPr>
        <w:t xml:space="preserve"> </w:t>
      </w:r>
      <w:r w:rsidRPr="00C13D30">
        <w:rPr>
          <w:sz w:val="24"/>
          <w:szCs w:val="24"/>
        </w:rPr>
        <w:t>extension of existing garage wall to adjoin existing rear extension (Listed Building Consent).</w:t>
      </w:r>
    </w:p>
    <w:p w14:paraId="4B8BD059" w14:textId="1D274F63" w:rsidR="00BD3CCA" w:rsidRPr="00BD3CCA" w:rsidRDefault="00BD3CCA" w:rsidP="00C504D8">
      <w:pPr>
        <w:pBdr>
          <w:bottom w:val="single" w:sz="12" w:space="0" w:color="auto"/>
        </w:pBdr>
        <w:spacing w:after="0"/>
        <w:rPr>
          <w:rFonts w:eastAsia="Times New Roman" w:cstheme="minorHAnsi"/>
          <w:b/>
          <w:bCs/>
          <w:sz w:val="10"/>
          <w:szCs w:val="10"/>
        </w:rPr>
      </w:pPr>
    </w:p>
    <w:p w14:paraId="5A4FCC7E" w14:textId="77777777" w:rsidR="009571A8" w:rsidRDefault="009571A8" w:rsidP="00031CE8">
      <w:pPr>
        <w:pStyle w:val="NormalWeb"/>
        <w:spacing w:before="0" w:beforeAutospacing="0" w:after="0" w:afterAutospacing="0"/>
        <w:rPr>
          <w:rFonts w:ascii="Calibri" w:hAnsi="Calibri" w:cs="Calibri"/>
          <w:sz w:val="22"/>
          <w:szCs w:val="22"/>
        </w:rPr>
      </w:pPr>
    </w:p>
    <w:p w14:paraId="19A07FA9" w14:textId="17F54DDD" w:rsidR="001F7C57" w:rsidRPr="00BE64A3" w:rsidRDefault="001F7C57" w:rsidP="00031CE8">
      <w:pPr>
        <w:pStyle w:val="NormalWeb"/>
        <w:spacing w:before="0" w:beforeAutospacing="0" w:after="0" w:afterAutospacing="0"/>
        <w:rPr>
          <w:rFonts w:ascii="Calibri" w:hAnsi="Calibri" w:cs="Calibri"/>
          <w:b/>
          <w:bCs/>
          <w:sz w:val="22"/>
          <w:szCs w:val="22"/>
        </w:rPr>
      </w:pPr>
      <w:r w:rsidRPr="00BE64A3">
        <w:rPr>
          <w:rFonts w:ascii="Calibri" w:hAnsi="Calibri" w:cs="Calibri"/>
          <w:b/>
          <w:bCs/>
          <w:sz w:val="22"/>
          <w:szCs w:val="22"/>
        </w:rPr>
        <w:t xml:space="preserve">This is a joint report for </w:t>
      </w:r>
      <w:r w:rsidR="005606E0" w:rsidRPr="00BE64A3">
        <w:rPr>
          <w:rFonts w:ascii="Calibri" w:hAnsi="Calibri" w:cs="Calibri"/>
          <w:b/>
          <w:bCs/>
          <w:sz w:val="22"/>
          <w:szCs w:val="22"/>
        </w:rPr>
        <w:t xml:space="preserve">planning </w:t>
      </w:r>
      <w:r w:rsidRPr="00BE64A3">
        <w:rPr>
          <w:rFonts w:ascii="Calibri" w:hAnsi="Calibri" w:cs="Calibri"/>
          <w:b/>
          <w:bCs/>
          <w:sz w:val="22"/>
          <w:szCs w:val="22"/>
        </w:rPr>
        <w:t>appli</w:t>
      </w:r>
      <w:r w:rsidR="00295374" w:rsidRPr="00BE64A3">
        <w:rPr>
          <w:rFonts w:ascii="Calibri" w:hAnsi="Calibri" w:cs="Calibri"/>
          <w:b/>
          <w:bCs/>
          <w:sz w:val="22"/>
          <w:szCs w:val="22"/>
        </w:rPr>
        <w:t>cation</w:t>
      </w:r>
      <w:r w:rsidR="005606E0" w:rsidRPr="00BE64A3">
        <w:rPr>
          <w:rFonts w:ascii="Calibri" w:hAnsi="Calibri" w:cs="Calibri"/>
          <w:b/>
          <w:bCs/>
          <w:sz w:val="22"/>
          <w:szCs w:val="22"/>
        </w:rPr>
        <w:t xml:space="preserve"> </w:t>
      </w:r>
      <w:r w:rsidR="00295374" w:rsidRPr="00BE64A3">
        <w:rPr>
          <w:rFonts w:ascii="Calibri" w:hAnsi="Calibri" w:cs="Calibri"/>
          <w:b/>
          <w:bCs/>
          <w:sz w:val="22"/>
          <w:szCs w:val="22"/>
        </w:rPr>
        <w:t xml:space="preserve">2023/1002 &amp; </w:t>
      </w:r>
      <w:r w:rsidR="005606E0" w:rsidRPr="00BE64A3">
        <w:rPr>
          <w:rFonts w:ascii="Calibri" w:hAnsi="Calibri" w:cs="Calibri"/>
          <w:b/>
          <w:bCs/>
          <w:sz w:val="22"/>
          <w:szCs w:val="22"/>
        </w:rPr>
        <w:t xml:space="preserve">listed building consent application </w:t>
      </w:r>
      <w:r w:rsidR="00295374" w:rsidRPr="00BE64A3">
        <w:rPr>
          <w:rFonts w:ascii="Calibri" w:hAnsi="Calibri" w:cs="Calibri"/>
          <w:b/>
          <w:bCs/>
          <w:sz w:val="22"/>
          <w:szCs w:val="22"/>
        </w:rPr>
        <w:t>2023</w:t>
      </w:r>
      <w:r w:rsidR="005606E0" w:rsidRPr="00BE64A3">
        <w:rPr>
          <w:rFonts w:ascii="Calibri" w:hAnsi="Calibri" w:cs="Calibri"/>
          <w:b/>
          <w:bCs/>
          <w:sz w:val="22"/>
          <w:szCs w:val="22"/>
        </w:rPr>
        <w:t xml:space="preserve">/1046, as they relate to the same works at the same dwelling. </w:t>
      </w:r>
    </w:p>
    <w:p w14:paraId="7A9DA233" w14:textId="77777777" w:rsidR="001F7C57" w:rsidRDefault="001F7C57" w:rsidP="00031CE8">
      <w:pPr>
        <w:pStyle w:val="NormalWeb"/>
        <w:spacing w:before="0" w:beforeAutospacing="0" w:after="0" w:afterAutospacing="0"/>
        <w:rPr>
          <w:rFonts w:ascii="Calibri" w:hAnsi="Calibri" w:cs="Calibri"/>
          <w:sz w:val="22"/>
          <w:szCs w:val="22"/>
        </w:rPr>
      </w:pPr>
    </w:p>
    <w:p w14:paraId="2027848F" w14:textId="365FCC9B" w:rsidR="004451AA" w:rsidRDefault="004451AA" w:rsidP="002046C9">
      <w:pPr>
        <w:spacing w:after="0" w:line="360" w:lineRule="auto"/>
        <w:rPr>
          <w:b/>
          <w:sz w:val="24"/>
          <w:szCs w:val="24"/>
        </w:rPr>
      </w:pPr>
      <w:r w:rsidRPr="00966B5A">
        <w:rPr>
          <w:b/>
          <w:sz w:val="24"/>
          <w:szCs w:val="24"/>
        </w:rPr>
        <w:t xml:space="preserve">Site &amp; Location </w:t>
      </w:r>
      <w:r w:rsidR="006D44CC" w:rsidRPr="00966B5A">
        <w:rPr>
          <w:b/>
          <w:sz w:val="24"/>
          <w:szCs w:val="24"/>
        </w:rPr>
        <w:t>Description:</w:t>
      </w:r>
      <w:r w:rsidR="00DB1853" w:rsidRPr="00966B5A">
        <w:rPr>
          <w:b/>
          <w:sz w:val="24"/>
          <w:szCs w:val="24"/>
        </w:rPr>
        <w:t xml:space="preserve"> </w:t>
      </w:r>
    </w:p>
    <w:p w14:paraId="674FF935" w14:textId="781CACC4" w:rsidR="00DF285E" w:rsidRDefault="001C473A" w:rsidP="0068527F">
      <w:pPr>
        <w:spacing w:after="0"/>
        <w:rPr>
          <w:bCs/>
        </w:rPr>
      </w:pPr>
      <w:r>
        <w:rPr>
          <w:bCs/>
        </w:rPr>
        <w:t xml:space="preserve">The dwelling is literally located on the edge of the </w:t>
      </w:r>
      <w:r w:rsidR="00D367C7">
        <w:rPr>
          <w:bCs/>
        </w:rPr>
        <w:t xml:space="preserve">borough, with Hog </w:t>
      </w:r>
      <w:r w:rsidR="005A2540">
        <w:rPr>
          <w:bCs/>
        </w:rPr>
        <w:t>Lane</w:t>
      </w:r>
      <w:r w:rsidR="00D367C7">
        <w:rPr>
          <w:bCs/>
        </w:rPr>
        <w:t xml:space="preserve"> forming the boundary line and dwellings on the opposite side of the road being located in the borough of Kirklees. </w:t>
      </w:r>
      <w:r w:rsidR="00AE43B7">
        <w:rPr>
          <w:bCs/>
        </w:rPr>
        <w:t xml:space="preserve">The dwelling itself is </w:t>
      </w:r>
      <w:r w:rsidR="000C397F">
        <w:rPr>
          <w:bCs/>
        </w:rPr>
        <w:t>a Historic England Grade II listed building construct</w:t>
      </w:r>
      <w:r w:rsidR="00A5219F">
        <w:rPr>
          <w:bCs/>
        </w:rPr>
        <w:t xml:space="preserve">ed of yellow stone in circa 1806 </w:t>
      </w:r>
      <w:r w:rsidR="003304AE">
        <w:rPr>
          <w:bCs/>
        </w:rPr>
        <w:t>and is described by the Conservation Officer</w:t>
      </w:r>
      <w:r w:rsidR="00CB67A2">
        <w:rPr>
          <w:bCs/>
        </w:rPr>
        <w:t xml:space="preserve"> </w:t>
      </w:r>
      <w:r w:rsidR="003304AE">
        <w:rPr>
          <w:bCs/>
        </w:rPr>
        <w:t xml:space="preserve">as being </w:t>
      </w:r>
      <w:r w:rsidR="00C91ED5">
        <w:rPr>
          <w:bCs/>
        </w:rPr>
        <w:t>“a</w:t>
      </w:r>
      <w:r w:rsidR="003304AE">
        <w:rPr>
          <w:bCs/>
        </w:rPr>
        <w:t xml:space="preserve"> </w:t>
      </w:r>
      <w:r w:rsidR="00C91ED5">
        <w:t xml:space="preserve">good example of a robust upland vernacular dwelling that retains a number of original historic features”. </w:t>
      </w:r>
      <w:r w:rsidR="00011DE5">
        <w:t>Furthermore,</w:t>
      </w:r>
      <w:r w:rsidR="00CB67A2">
        <w:t xml:space="preserve"> the </w:t>
      </w:r>
      <w:r w:rsidR="00BF1C7B">
        <w:t>Conservation Officer</w:t>
      </w:r>
      <w:r w:rsidR="00CB67A2">
        <w:t xml:space="preserve"> conf</w:t>
      </w:r>
      <w:r w:rsidR="00BF1C7B">
        <w:t>i</w:t>
      </w:r>
      <w:r w:rsidR="00CB67A2">
        <w:t xml:space="preserve">rmed that whilst the side learn to extension and </w:t>
      </w:r>
      <w:r w:rsidR="004E2F33">
        <w:t xml:space="preserve">side garage extension are described within the historical </w:t>
      </w:r>
      <w:r w:rsidR="00815181">
        <w:t>listing</w:t>
      </w:r>
      <w:r w:rsidR="004E2F33">
        <w:t xml:space="preserve"> as having </w:t>
      </w:r>
      <w:r w:rsidR="00815181">
        <w:t xml:space="preserve">no special </w:t>
      </w:r>
      <w:r w:rsidR="00C43B36">
        <w:t>interest, and</w:t>
      </w:r>
      <w:r w:rsidR="00815181">
        <w:t xml:space="preserve"> that the </w:t>
      </w:r>
      <w:r w:rsidR="00F51C3E">
        <w:t xml:space="preserve">unmentioned rear extension is of probably later twentieth century origin. </w:t>
      </w:r>
      <w:r w:rsidR="00600C91">
        <w:t>There are two outbuildings near the dwelling which appear to be incidental to the dwellinghouse, sited upon a green lawn with picnic table</w:t>
      </w:r>
      <w:r w:rsidR="00534B17">
        <w:t>, rather than agricultural building connected to the farm itself.</w:t>
      </w:r>
    </w:p>
    <w:p w14:paraId="7EA8E8CD" w14:textId="77777777" w:rsidR="00897DF6" w:rsidRDefault="00897DF6" w:rsidP="0068527F">
      <w:pPr>
        <w:spacing w:after="0"/>
        <w:rPr>
          <w:bCs/>
        </w:rPr>
      </w:pPr>
    </w:p>
    <w:p w14:paraId="255AF862" w14:textId="1280AC0A" w:rsidR="00DF285E" w:rsidRDefault="003D71CA" w:rsidP="0068527F">
      <w:pPr>
        <w:spacing w:after="0"/>
        <w:rPr>
          <w:bCs/>
        </w:rPr>
      </w:pPr>
      <w:r>
        <w:rPr>
          <w:noProof/>
        </w:rPr>
        <w:drawing>
          <wp:inline distT="0" distB="0" distL="0" distR="0" wp14:anchorId="6D54BBD8" wp14:editId="300002B7">
            <wp:extent cx="2943225" cy="1849870"/>
            <wp:effectExtent l="0" t="0" r="0" b="0"/>
            <wp:docPr id="1257036555" name="Picture 1" descr="A map of a far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7036555" name="Picture 1" descr="A map of a farm&#10;&#10;Description automatically generated"/>
                    <pic:cNvPicPr/>
                  </pic:nvPicPr>
                  <pic:blipFill>
                    <a:blip r:embed="rId11"/>
                    <a:stretch>
                      <a:fillRect/>
                    </a:stretch>
                  </pic:blipFill>
                  <pic:spPr>
                    <a:xfrm>
                      <a:off x="0" y="0"/>
                      <a:ext cx="2958982" cy="1859774"/>
                    </a:xfrm>
                    <a:prstGeom prst="rect">
                      <a:avLst/>
                    </a:prstGeom>
                  </pic:spPr>
                </pic:pic>
              </a:graphicData>
            </a:graphic>
          </wp:inline>
        </w:drawing>
      </w:r>
    </w:p>
    <w:p w14:paraId="18B985BE" w14:textId="48F99C2A" w:rsidR="005D369B" w:rsidRDefault="005D369B" w:rsidP="005D369B">
      <w:pPr>
        <w:spacing w:after="0"/>
        <w:rPr>
          <w:bCs/>
        </w:rPr>
      </w:pPr>
    </w:p>
    <w:p w14:paraId="185EC8A5" w14:textId="190E90D7" w:rsidR="000D6CDA" w:rsidRDefault="00DB360B" w:rsidP="00F61B6E">
      <w:pPr>
        <w:spacing w:after="0" w:line="360" w:lineRule="auto"/>
        <w:rPr>
          <w:b/>
          <w:sz w:val="24"/>
          <w:szCs w:val="24"/>
        </w:rPr>
      </w:pPr>
      <w:r>
        <w:rPr>
          <w:b/>
          <w:sz w:val="24"/>
          <w:szCs w:val="24"/>
        </w:rPr>
        <w:t xml:space="preserve">Planning </w:t>
      </w:r>
      <w:r w:rsidR="00316973" w:rsidRPr="00966B5A">
        <w:rPr>
          <w:b/>
          <w:sz w:val="24"/>
          <w:szCs w:val="24"/>
        </w:rPr>
        <w:t>History:</w:t>
      </w:r>
      <w:r w:rsidR="004451AA" w:rsidRPr="00966B5A">
        <w:rPr>
          <w:b/>
          <w:sz w:val="24"/>
          <w:szCs w:val="24"/>
        </w:rPr>
        <w:t xml:space="preserve"> </w:t>
      </w:r>
      <w:r w:rsidR="00580FFB">
        <w:rPr>
          <w:b/>
          <w:sz w:val="24"/>
          <w:szCs w:val="24"/>
        </w:rPr>
        <w:t xml:space="preserve"> </w:t>
      </w:r>
    </w:p>
    <w:p w14:paraId="0FBC7882" w14:textId="450DAFC0" w:rsidR="00534B17" w:rsidRDefault="00C208E4" w:rsidP="004B5659">
      <w:pPr>
        <w:pStyle w:val="ListParagraph"/>
        <w:numPr>
          <w:ilvl w:val="0"/>
          <w:numId w:val="17"/>
        </w:numPr>
        <w:spacing w:line="360" w:lineRule="auto"/>
        <w:rPr>
          <w:lang w:eastAsia="en-GB"/>
        </w:rPr>
      </w:pPr>
      <w:r w:rsidRPr="00534B17">
        <w:rPr>
          <w:b/>
          <w:bCs/>
          <w:lang w:eastAsia="en-GB"/>
        </w:rPr>
        <w:t>2015/0862</w:t>
      </w:r>
      <w:r w:rsidRPr="0036785B">
        <w:t xml:space="preserve"> - </w:t>
      </w:r>
      <w:r w:rsidR="00323334" w:rsidRPr="0036785B">
        <w:t xml:space="preserve">Siting of a static caravan </w:t>
      </w:r>
      <w:r w:rsidR="00534B17">
        <w:t>–</w:t>
      </w:r>
      <w:r w:rsidR="00323334" w:rsidRPr="0036785B">
        <w:t xml:space="preserve"> Withdrawn</w:t>
      </w:r>
    </w:p>
    <w:p w14:paraId="2EFE587F" w14:textId="361CF3A9" w:rsidR="00C208E4" w:rsidRDefault="00C208E4" w:rsidP="003D71CA">
      <w:pPr>
        <w:pStyle w:val="ListParagraph"/>
        <w:numPr>
          <w:ilvl w:val="0"/>
          <w:numId w:val="17"/>
        </w:numPr>
        <w:rPr>
          <w:lang w:eastAsia="en-GB"/>
        </w:rPr>
      </w:pPr>
      <w:r w:rsidRPr="00534B17">
        <w:rPr>
          <w:b/>
          <w:bCs/>
          <w:lang w:eastAsia="en-GB"/>
        </w:rPr>
        <w:t>2015/1063</w:t>
      </w:r>
      <w:r w:rsidRPr="0036785B">
        <w:t xml:space="preserve"> - </w:t>
      </w:r>
      <w:r w:rsidR="007D5C0A" w:rsidRPr="0036785B">
        <w:t>Proposed Internal and external alterations to dwelling including new window, new door and new chimney pot (Listed Building Consent).</w:t>
      </w:r>
      <w:r w:rsidR="0047128A" w:rsidRPr="0036785B">
        <w:t xml:space="preserve"> – Approved with Condition 20</w:t>
      </w:r>
      <w:r w:rsidR="0036785B">
        <w:t xml:space="preserve">th </w:t>
      </w:r>
      <w:r w:rsidR="0047128A" w:rsidRPr="0036785B">
        <w:t>November 2015</w:t>
      </w:r>
    </w:p>
    <w:p w14:paraId="1F9E122C" w14:textId="77777777" w:rsidR="003D71CA" w:rsidRDefault="00C208E4" w:rsidP="003D71CA">
      <w:pPr>
        <w:pStyle w:val="ListParagraph"/>
        <w:numPr>
          <w:ilvl w:val="0"/>
          <w:numId w:val="17"/>
        </w:numPr>
        <w:rPr>
          <w:lang w:eastAsia="en-GB"/>
        </w:rPr>
      </w:pPr>
      <w:r w:rsidRPr="00F61B6E">
        <w:rPr>
          <w:b/>
          <w:bCs/>
          <w:lang w:eastAsia="en-GB"/>
        </w:rPr>
        <w:t>2018/0445</w:t>
      </w:r>
      <w:r w:rsidRPr="0036785B">
        <w:t xml:space="preserve"> -</w:t>
      </w:r>
      <w:r w:rsidR="00D24EB3" w:rsidRPr="0036785B">
        <w:t xml:space="preserve"> Proposed erection of single storey detached agricultural building for care of sheep and storage – Approved with conditions 31st May 2018</w:t>
      </w:r>
    </w:p>
    <w:p w14:paraId="09250B38" w14:textId="0E2BF096" w:rsidR="000F7364" w:rsidRPr="003D71CA" w:rsidRDefault="00A42A98" w:rsidP="003D71CA">
      <w:pPr>
        <w:spacing w:line="240" w:lineRule="auto"/>
        <w:rPr>
          <w:lang w:eastAsia="en-GB"/>
        </w:rPr>
      </w:pPr>
      <w:r w:rsidRPr="003D71CA">
        <w:rPr>
          <w:b/>
          <w:sz w:val="24"/>
          <w:szCs w:val="24"/>
        </w:rPr>
        <w:lastRenderedPageBreak/>
        <w:t>Proposed</w:t>
      </w:r>
      <w:r w:rsidR="00973084" w:rsidRPr="003D71CA">
        <w:rPr>
          <w:b/>
          <w:sz w:val="24"/>
          <w:szCs w:val="24"/>
        </w:rPr>
        <w:t>:</w:t>
      </w:r>
      <w:r w:rsidR="00C42AFF" w:rsidRPr="003D71CA">
        <w:rPr>
          <w:bCs/>
          <w:sz w:val="24"/>
          <w:szCs w:val="24"/>
        </w:rPr>
        <w:t xml:space="preserve"> </w:t>
      </w:r>
    </w:p>
    <w:p w14:paraId="08C95289" w14:textId="292F539E" w:rsidR="00DC2B03" w:rsidRPr="004F75A5" w:rsidRDefault="00CC33A6" w:rsidP="00C84EC0">
      <w:pPr>
        <w:spacing w:after="0"/>
        <w:rPr>
          <w:bCs/>
        </w:rPr>
      </w:pPr>
      <w:r>
        <w:rPr>
          <w:bCs/>
        </w:rPr>
        <w:t>The proposal is to construc</w:t>
      </w:r>
      <w:r w:rsidR="00CA3476">
        <w:rPr>
          <w:bCs/>
        </w:rPr>
        <w:t>t</w:t>
      </w:r>
      <w:r>
        <w:rPr>
          <w:bCs/>
        </w:rPr>
        <w:t xml:space="preserve"> a side and rear ‘wraparound’ extension, with the side extension occupying the </w:t>
      </w:r>
      <w:r w:rsidR="00B6753E">
        <w:rPr>
          <w:bCs/>
        </w:rPr>
        <w:t xml:space="preserve">former location of the </w:t>
      </w:r>
      <w:r w:rsidR="00CA3476">
        <w:rPr>
          <w:bCs/>
        </w:rPr>
        <w:t>garag</w:t>
      </w:r>
      <w:r w:rsidR="0022768D">
        <w:rPr>
          <w:bCs/>
        </w:rPr>
        <w:t xml:space="preserve">e and </w:t>
      </w:r>
      <w:r w:rsidR="00D024BE">
        <w:rPr>
          <w:bCs/>
        </w:rPr>
        <w:t xml:space="preserve">continuing </w:t>
      </w:r>
      <w:r w:rsidR="00B71EB3">
        <w:rPr>
          <w:bCs/>
        </w:rPr>
        <w:t xml:space="preserve">around </w:t>
      </w:r>
      <w:r w:rsidR="00A02104">
        <w:rPr>
          <w:bCs/>
        </w:rPr>
        <w:t xml:space="preserve">to the rear of the dwelling and </w:t>
      </w:r>
      <w:r w:rsidR="00A11F58">
        <w:rPr>
          <w:bCs/>
        </w:rPr>
        <w:t>adjoining the existing rear extension</w:t>
      </w:r>
      <w:r w:rsidR="003C4C1B">
        <w:rPr>
          <w:bCs/>
        </w:rPr>
        <w:t xml:space="preserve">. </w:t>
      </w:r>
      <w:r w:rsidR="001842A9">
        <w:rPr>
          <w:bCs/>
        </w:rPr>
        <w:t xml:space="preserve">The proposed materials would be of broadly matching materials </w:t>
      </w:r>
      <w:r w:rsidR="00FF204C">
        <w:rPr>
          <w:bCs/>
        </w:rPr>
        <w:t>although</w:t>
      </w:r>
      <w:r w:rsidR="0028468B">
        <w:rPr>
          <w:bCs/>
        </w:rPr>
        <w:t xml:space="preserve"> </w:t>
      </w:r>
      <w:r w:rsidR="00AB7BAD">
        <w:rPr>
          <w:bCs/>
        </w:rPr>
        <w:t>it is mentioned</w:t>
      </w:r>
      <w:r w:rsidR="00F54355">
        <w:rPr>
          <w:bCs/>
        </w:rPr>
        <w:t xml:space="preserve"> by the</w:t>
      </w:r>
      <w:r w:rsidR="0001426D">
        <w:rPr>
          <w:bCs/>
        </w:rPr>
        <w:t xml:space="preserve"> conservat</w:t>
      </w:r>
      <w:r w:rsidR="00BF1C7B">
        <w:rPr>
          <w:bCs/>
        </w:rPr>
        <w:t xml:space="preserve">ion </w:t>
      </w:r>
      <w:r w:rsidR="009732B0">
        <w:rPr>
          <w:bCs/>
        </w:rPr>
        <w:t>officer, that</w:t>
      </w:r>
      <w:r w:rsidR="00F54355">
        <w:rPr>
          <w:bCs/>
        </w:rPr>
        <w:t xml:space="preserve"> a</w:t>
      </w:r>
      <w:r w:rsidR="00AB7BAD">
        <w:rPr>
          <w:bCs/>
        </w:rPr>
        <w:t xml:space="preserve"> more </w:t>
      </w:r>
      <w:r w:rsidR="00794787">
        <w:rPr>
          <w:bCs/>
        </w:rPr>
        <w:t xml:space="preserve">‘grand’ material of green oak is </w:t>
      </w:r>
      <w:r w:rsidR="00F54355">
        <w:rPr>
          <w:bCs/>
        </w:rPr>
        <w:t>proposed</w:t>
      </w:r>
      <w:r w:rsidR="008A4A9C">
        <w:rPr>
          <w:bCs/>
        </w:rPr>
        <w:t xml:space="preserve"> but is </w:t>
      </w:r>
      <w:r w:rsidR="00AB4CEA">
        <w:rPr>
          <w:bCs/>
        </w:rPr>
        <w:t>acceptable</w:t>
      </w:r>
      <w:r w:rsidR="008A4A9C">
        <w:rPr>
          <w:bCs/>
        </w:rPr>
        <w:t>.</w:t>
      </w:r>
    </w:p>
    <w:p w14:paraId="61EFB7D9" w14:textId="77777777" w:rsidR="00906327" w:rsidRDefault="00906327" w:rsidP="00476320">
      <w:pPr>
        <w:spacing w:after="0" w:line="360" w:lineRule="auto"/>
        <w:rPr>
          <w:bCs/>
          <w:u w:val="single"/>
        </w:rPr>
      </w:pPr>
    </w:p>
    <w:p w14:paraId="529B2E09" w14:textId="5B68E395" w:rsidR="00C41690" w:rsidRPr="00C41690" w:rsidRDefault="00C41690" w:rsidP="00476320">
      <w:pPr>
        <w:spacing w:after="0" w:line="360" w:lineRule="auto"/>
        <w:rPr>
          <w:bCs/>
          <w:u w:val="single"/>
        </w:rPr>
      </w:pPr>
      <w:r w:rsidRPr="00C41690">
        <w:rPr>
          <w:bCs/>
          <w:u w:val="single"/>
        </w:rPr>
        <w:t xml:space="preserve">Measurements: </w:t>
      </w:r>
    </w:p>
    <w:p w14:paraId="018D2BAD" w14:textId="4E27B49C" w:rsidR="00D00CA5" w:rsidRDefault="009F75E8" w:rsidP="005B314D">
      <w:r>
        <w:t xml:space="preserve">All </w:t>
      </w:r>
      <w:r w:rsidR="008041CF">
        <w:t xml:space="preserve">existing </w:t>
      </w:r>
      <w:r>
        <w:t>roof</w:t>
      </w:r>
      <w:r w:rsidR="008041CF">
        <w:t xml:space="preserve"> </w:t>
      </w:r>
      <w:r>
        <w:t>and eave</w:t>
      </w:r>
      <w:r w:rsidR="008041CF">
        <w:t>s heights</w:t>
      </w:r>
      <w:r>
        <w:t xml:space="preserve"> have been measure</w:t>
      </w:r>
      <w:r w:rsidR="008041CF">
        <w:t>d</w:t>
      </w:r>
      <w:r>
        <w:t xml:space="preserve"> </w:t>
      </w:r>
      <w:r w:rsidR="007B1DCA">
        <w:t>on</w:t>
      </w:r>
      <w:r w:rsidR="008041CF">
        <w:t xml:space="preserve"> the </w:t>
      </w:r>
      <w:r w:rsidR="007B1DCA">
        <w:t xml:space="preserve">existing </w:t>
      </w:r>
      <w:r w:rsidR="008041CF">
        <w:t xml:space="preserve">plans </w:t>
      </w:r>
      <w:r>
        <w:t>and remain unaltered</w:t>
      </w:r>
      <w:r w:rsidR="008041CF">
        <w:t xml:space="preserve"> </w:t>
      </w:r>
      <w:r w:rsidR="007B1DCA">
        <w:t xml:space="preserve">on </w:t>
      </w:r>
      <w:r w:rsidR="008041CF">
        <w:t>the proposed plans</w:t>
      </w:r>
      <w:r w:rsidR="00FB68C2">
        <w:t>, although the</w:t>
      </w:r>
      <w:r w:rsidR="004F05DF">
        <w:t>re</w:t>
      </w:r>
      <w:r w:rsidR="00FB68C2">
        <w:t xml:space="preserve"> will be some</w:t>
      </w:r>
      <w:r w:rsidR="009B3489">
        <w:t xml:space="preserve"> minor</w:t>
      </w:r>
      <w:r w:rsidR="00FB68C2">
        <w:t xml:space="preserve"> modification to the </w:t>
      </w:r>
      <w:r w:rsidR="00800E50">
        <w:t>existing</w:t>
      </w:r>
      <w:r w:rsidR="00FB68C2">
        <w:t xml:space="preserve"> roof to incorporate the new </w:t>
      </w:r>
      <w:r w:rsidR="00800E50">
        <w:t>roof</w:t>
      </w:r>
      <w:r w:rsidR="009B3489">
        <w:t>s</w:t>
      </w:r>
      <w:r w:rsidR="00800E50">
        <w:t xml:space="preserve"> of the proposed extension</w:t>
      </w:r>
      <w:r w:rsidR="009B3489">
        <w:t>s</w:t>
      </w:r>
      <w:r w:rsidR="008041CF">
        <w:t>.</w:t>
      </w:r>
    </w:p>
    <w:p w14:paraId="6BA171CC" w14:textId="46E3864B" w:rsidR="009B3489" w:rsidRDefault="00CA3F36" w:rsidP="00D7447C">
      <w:pPr>
        <w:spacing w:line="240" w:lineRule="auto"/>
      </w:pPr>
      <w:r>
        <w:t xml:space="preserve">Proposed </w:t>
      </w:r>
      <w:r w:rsidR="009B3489">
        <w:t>Side</w:t>
      </w:r>
      <w:r w:rsidR="009732B0">
        <w:t xml:space="preserve"> Extension</w:t>
      </w:r>
    </w:p>
    <w:p w14:paraId="0D59276D" w14:textId="6732737D" w:rsidR="00682DC1" w:rsidRDefault="009B3489" w:rsidP="00D7447C">
      <w:pPr>
        <w:spacing w:line="240" w:lineRule="auto"/>
      </w:pPr>
      <w:r>
        <w:t>Side Aspect:</w:t>
      </w:r>
      <w:r w:rsidR="00CA3F36">
        <w:t xml:space="preserve"> </w:t>
      </w:r>
    </w:p>
    <w:p w14:paraId="115864E2" w14:textId="0B3AF162" w:rsidR="00CA3F36" w:rsidRDefault="009B3489" w:rsidP="00D7447C">
      <w:pPr>
        <w:pStyle w:val="ListParagraph"/>
        <w:numPr>
          <w:ilvl w:val="0"/>
          <w:numId w:val="13"/>
        </w:numPr>
        <w:spacing w:line="240" w:lineRule="auto"/>
      </w:pPr>
      <w:r>
        <w:rPr>
          <w:b/>
          <w:bCs/>
        </w:rPr>
        <w:t>Side</w:t>
      </w:r>
      <w:r w:rsidR="00800E50">
        <w:rPr>
          <w:b/>
          <w:bCs/>
        </w:rPr>
        <w:t xml:space="preserve"> </w:t>
      </w:r>
      <w:r w:rsidR="00682DC1" w:rsidRPr="0072089F">
        <w:rPr>
          <w:b/>
          <w:bCs/>
        </w:rPr>
        <w:t>Projection</w:t>
      </w:r>
      <w:r w:rsidR="00C5135B" w:rsidRPr="0072089F">
        <w:rPr>
          <w:b/>
          <w:bCs/>
        </w:rPr>
        <w:t xml:space="preserve">: </w:t>
      </w:r>
      <w:r w:rsidR="000C0CAB">
        <w:rPr>
          <w:b/>
          <w:bCs/>
        </w:rPr>
        <w:t>3.15</w:t>
      </w:r>
      <w:r w:rsidR="00697B21">
        <w:rPr>
          <w:b/>
          <w:bCs/>
        </w:rPr>
        <w:t xml:space="preserve">m </w:t>
      </w:r>
    </w:p>
    <w:p w14:paraId="0E93A5FC" w14:textId="7D65D6FB" w:rsidR="001928CD" w:rsidRPr="001928CD" w:rsidRDefault="00AA72ED" w:rsidP="001928CD">
      <w:pPr>
        <w:pStyle w:val="ListParagraph"/>
        <w:numPr>
          <w:ilvl w:val="0"/>
          <w:numId w:val="13"/>
        </w:numPr>
        <w:spacing w:line="240" w:lineRule="auto"/>
        <w:rPr>
          <w:b/>
          <w:bCs/>
        </w:rPr>
      </w:pPr>
      <w:r>
        <w:rPr>
          <w:b/>
          <w:bCs/>
        </w:rPr>
        <w:t xml:space="preserve">Length: </w:t>
      </w:r>
      <w:r w:rsidR="001D13CE">
        <w:rPr>
          <w:b/>
          <w:bCs/>
        </w:rPr>
        <w:t>9.</w:t>
      </w:r>
      <w:r w:rsidR="00E53BCE">
        <w:rPr>
          <w:b/>
          <w:bCs/>
        </w:rPr>
        <w:t>65</w:t>
      </w:r>
      <w:r w:rsidR="001D13CE">
        <w:rPr>
          <w:b/>
          <w:bCs/>
        </w:rPr>
        <w:t xml:space="preserve">m </w:t>
      </w:r>
      <w:r w:rsidR="00E53BCE">
        <w:rPr>
          <w:b/>
          <w:bCs/>
        </w:rPr>
        <w:t>(</w:t>
      </w:r>
      <w:r w:rsidR="002505C5">
        <w:rPr>
          <w:b/>
          <w:bCs/>
        </w:rPr>
        <w:t xml:space="preserve">Including </w:t>
      </w:r>
      <w:r w:rsidR="00E655E6">
        <w:rPr>
          <w:b/>
          <w:bCs/>
        </w:rPr>
        <w:t>3.95</w:t>
      </w:r>
      <w:r w:rsidR="006668F2">
        <w:rPr>
          <w:b/>
          <w:bCs/>
        </w:rPr>
        <w:t xml:space="preserve">m </w:t>
      </w:r>
      <w:r w:rsidR="002505C5">
        <w:rPr>
          <w:b/>
          <w:bCs/>
        </w:rPr>
        <w:t xml:space="preserve">beyond original rear wall </w:t>
      </w:r>
      <w:r w:rsidR="00E655E6">
        <w:rPr>
          <w:b/>
          <w:bCs/>
        </w:rPr>
        <w:t>but excluding external garden steps)</w:t>
      </w:r>
    </w:p>
    <w:p w14:paraId="35D88F97" w14:textId="3D5EB71C" w:rsidR="00D7447C" w:rsidRDefault="00D7447C" w:rsidP="00D7447C">
      <w:pPr>
        <w:pStyle w:val="ListParagraph"/>
        <w:numPr>
          <w:ilvl w:val="0"/>
          <w:numId w:val="13"/>
        </w:numPr>
        <w:spacing w:line="240" w:lineRule="auto"/>
      </w:pPr>
      <w:r w:rsidRPr="0072089F">
        <w:rPr>
          <w:b/>
          <w:bCs/>
        </w:rPr>
        <w:t xml:space="preserve">Eaves Height: </w:t>
      </w:r>
      <w:r w:rsidR="00164B4D" w:rsidRPr="0072089F">
        <w:rPr>
          <w:b/>
          <w:bCs/>
        </w:rPr>
        <w:t>2.</w:t>
      </w:r>
      <w:r w:rsidR="00A649A9">
        <w:rPr>
          <w:b/>
          <w:bCs/>
        </w:rPr>
        <w:t>5</w:t>
      </w:r>
      <w:r w:rsidR="00164B4D" w:rsidRPr="0072089F">
        <w:rPr>
          <w:b/>
          <w:bCs/>
        </w:rPr>
        <w:t>m</w:t>
      </w:r>
      <w:r w:rsidR="00B50163">
        <w:t xml:space="preserve"> </w:t>
      </w:r>
    </w:p>
    <w:p w14:paraId="3985A76B" w14:textId="77777777" w:rsidR="00725591" w:rsidRDefault="00D7447C" w:rsidP="003144BB">
      <w:pPr>
        <w:pStyle w:val="ListParagraph"/>
        <w:numPr>
          <w:ilvl w:val="0"/>
          <w:numId w:val="13"/>
        </w:numPr>
        <w:spacing w:line="240" w:lineRule="auto"/>
      </w:pPr>
      <w:r w:rsidRPr="00725591">
        <w:rPr>
          <w:b/>
          <w:bCs/>
        </w:rPr>
        <w:t xml:space="preserve">Maximum </w:t>
      </w:r>
      <w:r w:rsidR="0072089F" w:rsidRPr="00725591">
        <w:rPr>
          <w:b/>
          <w:bCs/>
        </w:rPr>
        <w:t xml:space="preserve">roof </w:t>
      </w:r>
      <w:r w:rsidRPr="00725591">
        <w:rPr>
          <w:b/>
          <w:bCs/>
        </w:rPr>
        <w:t xml:space="preserve">height: </w:t>
      </w:r>
      <w:r w:rsidR="00A649A9" w:rsidRPr="00725591">
        <w:rPr>
          <w:b/>
          <w:bCs/>
        </w:rPr>
        <w:t>4.22</w:t>
      </w:r>
      <w:r w:rsidR="00164B4D" w:rsidRPr="00725591">
        <w:rPr>
          <w:b/>
          <w:bCs/>
        </w:rPr>
        <w:t>m</w:t>
      </w:r>
      <w:r w:rsidR="0072089F">
        <w:t xml:space="preserve"> </w:t>
      </w:r>
    </w:p>
    <w:p w14:paraId="2A739310" w14:textId="77777777" w:rsidR="00725591" w:rsidRDefault="00725591" w:rsidP="00725591">
      <w:pPr>
        <w:pStyle w:val="ListParagraph"/>
        <w:spacing w:line="240" w:lineRule="auto"/>
        <w:ind w:left="360"/>
      </w:pPr>
    </w:p>
    <w:p w14:paraId="6ED6E090" w14:textId="577479DA" w:rsidR="001A30EE" w:rsidRDefault="001A30EE" w:rsidP="00725591">
      <w:pPr>
        <w:pStyle w:val="ListParagraph"/>
        <w:spacing w:line="240" w:lineRule="auto"/>
        <w:ind w:left="360"/>
      </w:pPr>
      <w:r>
        <w:t xml:space="preserve">Rear Aspect: </w:t>
      </w:r>
    </w:p>
    <w:p w14:paraId="24F331AE" w14:textId="29FAC288" w:rsidR="007F7D56" w:rsidRDefault="00922827" w:rsidP="00B02E92">
      <w:pPr>
        <w:pStyle w:val="ListParagraph"/>
        <w:numPr>
          <w:ilvl w:val="0"/>
          <w:numId w:val="13"/>
        </w:numPr>
        <w:spacing w:line="240" w:lineRule="auto"/>
      </w:pPr>
      <w:bookmarkStart w:id="0" w:name="_Hlk155366446"/>
      <w:r w:rsidRPr="00615016">
        <w:rPr>
          <w:b/>
          <w:bCs/>
        </w:rPr>
        <w:t xml:space="preserve">Projection: </w:t>
      </w:r>
      <w:r w:rsidR="005E45FD">
        <w:rPr>
          <w:b/>
          <w:bCs/>
        </w:rPr>
        <w:t>3.65</w:t>
      </w:r>
      <w:r w:rsidRPr="00615016">
        <w:rPr>
          <w:b/>
          <w:bCs/>
        </w:rPr>
        <w:t xml:space="preserve">m </w:t>
      </w:r>
      <w:r w:rsidR="00BD5924">
        <w:rPr>
          <w:b/>
          <w:bCs/>
        </w:rPr>
        <w:t>(maximum</w:t>
      </w:r>
      <w:r w:rsidR="006A4D7B">
        <w:rPr>
          <w:b/>
          <w:bCs/>
        </w:rPr>
        <w:t xml:space="preserve"> from original rear elevation</w:t>
      </w:r>
      <w:r w:rsidR="00C5651A">
        <w:rPr>
          <w:b/>
          <w:bCs/>
        </w:rPr>
        <w:t xml:space="preserve">, </w:t>
      </w:r>
      <w:r w:rsidR="009F5751">
        <w:rPr>
          <w:b/>
          <w:bCs/>
        </w:rPr>
        <w:t>9.65m inc. side elevation</w:t>
      </w:r>
      <w:r w:rsidR="006A4D7B">
        <w:rPr>
          <w:b/>
          <w:bCs/>
        </w:rPr>
        <w:t>)</w:t>
      </w:r>
    </w:p>
    <w:p w14:paraId="52F92140" w14:textId="2E8265AA" w:rsidR="00922827" w:rsidRPr="001928CD" w:rsidRDefault="006A4D7B" w:rsidP="00922827">
      <w:pPr>
        <w:pStyle w:val="ListParagraph"/>
        <w:numPr>
          <w:ilvl w:val="0"/>
          <w:numId w:val="13"/>
        </w:numPr>
        <w:spacing w:line="240" w:lineRule="auto"/>
        <w:rPr>
          <w:b/>
          <w:bCs/>
        </w:rPr>
      </w:pPr>
      <w:r>
        <w:rPr>
          <w:b/>
          <w:bCs/>
        </w:rPr>
        <w:t>Width</w:t>
      </w:r>
      <w:r w:rsidR="00922827">
        <w:rPr>
          <w:b/>
          <w:bCs/>
        </w:rPr>
        <w:t xml:space="preserve">: </w:t>
      </w:r>
      <w:r w:rsidR="00C5651A">
        <w:rPr>
          <w:b/>
          <w:bCs/>
        </w:rPr>
        <w:t>3.8m (7.75m inc. Original rear Extension)</w:t>
      </w:r>
    </w:p>
    <w:p w14:paraId="3A7D7941" w14:textId="30C14980" w:rsidR="00922827" w:rsidRDefault="00922827" w:rsidP="00922827">
      <w:pPr>
        <w:pStyle w:val="ListParagraph"/>
        <w:numPr>
          <w:ilvl w:val="0"/>
          <w:numId w:val="13"/>
        </w:numPr>
        <w:spacing w:line="240" w:lineRule="auto"/>
      </w:pPr>
      <w:r w:rsidRPr="0072089F">
        <w:rPr>
          <w:b/>
          <w:bCs/>
        </w:rPr>
        <w:t>Eaves Height: 2.</w:t>
      </w:r>
      <w:r w:rsidR="005E45FD">
        <w:rPr>
          <w:b/>
          <w:bCs/>
        </w:rPr>
        <w:t>48</w:t>
      </w:r>
      <w:r w:rsidRPr="0072089F">
        <w:rPr>
          <w:b/>
          <w:bCs/>
        </w:rPr>
        <w:t>m</w:t>
      </w:r>
    </w:p>
    <w:p w14:paraId="2220680B" w14:textId="022D8C4B" w:rsidR="00906327" w:rsidRPr="005E45FD" w:rsidRDefault="00922827" w:rsidP="005E45FD">
      <w:pPr>
        <w:pStyle w:val="ListParagraph"/>
        <w:numPr>
          <w:ilvl w:val="0"/>
          <w:numId w:val="13"/>
        </w:numPr>
        <w:spacing w:line="240" w:lineRule="auto"/>
      </w:pPr>
      <w:r w:rsidRPr="0072089F">
        <w:rPr>
          <w:b/>
          <w:bCs/>
        </w:rPr>
        <w:t xml:space="preserve">Maximum </w:t>
      </w:r>
      <w:r>
        <w:rPr>
          <w:b/>
          <w:bCs/>
        </w:rPr>
        <w:t xml:space="preserve">roof </w:t>
      </w:r>
      <w:r w:rsidRPr="0072089F">
        <w:rPr>
          <w:b/>
          <w:bCs/>
        </w:rPr>
        <w:t xml:space="preserve">height: </w:t>
      </w:r>
      <w:r w:rsidR="000C623A">
        <w:rPr>
          <w:b/>
          <w:bCs/>
        </w:rPr>
        <w:t>3.</w:t>
      </w:r>
      <w:r w:rsidR="005E45FD">
        <w:rPr>
          <w:b/>
          <w:bCs/>
        </w:rPr>
        <w:t>75</w:t>
      </w:r>
      <w:r w:rsidRPr="0072089F">
        <w:rPr>
          <w:b/>
          <w:bCs/>
        </w:rPr>
        <w:t>m</w:t>
      </w:r>
      <w:r>
        <w:t xml:space="preserve"> </w:t>
      </w:r>
      <w:bookmarkEnd w:id="0"/>
    </w:p>
    <w:p w14:paraId="06B5CB5C" w14:textId="77777777" w:rsidR="005E45FD" w:rsidRDefault="005E45FD" w:rsidP="00476320">
      <w:pPr>
        <w:spacing w:after="0" w:line="360" w:lineRule="auto"/>
        <w:rPr>
          <w:bCs/>
          <w:u w:val="single"/>
        </w:rPr>
      </w:pPr>
    </w:p>
    <w:p w14:paraId="4A557D0F" w14:textId="465A0670" w:rsidR="003117F7" w:rsidRDefault="008C4465" w:rsidP="00476320">
      <w:pPr>
        <w:spacing w:after="0" w:line="360" w:lineRule="auto"/>
        <w:rPr>
          <w:bCs/>
          <w:u w:val="single"/>
        </w:rPr>
      </w:pPr>
      <w:r w:rsidRPr="008C4465">
        <w:rPr>
          <w:bCs/>
          <w:u w:val="single"/>
        </w:rPr>
        <w:t>Existing and Proposed Floor Plans and Elevations</w:t>
      </w:r>
    </w:p>
    <w:p w14:paraId="056CBF94" w14:textId="77777777" w:rsidR="006E3566" w:rsidRDefault="006E3566" w:rsidP="00476320">
      <w:pPr>
        <w:spacing w:after="0" w:line="360" w:lineRule="auto"/>
        <w:rPr>
          <w:bCs/>
          <w:u w:val="single"/>
        </w:rPr>
      </w:pPr>
    </w:p>
    <w:p w14:paraId="7599BF36" w14:textId="31AE8185" w:rsidR="001102FE" w:rsidRDefault="00B45C15" w:rsidP="00476320">
      <w:pPr>
        <w:spacing w:after="0" w:line="360" w:lineRule="auto"/>
        <w:rPr>
          <w:bCs/>
          <w:u w:val="single"/>
        </w:rPr>
      </w:pPr>
      <w:r>
        <w:rPr>
          <w:noProof/>
        </w:rPr>
        <w:drawing>
          <wp:inline distT="0" distB="0" distL="0" distR="0" wp14:anchorId="04BF3C7F" wp14:editId="29207BAA">
            <wp:extent cx="2813610" cy="2196842"/>
            <wp:effectExtent l="0" t="0" r="6350" b="0"/>
            <wp:docPr id="1178372678" name="Picture 1" descr="A floor plan of a hou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8372678" name="Picture 1" descr="A floor plan of a house&#10;&#10;Description automatically generated"/>
                    <pic:cNvPicPr/>
                  </pic:nvPicPr>
                  <pic:blipFill rotWithShape="1">
                    <a:blip r:embed="rId12"/>
                    <a:srcRect l="10137" t="1402" b="-1"/>
                    <a:stretch/>
                  </pic:blipFill>
                  <pic:spPr bwMode="auto">
                    <a:xfrm>
                      <a:off x="0" y="0"/>
                      <a:ext cx="2844705" cy="2221121"/>
                    </a:xfrm>
                    <a:prstGeom prst="rect">
                      <a:avLst/>
                    </a:prstGeom>
                    <a:ln>
                      <a:noFill/>
                    </a:ln>
                    <a:extLst>
                      <a:ext uri="{53640926-AAD7-44D8-BBD7-CCE9431645EC}">
                        <a14:shadowObscured xmlns:a14="http://schemas.microsoft.com/office/drawing/2010/main"/>
                      </a:ext>
                    </a:extLst>
                  </pic:spPr>
                </pic:pic>
              </a:graphicData>
            </a:graphic>
          </wp:inline>
        </w:drawing>
      </w:r>
      <w:r w:rsidR="006E3566">
        <w:rPr>
          <w:noProof/>
        </w:rPr>
        <w:drawing>
          <wp:inline distT="0" distB="0" distL="0" distR="0" wp14:anchorId="0EAB93DA" wp14:editId="4532B520">
            <wp:extent cx="2866438" cy="2362200"/>
            <wp:effectExtent l="0" t="0" r="0" b="0"/>
            <wp:docPr id="66129563" name="Picture 1" descr="A floor plan of a hou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129563" name="Picture 1" descr="A floor plan of a house&#10;&#10;Description automatically generated"/>
                    <pic:cNvPicPr/>
                  </pic:nvPicPr>
                  <pic:blipFill rotWithShape="1">
                    <a:blip r:embed="rId13"/>
                    <a:srcRect l="8309" t="1462" b="3550"/>
                    <a:stretch/>
                  </pic:blipFill>
                  <pic:spPr bwMode="auto">
                    <a:xfrm>
                      <a:off x="0" y="0"/>
                      <a:ext cx="2877292" cy="2371145"/>
                    </a:xfrm>
                    <a:prstGeom prst="rect">
                      <a:avLst/>
                    </a:prstGeom>
                    <a:ln>
                      <a:noFill/>
                    </a:ln>
                    <a:extLst>
                      <a:ext uri="{53640926-AAD7-44D8-BBD7-CCE9431645EC}">
                        <a14:shadowObscured xmlns:a14="http://schemas.microsoft.com/office/drawing/2010/main"/>
                      </a:ext>
                    </a:extLst>
                  </pic:spPr>
                </pic:pic>
              </a:graphicData>
            </a:graphic>
          </wp:inline>
        </w:drawing>
      </w:r>
    </w:p>
    <w:p w14:paraId="4CB695AB" w14:textId="54E8BF43" w:rsidR="00847DE4" w:rsidRDefault="00D10BC9" w:rsidP="00476320">
      <w:pPr>
        <w:spacing w:after="0" w:line="360" w:lineRule="auto"/>
        <w:rPr>
          <w:bCs/>
          <w:u w:val="single"/>
        </w:rPr>
      </w:pPr>
      <w:r>
        <w:rPr>
          <w:noProof/>
        </w:rPr>
        <w:lastRenderedPageBreak/>
        <w:drawing>
          <wp:inline distT="0" distB="0" distL="0" distR="0" wp14:anchorId="7FFE617A" wp14:editId="3A60CD3F">
            <wp:extent cx="5731510" cy="3662045"/>
            <wp:effectExtent l="0" t="0" r="2540" b="0"/>
            <wp:docPr id="1772750884" name="Picture 1" descr="A house drawing of different types of hous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2750884" name="Picture 1" descr="A house drawing of different types of houses&#10;&#10;Description automatically generated with medium confidence"/>
                    <pic:cNvPicPr/>
                  </pic:nvPicPr>
                  <pic:blipFill>
                    <a:blip r:embed="rId14"/>
                    <a:stretch>
                      <a:fillRect/>
                    </a:stretch>
                  </pic:blipFill>
                  <pic:spPr>
                    <a:xfrm>
                      <a:off x="0" y="0"/>
                      <a:ext cx="5731510" cy="3662045"/>
                    </a:xfrm>
                    <a:prstGeom prst="rect">
                      <a:avLst/>
                    </a:prstGeom>
                  </pic:spPr>
                </pic:pic>
              </a:graphicData>
            </a:graphic>
          </wp:inline>
        </w:drawing>
      </w:r>
    </w:p>
    <w:p w14:paraId="5C9C2D77" w14:textId="7200FC8A" w:rsidR="00906327" w:rsidRDefault="001102FE" w:rsidP="00476320">
      <w:pPr>
        <w:spacing w:after="0" w:line="360" w:lineRule="auto"/>
        <w:rPr>
          <w:bCs/>
          <w:u w:val="single"/>
        </w:rPr>
      </w:pPr>
      <w:r>
        <w:rPr>
          <w:noProof/>
        </w:rPr>
        <w:drawing>
          <wp:inline distT="0" distB="0" distL="0" distR="0" wp14:anchorId="2AE540DB" wp14:editId="24018717">
            <wp:extent cx="5458120" cy="3133725"/>
            <wp:effectExtent l="0" t="0" r="9525" b="0"/>
            <wp:docPr id="1310702246" name="Picture 1" descr="A house drawing of different types of hous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0702246" name="Picture 1" descr="A house drawing of different types of houses&#10;&#10;Description automatically generated with medium confidence"/>
                    <pic:cNvPicPr/>
                  </pic:nvPicPr>
                  <pic:blipFill rotWithShape="1">
                    <a:blip r:embed="rId15"/>
                    <a:srcRect l="4819" r="1784"/>
                    <a:stretch/>
                  </pic:blipFill>
                  <pic:spPr bwMode="auto">
                    <a:xfrm>
                      <a:off x="0" y="0"/>
                      <a:ext cx="5461869" cy="3135878"/>
                    </a:xfrm>
                    <a:prstGeom prst="rect">
                      <a:avLst/>
                    </a:prstGeom>
                    <a:ln>
                      <a:noFill/>
                    </a:ln>
                    <a:extLst>
                      <a:ext uri="{53640926-AAD7-44D8-BBD7-CCE9431645EC}">
                        <a14:shadowObscured xmlns:a14="http://schemas.microsoft.com/office/drawing/2010/main"/>
                      </a:ext>
                    </a:extLst>
                  </pic:spPr>
                </pic:pic>
              </a:graphicData>
            </a:graphic>
          </wp:inline>
        </w:drawing>
      </w:r>
    </w:p>
    <w:p w14:paraId="627541D7" w14:textId="77777777" w:rsidR="00790512" w:rsidRDefault="00790512" w:rsidP="00476320">
      <w:pPr>
        <w:spacing w:after="0" w:line="360" w:lineRule="auto"/>
        <w:rPr>
          <w:bCs/>
          <w:u w:val="single"/>
        </w:rPr>
      </w:pPr>
    </w:p>
    <w:p w14:paraId="105F96DC" w14:textId="617C8B6F" w:rsidR="0053118A" w:rsidRDefault="006D44CC" w:rsidP="00D10BC9">
      <w:pPr>
        <w:spacing w:after="0" w:line="240" w:lineRule="auto"/>
      </w:pPr>
      <w:r w:rsidRPr="002C56E5">
        <w:rPr>
          <w:b/>
          <w:sz w:val="24"/>
          <w:szCs w:val="24"/>
        </w:rPr>
        <w:t>Local Plan Designation:</w:t>
      </w:r>
      <w:r w:rsidRPr="002C56E5">
        <w:rPr>
          <w:sz w:val="24"/>
          <w:szCs w:val="24"/>
        </w:rPr>
        <w:t xml:space="preserve">  </w:t>
      </w:r>
      <w:r w:rsidR="00F61B6E">
        <w:t>Green Belt</w:t>
      </w:r>
    </w:p>
    <w:p w14:paraId="0C84534A" w14:textId="77777777" w:rsidR="001102FE" w:rsidRPr="001102FE" w:rsidRDefault="001102FE" w:rsidP="001102FE">
      <w:pPr>
        <w:spacing w:after="0" w:line="240" w:lineRule="auto"/>
        <w:rPr>
          <w:sz w:val="16"/>
          <w:szCs w:val="16"/>
        </w:rPr>
      </w:pPr>
    </w:p>
    <w:p w14:paraId="7D79ED4D" w14:textId="6D070EAA" w:rsidR="001F71ED" w:rsidRDefault="00BE4C41" w:rsidP="0053118A">
      <w:pPr>
        <w:spacing w:after="0" w:line="240" w:lineRule="auto"/>
        <w:rPr>
          <w:bCs/>
        </w:rPr>
      </w:pPr>
      <w:r w:rsidRPr="002C56E5">
        <w:rPr>
          <w:b/>
          <w:sz w:val="24"/>
          <w:szCs w:val="24"/>
        </w:rPr>
        <w:t>Conservation Area:</w:t>
      </w:r>
      <w:r w:rsidR="00B111EA" w:rsidRPr="002C56E5">
        <w:rPr>
          <w:b/>
          <w:sz w:val="24"/>
          <w:szCs w:val="24"/>
        </w:rPr>
        <w:t xml:space="preserve"> </w:t>
      </w:r>
      <w:r w:rsidR="006E39DC" w:rsidRPr="00023EF0">
        <w:rPr>
          <w:bCs/>
        </w:rPr>
        <w:t>No</w:t>
      </w:r>
    </w:p>
    <w:p w14:paraId="184D0D4B" w14:textId="77777777" w:rsidR="0053118A" w:rsidRPr="0053118A" w:rsidRDefault="0053118A" w:rsidP="0053118A">
      <w:pPr>
        <w:spacing w:after="0" w:line="240" w:lineRule="auto"/>
        <w:rPr>
          <w:sz w:val="16"/>
          <w:szCs w:val="16"/>
        </w:rPr>
      </w:pPr>
    </w:p>
    <w:p w14:paraId="5D911336" w14:textId="4B97C31E" w:rsidR="00872847" w:rsidRDefault="0009595D" w:rsidP="00F129FE">
      <w:pPr>
        <w:spacing w:after="0"/>
        <w:rPr>
          <w:b/>
          <w:sz w:val="24"/>
          <w:szCs w:val="24"/>
        </w:rPr>
      </w:pPr>
      <w:r w:rsidRPr="00872847">
        <w:rPr>
          <w:b/>
          <w:sz w:val="24"/>
          <w:szCs w:val="24"/>
        </w:rPr>
        <w:t>Neighbour Representations:</w:t>
      </w:r>
    </w:p>
    <w:p w14:paraId="56726658" w14:textId="66125B17" w:rsidR="00790512" w:rsidRDefault="00F129FE" w:rsidP="00C131A9">
      <w:pPr>
        <w:spacing w:after="0"/>
        <w:rPr>
          <w:bCs/>
        </w:rPr>
      </w:pPr>
      <w:r>
        <w:rPr>
          <w:bCs/>
        </w:rPr>
        <w:t>L</w:t>
      </w:r>
      <w:r w:rsidR="0009595D" w:rsidRPr="0009595D">
        <w:rPr>
          <w:bCs/>
        </w:rPr>
        <w:t>etter</w:t>
      </w:r>
      <w:r w:rsidR="0009595D">
        <w:rPr>
          <w:bCs/>
        </w:rPr>
        <w:t xml:space="preserve">s were sent to nearby </w:t>
      </w:r>
      <w:r w:rsidR="008877D8">
        <w:rPr>
          <w:bCs/>
        </w:rPr>
        <w:t>addresses,</w:t>
      </w:r>
      <w:r w:rsidR="00C131A9">
        <w:rPr>
          <w:bCs/>
        </w:rPr>
        <w:t xml:space="preserve"> but no comments or </w:t>
      </w:r>
      <w:r w:rsidR="008877D8">
        <w:rPr>
          <w:bCs/>
        </w:rPr>
        <w:t xml:space="preserve">objections were received. </w:t>
      </w:r>
    </w:p>
    <w:p w14:paraId="5DA9753D" w14:textId="77777777" w:rsidR="0053118A" w:rsidRPr="0053118A" w:rsidRDefault="0053118A" w:rsidP="0053118A">
      <w:pPr>
        <w:spacing w:after="0" w:line="240" w:lineRule="auto"/>
        <w:rPr>
          <w:bCs/>
          <w:sz w:val="16"/>
          <w:szCs w:val="16"/>
        </w:rPr>
      </w:pPr>
    </w:p>
    <w:p w14:paraId="7803068B" w14:textId="77777777" w:rsidR="00D10BC9" w:rsidRDefault="00D10BC9" w:rsidP="0053118A">
      <w:pPr>
        <w:spacing w:after="0"/>
        <w:rPr>
          <w:b/>
          <w:sz w:val="24"/>
          <w:szCs w:val="24"/>
        </w:rPr>
      </w:pPr>
    </w:p>
    <w:p w14:paraId="6A24F0E1" w14:textId="77777777" w:rsidR="00D10BC9" w:rsidRDefault="00D10BC9" w:rsidP="0053118A">
      <w:pPr>
        <w:spacing w:after="0"/>
        <w:rPr>
          <w:b/>
          <w:sz w:val="24"/>
          <w:szCs w:val="24"/>
        </w:rPr>
      </w:pPr>
    </w:p>
    <w:p w14:paraId="309D4978" w14:textId="271EF836" w:rsidR="00F129FE" w:rsidRDefault="00F129FE" w:rsidP="0053118A">
      <w:pPr>
        <w:spacing w:after="0"/>
        <w:rPr>
          <w:b/>
          <w:sz w:val="24"/>
          <w:szCs w:val="24"/>
        </w:rPr>
      </w:pPr>
      <w:r w:rsidRPr="00F129FE">
        <w:rPr>
          <w:b/>
          <w:sz w:val="24"/>
          <w:szCs w:val="24"/>
        </w:rPr>
        <w:lastRenderedPageBreak/>
        <w:t>Publicity</w:t>
      </w:r>
      <w:r>
        <w:rPr>
          <w:b/>
          <w:sz w:val="24"/>
          <w:szCs w:val="24"/>
        </w:rPr>
        <w:t>:</w:t>
      </w:r>
    </w:p>
    <w:p w14:paraId="34E495D9" w14:textId="2EE6ED4B" w:rsidR="00D75422" w:rsidRDefault="00D75422" w:rsidP="00F129FE">
      <w:pPr>
        <w:spacing w:after="0"/>
        <w:rPr>
          <w:bCs/>
        </w:rPr>
      </w:pPr>
      <w:r>
        <w:rPr>
          <w:bCs/>
        </w:rPr>
        <w:t>A site notice was posted near to the site address</w:t>
      </w:r>
      <w:r>
        <w:rPr>
          <w:bCs/>
        </w:rPr>
        <w:t xml:space="preserve"> and a notice was published in the Barnsley Chronicle newspaper </w:t>
      </w:r>
      <w:r w:rsidR="00991ECC">
        <w:rPr>
          <w:bCs/>
        </w:rPr>
        <w:t>–</w:t>
      </w:r>
      <w:r>
        <w:rPr>
          <w:bCs/>
        </w:rPr>
        <w:t xml:space="preserve"> </w:t>
      </w:r>
      <w:r w:rsidR="00991ECC">
        <w:rPr>
          <w:bCs/>
        </w:rPr>
        <w:t xml:space="preserve">No comments were received. </w:t>
      </w:r>
    </w:p>
    <w:p w14:paraId="268AD068" w14:textId="77777777" w:rsidR="0053118A" w:rsidRDefault="0053118A" w:rsidP="0053118A">
      <w:pPr>
        <w:spacing w:after="0" w:line="240" w:lineRule="auto"/>
        <w:rPr>
          <w:bCs/>
          <w:sz w:val="24"/>
          <w:szCs w:val="24"/>
        </w:rPr>
      </w:pPr>
    </w:p>
    <w:p w14:paraId="27E1ACFF" w14:textId="03AB1C89" w:rsidR="00401CDE" w:rsidRPr="00790512" w:rsidRDefault="00CF4EC4" w:rsidP="001102FE">
      <w:pPr>
        <w:spacing w:after="0" w:line="360" w:lineRule="auto"/>
        <w:rPr>
          <w:bCs/>
        </w:rPr>
      </w:pPr>
      <w:r w:rsidRPr="00B66356">
        <w:rPr>
          <w:b/>
          <w:sz w:val="24"/>
          <w:szCs w:val="24"/>
        </w:rPr>
        <w:t>Consultee</w:t>
      </w:r>
      <w:r w:rsidR="00B66356" w:rsidRPr="00B66356">
        <w:rPr>
          <w:b/>
          <w:sz w:val="24"/>
          <w:szCs w:val="24"/>
        </w:rPr>
        <w:t>s:</w:t>
      </w:r>
      <w:r w:rsidR="00E63407">
        <w:rPr>
          <w:b/>
          <w:sz w:val="24"/>
          <w:szCs w:val="24"/>
        </w:rPr>
        <w:t xml:space="preserve"> </w:t>
      </w:r>
    </w:p>
    <w:p w14:paraId="69A9A771" w14:textId="3A37873B" w:rsidR="00523F91" w:rsidRDefault="006E3C81" w:rsidP="00991ECC">
      <w:pPr>
        <w:spacing w:after="0" w:line="360" w:lineRule="auto"/>
        <w:rPr>
          <w:bCs/>
        </w:rPr>
      </w:pPr>
      <w:r w:rsidRPr="00715BE2">
        <w:rPr>
          <w:b/>
        </w:rPr>
        <w:t xml:space="preserve">Parish Council: </w:t>
      </w:r>
      <w:r w:rsidRPr="00715BE2">
        <w:rPr>
          <w:bCs/>
        </w:rPr>
        <w:t xml:space="preserve">No comments or objections </w:t>
      </w:r>
      <w:r w:rsidR="00523F91" w:rsidRPr="00715BE2">
        <w:rPr>
          <w:bCs/>
        </w:rPr>
        <w:t>received.</w:t>
      </w:r>
    </w:p>
    <w:p w14:paraId="27BD6219" w14:textId="593120DE" w:rsidR="00991ECC" w:rsidRDefault="00991ECC" w:rsidP="00991ECC">
      <w:pPr>
        <w:spacing w:after="0" w:line="360" w:lineRule="auto"/>
        <w:rPr>
          <w:bCs/>
        </w:rPr>
      </w:pPr>
      <w:r w:rsidRPr="00991ECC">
        <w:rPr>
          <w:b/>
        </w:rPr>
        <w:t>Kirklees Council:</w:t>
      </w:r>
      <w:r>
        <w:rPr>
          <w:bCs/>
        </w:rPr>
        <w:t xml:space="preserve"> No comments were received.</w:t>
      </w:r>
    </w:p>
    <w:p w14:paraId="30DF2E09" w14:textId="27F30CED" w:rsidR="00523F91" w:rsidRPr="00991ECC" w:rsidRDefault="00523F91" w:rsidP="00991ECC">
      <w:pPr>
        <w:spacing w:after="0" w:line="360" w:lineRule="auto"/>
        <w:rPr>
          <w:b/>
          <w:sz w:val="20"/>
          <w:szCs w:val="20"/>
        </w:rPr>
      </w:pPr>
      <w:r w:rsidRPr="00991ECC">
        <w:rPr>
          <w:b/>
        </w:rPr>
        <w:t xml:space="preserve">Conservation Officer: </w:t>
      </w:r>
    </w:p>
    <w:p w14:paraId="4031B22C" w14:textId="1081292A" w:rsidR="00523F91" w:rsidRDefault="00975D9B" w:rsidP="00975D9B">
      <w:r w:rsidRPr="00975D9B">
        <w:t>Overall,</w:t>
      </w:r>
      <w:r w:rsidR="0017753B" w:rsidRPr="00975D9B">
        <w:t xml:space="preserve"> the conservation officer has no obje</w:t>
      </w:r>
      <w:r w:rsidR="008575C6" w:rsidRPr="00975D9B">
        <w:t xml:space="preserve">ctions, the proposed roof is typical of the design </w:t>
      </w:r>
      <w:r w:rsidR="001F023D" w:rsidRPr="00975D9B">
        <w:t xml:space="preserve">and whilst the extension maybe identifiable from the host dwelling, the materials used </w:t>
      </w:r>
      <w:r w:rsidR="004D2C90" w:rsidRPr="00975D9B">
        <w:t xml:space="preserve">are sympathetic with it. The conservation officer has </w:t>
      </w:r>
      <w:r w:rsidRPr="00975D9B">
        <w:t xml:space="preserve">recommended condition which should be added to any planning consent given. </w:t>
      </w:r>
    </w:p>
    <w:p w14:paraId="2D07DE0A" w14:textId="77777777" w:rsidR="0053118A" w:rsidRPr="00975D9B" w:rsidRDefault="0053118A" w:rsidP="00975D9B"/>
    <w:p w14:paraId="702F1724" w14:textId="467BAB82" w:rsidR="004728E3" w:rsidRPr="00CB2E42" w:rsidRDefault="006E47EC" w:rsidP="00872847">
      <w:pPr>
        <w:spacing w:after="0" w:line="360" w:lineRule="auto"/>
        <w:rPr>
          <w:rFonts w:eastAsia="Times New Roman"/>
          <w:b/>
          <w:sz w:val="24"/>
          <w:szCs w:val="24"/>
        </w:rPr>
      </w:pPr>
      <w:r w:rsidRPr="00CB2E42">
        <w:rPr>
          <w:rFonts w:eastAsia="Times New Roman"/>
          <w:b/>
          <w:sz w:val="24"/>
          <w:szCs w:val="24"/>
        </w:rPr>
        <w:t>Policy Context</w:t>
      </w:r>
    </w:p>
    <w:p w14:paraId="6CBEF060" w14:textId="5997B8A3" w:rsidR="006E47EC" w:rsidRDefault="006E47EC" w:rsidP="00C0075B">
      <w:pPr>
        <w:spacing w:after="0"/>
        <w:rPr>
          <w:rFonts w:eastAsia="Times New Roman"/>
        </w:rPr>
      </w:pPr>
      <w:r w:rsidRPr="006E47EC">
        <w:rPr>
          <w:rFonts w:eastAsia="Times New Roman"/>
        </w:rPr>
        <w:t xml:space="preserve">Planning decisions should be made in accordance with the development plan unless material considerations indicate otherwise and the NPPF does not change the statutory status of the development plan as the starting point for decision making. The Local Plan was adopted in January 2019 and is also now accompanied by seven masterplan frameworks which apply to the largest site allocations (housing, employment, and mixed-use sites). In addition, the Council has adopted a series of Supplementary Planning Documents and Neighbourhood Plans which provide supporting guidance and specific local policies and are a material consideration in the decision-making process. </w:t>
      </w:r>
    </w:p>
    <w:p w14:paraId="0CBD046D" w14:textId="77777777" w:rsidR="00476320" w:rsidRPr="009F5125" w:rsidRDefault="00476320" w:rsidP="00C0075B">
      <w:pPr>
        <w:spacing w:after="0"/>
        <w:rPr>
          <w:rFonts w:eastAsia="Times New Roman"/>
          <w:sz w:val="20"/>
          <w:szCs w:val="20"/>
        </w:rPr>
      </w:pPr>
    </w:p>
    <w:p w14:paraId="7418800B" w14:textId="77777777" w:rsidR="006E47EC" w:rsidRPr="006E47EC" w:rsidRDefault="006E47EC" w:rsidP="00C0075B">
      <w:pPr>
        <w:spacing w:after="0"/>
        <w:rPr>
          <w:rFonts w:eastAsia="Times New Roman" w:cstheme="minorHAnsi"/>
        </w:rPr>
      </w:pPr>
      <w:r w:rsidRPr="006E47EC">
        <w:rPr>
          <w:rFonts w:eastAsia="Times New Roman" w:cstheme="minorHAnsi"/>
        </w:rPr>
        <w:t>The Local Plan review was approved at the full Council meeting on 24th November 2022.The review determined that the Local Plan remains fit for purpose and is adequately delivering its objectives. This means no updates to the Local Plan, in whole or in part, are to be carried out ahead of a further review. The next review is due to take place in 2027 or earlier if circumstances, require it.</w:t>
      </w:r>
    </w:p>
    <w:p w14:paraId="28E96396" w14:textId="77777777" w:rsidR="00E9628B" w:rsidRDefault="00E9628B" w:rsidP="00872847">
      <w:pPr>
        <w:spacing w:after="0" w:line="360" w:lineRule="auto"/>
        <w:rPr>
          <w:rFonts w:eastAsia="Times New Roman"/>
          <w:u w:val="single"/>
        </w:rPr>
      </w:pPr>
    </w:p>
    <w:p w14:paraId="6AF518DC" w14:textId="32DB7A23" w:rsidR="006E47EC" w:rsidRDefault="006E47EC" w:rsidP="00872847">
      <w:pPr>
        <w:spacing w:after="0" w:line="360" w:lineRule="auto"/>
        <w:rPr>
          <w:rFonts w:eastAsia="Times New Roman"/>
          <w:u w:val="single"/>
        </w:rPr>
      </w:pPr>
      <w:r w:rsidRPr="006E47EC">
        <w:rPr>
          <w:rFonts w:eastAsia="Times New Roman"/>
          <w:u w:val="single"/>
        </w:rPr>
        <w:t>NPPF</w:t>
      </w:r>
    </w:p>
    <w:p w14:paraId="1F9D7154" w14:textId="77777777" w:rsidR="006E47EC" w:rsidRPr="006E47EC" w:rsidRDefault="006E47EC" w:rsidP="006E47EC">
      <w:pPr>
        <w:spacing w:after="0"/>
        <w:rPr>
          <w:rFonts w:eastAsia="Times New Roman"/>
        </w:rPr>
      </w:pPr>
      <w:r w:rsidRPr="006E47EC">
        <w:rPr>
          <w:rFonts w:eastAsia="Times New Roman"/>
        </w:rPr>
        <w:t>The National Planning Policy Framework sets out the Government’s planning policies for England and how these are expected to be applied. At the heart is a presumption in favour of sustainable development. Development proposals that accord with the development plan should be approved unless material considerations indicate otherwise. Where the development plan is absent, silent, or relevant policies are out-of-date, permission should be granted unless any adverse impacts of doing so would significantly and demonstrably outweigh the benefits, when assessed against the policies in the Framework as a whole; or where specific policies in the Framework indicate development should be restricted or unless material considerations indicate otherwise.</w:t>
      </w:r>
    </w:p>
    <w:p w14:paraId="76115843" w14:textId="77777777" w:rsidR="006E47EC" w:rsidRPr="006E47EC" w:rsidRDefault="006E47EC" w:rsidP="006E47EC">
      <w:pPr>
        <w:spacing w:after="0"/>
        <w:rPr>
          <w:rFonts w:eastAsia="Times New Roman"/>
        </w:rPr>
      </w:pPr>
      <w:r w:rsidRPr="006E47EC">
        <w:rPr>
          <w:rFonts w:eastAsia="Times New Roman"/>
        </w:rPr>
        <w:t>In respect of this application, relevant policies include:</w:t>
      </w:r>
    </w:p>
    <w:p w14:paraId="1273FDC0" w14:textId="77777777" w:rsidR="006E47EC" w:rsidRPr="006E47EC" w:rsidRDefault="006E47EC" w:rsidP="006E47EC">
      <w:pPr>
        <w:autoSpaceDE w:val="0"/>
        <w:autoSpaceDN w:val="0"/>
        <w:adjustRightInd w:val="0"/>
        <w:spacing w:after="0"/>
        <w:rPr>
          <w:rFonts w:eastAsia="Times New Roman" w:cstheme="minorHAnsi"/>
        </w:rPr>
      </w:pPr>
    </w:p>
    <w:p w14:paraId="3F465DDA" w14:textId="4179B2B7" w:rsidR="004D635E" w:rsidRPr="004D635E" w:rsidRDefault="006E47EC" w:rsidP="004D635E">
      <w:pPr>
        <w:autoSpaceDE w:val="0"/>
        <w:autoSpaceDN w:val="0"/>
        <w:adjustRightInd w:val="0"/>
        <w:spacing w:after="0"/>
        <w:rPr>
          <w:rFonts w:eastAsia="Times New Roman"/>
          <w:b/>
          <w:bCs/>
        </w:rPr>
      </w:pPr>
      <w:r w:rsidRPr="004D635E">
        <w:rPr>
          <w:rFonts w:eastAsia="Times New Roman"/>
          <w:b/>
          <w:bCs/>
        </w:rPr>
        <w:t xml:space="preserve">Section 12: Achieving well-designed </w:t>
      </w:r>
      <w:r w:rsidR="00D954C2" w:rsidRPr="004D635E">
        <w:rPr>
          <w:rFonts w:eastAsia="Times New Roman"/>
          <w:b/>
          <w:bCs/>
        </w:rPr>
        <w:t xml:space="preserve">and beautiful places </w:t>
      </w:r>
      <w:r w:rsidR="004D635E" w:rsidRPr="004D635E">
        <w:rPr>
          <w:rFonts w:eastAsia="Times New Roman"/>
          <w:b/>
          <w:bCs/>
        </w:rPr>
        <w:t>–</w:t>
      </w:r>
      <w:r w:rsidRPr="004D635E">
        <w:rPr>
          <w:rFonts w:eastAsia="Times New Roman"/>
          <w:b/>
          <w:bCs/>
        </w:rPr>
        <w:t xml:space="preserve"> </w:t>
      </w:r>
    </w:p>
    <w:p w14:paraId="03124016" w14:textId="77777777" w:rsidR="004D635E" w:rsidRDefault="004D635E" w:rsidP="004D635E">
      <w:pPr>
        <w:autoSpaceDE w:val="0"/>
        <w:autoSpaceDN w:val="0"/>
        <w:adjustRightInd w:val="0"/>
        <w:spacing w:after="0"/>
        <w:rPr>
          <w:rFonts w:eastAsia="Times New Roman"/>
        </w:rPr>
      </w:pPr>
    </w:p>
    <w:p w14:paraId="2BA23382" w14:textId="74C9F6E9" w:rsidR="00D55487" w:rsidRPr="00D55487" w:rsidRDefault="00D55487" w:rsidP="004D635E">
      <w:pPr>
        <w:autoSpaceDE w:val="0"/>
        <w:autoSpaceDN w:val="0"/>
        <w:adjustRightInd w:val="0"/>
        <w:spacing w:after="0"/>
        <w:rPr>
          <w:rFonts w:eastAsia="Times New Roman"/>
        </w:rPr>
      </w:pPr>
      <w:r w:rsidRPr="00D55487">
        <w:rPr>
          <w:rFonts w:eastAsia="Times New Roman"/>
        </w:rPr>
        <w:lastRenderedPageBreak/>
        <w:t xml:space="preserve">The creation of high quality, beautiful and sustainable buildings and places is fundamental to what the planning and development process should achieve. Good design is a key aspect of sustainable development, creates better places in which to live and work and helps make development acceptable to communities. Being clear about design expectations, and how these will be tested, is essential for achieving this. So too is effective engagement between applicants, communities, local planning authorities and other interests throughout the process. </w:t>
      </w:r>
    </w:p>
    <w:p w14:paraId="5806C7C4" w14:textId="77777777" w:rsidR="006E47EC" w:rsidRPr="00F771D6" w:rsidRDefault="006E47EC" w:rsidP="006E47EC">
      <w:pPr>
        <w:autoSpaceDE w:val="0"/>
        <w:autoSpaceDN w:val="0"/>
        <w:adjustRightInd w:val="0"/>
        <w:spacing w:after="0"/>
        <w:rPr>
          <w:rFonts w:eastAsia="Times New Roman"/>
        </w:rPr>
      </w:pPr>
    </w:p>
    <w:p w14:paraId="173B4CF3" w14:textId="6C58B929" w:rsidR="007E4D34" w:rsidRPr="00F771D6" w:rsidRDefault="006E47EC" w:rsidP="007E4D34">
      <w:pPr>
        <w:pStyle w:val="Default"/>
        <w:rPr>
          <w:rFonts w:asciiTheme="minorHAnsi" w:eastAsia="Times New Roman" w:hAnsiTheme="minorHAnsi" w:cstheme="minorBidi"/>
          <w:color w:val="auto"/>
          <w:sz w:val="22"/>
          <w:szCs w:val="22"/>
        </w:rPr>
      </w:pPr>
      <w:bookmarkStart w:id="1" w:name="_Hlk156469366"/>
      <w:r w:rsidRPr="00F771D6">
        <w:rPr>
          <w:rFonts w:asciiTheme="minorHAnsi" w:eastAsia="Times New Roman" w:hAnsiTheme="minorHAnsi" w:cstheme="minorBidi"/>
          <w:color w:val="auto"/>
          <w:sz w:val="22"/>
          <w:szCs w:val="22"/>
        </w:rPr>
        <w:t>Within section 12, paragraph 13</w:t>
      </w:r>
      <w:r w:rsidR="007E4D34" w:rsidRPr="00F771D6">
        <w:rPr>
          <w:rFonts w:asciiTheme="minorHAnsi" w:eastAsia="Times New Roman" w:hAnsiTheme="minorHAnsi" w:cstheme="minorBidi"/>
          <w:color w:val="auto"/>
          <w:sz w:val="22"/>
          <w:szCs w:val="22"/>
        </w:rPr>
        <w:t>9</w:t>
      </w:r>
      <w:r w:rsidRPr="00F771D6">
        <w:rPr>
          <w:rFonts w:asciiTheme="minorHAnsi" w:eastAsia="Times New Roman" w:hAnsiTheme="minorHAnsi" w:cstheme="minorBidi"/>
          <w:color w:val="auto"/>
          <w:sz w:val="22"/>
          <w:szCs w:val="22"/>
        </w:rPr>
        <w:t xml:space="preserve"> is the most relevant which </w:t>
      </w:r>
      <w:bookmarkEnd w:id="1"/>
      <w:r w:rsidR="003E5309" w:rsidRPr="00F771D6">
        <w:rPr>
          <w:rFonts w:asciiTheme="minorHAnsi" w:eastAsia="Times New Roman" w:hAnsiTheme="minorHAnsi" w:cstheme="minorBidi"/>
          <w:color w:val="auto"/>
          <w:sz w:val="22"/>
          <w:szCs w:val="22"/>
        </w:rPr>
        <w:t>indicates</w:t>
      </w:r>
      <w:r w:rsidR="003E5309">
        <w:rPr>
          <w:rFonts w:asciiTheme="minorHAnsi" w:eastAsia="Times New Roman" w:hAnsiTheme="minorHAnsi" w:cstheme="minorBidi"/>
          <w:color w:val="auto"/>
          <w:sz w:val="22"/>
          <w:szCs w:val="22"/>
        </w:rPr>
        <w:t>: -</w:t>
      </w:r>
    </w:p>
    <w:p w14:paraId="6BCE36D8" w14:textId="77777777" w:rsidR="00922497" w:rsidRDefault="00922497" w:rsidP="007E4D34">
      <w:pPr>
        <w:autoSpaceDE w:val="0"/>
        <w:autoSpaceDN w:val="0"/>
        <w:adjustRightInd w:val="0"/>
        <w:spacing w:after="0" w:line="240" w:lineRule="auto"/>
        <w:rPr>
          <w:rFonts w:eastAsia="Times New Roman"/>
        </w:rPr>
      </w:pPr>
    </w:p>
    <w:p w14:paraId="5903D121" w14:textId="17881B14" w:rsidR="007E4D34" w:rsidRPr="007E4D34" w:rsidRDefault="007E4D34" w:rsidP="007E4D34">
      <w:pPr>
        <w:autoSpaceDE w:val="0"/>
        <w:autoSpaceDN w:val="0"/>
        <w:adjustRightInd w:val="0"/>
        <w:spacing w:after="0" w:line="240" w:lineRule="auto"/>
        <w:rPr>
          <w:rFonts w:eastAsia="Times New Roman"/>
        </w:rPr>
      </w:pPr>
      <w:r w:rsidRPr="007E4D34">
        <w:rPr>
          <w:rFonts w:eastAsia="Times New Roman"/>
        </w:rPr>
        <w:t xml:space="preserve">Development that is not well designed should be refused, especially where it fails to reflect local design policies and government guidance on design, taking into account any local design guidance and supplementary planning documents such as design guides and codes. Conversely, significant weight should be given to: </w:t>
      </w:r>
    </w:p>
    <w:p w14:paraId="027ACA71" w14:textId="77777777" w:rsidR="007E4D34" w:rsidRPr="007E4D34" w:rsidRDefault="007E4D34" w:rsidP="003B4B32">
      <w:pPr>
        <w:autoSpaceDE w:val="0"/>
        <w:autoSpaceDN w:val="0"/>
        <w:adjustRightInd w:val="0"/>
        <w:spacing w:after="0" w:line="240" w:lineRule="auto"/>
        <w:rPr>
          <w:rFonts w:eastAsia="Times New Roman"/>
        </w:rPr>
      </w:pPr>
    </w:p>
    <w:p w14:paraId="3BB4F04C" w14:textId="77777777" w:rsidR="007E4D34" w:rsidRPr="007E4D34" w:rsidRDefault="007E4D34" w:rsidP="007E4D34">
      <w:pPr>
        <w:autoSpaceDE w:val="0"/>
        <w:autoSpaceDN w:val="0"/>
        <w:adjustRightInd w:val="0"/>
        <w:spacing w:after="0" w:line="240" w:lineRule="auto"/>
        <w:rPr>
          <w:rFonts w:eastAsia="Times New Roman"/>
        </w:rPr>
      </w:pPr>
      <w:r w:rsidRPr="007E4D34">
        <w:rPr>
          <w:rFonts w:eastAsia="Times New Roman"/>
        </w:rPr>
        <w:t xml:space="preserve">a) development which reflects local design policies and government guidance on design, taking into account any local design guidance and supplementary planning documents such as design guides and codes; and/or </w:t>
      </w:r>
    </w:p>
    <w:p w14:paraId="277363A3" w14:textId="77777777" w:rsidR="007E4D34" w:rsidRPr="007E4D34" w:rsidRDefault="007E4D34" w:rsidP="003B4B32">
      <w:pPr>
        <w:autoSpaceDE w:val="0"/>
        <w:autoSpaceDN w:val="0"/>
        <w:adjustRightInd w:val="0"/>
        <w:spacing w:after="0" w:line="240" w:lineRule="auto"/>
        <w:rPr>
          <w:rFonts w:eastAsia="Times New Roman"/>
        </w:rPr>
      </w:pPr>
    </w:p>
    <w:p w14:paraId="10C22E66" w14:textId="77777777" w:rsidR="007E4D34" w:rsidRPr="007E4D34" w:rsidRDefault="007E4D34" w:rsidP="007E4D34">
      <w:pPr>
        <w:autoSpaceDE w:val="0"/>
        <w:autoSpaceDN w:val="0"/>
        <w:adjustRightInd w:val="0"/>
        <w:spacing w:after="0" w:line="240" w:lineRule="auto"/>
        <w:rPr>
          <w:rFonts w:eastAsia="Times New Roman"/>
        </w:rPr>
      </w:pPr>
      <w:r w:rsidRPr="007E4D34">
        <w:rPr>
          <w:rFonts w:eastAsia="Times New Roman"/>
        </w:rPr>
        <w:t xml:space="preserve">b) outstanding or innovative designs which promote high levels of sustainability, or help raise the standard of design more generally in an area, so long as they fit in with the overall form and layout of their surroundings. </w:t>
      </w:r>
    </w:p>
    <w:p w14:paraId="172A810C" w14:textId="047AABCA" w:rsidR="006E47EC" w:rsidRDefault="006E47EC" w:rsidP="006E47EC">
      <w:pPr>
        <w:autoSpaceDE w:val="0"/>
        <w:autoSpaceDN w:val="0"/>
        <w:adjustRightInd w:val="0"/>
        <w:spacing w:after="0"/>
        <w:rPr>
          <w:rFonts w:eastAsia="Times New Roman" w:cstheme="minorHAnsi"/>
        </w:rPr>
      </w:pPr>
    </w:p>
    <w:p w14:paraId="75F6BCDE" w14:textId="0B286CA4" w:rsidR="00E133BF" w:rsidRPr="004D635E" w:rsidRDefault="00E133BF" w:rsidP="006E47EC">
      <w:pPr>
        <w:autoSpaceDE w:val="0"/>
        <w:autoSpaceDN w:val="0"/>
        <w:adjustRightInd w:val="0"/>
        <w:spacing w:after="0"/>
        <w:rPr>
          <w:rFonts w:eastAsia="Times New Roman"/>
          <w:b/>
          <w:bCs/>
        </w:rPr>
      </w:pPr>
      <w:r w:rsidRPr="004D635E">
        <w:rPr>
          <w:rFonts w:eastAsia="Times New Roman"/>
          <w:b/>
          <w:bCs/>
        </w:rPr>
        <w:t>Section 13. Protecting Green Belt land</w:t>
      </w:r>
    </w:p>
    <w:p w14:paraId="4AC62317" w14:textId="77777777" w:rsidR="00A65970" w:rsidRPr="00A65970" w:rsidRDefault="00A65970" w:rsidP="00A65970">
      <w:pPr>
        <w:autoSpaceDE w:val="0"/>
        <w:autoSpaceDN w:val="0"/>
        <w:adjustRightInd w:val="0"/>
        <w:spacing w:after="0" w:line="240" w:lineRule="auto"/>
        <w:rPr>
          <w:rFonts w:eastAsia="Times New Roman"/>
        </w:rPr>
      </w:pPr>
    </w:p>
    <w:p w14:paraId="2E3CF51C" w14:textId="77777777" w:rsidR="00A65970" w:rsidRPr="00A65970" w:rsidRDefault="00A65970" w:rsidP="00A65970">
      <w:pPr>
        <w:autoSpaceDE w:val="0"/>
        <w:autoSpaceDN w:val="0"/>
        <w:adjustRightInd w:val="0"/>
        <w:spacing w:after="0" w:line="240" w:lineRule="auto"/>
        <w:rPr>
          <w:rFonts w:ascii="Arial" w:hAnsi="Arial" w:cs="Arial"/>
          <w:color w:val="000000"/>
          <w:sz w:val="23"/>
          <w:szCs w:val="23"/>
        </w:rPr>
      </w:pPr>
      <w:r w:rsidRPr="00A65970">
        <w:rPr>
          <w:rFonts w:eastAsia="Times New Roman"/>
        </w:rPr>
        <w:t>The Government attaches great importance to Green Belts. The fundamental aim of Green Belt policy is to prevent urban sprawl by keeping land permanently open; the essential characteristics of Green Belts are their openness and their permanence</w:t>
      </w:r>
      <w:r w:rsidRPr="00A65970">
        <w:rPr>
          <w:rFonts w:ascii="Arial" w:hAnsi="Arial" w:cs="Arial"/>
          <w:color w:val="000000"/>
          <w:sz w:val="23"/>
          <w:szCs w:val="23"/>
        </w:rPr>
        <w:t xml:space="preserve">. </w:t>
      </w:r>
    </w:p>
    <w:p w14:paraId="6132D40D" w14:textId="77777777" w:rsidR="00E133BF" w:rsidRDefault="00E133BF" w:rsidP="006E47EC">
      <w:pPr>
        <w:autoSpaceDE w:val="0"/>
        <w:autoSpaceDN w:val="0"/>
        <w:adjustRightInd w:val="0"/>
        <w:spacing w:after="0"/>
        <w:rPr>
          <w:rFonts w:eastAsia="Times New Roman" w:cstheme="minorHAnsi"/>
        </w:rPr>
      </w:pPr>
    </w:p>
    <w:p w14:paraId="284D726C" w14:textId="3E2CEEAC" w:rsidR="00E133BF" w:rsidRDefault="00A65970" w:rsidP="006E47EC">
      <w:pPr>
        <w:autoSpaceDE w:val="0"/>
        <w:autoSpaceDN w:val="0"/>
        <w:adjustRightInd w:val="0"/>
        <w:spacing w:after="0"/>
        <w:rPr>
          <w:rFonts w:eastAsia="Times New Roman"/>
        </w:rPr>
      </w:pPr>
      <w:r w:rsidRPr="00F771D6">
        <w:rPr>
          <w:rFonts w:eastAsia="Times New Roman"/>
        </w:rPr>
        <w:t>Within section 1</w:t>
      </w:r>
      <w:r>
        <w:rPr>
          <w:rFonts w:eastAsia="Times New Roman"/>
        </w:rPr>
        <w:t>3</w:t>
      </w:r>
      <w:r w:rsidR="00A63271">
        <w:rPr>
          <w:rFonts w:eastAsia="Times New Roman"/>
        </w:rPr>
        <w:t>, from</w:t>
      </w:r>
      <w:r w:rsidRPr="00A65970">
        <w:rPr>
          <w:rFonts w:eastAsia="Times New Roman"/>
        </w:rPr>
        <w:t xml:space="preserve"> </w:t>
      </w:r>
      <w:r w:rsidR="00411EC7">
        <w:rPr>
          <w:rFonts w:eastAsia="Times New Roman"/>
        </w:rPr>
        <w:t>‘</w:t>
      </w:r>
      <w:r w:rsidR="00B5161A" w:rsidRPr="00B5161A">
        <w:t>Proposals affecting the Green Belt</w:t>
      </w:r>
      <w:r w:rsidR="00411EC7">
        <w:t>’ wording from paragraphs 153 and 154</w:t>
      </w:r>
      <w:r w:rsidR="00B5161A">
        <w:rPr>
          <w:sz w:val="36"/>
          <w:szCs w:val="36"/>
        </w:rPr>
        <w:t xml:space="preserve"> </w:t>
      </w:r>
      <w:r w:rsidRPr="003B468E">
        <w:rPr>
          <w:rFonts w:eastAsia="Times New Roman"/>
        </w:rPr>
        <w:t>are</w:t>
      </w:r>
      <w:r w:rsidRPr="00F771D6">
        <w:rPr>
          <w:rFonts w:eastAsia="Times New Roman"/>
        </w:rPr>
        <w:t xml:space="preserve"> the most relevant which indicate</w:t>
      </w:r>
      <w:r>
        <w:rPr>
          <w:rFonts w:eastAsia="Times New Roman"/>
        </w:rPr>
        <w:t>: -</w:t>
      </w:r>
    </w:p>
    <w:p w14:paraId="6E75FE59" w14:textId="77777777" w:rsidR="00A65970" w:rsidRDefault="00A65970" w:rsidP="006E47EC">
      <w:pPr>
        <w:autoSpaceDE w:val="0"/>
        <w:autoSpaceDN w:val="0"/>
        <w:adjustRightInd w:val="0"/>
        <w:spacing w:after="0"/>
        <w:rPr>
          <w:rFonts w:eastAsia="Times New Roman"/>
        </w:rPr>
      </w:pPr>
    </w:p>
    <w:p w14:paraId="508BA960" w14:textId="77777777" w:rsidR="006F0926" w:rsidRPr="006F0926" w:rsidRDefault="006F0926" w:rsidP="006F0926">
      <w:r w:rsidRPr="006F0926">
        <w:t xml:space="preserve">When considering any planning application, local planning authorities should ensure that substantial weight is given to any harm to the Green Belt. ‘Very special circumstances’ will not exist unless the potential harm to the Green Belt by reason of inappropriateness, and any other harm resulting from the proposal, is clearly outweighed by other considerations. </w:t>
      </w:r>
    </w:p>
    <w:p w14:paraId="015E768D" w14:textId="77777777" w:rsidR="007C7D66" w:rsidRPr="007C7D66" w:rsidRDefault="007C7D66" w:rsidP="007C7D66">
      <w:pPr>
        <w:autoSpaceDE w:val="0"/>
        <w:autoSpaceDN w:val="0"/>
        <w:adjustRightInd w:val="0"/>
        <w:spacing w:after="0" w:line="240" w:lineRule="auto"/>
        <w:rPr>
          <w:rFonts w:ascii="Arial" w:hAnsi="Arial" w:cs="Arial"/>
          <w:color w:val="000000"/>
          <w:sz w:val="24"/>
          <w:szCs w:val="24"/>
        </w:rPr>
      </w:pPr>
    </w:p>
    <w:p w14:paraId="570CC4DF" w14:textId="33311CC0" w:rsidR="007C7D66" w:rsidRPr="007C7D66" w:rsidRDefault="007C7D66" w:rsidP="007C7D66">
      <w:r w:rsidRPr="007C7D66">
        <w:t xml:space="preserve">A local planning authority should regard the construction of new buildings as inappropriate in the Green Belt. Exceptions to this are: </w:t>
      </w:r>
    </w:p>
    <w:p w14:paraId="7C5B42B4" w14:textId="77777777" w:rsidR="007C7D66" w:rsidRPr="007C7D66" w:rsidRDefault="007C7D66" w:rsidP="007C7D66">
      <w:r w:rsidRPr="007C7D66">
        <w:t xml:space="preserve">c) the extension or alteration of a building provided that it does not result in disproportionate additions over and above the size of the original building; </w:t>
      </w:r>
    </w:p>
    <w:p w14:paraId="30DB5C8E" w14:textId="77777777" w:rsidR="00A65970" w:rsidRDefault="00A65970" w:rsidP="006E47EC">
      <w:pPr>
        <w:autoSpaceDE w:val="0"/>
        <w:autoSpaceDN w:val="0"/>
        <w:adjustRightInd w:val="0"/>
        <w:spacing w:after="0"/>
        <w:rPr>
          <w:rFonts w:eastAsia="Times New Roman"/>
        </w:rPr>
      </w:pPr>
    </w:p>
    <w:p w14:paraId="253666F4" w14:textId="6A8AC71A" w:rsidR="0043033E" w:rsidRPr="004D635E" w:rsidRDefault="00DF7946" w:rsidP="006E47EC">
      <w:pPr>
        <w:autoSpaceDE w:val="0"/>
        <w:autoSpaceDN w:val="0"/>
        <w:adjustRightInd w:val="0"/>
        <w:spacing w:after="0"/>
        <w:rPr>
          <w:rFonts w:eastAsia="Times New Roman"/>
          <w:b/>
          <w:bCs/>
        </w:rPr>
      </w:pPr>
      <w:r w:rsidRPr="004D635E">
        <w:rPr>
          <w:rFonts w:eastAsia="Times New Roman"/>
          <w:b/>
          <w:bCs/>
        </w:rPr>
        <w:t xml:space="preserve">Section </w:t>
      </w:r>
      <w:r w:rsidR="001D405D" w:rsidRPr="004D635E">
        <w:rPr>
          <w:rFonts w:eastAsia="Times New Roman"/>
          <w:b/>
          <w:bCs/>
        </w:rPr>
        <w:t>16. Conserving and enhancing the historic environment</w:t>
      </w:r>
    </w:p>
    <w:p w14:paraId="7F0E1F83" w14:textId="77777777" w:rsidR="00144C7E" w:rsidRPr="00144C7E" w:rsidRDefault="00144C7E" w:rsidP="00144C7E">
      <w:pPr>
        <w:autoSpaceDE w:val="0"/>
        <w:autoSpaceDN w:val="0"/>
        <w:adjustRightInd w:val="0"/>
        <w:spacing w:after="0" w:line="240" w:lineRule="auto"/>
        <w:rPr>
          <w:rFonts w:ascii="Arial" w:hAnsi="Arial" w:cs="Arial"/>
          <w:color w:val="000000"/>
          <w:sz w:val="24"/>
          <w:szCs w:val="24"/>
        </w:rPr>
      </w:pPr>
    </w:p>
    <w:p w14:paraId="5BDBD4D5" w14:textId="6BF47A02" w:rsidR="00144C7E" w:rsidRDefault="00144C7E" w:rsidP="00144C7E">
      <w:pPr>
        <w:autoSpaceDE w:val="0"/>
        <w:autoSpaceDN w:val="0"/>
        <w:adjustRightInd w:val="0"/>
        <w:spacing w:after="0" w:line="240" w:lineRule="auto"/>
        <w:rPr>
          <w:rFonts w:eastAsia="Times New Roman"/>
        </w:rPr>
      </w:pPr>
      <w:r w:rsidRPr="00144C7E">
        <w:rPr>
          <w:rFonts w:eastAsia="Times New Roman"/>
        </w:rPr>
        <w:t xml:space="preserve">Heritage assets range from sites and buildings of local historic value to those of the highest significance, such as World Heritage Sites which are internationally recognised to be of Outstanding Universal Value66. These assets are an irreplaceable resource, and should be conserved in a manner </w:t>
      </w:r>
      <w:r w:rsidRPr="00144C7E">
        <w:rPr>
          <w:rFonts w:eastAsia="Times New Roman"/>
        </w:rPr>
        <w:lastRenderedPageBreak/>
        <w:t xml:space="preserve">appropriate to their significance, so that they can be enjoyed for their contribution to the quality of life of existing and future generations. </w:t>
      </w:r>
    </w:p>
    <w:p w14:paraId="2BD20A8F" w14:textId="77777777" w:rsidR="00144C7E" w:rsidRPr="00144C7E" w:rsidRDefault="00144C7E" w:rsidP="00144C7E">
      <w:pPr>
        <w:autoSpaceDE w:val="0"/>
        <w:autoSpaceDN w:val="0"/>
        <w:adjustRightInd w:val="0"/>
        <w:spacing w:after="0" w:line="240" w:lineRule="auto"/>
        <w:rPr>
          <w:rFonts w:eastAsia="Times New Roman"/>
        </w:rPr>
      </w:pPr>
    </w:p>
    <w:p w14:paraId="63E09EE8" w14:textId="6B92A85A" w:rsidR="003E5309" w:rsidRPr="00F771D6" w:rsidRDefault="00144C7E" w:rsidP="003E5309">
      <w:pPr>
        <w:pStyle w:val="Default"/>
        <w:rPr>
          <w:rFonts w:asciiTheme="minorHAnsi" w:eastAsia="Times New Roman" w:hAnsiTheme="minorHAnsi" w:cstheme="minorBidi"/>
          <w:color w:val="auto"/>
          <w:sz w:val="22"/>
          <w:szCs w:val="22"/>
        </w:rPr>
      </w:pPr>
      <w:r w:rsidRPr="00F771D6">
        <w:rPr>
          <w:rFonts w:asciiTheme="minorHAnsi" w:eastAsia="Times New Roman" w:hAnsiTheme="minorHAnsi" w:cstheme="minorBidi"/>
          <w:color w:val="auto"/>
          <w:sz w:val="22"/>
          <w:szCs w:val="22"/>
        </w:rPr>
        <w:t>Within section 1</w:t>
      </w:r>
      <w:r w:rsidRPr="003B468E">
        <w:rPr>
          <w:rFonts w:asciiTheme="minorHAnsi" w:eastAsia="Times New Roman" w:hAnsiTheme="minorHAnsi" w:cstheme="minorBidi"/>
          <w:color w:val="auto"/>
          <w:sz w:val="22"/>
          <w:szCs w:val="22"/>
        </w:rPr>
        <w:t>6</w:t>
      </w:r>
      <w:r w:rsidRPr="00F771D6">
        <w:rPr>
          <w:rFonts w:asciiTheme="minorHAnsi" w:eastAsia="Times New Roman" w:hAnsiTheme="minorHAnsi" w:cstheme="minorBidi"/>
          <w:color w:val="auto"/>
          <w:sz w:val="22"/>
          <w:szCs w:val="22"/>
        </w:rPr>
        <w:t xml:space="preserve">, </w:t>
      </w:r>
      <w:r w:rsidR="007F1125" w:rsidRPr="003B468E">
        <w:rPr>
          <w:rFonts w:asciiTheme="minorHAnsi" w:eastAsia="Times New Roman" w:hAnsiTheme="minorHAnsi" w:cstheme="minorBidi"/>
          <w:color w:val="auto"/>
          <w:sz w:val="22"/>
          <w:szCs w:val="22"/>
        </w:rPr>
        <w:t>updated (December 2023</w:t>
      </w:r>
      <w:r w:rsidR="00A65970">
        <w:rPr>
          <w:rFonts w:asciiTheme="minorHAnsi" w:eastAsia="Times New Roman" w:hAnsiTheme="minorHAnsi" w:cstheme="minorBidi"/>
          <w:color w:val="auto"/>
          <w:sz w:val="22"/>
          <w:szCs w:val="22"/>
        </w:rPr>
        <w:t xml:space="preserve">) </w:t>
      </w:r>
      <w:r w:rsidR="007F1125" w:rsidRPr="003B468E">
        <w:rPr>
          <w:rFonts w:asciiTheme="minorHAnsi" w:eastAsia="Times New Roman" w:hAnsiTheme="minorHAnsi" w:cstheme="minorBidi"/>
          <w:color w:val="auto"/>
          <w:sz w:val="22"/>
          <w:szCs w:val="22"/>
        </w:rPr>
        <w:t xml:space="preserve">paragraphs </w:t>
      </w:r>
      <w:r w:rsidR="0014412D" w:rsidRPr="003B468E">
        <w:rPr>
          <w:rFonts w:asciiTheme="minorHAnsi" w:eastAsia="Times New Roman" w:hAnsiTheme="minorHAnsi" w:cstheme="minorBidi"/>
          <w:color w:val="auto"/>
          <w:sz w:val="22"/>
          <w:szCs w:val="22"/>
        </w:rPr>
        <w:t>20</w:t>
      </w:r>
      <w:r w:rsidR="00FB2681" w:rsidRPr="003B468E">
        <w:rPr>
          <w:rFonts w:asciiTheme="minorHAnsi" w:eastAsia="Times New Roman" w:hAnsiTheme="minorHAnsi" w:cstheme="minorBidi"/>
          <w:color w:val="auto"/>
          <w:sz w:val="22"/>
          <w:szCs w:val="22"/>
        </w:rPr>
        <w:t>5 and 206, previously 199 &amp; 200</w:t>
      </w:r>
      <w:r w:rsidR="003E5309" w:rsidRPr="003B468E">
        <w:rPr>
          <w:rFonts w:asciiTheme="minorHAnsi" w:eastAsia="Times New Roman" w:hAnsiTheme="minorHAnsi" w:cstheme="minorBidi"/>
          <w:color w:val="auto"/>
          <w:sz w:val="22"/>
          <w:szCs w:val="22"/>
        </w:rPr>
        <w:t xml:space="preserve"> </w:t>
      </w:r>
      <w:bookmarkStart w:id="2" w:name="_Hlk156470330"/>
      <w:r w:rsidR="003E5309" w:rsidRPr="003B468E">
        <w:rPr>
          <w:rFonts w:asciiTheme="minorHAnsi" w:eastAsia="Times New Roman" w:hAnsiTheme="minorHAnsi" w:cstheme="minorBidi"/>
          <w:color w:val="auto"/>
          <w:sz w:val="22"/>
          <w:szCs w:val="22"/>
        </w:rPr>
        <w:t>are</w:t>
      </w:r>
      <w:r w:rsidRPr="00F771D6">
        <w:rPr>
          <w:rFonts w:asciiTheme="minorHAnsi" w:eastAsia="Times New Roman" w:hAnsiTheme="minorHAnsi" w:cstheme="minorBidi"/>
          <w:color w:val="auto"/>
          <w:sz w:val="22"/>
          <w:szCs w:val="22"/>
        </w:rPr>
        <w:t xml:space="preserve"> the most relevant which </w:t>
      </w:r>
      <w:r w:rsidR="003E5309" w:rsidRPr="00F771D6">
        <w:rPr>
          <w:rFonts w:asciiTheme="minorHAnsi" w:eastAsia="Times New Roman" w:hAnsiTheme="minorHAnsi" w:cstheme="minorBidi"/>
          <w:color w:val="auto"/>
          <w:sz w:val="22"/>
          <w:szCs w:val="22"/>
        </w:rPr>
        <w:t>indicates</w:t>
      </w:r>
      <w:r w:rsidR="003E5309">
        <w:rPr>
          <w:rFonts w:asciiTheme="minorHAnsi" w:eastAsia="Times New Roman" w:hAnsiTheme="minorHAnsi" w:cstheme="minorBidi"/>
          <w:color w:val="auto"/>
          <w:sz w:val="22"/>
          <w:szCs w:val="22"/>
        </w:rPr>
        <w:t>: -</w:t>
      </w:r>
      <w:bookmarkEnd w:id="2"/>
    </w:p>
    <w:p w14:paraId="30182B0F" w14:textId="77777777" w:rsidR="00AA45AF" w:rsidRPr="00AA45AF" w:rsidRDefault="00AA45AF" w:rsidP="00AA45AF">
      <w:pPr>
        <w:autoSpaceDE w:val="0"/>
        <w:autoSpaceDN w:val="0"/>
        <w:adjustRightInd w:val="0"/>
        <w:spacing w:after="0" w:line="240" w:lineRule="auto"/>
        <w:rPr>
          <w:rFonts w:eastAsia="Times New Roman"/>
        </w:rPr>
      </w:pPr>
    </w:p>
    <w:p w14:paraId="2A38A5B5" w14:textId="1210B2CE" w:rsidR="00AA45AF" w:rsidRPr="00AA45AF" w:rsidRDefault="00AA45AF" w:rsidP="00AA45AF">
      <w:pPr>
        <w:autoSpaceDE w:val="0"/>
        <w:autoSpaceDN w:val="0"/>
        <w:adjustRightInd w:val="0"/>
        <w:spacing w:after="0" w:line="240" w:lineRule="auto"/>
        <w:rPr>
          <w:rFonts w:eastAsia="Times New Roman"/>
        </w:rPr>
      </w:pPr>
      <w:r w:rsidRPr="00AA45AF">
        <w:rPr>
          <w:rFonts w:eastAsia="Times New Roman"/>
        </w:rPr>
        <w:t xml:space="preserve">When considering the impact of a proposed development on the significance of a designated heritage asset, great weight should be given to the asset’s conservation (and the more important the asset, the greater the weight should be). This is irrespective of whether any potential harm amounts to substantial harm, total loss or less than substantial harm to its significance. </w:t>
      </w:r>
    </w:p>
    <w:p w14:paraId="5A39E0A0" w14:textId="77777777" w:rsidR="00AA45AF" w:rsidRDefault="00AA45AF" w:rsidP="00AA45AF">
      <w:pPr>
        <w:autoSpaceDE w:val="0"/>
        <w:autoSpaceDN w:val="0"/>
        <w:adjustRightInd w:val="0"/>
        <w:spacing w:after="0" w:line="240" w:lineRule="auto"/>
        <w:rPr>
          <w:rFonts w:eastAsia="Times New Roman"/>
        </w:rPr>
      </w:pPr>
    </w:p>
    <w:p w14:paraId="796B4C16" w14:textId="25A83831" w:rsidR="00AA45AF" w:rsidRPr="00AA45AF" w:rsidRDefault="00AA45AF" w:rsidP="00AA45AF">
      <w:pPr>
        <w:autoSpaceDE w:val="0"/>
        <w:autoSpaceDN w:val="0"/>
        <w:adjustRightInd w:val="0"/>
        <w:spacing w:after="0" w:line="240" w:lineRule="auto"/>
        <w:rPr>
          <w:rFonts w:eastAsia="Times New Roman"/>
        </w:rPr>
      </w:pPr>
      <w:r w:rsidRPr="00AA45AF">
        <w:rPr>
          <w:rFonts w:eastAsia="Times New Roman"/>
        </w:rPr>
        <w:t xml:space="preserve">Any harm to, or loss of, the significance of a designated heritage asset (from its alteration or destruction, or from development within its setting), should require clear and convincing justification. Substantial harm to or loss of: </w:t>
      </w:r>
    </w:p>
    <w:p w14:paraId="2452F2C3" w14:textId="77777777" w:rsidR="00AA45AF" w:rsidRPr="00AA45AF" w:rsidRDefault="00AA45AF" w:rsidP="00AA45AF">
      <w:pPr>
        <w:autoSpaceDE w:val="0"/>
        <w:autoSpaceDN w:val="0"/>
        <w:adjustRightInd w:val="0"/>
        <w:spacing w:after="0" w:line="240" w:lineRule="auto"/>
        <w:rPr>
          <w:rFonts w:eastAsia="Times New Roman"/>
        </w:rPr>
      </w:pPr>
    </w:p>
    <w:p w14:paraId="1D37E59A" w14:textId="77777777" w:rsidR="00AA45AF" w:rsidRPr="00AA45AF" w:rsidRDefault="00AA45AF" w:rsidP="00AA45AF">
      <w:pPr>
        <w:autoSpaceDE w:val="0"/>
        <w:autoSpaceDN w:val="0"/>
        <w:adjustRightInd w:val="0"/>
        <w:spacing w:after="0" w:line="240" w:lineRule="auto"/>
        <w:rPr>
          <w:rFonts w:eastAsia="Times New Roman"/>
        </w:rPr>
      </w:pPr>
      <w:r w:rsidRPr="00AA45AF">
        <w:rPr>
          <w:rFonts w:eastAsia="Times New Roman"/>
        </w:rPr>
        <w:t xml:space="preserve">a) grade II listed buildings, or grade II registered parks or gardens, should be exceptional; </w:t>
      </w:r>
    </w:p>
    <w:p w14:paraId="047018B8" w14:textId="77777777" w:rsidR="00AA45AF" w:rsidRPr="00AA45AF" w:rsidRDefault="00AA45AF" w:rsidP="00AA45AF">
      <w:pPr>
        <w:autoSpaceDE w:val="0"/>
        <w:autoSpaceDN w:val="0"/>
        <w:adjustRightInd w:val="0"/>
        <w:spacing w:after="0" w:line="240" w:lineRule="auto"/>
        <w:rPr>
          <w:rFonts w:eastAsia="Times New Roman"/>
        </w:rPr>
      </w:pPr>
    </w:p>
    <w:p w14:paraId="5A541F4C" w14:textId="77777777" w:rsidR="00B90B8E" w:rsidRDefault="00B90B8E" w:rsidP="00872847">
      <w:pPr>
        <w:spacing w:after="0" w:line="360" w:lineRule="auto"/>
        <w:rPr>
          <w:rFonts w:eastAsia="Times New Roman" w:cstheme="minorHAnsi"/>
          <w:u w:val="single"/>
        </w:rPr>
      </w:pPr>
    </w:p>
    <w:p w14:paraId="69E6CCE2" w14:textId="2BAB010D" w:rsidR="006E47EC" w:rsidRPr="006E47EC" w:rsidRDefault="006E47EC" w:rsidP="00872847">
      <w:pPr>
        <w:spacing w:after="0" w:line="360" w:lineRule="auto"/>
        <w:rPr>
          <w:rFonts w:eastAsia="Times New Roman" w:cstheme="minorHAnsi"/>
          <w:u w:val="single"/>
        </w:rPr>
      </w:pPr>
      <w:r w:rsidRPr="006E47EC">
        <w:rPr>
          <w:rFonts w:eastAsia="Times New Roman" w:cstheme="minorHAnsi"/>
          <w:u w:val="single"/>
        </w:rPr>
        <w:t>Local Plan</w:t>
      </w:r>
    </w:p>
    <w:p w14:paraId="2AE8E1EC" w14:textId="77777777" w:rsidR="006E47EC" w:rsidRPr="006E47EC" w:rsidRDefault="006E47EC" w:rsidP="006E47EC">
      <w:pPr>
        <w:spacing w:after="0" w:line="240" w:lineRule="auto"/>
        <w:rPr>
          <w:rFonts w:eastAsia="Times New Roman" w:cstheme="minorHAnsi"/>
        </w:rPr>
      </w:pPr>
      <w:r w:rsidRPr="006E47EC">
        <w:rPr>
          <w:rFonts w:eastAsia="Times New Roman" w:cstheme="minorHAnsi"/>
        </w:rPr>
        <w:t>In reference to this application, the following Local Plan policies are relevant:</w:t>
      </w:r>
    </w:p>
    <w:p w14:paraId="56BE5786" w14:textId="77777777" w:rsidR="00AC329C" w:rsidRDefault="00AC329C" w:rsidP="00AC329C">
      <w:pPr>
        <w:pStyle w:val="paragraph"/>
        <w:spacing w:before="0" w:beforeAutospacing="0" w:after="0" w:afterAutospacing="0"/>
        <w:textAlignment w:val="baseline"/>
        <w:rPr>
          <w:rStyle w:val="normaltextrun"/>
          <w:rFonts w:ascii="Calibri" w:hAnsi="Calibri" w:cs="Calibri"/>
          <w:b/>
          <w:bCs/>
          <w:sz w:val="22"/>
          <w:szCs w:val="22"/>
        </w:rPr>
      </w:pPr>
    </w:p>
    <w:p w14:paraId="5CCD3A9E" w14:textId="0DFDA562" w:rsidR="00AC329C" w:rsidRDefault="00AC329C" w:rsidP="00AC329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GB1 - Protection of Green Belt</w:t>
      </w:r>
      <w:r>
        <w:rPr>
          <w:rStyle w:val="normaltextrun"/>
          <w:rFonts w:ascii="Calibri" w:hAnsi="Calibri" w:cs="Calibri"/>
          <w:sz w:val="22"/>
          <w:szCs w:val="22"/>
        </w:rPr>
        <w:t>: The general extent of the Green Belt is set out on the Key Diagram. The detailed boundaries are defined on the Policies Map. Green Belt will be protected from inappropriate development in accordance with national planning policy.</w:t>
      </w:r>
      <w:r>
        <w:rPr>
          <w:rStyle w:val="eop"/>
          <w:rFonts w:ascii="Calibri" w:hAnsi="Calibri" w:cs="Calibri"/>
          <w:sz w:val="22"/>
          <w:szCs w:val="22"/>
        </w:rPr>
        <w:t> </w:t>
      </w:r>
    </w:p>
    <w:p w14:paraId="64EA5B8C" w14:textId="77777777" w:rsidR="00AC329C" w:rsidRDefault="00AC329C" w:rsidP="00AC329C">
      <w:pPr>
        <w:pStyle w:val="paragraph"/>
        <w:spacing w:before="0" w:beforeAutospacing="0" w:after="0" w:afterAutospacing="0"/>
        <w:textAlignment w:val="baseline"/>
        <w:rPr>
          <w:rStyle w:val="normaltextrun"/>
          <w:rFonts w:ascii="Calibri" w:hAnsi="Calibri" w:cs="Calibri"/>
          <w:b/>
          <w:bCs/>
          <w:sz w:val="22"/>
          <w:szCs w:val="22"/>
        </w:rPr>
      </w:pPr>
    </w:p>
    <w:p w14:paraId="484EA513" w14:textId="5F308EFD" w:rsidR="00AC329C" w:rsidRDefault="00AC329C" w:rsidP="00AC329C">
      <w:pPr>
        <w:pStyle w:val="paragraph"/>
        <w:spacing w:before="0" w:beforeAutospacing="0" w:after="0" w:afterAutospacing="0"/>
        <w:textAlignment w:val="baseline"/>
        <w:rPr>
          <w:rFonts w:ascii="Segoe UI" w:hAnsi="Segoe UI" w:cs="Segoe UI"/>
          <w:sz w:val="18"/>
          <w:szCs w:val="18"/>
        </w:rPr>
      </w:pPr>
      <w:bookmarkStart w:id="3" w:name="_Hlk156476589"/>
      <w:r>
        <w:rPr>
          <w:rStyle w:val="normaltextrun"/>
          <w:rFonts w:ascii="Calibri" w:hAnsi="Calibri" w:cs="Calibri"/>
          <w:b/>
          <w:bCs/>
          <w:sz w:val="22"/>
          <w:szCs w:val="22"/>
        </w:rPr>
        <w:t xml:space="preserve">GB2 </w:t>
      </w:r>
      <w:bookmarkEnd w:id="3"/>
      <w:r>
        <w:rPr>
          <w:rStyle w:val="normaltextrun"/>
          <w:rFonts w:ascii="Calibri" w:hAnsi="Calibri" w:cs="Calibri"/>
          <w:b/>
          <w:bCs/>
          <w:sz w:val="22"/>
          <w:szCs w:val="22"/>
        </w:rPr>
        <w:t>- Replacement, extension, and alteration of existing buildings in the Green Belt</w:t>
      </w:r>
      <w:r>
        <w:rPr>
          <w:rStyle w:val="normaltextrun"/>
          <w:rFonts w:ascii="Calibri" w:hAnsi="Calibri" w:cs="Calibri"/>
          <w:sz w:val="22"/>
          <w:szCs w:val="22"/>
        </w:rPr>
        <w:t>:</w:t>
      </w:r>
      <w:r>
        <w:rPr>
          <w:rStyle w:val="eop"/>
          <w:rFonts w:ascii="Calibri" w:hAnsi="Calibri" w:cs="Calibri"/>
          <w:sz w:val="22"/>
          <w:szCs w:val="22"/>
        </w:rPr>
        <w:t> </w:t>
      </w:r>
    </w:p>
    <w:p w14:paraId="0C1FB667" w14:textId="77777777" w:rsidR="00AC329C" w:rsidRDefault="00AC329C" w:rsidP="00AC329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Provided it will not have a harmful impact on the appearance, or character and will preserve the</w:t>
      </w:r>
      <w:r>
        <w:rPr>
          <w:rStyle w:val="eop"/>
          <w:rFonts w:ascii="Calibri" w:hAnsi="Calibri" w:cs="Calibri"/>
          <w:sz w:val="22"/>
          <w:szCs w:val="22"/>
        </w:rPr>
        <w:t> </w:t>
      </w:r>
    </w:p>
    <w:p w14:paraId="37A5417E" w14:textId="77777777" w:rsidR="00AC329C" w:rsidRDefault="00AC329C" w:rsidP="00AC329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openness of the Green Belt, we will allow the following development in the Green Belt:</w:t>
      </w:r>
      <w:r>
        <w:rPr>
          <w:rStyle w:val="eop"/>
          <w:rFonts w:ascii="Calibri" w:hAnsi="Calibri" w:cs="Calibri"/>
          <w:sz w:val="22"/>
          <w:szCs w:val="22"/>
        </w:rPr>
        <w:t> </w:t>
      </w:r>
    </w:p>
    <w:p w14:paraId="59CE61D4" w14:textId="77777777" w:rsidR="00AC329C" w:rsidRDefault="00AC329C" w:rsidP="00AC329C">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5D8BE0CC" w14:textId="77777777" w:rsidR="00AC329C" w:rsidRDefault="00AC329C" w:rsidP="00AC329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Replacement buildings where the new building is in the same use and is not materially larger than that which it replaces.</w:t>
      </w:r>
      <w:r>
        <w:rPr>
          <w:rStyle w:val="eop"/>
          <w:rFonts w:ascii="Calibri" w:hAnsi="Calibri" w:cs="Calibri"/>
          <w:sz w:val="22"/>
          <w:szCs w:val="22"/>
        </w:rPr>
        <w:t> </w:t>
      </w:r>
    </w:p>
    <w:p w14:paraId="5A3BE9B2" w14:textId="77777777" w:rsidR="00AC329C" w:rsidRDefault="00AC329C" w:rsidP="00AC329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Extension or alteration of a building where the total size of the proposed and previous extensions does not exceed the size of the original building.</w:t>
      </w:r>
      <w:r>
        <w:rPr>
          <w:rStyle w:val="eop"/>
          <w:rFonts w:ascii="Calibri" w:hAnsi="Calibri" w:cs="Calibri"/>
          <w:sz w:val="22"/>
          <w:szCs w:val="22"/>
        </w:rPr>
        <w:t> </w:t>
      </w:r>
    </w:p>
    <w:p w14:paraId="4781279B" w14:textId="77777777" w:rsidR="00AC329C" w:rsidRDefault="00AC329C" w:rsidP="00AC329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Dividing an existing house to form smaller units of accommodation.</w:t>
      </w:r>
      <w:r>
        <w:rPr>
          <w:rStyle w:val="eop"/>
          <w:rFonts w:ascii="Calibri" w:hAnsi="Calibri" w:cs="Calibri"/>
          <w:sz w:val="22"/>
          <w:szCs w:val="22"/>
        </w:rPr>
        <w:t> </w:t>
      </w:r>
    </w:p>
    <w:p w14:paraId="40D94C43" w14:textId="77777777" w:rsidR="00AC329C" w:rsidRDefault="00AC329C" w:rsidP="00AC329C">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6B4F6FD8" w14:textId="77777777" w:rsidR="00AC329C" w:rsidRDefault="00AC329C" w:rsidP="00AC329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All such development will be expected to:</w:t>
      </w:r>
      <w:r>
        <w:rPr>
          <w:rStyle w:val="eop"/>
          <w:rFonts w:ascii="Calibri" w:hAnsi="Calibri" w:cs="Calibri"/>
          <w:sz w:val="22"/>
          <w:szCs w:val="22"/>
        </w:rPr>
        <w:t> </w:t>
      </w:r>
    </w:p>
    <w:p w14:paraId="61829293" w14:textId="77777777" w:rsidR="00AC329C" w:rsidRDefault="00AC329C" w:rsidP="00AC329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Be of a high standard of design and respect the character of the existing building and its</w:t>
      </w:r>
      <w:r>
        <w:rPr>
          <w:rStyle w:val="eop"/>
          <w:rFonts w:ascii="Calibri" w:hAnsi="Calibri" w:cs="Calibri"/>
          <w:sz w:val="22"/>
          <w:szCs w:val="22"/>
        </w:rPr>
        <w:t> </w:t>
      </w:r>
    </w:p>
    <w:p w14:paraId="693DFAD3" w14:textId="77777777" w:rsidR="00AC329C" w:rsidRDefault="00AC329C" w:rsidP="00AC329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surroundings, in its footprint, scale and massing, elevation design and materials; and</w:t>
      </w:r>
      <w:r>
        <w:rPr>
          <w:rStyle w:val="eop"/>
          <w:rFonts w:ascii="Calibri" w:hAnsi="Calibri" w:cs="Calibri"/>
          <w:sz w:val="22"/>
          <w:szCs w:val="22"/>
        </w:rPr>
        <w:t> </w:t>
      </w:r>
    </w:p>
    <w:p w14:paraId="09CC604D" w14:textId="77777777" w:rsidR="00AC329C" w:rsidRDefault="00AC329C" w:rsidP="00AC329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Have no adverse effect on the amenity of local residents, the visual amenity of the area, or</w:t>
      </w:r>
      <w:r>
        <w:rPr>
          <w:rStyle w:val="eop"/>
          <w:rFonts w:ascii="Calibri" w:hAnsi="Calibri" w:cs="Calibri"/>
          <w:sz w:val="22"/>
          <w:szCs w:val="22"/>
        </w:rPr>
        <w:t> </w:t>
      </w:r>
    </w:p>
    <w:p w14:paraId="00970FD1" w14:textId="77777777" w:rsidR="00AC329C" w:rsidRDefault="00AC329C" w:rsidP="00AC329C">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highway safety.</w:t>
      </w:r>
      <w:r>
        <w:rPr>
          <w:rStyle w:val="eop"/>
          <w:rFonts w:ascii="Calibri" w:hAnsi="Calibri" w:cs="Calibri"/>
          <w:sz w:val="22"/>
          <w:szCs w:val="22"/>
        </w:rPr>
        <w:t> </w:t>
      </w:r>
    </w:p>
    <w:p w14:paraId="6E3490E9" w14:textId="77777777" w:rsidR="00AC329C" w:rsidRDefault="00AC329C" w:rsidP="00AC329C">
      <w:pPr>
        <w:pStyle w:val="paragraph"/>
        <w:spacing w:before="0" w:beforeAutospacing="0" w:after="0" w:afterAutospacing="0"/>
        <w:textAlignment w:val="baseline"/>
        <w:rPr>
          <w:rStyle w:val="eop"/>
          <w:rFonts w:ascii="Calibri" w:hAnsi="Calibri" w:cs="Calibri"/>
          <w:sz w:val="22"/>
          <w:szCs w:val="22"/>
        </w:rPr>
      </w:pPr>
    </w:p>
    <w:p w14:paraId="65ECA174" w14:textId="77777777" w:rsidR="00AC329C" w:rsidRDefault="00AC329C" w:rsidP="00AC329C">
      <w:pPr>
        <w:spacing w:after="0"/>
      </w:pPr>
      <w:r w:rsidRPr="00F254DD">
        <w:rPr>
          <w:b/>
          <w:bCs/>
        </w:rPr>
        <w:t>D1</w:t>
      </w:r>
      <w:r>
        <w:rPr>
          <w:b/>
          <w:bCs/>
        </w:rPr>
        <w:t xml:space="preserve"> - </w:t>
      </w:r>
      <w:r w:rsidRPr="00F254DD">
        <w:rPr>
          <w:b/>
          <w:bCs/>
        </w:rPr>
        <w:t>High Quality Design and Place Making</w:t>
      </w:r>
      <w:r>
        <w:t xml:space="preserve">: Development is expected to be of a high </w:t>
      </w:r>
    </w:p>
    <w:p w14:paraId="41FADC45" w14:textId="77777777" w:rsidR="00AC329C" w:rsidRDefault="00AC329C" w:rsidP="00AC329C">
      <w:pPr>
        <w:spacing w:after="0"/>
      </w:pPr>
      <w:r>
        <w:t xml:space="preserve">quality design and will be expected to respect, take advantage of and reinforce the distinctive, </w:t>
      </w:r>
    </w:p>
    <w:p w14:paraId="4FE129F1" w14:textId="77777777" w:rsidR="00AC329C" w:rsidRDefault="00AC329C" w:rsidP="00AC329C">
      <w:pPr>
        <w:spacing w:after="0"/>
      </w:pPr>
      <w:r>
        <w:t>local character and other features of Barnsley.</w:t>
      </w:r>
    </w:p>
    <w:p w14:paraId="6A290E53" w14:textId="77777777" w:rsidR="00AC329C" w:rsidRPr="006E47EC" w:rsidRDefault="00AC329C" w:rsidP="006E47EC">
      <w:pPr>
        <w:spacing w:after="0" w:line="240" w:lineRule="auto"/>
        <w:rPr>
          <w:rFonts w:eastAsia="Times New Roman" w:cstheme="minorHAnsi"/>
        </w:rPr>
      </w:pPr>
    </w:p>
    <w:p w14:paraId="72ED5517" w14:textId="77777777" w:rsidR="00B2691F" w:rsidRPr="00F254DD" w:rsidRDefault="00B2691F" w:rsidP="00B2691F">
      <w:pPr>
        <w:spacing w:after="0"/>
      </w:pPr>
      <w:r w:rsidRPr="00F254DD">
        <w:rPr>
          <w:b/>
          <w:bCs/>
        </w:rPr>
        <w:t>GD1</w:t>
      </w:r>
      <w:r>
        <w:rPr>
          <w:b/>
          <w:bCs/>
        </w:rPr>
        <w:t xml:space="preserve"> - </w:t>
      </w:r>
      <w:r w:rsidRPr="00F254DD">
        <w:rPr>
          <w:b/>
          <w:bCs/>
        </w:rPr>
        <w:t>General Development</w:t>
      </w:r>
      <w:r>
        <w:t xml:space="preserve"> – </w:t>
      </w:r>
      <w:r w:rsidRPr="00F254DD">
        <w:t xml:space="preserve">Development will be approved if there will be no significant </w:t>
      </w:r>
    </w:p>
    <w:p w14:paraId="15E63BE2" w14:textId="77777777" w:rsidR="00B2691F" w:rsidRDefault="00B2691F" w:rsidP="00B2691F">
      <w:pPr>
        <w:spacing w:after="0"/>
      </w:pPr>
      <w:r w:rsidRPr="00F254DD">
        <w:t>adverse effect on the living conditions and residential amenity of existing and future residents.</w:t>
      </w:r>
    </w:p>
    <w:p w14:paraId="5D0D2E84" w14:textId="77777777" w:rsidR="00AC329C" w:rsidRDefault="00AC329C" w:rsidP="00AC329C">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5DBE7743" w14:textId="77777777" w:rsidR="00AC329C" w:rsidRDefault="00AC329C" w:rsidP="00AC329C">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b/>
          <w:bCs/>
          <w:sz w:val="22"/>
          <w:szCs w:val="22"/>
        </w:rPr>
        <w:lastRenderedPageBreak/>
        <w:t xml:space="preserve">HE1 - The Historic Environment: </w:t>
      </w:r>
      <w:r>
        <w:rPr>
          <w:rStyle w:val="normaltextrun"/>
          <w:rFonts w:ascii="Calibri" w:hAnsi="Calibri" w:cs="Calibri"/>
          <w:sz w:val="22"/>
          <w:szCs w:val="22"/>
        </w:rPr>
        <w:t>Positively encourage developments which will help in the management, conservation, understanding and enjoyment of Barnsley’s historic environment, especially for those assets which are at risk.</w:t>
      </w:r>
      <w:r>
        <w:rPr>
          <w:rStyle w:val="eop"/>
          <w:rFonts w:ascii="Calibri" w:hAnsi="Calibri" w:cs="Calibri"/>
          <w:sz w:val="22"/>
          <w:szCs w:val="22"/>
        </w:rPr>
        <w:t> </w:t>
      </w:r>
    </w:p>
    <w:p w14:paraId="6EF22219" w14:textId="77777777" w:rsidR="00AC329C" w:rsidRDefault="00AC329C" w:rsidP="00AC329C">
      <w:pPr>
        <w:pStyle w:val="paragraph"/>
        <w:spacing w:before="0" w:beforeAutospacing="0" w:after="0" w:afterAutospacing="0"/>
        <w:textAlignment w:val="baseline"/>
        <w:rPr>
          <w:rFonts w:ascii="Segoe UI" w:hAnsi="Segoe UI" w:cs="Segoe UI"/>
          <w:sz w:val="18"/>
          <w:szCs w:val="18"/>
        </w:rPr>
      </w:pPr>
    </w:p>
    <w:p w14:paraId="5A131456" w14:textId="77777777" w:rsidR="00AC329C" w:rsidRDefault="00AC329C" w:rsidP="00AC329C">
      <w:pPr>
        <w:pStyle w:val="paragraph"/>
        <w:spacing w:before="0" w:beforeAutospacing="0" w:after="0" w:afterAutospacing="0"/>
        <w:textAlignment w:val="baseline"/>
        <w:rPr>
          <w:rStyle w:val="eop"/>
          <w:rFonts w:ascii="Calibri" w:hAnsi="Calibri" w:cs="Calibri"/>
          <w:sz w:val="23"/>
          <w:szCs w:val="23"/>
        </w:rPr>
      </w:pPr>
      <w:r>
        <w:rPr>
          <w:rStyle w:val="normaltextrun"/>
          <w:rFonts w:ascii="Calibri" w:hAnsi="Calibri" w:cs="Calibri"/>
          <w:b/>
          <w:bCs/>
          <w:sz w:val="22"/>
          <w:szCs w:val="22"/>
        </w:rPr>
        <w:t>HE2 – Heritage Statements and General Application Procedures</w:t>
      </w:r>
      <w:r>
        <w:rPr>
          <w:rStyle w:val="normaltextrun"/>
          <w:rFonts w:ascii="Calibri" w:hAnsi="Calibri" w:cs="Calibri"/>
          <w:sz w:val="23"/>
          <w:szCs w:val="23"/>
        </w:rPr>
        <w:t>: Proposals that are likely to affect known heritage assets or sites where it comes to light there is potential for the discovery of unrecorded heritage assets will be expected to include a description of the heritage significance of the site and its setting.</w:t>
      </w:r>
      <w:r>
        <w:rPr>
          <w:rStyle w:val="eop"/>
          <w:rFonts w:ascii="Calibri" w:hAnsi="Calibri" w:cs="Calibri"/>
          <w:sz w:val="23"/>
          <w:szCs w:val="23"/>
        </w:rPr>
        <w:t> </w:t>
      </w:r>
    </w:p>
    <w:p w14:paraId="29001FCE" w14:textId="77777777" w:rsidR="00AC329C" w:rsidRDefault="00AC329C" w:rsidP="00AC329C">
      <w:pPr>
        <w:pStyle w:val="paragraph"/>
        <w:spacing w:before="0" w:beforeAutospacing="0" w:after="0" w:afterAutospacing="0"/>
        <w:textAlignment w:val="baseline"/>
        <w:rPr>
          <w:rFonts w:ascii="Segoe UI" w:hAnsi="Segoe UI" w:cs="Segoe UI"/>
          <w:sz w:val="18"/>
          <w:szCs w:val="18"/>
        </w:rPr>
      </w:pPr>
    </w:p>
    <w:p w14:paraId="04D0DF48" w14:textId="77777777" w:rsidR="00AC329C" w:rsidRDefault="00AC329C" w:rsidP="00AC329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 xml:space="preserve">HE3 </w:t>
      </w:r>
      <w:r>
        <w:rPr>
          <w:rStyle w:val="normaltextrun"/>
          <w:rFonts w:ascii="Calibri" w:hAnsi="Calibri" w:cs="Calibri"/>
          <w:sz w:val="22"/>
          <w:szCs w:val="22"/>
        </w:rPr>
        <w:t xml:space="preserve">– </w:t>
      </w:r>
      <w:r>
        <w:rPr>
          <w:rStyle w:val="normaltextrun"/>
          <w:rFonts w:ascii="Calibri" w:hAnsi="Calibri" w:cs="Calibri"/>
          <w:b/>
          <w:bCs/>
          <w:sz w:val="22"/>
          <w:szCs w:val="22"/>
        </w:rPr>
        <w:t>Developments affecting Historic Buildings: </w:t>
      </w:r>
      <w:r>
        <w:rPr>
          <w:rStyle w:val="normaltextrun"/>
          <w:rFonts w:ascii="Calibri" w:hAnsi="Calibri" w:cs="Calibri"/>
          <w:b/>
          <w:bCs/>
          <w:sz w:val="28"/>
          <w:szCs w:val="28"/>
        </w:rPr>
        <w:t xml:space="preserve"> </w:t>
      </w:r>
      <w:r>
        <w:rPr>
          <w:rStyle w:val="normaltextrun"/>
          <w:rFonts w:ascii="Calibri" w:hAnsi="Calibri" w:cs="Calibri"/>
          <w:sz w:val="23"/>
          <w:szCs w:val="23"/>
        </w:rPr>
        <w:t>Proposals involving additions or alterations to listed buildings or buildings of evident historic significance such as locally listed buildings (or their setting) should seek to conserve and where appropriate enhance that building’s significance.</w:t>
      </w:r>
      <w:r>
        <w:rPr>
          <w:rStyle w:val="eop"/>
          <w:rFonts w:ascii="Calibri" w:hAnsi="Calibri" w:cs="Calibri"/>
          <w:sz w:val="23"/>
          <w:szCs w:val="23"/>
        </w:rPr>
        <w:t> </w:t>
      </w:r>
    </w:p>
    <w:p w14:paraId="0DD8E1C9" w14:textId="77777777" w:rsidR="00AC329C" w:rsidRDefault="00AC329C" w:rsidP="00B2691F">
      <w:pPr>
        <w:spacing w:after="0"/>
        <w:rPr>
          <w:b/>
          <w:bCs/>
        </w:rPr>
      </w:pPr>
    </w:p>
    <w:p w14:paraId="1725E593" w14:textId="46759818" w:rsidR="00B2691F" w:rsidRDefault="00B2691F" w:rsidP="00B2691F">
      <w:pPr>
        <w:spacing w:after="0"/>
      </w:pPr>
      <w:r w:rsidRPr="0099673F">
        <w:rPr>
          <w:b/>
          <w:bCs/>
        </w:rPr>
        <w:t>SD1: Presumption in favour of Sustainable Development</w:t>
      </w:r>
      <w:r>
        <w:rPr>
          <w:b/>
          <w:bCs/>
        </w:rPr>
        <w:t xml:space="preserve">: </w:t>
      </w:r>
      <w:r>
        <w:rPr>
          <w:sz w:val="23"/>
          <w:szCs w:val="23"/>
        </w:rPr>
        <w:t>When considering development proposals we will take a positive approach that reflects the presumption in favour of sustainable development contained in the National Planning Policy Framework.</w:t>
      </w:r>
    </w:p>
    <w:p w14:paraId="23E4FF36" w14:textId="77777777" w:rsidR="00B2691F" w:rsidRDefault="00B2691F" w:rsidP="00B2691F">
      <w:pPr>
        <w:spacing w:after="0"/>
        <w:rPr>
          <w:b/>
          <w:bCs/>
        </w:rPr>
      </w:pPr>
    </w:p>
    <w:p w14:paraId="2080FE2B" w14:textId="77777777" w:rsidR="00B2691F" w:rsidRDefault="00B2691F" w:rsidP="00B2691F">
      <w:pPr>
        <w:spacing w:after="0"/>
        <w:jc w:val="both"/>
        <w:rPr>
          <w:sz w:val="23"/>
          <w:szCs w:val="23"/>
        </w:rPr>
      </w:pPr>
      <w:r>
        <w:rPr>
          <w:b/>
          <w:bCs/>
        </w:rPr>
        <w:t xml:space="preserve">T4 </w:t>
      </w:r>
      <w:r>
        <w:t xml:space="preserve">– </w:t>
      </w:r>
      <w:r w:rsidRPr="00BD61D3">
        <w:rPr>
          <w:b/>
          <w:bCs/>
        </w:rPr>
        <w:t>New Development &amp; Highway Safety</w:t>
      </w:r>
      <w:r>
        <w:rPr>
          <w:b/>
          <w:bCs/>
        </w:rPr>
        <w:t xml:space="preserve">: </w:t>
      </w:r>
      <w:r>
        <w:rPr>
          <w:sz w:val="23"/>
          <w:szCs w:val="23"/>
        </w:rPr>
        <w:t>New development will be expected to be designed and built to provide all transport users within and surrounding the development with safe, secure and convenient access and movement.</w:t>
      </w:r>
    </w:p>
    <w:p w14:paraId="02A240D8" w14:textId="77777777" w:rsidR="00B73110" w:rsidRDefault="00B73110" w:rsidP="00B2691F">
      <w:pPr>
        <w:spacing w:after="0"/>
        <w:jc w:val="both"/>
        <w:rPr>
          <w:sz w:val="23"/>
          <w:szCs w:val="23"/>
        </w:rPr>
      </w:pPr>
    </w:p>
    <w:p w14:paraId="40EFEF2D" w14:textId="51355600" w:rsidR="003002CC" w:rsidRPr="00454F68" w:rsidRDefault="003002CC" w:rsidP="00495561">
      <w:pPr>
        <w:spacing w:after="0" w:line="360" w:lineRule="auto"/>
        <w:rPr>
          <w:bCs/>
          <w:u w:val="single"/>
          <w:lang w:val="en-US"/>
        </w:rPr>
      </w:pPr>
      <w:r w:rsidRPr="00454F68">
        <w:rPr>
          <w:bCs/>
          <w:u w:val="single"/>
        </w:rPr>
        <w:t>Supplementary Planning Documents</w:t>
      </w:r>
      <w:r w:rsidR="008A493F" w:rsidRPr="00454F68">
        <w:rPr>
          <w:bCs/>
          <w:u w:val="single"/>
        </w:rPr>
        <w:t xml:space="preserve"> (SPD)</w:t>
      </w:r>
    </w:p>
    <w:p w14:paraId="08735C3B" w14:textId="471C51DE" w:rsidR="00A22FC9" w:rsidRDefault="0018161C" w:rsidP="009D55A8">
      <w:pPr>
        <w:spacing w:after="0"/>
        <w:rPr>
          <w:lang w:val="en-US"/>
        </w:rPr>
      </w:pPr>
      <w:r>
        <w:rPr>
          <w:lang w:val="en-US"/>
        </w:rPr>
        <w:t>House Extensions and Other Domestic Extensions</w:t>
      </w:r>
    </w:p>
    <w:p w14:paraId="410FA09E" w14:textId="77777777" w:rsidR="000C1314" w:rsidRPr="00E63407" w:rsidRDefault="000C1314" w:rsidP="009D55A8">
      <w:pPr>
        <w:spacing w:after="0"/>
        <w:rPr>
          <w:lang w:val="en-US"/>
        </w:rPr>
      </w:pPr>
    </w:p>
    <w:p w14:paraId="19099F52" w14:textId="2A6D0C5D" w:rsidR="00EB4FBD" w:rsidRDefault="009D55A8" w:rsidP="00EB4FBD">
      <w:pPr>
        <w:spacing w:after="0" w:line="360" w:lineRule="auto"/>
        <w:rPr>
          <w:u w:val="single"/>
          <w:lang w:val="en-US"/>
        </w:rPr>
      </w:pPr>
      <w:r w:rsidRPr="003E2DD6">
        <w:rPr>
          <w:u w:val="single"/>
          <w:lang w:val="en-US"/>
        </w:rPr>
        <w:t xml:space="preserve">Principle of development </w:t>
      </w:r>
      <w:r>
        <w:rPr>
          <w:u w:val="single"/>
          <w:lang w:val="en-US"/>
        </w:rPr>
        <w:t xml:space="preserve"> </w:t>
      </w:r>
    </w:p>
    <w:p w14:paraId="4904B36E" w14:textId="0F69E51A" w:rsidR="003D7D02" w:rsidRDefault="00B42646" w:rsidP="00A72A00">
      <w:pPr>
        <w:pStyle w:val="paragraph"/>
        <w:spacing w:before="0" w:beforeAutospacing="0" w:after="0" w:afterAutospacing="0"/>
        <w:textAlignment w:val="baseline"/>
        <w:rPr>
          <w:rStyle w:val="normaltextrun"/>
          <w:rFonts w:ascii="Calibri" w:hAnsi="Calibri" w:cs="Calibri"/>
          <w:sz w:val="22"/>
          <w:szCs w:val="22"/>
          <w:lang w:val="en-US"/>
        </w:rPr>
      </w:pPr>
      <w:r>
        <w:rPr>
          <w:rStyle w:val="normaltextrun"/>
          <w:rFonts w:ascii="Calibri" w:hAnsi="Calibri" w:cs="Calibri"/>
          <w:sz w:val="22"/>
          <w:szCs w:val="22"/>
          <w:lang w:val="en-US"/>
        </w:rPr>
        <w:t>As the</w:t>
      </w:r>
      <w:r w:rsidR="003D7D02">
        <w:rPr>
          <w:rStyle w:val="normaltextrun"/>
          <w:rFonts w:ascii="Calibri" w:hAnsi="Calibri" w:cs="Calibri"/>
          <w:sz w:val="22"/>
          <w:szCs w:val="22"/>
          <w:lang w:val="en-US"/>
        </w:rPr>
        <w:t xml:space="preserve"> application dwelling is located within land designated as Green Belt, and that the dwelling is Grade II historically listed; whilst development is not prohibited</w:t>
      </w:r>
      <w:r w:rsidR="00F279E7">
        <w:rPr>
          <w:rStyle w:val="normaltextrun"/>
          <w:rFonts w:ascii="Calibri" w:hAnsi="Calibri" w:cs="Calibri"/>
          <w:sz w:val="22"/>
          <w:szCs w:val="22"/>
          <w:lang w:val="en-US"/>
        </w:rPr>
        <w:t>, extra justification and compliance with additional local and national policy is required.</w:t>
      </w:r>
      <w:r w:rsidR="009D5787">
        <w:rPr>
          <w:rStyle w:val="normaltextrun"/>
          <w:rFonts w:ascii="Calibri" w:hAnsi="Calibri" w:cs="Calibri"/>
          <w:sz w:val="22"/>
          <w:szCs w:val="22"/>
          <w:lang w:val="en-US"/>
        </w:rPr>
        <w:t xml:space="preserve"> In adhering with local policy</w:t>
      </w:r>
      <w:r w:rsidR="008E7F79">
        <w:rPr>
          <w:rStyle w:val="normaltextrun"/>
          <w:rFonts w:ascii="Calibri" w:hAnsi="Calibri" w:cs="Calibri"/>
          <w:sz w:val="22"/>
          <w:szCs w:val="22"/>
          <w:lang w:val="en-US"/>
        </w:rPr>
        <w:t>, recommendations fr</w:t>
      </w:r>
      <w:r w:rsidR="00DB7CF9">
        <w:rPr>
          <w:rStyle w:val="normaltextrun"/>
          <w:rFonts w:ascii="Calibri" w:hAnsi="Calibri" w:cs="Calibri"/>
          <w:sz w:val="22"/>
          <w:szCs w:val="22"/>
          <w:lang w:val="en-US"/>
        </w:rPr>
        <w:t xml:space="preserve">om the conservation officer </w:t>
      </w:r>
      <w:r w:rsidR="00CE6A14">
        <w:rPr>
          <w:rStyle w:val="normaltextrun"/>
          <w:rFonts w:ascii="Calibri" w:hAnsi="Calibri" w:cs="Calibri"/>
          <w:sz w:val="22"/>
          <w:szCs w:val="22"/>
          <w:lang w:val="en-US"/>
        </w:rPr>
        <w:t>are</w:t>
      </w:r>
      <w:r w:rsidR="00DB7CF9">
        <w:rPr>
          <w:rStyle w:val="normaltextrun"/>
          <w:rFonts w:ascii="Calibri" w:hAnsi="Calibri" w:cs="Calibri"/>
          <w:sz w:val="22"/>
          <w:szCs w:val="22"/>
          <w:lang w:val="en-US"/>
        </w:rPr>
        <w:t xml:space="preserve"> </w:t>
      </w:r>
      <w:r w:rsidR="00CE6A14">
        <w:rPr>
          <w:rStyle w:val="normaltextrun"/>
          <w:rFonts w:ascii="Calibri" w:hAnsi="Calibri" w:cs="Calibri"/>
          <w:sz w:val="22"/>
          <w:szCs w:val="22"/>
          <w:lang w:val="en-US"/>
        </w:rPr>
        <w:t>a s</w:t>
      </w:r>
      <w:r w:rsidR="00DB7CF9">
        <w:rPr>
          <w:rStyle w:val="normaltextrun"/>
          <w:rFonts w:ascii="Calibri" w:hAnsi="Calibri" w:cs="Calibri"/>
          <w:sz w:val="22"/>
          <w:szCs w:val="22"/>
          <w:lang w:val="en-US"/>
        </w:rPr>
        <w:t xml:space="preserve">ignificant </w:t>
      </w:r>
      <w:r w:rsidR="00CE6A14">
        <w:rPr>
          <w:rStyle w:val="normaltextrun"/>
          <w:rFonts w:ascii="Calibri" w:hAnsi="Calibri" w:cs="Calibri"/>
          <w:sz w:val="22"/>
          <w:szCs w:val="22"/>
          <w:lang w:val="en-US"/>
        </w:rPr>
        <w:t>factor in relation to compliance with</w:t>
      </w:r>
      <w:r w:rsidR="00DB7CF9">
        <w:rPr>
          <w:rStyle w:val="normaltextrun"/>
          <w:rFonts w:ascii="Calibri" w:hAnsi="Calibri" w:cs="Calibri"/>
          <w:sz w:val="22"/>
          <w:szCs w:val="22"/>
          <w:lang w:val="en-US"/>
        </w:rPr>
        <w:t xml:space="preserve"> </w:t>
      </w:r>
      <w:r w:rsidR="00DD2841">
        <w:rPr>
          <w:rStyle w:val="normaltextrun"/>
          <w:rFonts w:ascii="Calibri" w:hAnsi="Calibri" w:cs="Calibri"/>
          <w:sz w:val="22"/>
          <w:szCs w:val="22"/>
          <w:lang w:val="en-US"/>
        </w:rPr>
        <w:t xml:space="preserve">polices HE1 and HE3. </w:t>
      </w:r>
    </w:p>
    <w:p w14:paraId="2C4593BF" w14:textId="77777777" w:rsidR="003D7D02" w:rsidRDefault="003D7D02" w:rsidP="00A72A00">
      <w:pPr>
        <w:pStyle w:val="paragraph"/>
        <w:spacing w:before="0" w:beforeAutospacing="0" w:after="0" w:afterAutospacing="0"/>
        <w:textAlignment w:val="baseline"/>
        <w:rPr>
          <w:rStyle w:val="normaltextrun"/>
          <w:rFonts w:ascii="Calibri" w:hAnsi="Calibri" w:cs="Calibri"/>
          <w:sz w:val="22"/>
          <w:szCs w:val="22"/>
          <w:lang w:val="en-US"/>
        </w:rPr>
      </w:pPr>
    </w:p>
    <w:p w14:paraId="1D8F32EE" w14:textId="49483A04" w:rsidR="0086384A" w:rsidRDefault="009D55A8" w:rsidP="0086384A">
      <w:pPr>
        <w:spacing w:after="0" w:line="360" w:lineRule="auto"/>
        <w:rPr>
          <w:u w:val="single"/>
          <w:lang w:val="en-US"/>
        </w:rPr>
      </w:pPr>
      <w:r w:rsidRPr="59181A67">
        <w:rPr>
          <w:u w:val="single"/>
          <w:lang w:val="en-US"/>
        </w:rPr>
        <w:t>Residential Amenity</w:t>
      </w:r>
    </w:p>
    <w:p w14:paraId="2764A765" w14:textId="4BFB3686" w:rsidR="0048631C" w:rsidRDefault="00E97F0F" w:rsidP="00855B0D">
      <w:pPr>
        <w:spacing w:after="0"/>
        <w:rPr>
          <w:lang w:val="en-US"/>
        </w:rPr>
      </w:pPr>
      <w:r>
        <w:rPr>
          <w:lang w:val="en-US"/>
        </w:rPr>
        <w:t xml:space="preserve">Due to </w:t>
      </w:r>
      <w:r w:rsidR="008C0B0C">
        <w:rPr>
          <w:lang w:val="en-US"/>
        </w:rPr>
        <w:t>the dwelling</w:t>
      </w:r>
      <w:r w:rsidR="007B6CBE">
        <w:rPr>
          <w:lang w:val="en-US"/>
        </w:rPr>
        <w:t>’s</w:t>
      </w:r>
      <w:r w:rsidR="008C0B0C">
        <w:rPr>
          <w:lang w:val="en-US"/>
        </w:rPr>
        <w:t xml:space="preserve"> overall remote location, with </w:t>
      </w:r>
      <w:r w:rsidR="007347D8">
        <w:rPr>
          <w:lang w:val="en-US"/>
        </w:rPr>
        <w:t xml:space="preserve">what appears to be a single dwelling and </w:t>
      </w:r>
      <w:r w:rsidR="00186A36">
        <w:rPr>
          <w:lang w:val="en-US"/>
        </w:rPr>
        <w:t>commercial</w:t>
      </w:r>
      <w:r w:rsidR="007347D8">
        <w:rPr>
          <w:lang w:val="en-US"/>
        </w:rPr>
        <w:t xml:space="preserve"> premise on the opposite side of the </w:t>
      </w:r>
      <w:r w:rsidR="00186A36">
        <w:rPr>
          <w:lang w:val="en-US"/>
        </w:rPr>
        <w:t>road,</w:t>
      </w:r>
      <w:r w:rsidR="007B6CBE">
        <w:rPr>
          <w:lang w:val="en-US"/>
        </w:rPr>
        <w:t xml:space="preserve"> and</w:t>
      </w:r>
      <w:r w:rsidR="00F05F27">
        <w:rPr>
          <w:lang w:val="en-US"/>
        </w:rPr>
        <w:t xml:space="preserve"> due to the relatively small-scale nature of the proposal, there</w:t>
      </w:r>
      <w:r w:rsidR="00186A36">
        <w:rPr>
          <w:lang w:val="en-US"/>
        </w:rPr>
        <w:t xml:space="preserve"> would be no impact upon the residential amenity </w:t>
      </w:r>
      <w:r w:rsidR="00F05F27">
        <w:rPr>
          <w:lang w:val="en-US"/>
        </w:rPr>
        <w:t xml:space="preserve">of the neighbouring dwelling or broader area. </w:t>
      </w:r>
      <w:r w:rsidR="00186A36">
        <w:rPr>
          <w:lang w:val="en-US"/>
        </w:rPr>
        <w:t xml:space="preserve"> </w:t>
      </w:r>
    </w:p>
    <w:p w14:paraId="15337A9D" w14:textId="77777777" w:rsidR="00E97F0F" w:rsidRDefault="00E97F0F" w:rsidP="00855B0D">
      <w:pPr>
        <w:spacing w:after="0"/>
        <w:rPr>
          <w:lang w:val="en-US"/>
        </w:rPr>
      </w:pPr>
    </w:p>
    <w:p w14:paraId="593BA8B4" w14:textId="2FAE1DA9" w:rsidR="009D55A8" w:rsidRDefault="009D55A8" w:rsidP="00E615F2">
      <w:pPr>
        <w:spacing w:after="0" w:line="360" w:lineRule="auto"/>
        <w:rPr>
          <w:u w:val="single"/>
          <w:lang w:val="en-US"/>
        </w:rPr>
      </w:pPr>
      <w:r w:rsidRPr="00495628">
        <w:rPr>
          <w:u w:val="single"/>
          <w:lang w:val="en-US"/>
        </w:rPr>
        <w:t>Visual Amenity</w:t>
      </w:r>
      <w:r w:rsidR="00FC498D">
        <w:rPr>
          <w:u w:val="single"/>
          <w:lang w:val="en-US"/>
        </w:rPr>
        <w:t xml:space="preserve"> &amp; Green Belt Location </w:t>
      </w:r>
    </w:p>
    <w:p w14:paraId="6F5295DC" w14:textId="6F8768F7" w:rsidR="000008B7" w:rsidRDefault="00FC498D" w:rsidP="007517F3">
      <w:pPr>
        <w:spacing w:after="0"/>
        <w:rPr>
          <w:lang w:val="en-US"/>
        </w:rPr>
      </w:pPr>
      <w:r>
        <w:rPr>
          <w:lang w:val="en-US"/>
        </w:rPr>
        <w:t xml:space="preserve">As mentioned, the dwelling is on land which is </w:t>
      </w:r>
      <w:r w:rsidR="002C6733">
        <w:rPr>
          <w:lang w:val="en-US"/>
        </w:rPr>
        <w:t>designated</w:t>
      </w:r>
      <w:r>
        <w:rPr>
          <w:lang w:val="en-US"/>
        </w:rPr>
        <w:t xml:space="preserve"> as Green Belt Land</w:t>
      </w:r>
      <w:r w:rsidR="00714CAE">
        <w:rPr>
          <w:lang w:val="en-US"/>
        </w:rPr>
        <w:t xml:space="preserve"> which appears to be upland </w:t>
      </w:r>
      <w:r w:rsidR="00816000">
        <w:rPr>
          <w:lang w:val="en-US"/>
        </w:rPr>
        <w:t xml:space="preserve">pasture and </w:t>
      </w:r>
      <w:r w:rsidR="00220AE2">
        <w:rPr>
          <w:lang w:val="en-US"/>
        </w:rPr>
        <w:t xml:space="preserve">used for agricultural purposes. The application dwelling </w:t>
      </w:r>
      <w:r w:rsidR="008C0642">
        <w:rPr>
          <w:lang w:val="en-US"/>
        </w:rPr>
        <w:t xml:space="preserve">is sited </w:t>
      </w:r>
      <w:r w:rsidR="00CF037C">
        <w:rPr>
          <w:lang w:val="en-US"/>
        </w:rPr>
        <w:t>comfortably</w:t>
      </w:r>
      <w:r w:rsidR="008C0642">
        <w:rPr>
          <w:lang w:val="en-US"/>
        </w:rPr>
        <w:t xml:space="preserve"> within this landscape with </w:t>
      </w:r>
      <w:r w:rsidR="00CF037C">
        <w:rPr>
          <w:lang w:val="en-US"/>
        </w:rPr>
        <w:t>previous ground floor extensions seamlessly blending in with the c</w:t>
      </w:r>
      <w:r w:rsidR="00061044">
        <w:rPr>
          <w:lang w:val="en-US"/>
        </w:rPr>
        <w:t xml:space="preserve">irca </w:t>
      </w:r>
      <w:r w:rsidR="005F38A1">
        <w:rPr>
          <w:lang w:val="en-US"/>
        </w:rPr>
        <w:t>200-year-old</w:t>
      </w:r>
      <w:r w:rsidR="00061044">
        <w:rPr>
          <w:lang w:val="en-US"/>
        </w:rPr>
        <w:t xml:space="preserve"> </w:t>
      </w:r>
      <w:r w:rsidR="00170192">
        <w:rPr>
          <w:lang w:val="en-US"/>
        </w:rPr>
        <w:t>farmhouse</w:t>
      </w:r>
      <w:r w:rsidR="00061044">
        <w:rPr>
          <w:lang w:val="en-US"/>
        </w:rPr>
        <w:t xml:space="preserve">. </w:t>
      </w:r>
      <w:r w:rsidR="005F38A1">
        <w:rPr>
          <w:lang w:val="en-US"/>
        </w:rPr>
        <w:t xml:space="preserve"> Currently</w:t>
      </w:r>
      <w:r w:rsidR="00063918">
        <w:rPr>
          <w:lang w:val="en-US"/>
        </w:rPr>
        <w:t xml:space="preserve"> the most distracting feature of the dwelling’s character would be the </w:t>
      </w:r>
      <w:r w:rsidR="00255A1F">
        <w:rPr>
          <w:lang w:val="en-US"/>
        </w:rPr>
        <w:t xml:space="preserve">collapsed former garage, which is attached to the </w:t>
      </w:r>
      <w:r w:rsidR="00170192">
        <w:rPr>
          <w:lang w:val="en-US"/>
        </w:rPr>
        <w:t>eastern elevation of the dwelling</w:t>
      </w:r>
      <w:r w:rsidR="00854C86">
        <w:rPr>
          <w:lang w:val="en-US"/>
        </w:rPr>
        <w:t xml:space="preserve">. Since the last residential planning application at the site in 2015, the garage </w:t>
      </w:r>
      <w:r w:rsidR="00BC395C">
        <w:rPr>
          <w:lang w:val="en-US"/>
        </w:rPr>
        <w:t>appears</w:t>
      </w:r>
      <w:r w:rsidR="00854C86">
        <w:rPr>
          <w:lang w:val="en-US"/>
        </w:rPr>
        <w:t xml:space="preserve"> to have</w:t>
      </w:r>
      <w:r w:rsidR="00BC395C">
        <w:rPr>
          <w:lang w:val="en-US"/>
        </w:rPr>
        <w:t xml:space="preserve"> deteriorated</w:t>
      </w:r>
      <w:r w:rsidR="00854C86">
        <w:rPr>
          <w:lang w:val="en-US"/>
        </w:rPr>
        <w:t xml:space="preserve"> significantly</w:t>
      </w:r>
      <w:r w:rsidR="00BC395C">
        <w:rPr>
          <w:lang w:val="en-US"/>
        </w:rPr>
        <w:t xml:space="preserve">, with the </w:t>
      </w:r>
      <w:r w:rsidR="00A13138">
        <w:rPr>
          <w:lang w:val="en-US"/>
        </w:rPr>
        <w:t>‘ruins’ showing little indication of its former use</w:t>
      </w:r>
      <w:r w:rsidR="00170192">
        <w:rPr>
          <w:lang w:val="en-US"/>
        </w:rPr>
        <w:t xml:space="preserve">. </w:t>
      </w:r>
      <w:r w:rsidR="00855DB5">
        <w:rPr>
          <w:lang w:val="en-US"/>
        </w:rPr>
        <w:t xml:space="preserve">Due </w:t>
      </w:r>
      <w:r w:rsidR="00DD0BE9">
        <w:rPr>
          <w:lang w:val="en-US"/>
        </w:rPr>
        <w:t>to landscaping</w:t>
      </w:r>
      <w:r w:rsidR="00351B46">
        <w:rPr>
          <w:lang w:val="en-US"/>
        </w:rPr>
        <w:t xml:space="preserve"> and road </w:t>
      </w:r>
      <w:r w:rsidR="00351B46">
        <w:rPr>
          <w:lang w:val="en-US"/>
        </w:rPr>
        <w:lastRenderedPageBreak/>
        <w:t>layout</w:t>
      </w:r>
      <w:r w:rsidR="00855DB5">
        <w:rPr>
          <w:lang w:val="en-US"/>
        </w:rPr>
        <w:t>, there is a limited view of the eastern side elevation of dwelling from Hog</w:t>
      </w:r>
      <w:r w:rsidR="007A26E0">
        <w:rPr>
          <w:lang w:val="en-US"/>
        </w:rPr>
        <w:t xml:space="preserve"> Close</w:t>
      </w:r>
      <w:r w:rsidR="00855DB5">
        <w:rPr>
          <w:lang w:val="en-US"/>
        </w:rPr>
        <w:t xml:space="preserve"> Lane, and due to local topography, the </w:t>
      </w:r>
      <w:r w:rsidR="00325AB4">
        <w:rPr>
          <w:lang w:val="en-US"/>
        </w:rPr>
        <w:t xml:space="preserve">whole dwelling is difficult to see from surrounding roads. </w:t>
      </w:r>
      <w:r w:rsidR="00DD0BE9">
        <w:rPr>
          <w:lang w:val="en-US"/>
        </w:rPr>
        <w:t xml:space="preserve">With </w:t>
      </w:r>
      <w:r w:rsidR="007A26E0">
        <w:rPr>
          <w:lang w:val="en-US"/>
        </w:rPr>
        <w:t>the proposed</w:t>
      </w:r>
      <w:r w:rsidR="00DD0BE9">
        <w:rPr>
          <w:lang w:val="en-US"/>
        </w:rPr>
        <w:t xml:space="preserve"> visually </w:t>
      </w:r>
      <w:r w:rsidR="00033D39">
        <w:rPr>
          <w:lang w:val="en-US"/>
        </w:rPr>
        <w:t>sympathetic</w:t>
      </w:r>
      <w:r w:rsidR="00DD0BE9">
        <w:rPr>
          <w:lang w:val="en-US"/>
        </w:rPr>
        <w:t xml:space="preserve"> </w:t>
      </w:r>
      <w:r w:rsidR="00033D39">
        <w:rPr>
          <w:lang w:val="en-US"/>
        </w:rPr>
        <w:t xml:space="preserve">and modest sized ground floor addition to the dwelling, both the character of the dwelling </w:t>
      </w:r>
      <w:r w:rsidR="00A4572D">
        <w:rPr>
          <w:lang w:val="en-US"/>
        </w:rPr>
        <w:t xml:space="preserve">and </w:t>
      </w:r>
      <w:r w:rsidR="007A26E0">
        <w:rPr>
          <w:lang w:val="en-US"/>
        </w:rPr>
        <w:t xml:space="preserve">broader </w:t>
      </w:r>
      <w:r w:rsidR="00A4572D">
        <w:rPr>
          <w:lang w:val="en-US"/>
        </w:rPr>
        <w:t xml:space="preserve">area would remain, whilst the openness of the Green Belt </w:t>
      </w:r>
      <w:r w:rsidR="00935FC6">
        <w:rPr>
          <w:lang w:val="en-US"/>
        </w:rPr>
        <w:t>would remain, with a</w:t>
      </w:r>
      <w:r w:rsidR="00C56D9F">
        <w:rPr>
          <w:lang w:val="en-US"/>
        </w:rPr>
        <w:t xml:space="preserve"> minor impact on the immediate openness </w:t>
      </w:r>
      <w:r w:rsidR="00B50504">
        <w:rPr>
          <w:lang w:val="en-US"/>
        </w:rPr>
        <w:t>and a</w:t>
      </w:r>
      <w:r w:rsidR="00C56D9F">
        <w:rPr>
          <w:lang w:val="en-US"/>
        </w:rPr>
        <w:t xml:space="preserve"> </w:t>
      </w:r>
      <w:r w:rsidR="00935FC6">
        <w:rPr>
          <w:lang w:val="en-US"/>
        </w:rPr>
        <w:t>negligible</w:t>
      </w:r>
      <w:r w:rsidR="00C56D9F">
        <w:rPr>
          <w:lang w:val="en-US"/>
        </w:rPr>
        <w:t xml:space="preserve"> impact</w:t>
      </w:r>
      <w:r w:rsidR="00B50504">
        <w:rPr>
          <w:lang w:val="en-US"/>
        </w:rPr>
        <w:t xml:space="preserve"> in relation to broader views of the dwelling, which would remain largely concealed.</w:t>
      </w:r>
      <w:r w:rsidR="004A4708">
        <w:rPr>
          <w:lang w:val="en-US"/>
        </w:rPr>
        <w:t xml:space="preserve"> In contrast, and although approved by a </w:t>
      </w:r>
      <w:r w:rsidR="00CB5077">
        <w:rPr>
          <w:lang w:val="en-US"/>
        </w:rPr>
        <w:t>planning application in 2018, the large agricultural barn located upon the a</w:t>
      </w:r>
      <w:r w:rsidR="009444D8">
        <w:rPr>
          <w:lang w:val="en-US"/>
        </w:rPr>
        <w:t>djoined</w:t>
      </w:r>
      <w:r w:rsidR="00CB5077">
        <w:rPr>
          <w:lang w:val="en-US"/>
        </w:rPr>
        <w:t xml:space="preserve"> land of the dwelling has a significantly more detrimental impact on the openness of the Green Belt</w:t>
      </w:r>
      <w:r w:rsidR="00C97294">
        <w:rPr>
          <w:lang w:val="en-US"/>
        </w:rPr>
        <w:t xml:space="preserve"> and visual amenity on the area</w:t>
      </w:r>
      <w:r w:rsidR="00CB5077">
        <w:rPr>
          <w:lang w:val="en-US"/>
        </w:rPr>
        <w:t xml:space="preserve"> than the whole </w:t>
      </w:r>
      <w:r w:rsidR="009444D8">
        <w:rPr>
          <w:lang w:val="en-US"/>
        </w:rPr>
        <w:t xml:space="preserve">dwellinghouse, with or without </w:t>
      </w:r>
      <w:r w:rsidR="00C97294">
        <w:rPr>
          <w:lang w:val="en-US"/>
        </w:rPr>
        <w:t xml:space="preserve">any </w:t>
      </w:r>
      <w:r w:rsidR="00E94D5F">
        <w:rPr>
          <w:lang w:val="en-US"/>
        </w:rPr>
        <w:t>extensions</w:t>
      </w:r>
      <w:r w:rsidR="009444D8">
        <w:rPr>
          <w:lang w:val="en-US"/>
        </w:rPr>
        <w:t>.</w:t>
      </w:r>
      <w:r w:rsidR="00E94D5F">
        <w:rPr>
          <w:lang w:val="en-US"/>
        </w:rPr>
        <w:t xml:space="preserve"> </w:t>
      </w:r>
    </w:p>
    <w:p w14:paraId="33974EB4" w14:textId="77777777" w:rsidR="00B50504" w:rsidRDefault="00B50504" w:rsidP="007517F3">
      <w:pPr>
        <w:spacing w:after="0"/>
        <w:rPr>
          <w:lang w:val="en-US"/>
        </w:rPr>
      </w:pPr>
    </w:p>
    <w:p w14:paraId="45BDDF91" w14:textId="783EEC70" w:rsidR="00B50504" w:rsidRDefault="00B50504" w:rsidP="007517F3">
      <w:pPr>
        <w:spacing w:after="0"/>
        <w:rPr>
          <w:lang w:val="en-US"/>
        </w:rPr>
      </w:pPr>
      <w:r>
        <w:rPr>
          <w:lang w:val="en-US"/>
        </w:rPr>
        <w:t xml:space="preserve">As part of the </w:t>
      </w:r>
      <w:r w:rsidR="006B3A6A">
        <w:rPr>
          <w:lang w:val="en-US"/>
        </w:rPr>
        <w:t>local plan Policy</w:t>
      </w:r>
      <w:r w:rsidR="006B3A6A" w:rsidRPr="006B3A6A">
        <w:rPr>
          <w:rStyle w:val="normaltextrun"/>
          <w:rFonts w:ascii="Calibri" w:hAnsi="Calibri" w:cs="Calibri"/>
          <w:b/>
          <w:bCs/>
        </w:rPr>
        <w:t xml:space="preserve"> </w:t>
      </w:r>
      <w:r w:rsidR="006B3A6A" w:rsidRPr="006B3A6A">
        <w:rPr>
          <w:rStyle w:val="normaltextrun"/>
          <w:rFonts w:ascii="Calibri" w:hAnsi="Calibri" w:cs="Calibri"/>
        </w:rPr>
        <w:t>GB2</w:t>
      </w:r>
      <w:r w:rsidR="006B3A6A">
        <w:rPr>
          <w:rStyle w:val="normaltextrun"/>
          <w:rFonts w:ascii="Calibri" w:hAnsi="Calibri" w:cs="Calibri"/>
        </w:rPr>
        <w:t xml:space="preserve">, </w:t>
      </w:r>
      <w:r w:rsidR="00907DCC">
        <w:rPr>
          <w:lang w:val="en-US"/>
        </w:rPr>
        <w:t>in allowing appropriate development with</w:t>
      </w:r>
      <w:r w:rsidR="006B3A6A">
        <w:rPr>
          <w:lang w:val="en-US"/>
        </w:rPr>
        <w:t xml:space="preserve">in </w:t>
      </w:r>
      <w:r w:rsidR="00907DCC">
        <w:rPr>
          <w:lang w:val="en-US"/>
        </w:rPr>
        <w:t>the Green Belt</w:t>
      </w:r>
      <w:r w:rsidR="004B0386">
        <w:rPr>
          <w:lang w:val="en-US"/>
        </w:rPr>
        <w:t xml:space="preserve"> and in standard </w:t>
      </w:r>
      <w:r w:rsidR="00215810">
        <w:rPr>
          <w:lang w:val="en-US"/>
        </w:rPr>
        <w:t>guidance</w:t>
      </w:r>
      <w:r w:rsidR="004B0386">
        <w:rPr>
          <w:lang w:val="en-US"/>
        </w:rPr>
        <w:t xml:space="preserve"> found in the Household Extensions and Other Domestic Alterations, the extension must not become a more prominent feature than the original dwelling</w:t>
      </w:r>
      <w:r w:rsidR="00215810">
        <w:rPr>
          <w:lang w:val="en-US"/>
        </w:rPr>
        <w:t xml:space="preserve">, and within the Green Belt, all extensions must not exceed 100% of the original size of the dwelling. </w:t>
      </w:r>
      <w:r w:rsidR="00FC156F">
        <w:rPr>
          <w:lang w:val="en-US"/>
        </w:rPr>
        <w:t>In this instance the original dwelling clearly remains</w:t>
      </w:r>
      <w:r w:rsidR="00CF3D98">
        <w:rPr>
          <w:lang w:val="en-US"/>
        </w:rPr>
        <w:t xml:space="preserve"> prominent and as the calculations below illustrate, the total of all extensions does not </w:t>
      </w:r>
      <w:r w:rsidR="004951C5">
        <w:rPr>
          <w:lang w:val="en-US"/>
        </w:rPr>
        <w:t>equate</w:t>
      </w:r>
      <w:r w:rsidR="00CF3D98">
        <w:rPr>
          <w:lang w:val="en-US"/>
        </w:rPr>
        <w:t xml:space="preserve"> to more than 100% of the size of the original dwelling. </w:t>
      </w:r>
    </w:p>
    <w:p w14:paraId="66C9FEDA" w14:textId="77777777" w:rsidR="00CF3D98" w:rsidRDefault="00CF3D98" w:rsidP="007517F3">
      <w:pPr>
        <w:spacing w:after="0"/>
        <w:rPr>
          <w:lang w:val="en-US"/>
        </w:rPr>
      </w:pPr>
    </w:p>
    <w:p w14:paraId="144B803F" w14:textId="3F1FAB11" w:rsidR="00CF3D98" w:rsidRDefault="00524CAB" w:rsidP="007517F3">
      <w:pPr>
        <w:spacing w:after="0"/>
        <w:rPr>
          <w:lang w:val="en-US"/>
        </w:rPr>
      </w:pPr>
      <w:r>
        <w:rPr>
          <w:lang w:val="en-US"/>
        </w:rPr>
        <w:t xml:space="preserve">Original House </w:t>
      </w:r>
      <w:r w:rsidR="00D00915">
        <w:rPr>
          <w:lang w:val="en-US"/>
        </w:rPr>
        <w:t>(two storey)</w:t>
      </w:r>
      <w:r w:rsidR="0053118A">
        <w:rPr>
          <w:lang w:val="en-US"/>
        </w:rPr>
        <w:t>:</w:t>
      </w:r>
      <w:r w:rsidR="00D00915">
        <w:rPr>
          <w:lang w:val="en-US"/>
        </w:rPr>
        <w:t xml:space="preserve"> 106.</w:t>
      </w:r>
      <w:r w:rsidR="00C77B6E">
        <w:rPr>
          <w:lang w:val="en-US"/>
        </w:rPr>
        <w:t xml:space="preserve">66 sqm </w:t>
      </w:r>
    </w:p>
    <w:p w14:paraId="6842E16D" w14:textId="71151BEE" w:rsidR="00B50504" w:rsidRDefault="00524CAB" w:rsidP="007517F3">
      <w:pPr>
        <w:spacing w:after="0"/>
        <w:rPr>
          <w:lang w:val="en-US"/>
        </w:rPr>
      </w:pPr>
      <w:r>
        <w:rPr>
          <w:lang w:val="en-US"/>
        </w:rPr>
        <w:t>+</w:t>
      </w:r>
      <w:r w:rsidR="00D00915">
        <w:rPr>
          <w:lang w:val="en-US"/>
        </w:rPr>
        <w:t xml:space="preserve"> </w:t>
      </w:r>
      <w:r w:rsidR="00003744">
        <w:rPr>
          <w:lang w:val="en-US"/>
        </w:rPr>
        <w:t xml:space="preserve">Ground Floor </w:t>
      </w:r>
      <w:r>
        <w:rPr>
          <w:lang w:val="en-US"/>
        </w:rPr>
        <w:t xml:space="preserve">Extensions: </w:t>
      </w:r>
      <w:r w:rsidR="007A665D">
        <w:rPr>
          <w:lang w:val="en-US"/>
        </w:rPr>
        <w:t>21.</w:t>
      </w:r>
      <w:r w:rsidR="003C614E">
        <w:rPr>
          <w:lang w:val="en-US"/>
        </w:rPr>
        <w:t xml:space="preserve">22 sqm </w:t>
      </w:r>
      <w:r w:rsidR="004F13F0">
        <w:rPr>
          <w:lang w:val="en-US"/>
        </w:rPr>
        <w:t xml:space="preserve">(excluding collapsed garage </w:t>
      </w:r>
      <w:r w:rsidR="002A44CE">
        <w:rPr>
          <w:lang w:val="en-US"/>
        </w:rPr>
        <w:t xml:space="preserve">of </w:t>
      </w:r>
      <w:r w:rsidR="004F13F0">
        <w:rPr>
          <w:lang w:val="en-US"/>
        </w:rPr>
        <w:t>18</w:t>
      </w:r>
      <w:r w:rsidR="00F84DA5">
        <w:rPr>
          <w:lang w:val="en-US"/>
        </w:rPr>
        <w:t xml:space="preserve"> </w:t>
      </w:r>
      <w:r w:rsidR="004F13F0">
        <w:rPr>
          <w:lang w:val="en-US"/>
        </w:rPr>
        <w:t>sqm)</w:t>
      </w:r>
    </w:p>
    <w:p w14:paraId="1600F5C1" w14:textId="35177C9F" w:rsidR="00524CAB" w:rsidRDefault="00265D05" w:rsidP="007517F3">
      <w:pPr>
        <w:spacing w:after="0"/>
        <w:rPr>
          <w:lang w:val="en-US"/>
        </w:rPr>
      </w:pPr>
      <w:r>
        <w:rPr>
          <w:lang w:val="en-US"/>
        </w:rPr>
        <w:t xml:space="preserve">+ </w:t>
      </w:r>
      <w:r w:rsidR="00524CAB">
        <w:rPr>
          <w:lang w:val="en-US"/>
        </w:rPr>
        <w:t>Proposed Ground-Floor Extension:</w:t>
      </w:r>
      <w:r w:rsidR="002A44CE">
        <w:rPr>
          <w:lang w:val="en-US"/>
        </w:rPr>
        <w:t xml:space="preserve"> </w:t>
      </w:r>
      <w:r w:rsidR="00247993">
        <w:rPr>
          <w:lang w:val="en-US"/>
        </w:rPr>
        <w:t>32.92 sqm</w:t>
      </w:r>
    </w:p>
    <w:p w14:paraId="7510F194" w14:textId="386C9F19" w:rsidR="00D17C8F" w:rsidRDefault="00D17C8F" w:rsidP="007517F3">
      <w:pPr>
        <w:spacing w:after="0"/>
        <w:rPr>
          <w:lang w:val="en-US"/>
        </w:rPr>
      </w:pPr>
      <w:r>
        <w:rPr>
          <w:lang w:val="en-US"/>
        </w:rPr>
        <w:t>+ Outbuildings (Excluding agricultural buildings)</w:t>
      </w:r>
      <w:r w:rsidR="003F176E">
        <w:rPr>
          <w:lang w:val="en-US"/>
        </w:rPr>
        <w:t xml:space="preserve"> 35.12 sqm</w:t>
      </w:r>
    </w:p>
    <w:p w14:paraId="12653D6A" w14:textId="77777777" w:rsidR="00524CAB" w:rsidRDefault="00524CAB" w:rsidP="007517F3">
      <w:pPr>
        <w:spacing w:after="0"/>
        <w:rPr>
          <w:lang w:val="en-US"/>
        </w:rPr>
      </w:pPr>
    </w:p>
    <w:p w14:paraId="5067DC94" w14:textId="411A62F0" w:rsidR="00524CAB" w:rsidRDefault="007D29BA" w:rsidP="007517F3">
      <w:pPr>
        <w:spacing w:after="0"/>
        <w:rPr>
          <w:lang w:val="en-US"/>
        </w:rPr>
      </w:pPr>
      <w:r>
        <w:rPr>
          <w:lang w:val="en-US"/>
        </w:rPr>
        <w:t xml:space="preserve">Total of Original House and </w:t>
      </w:r>
      <w:r w:rsidR="00BE64A3">
        <w:rPr>
          <w:lang w:val="en-US"/>
        </w:rPr>
        <w:t>a</w:t>
      </w:r>
      <w:r>
        <w:rPr>
          <w:lang w:val="en-US"/>
        </w:rPr>
        <w:t xml:space="preserve">ll </w:t>
      </w:r>
      <w:r w:rsidR="00BE64A3">
        <w:rPr>
          <w:lang w:val="en-US"/>
        </w:rPr>
        <w:t>e</w:t>
      </w:r>
      <w:r>
        <w:rPr>
          <w:lang w:val="en-US"/>
        </w:rPr>
        <w:t>x</w:t>
      </w:r>
      <w:r w:rsidR="002C1730">
        <w:rPr>
          <w:lang w:val="en-US"/>
        </w:rPr>
        <w:t xml:space="preserve">isting &amp; </w:t>
      </w:r>
      <w:r w:rsidR="00BE64A3">
        <w:rPr>
          <w:lang w:val="en-US"/>
        </w:rPr>
        <w:t>p</w:t>
      </w:r>
      <w:r w:rsidR="002C1730">
        <w:rPr>
          <w:lang w:val="en-US"/>
        </w:rPr>
        <w:t xml:space="preserve">roposed </w:t>
      </w:r>
      <w:r w:rsidR="00BE64A3">
        <w:rPr>
          <w:lang w:val="en-US"/>
        </w:rPr>
        <w:t>e</w:t>
      </w:r>
      <w:r>
        <w:rPr>
          <w:lang w:val="en-US"/>
        </w:rPr>
        <w:t>xtensions</w:t>
      </w:r>
      <w:r w:rsidR="003F176E">
        <w:rPr>
          <w:lang w:val="en-US"/>
        </w:rPr>
        <w:t xml:space="preserve">, and </w:t>
      </w:r>
      <w:r w:rsidR="00F0037B">
        <w:rPr>
          <w:lang w:val="en-US"/>
        </w:rPr>
        <w:t>outbuildings =</w:t>
      </w:r>
      <w:r w:rsidR="002C1730">
        <w:rPr>
          <w:lang w:val="en-US"/>
        </w:rPr>
        <w:t xml:space="preserve"> </w:t>
      </w:r>
      <w:r w:rsidR="00711812">
        <w:rPr>
          <w:lang w:val="en-US"/>
        </w:rPr>
        <w:t>195.92</w:t>
      </w:r>
      <w:r w:rsidR="00CE1C15">
        <w:rPr>
          <w:lang w:val="en-US"/>
        </w:rPr>
        <w:t xml:space="preserve"> sqm</w:t>
      </w:r>
      <w:r w:rsidR="001E2FF6">
        <w:rPr>
          <w:lang w:val="en-US"/>
        </w:rPr>
        <w:t xml:space="preserve"> </w:t>
      </w:r>
      <w:r w:rsidR="000F2618">
        <w:rPr>
          <w:lang w:val="en-US"/>
        </w:rPr>
        <w:t xml:space="preserve">or </w:t>
      </w:r>
      <w:r w:rsidR="00F0037B">
        <w:rPr>
          <w:lang w:val="en-US"/>
        </w:rPr>
        <w:t>84</w:t>
      </w:r>
      <w:r w:rsidR="00B61A24">
        <w:rPr>
          <w:lang w:val="en-US"/>
        </w:rPr>
        <w:t xml:space="preserve">% </w:t>
      </w:r>
      <w:r w:rsidR="00552CD0">
        <w:rPr>
          <w:lang w:val="en-US"/>
        </w:rPr>
        <w:t xml:space="preserve">increase on </w:t>
      </w:r>
      <w:r w:rsidR="00B61A24">
        <w:rPr>
          <w:lang w:val="en-US"/>
        </w:rPr>
        <w:t xml:space="preserve">of </w:t>
      </w:r>
      <w:r w:rsidR="000F2618">
        <w:rPr>
          <w:lang w:val="en-US"/>
        </w:rPr>
        <w:t xml:space="preserve">original dwelling size. </w:t>
      </w:r>
    </w:p>
    <w:p w14:paraId="36F912DF" w14:textId="77777777" w:rsidR="00F84DA5" w:rsidRDefault="00F84DA5" w:rsidP="007517F3">
      <w:pPr>
        <w:spacing w:after="0"/>
        <w:rPr>
          <w:lang w:val="en-US"/>
        </w:rPr>
      </w:pPr>
    </w:p>
    <w:p w14:paraId="1E88BFD8" w14:textId="77777777" w:rsidR="00524CAB" w:rsidRDefault="00524CAB" w:rsidP="007517F3">
      <w:pPr>
        <w:spacing w:after="0"/>
        <w:rPr>
          <w:lang w:val="en-US"/>
        </w:rPr>
      </w:pPr>
    </w:p>
    <w:p w14:paraId="482AE629" w14:textId="50443386" w:rsidR="00B50504" w:rsidRPr="00B50504" w:rsidRDefault="00B50504" w:rsidP="007517F3">
      <w:pPr>
        <w:spacing w:after="0"/>
        <w:rPr>
          <w:u w:val="single"/>
          <w:lang w:val="en-US"/>
        </w:rPr>
      </w:pPr>
      <w:r w:rsidRPr="00B50504">
        <w:rPr>
          <w:u w:val="single"/>
          <w:lang w:val="en-US"/>
        </w:rPr>
        <w:t>Heritage Impact</w:t>
      </w:r>
    </w:p>
    <w:p w14:paraId="0C47D06F" w14:textId="5E5D9F79" w:rsidR="0039773F" w:rsidRDefault="00975D9B" w:rsidP="0039773F">
      <w:pPr>
        <w:spacing w:after="0" w:line="240" w:lineRule="auto"/>
        <w:rPr>
          <w:lang w:val="en-US"/>
        </w:rPr>
      </w:pPr>
      <w:r>
        <w:rPr>
          <w:lang w:val="en-US"/>
        </w:rPr>
        <w:t xml:space="preserve">A full report was </w:t>
      </w:r>
      <w:r w:rsidR="0039773F">
        <w:rPr>
          <w:lang w:val="en-US"/>
        </w:rPr>
        <w:t xml:space="preserve">completed by the conservation officer which outlined no overall objection but included some recommended conditions. </w:t>
      </w:r>
      <w:r w:rsidR="0080239A">
        <w:rPr>
          <w:lang w:val="en-US"/>
        </w:rPr>
        <w:t xml:space="preserve">The following is the appraisal aspect written by the conservation officer: </w:t>
      </w:r>
    </w:p>
    <w:p w14:paraId="727F4295" w14:textId="77777777" w:rsidR="00975D9B" w:rsidRDefault="00975D9B" w:rsidP="00684560">
      <w:pPr>
        <w:spacing w:after="0" w:line="360" w:lineRule="auto"/>
        <w:rPr>
          <w:lang w:val="en-US"/>
        </w:rPr>
      </w:pPr>
    </w:p>
    <w:p w14:paraId="78AC64E8" w14:textId="468D2415" w:rsidR="0080239A" w:rsidRPr="0080239A" w:rsidRDefault="0080239A" w:rsidP="0080239A">
      <w:pPr>
        <w:spacing w:after="0" w:line="240" w:lineRule="auto"/>
        <w:ind w:left="720"/>
        <w:jc w:val="both"/>
        <w:rPr>
          <w:rFonts w:eastAsia="Times New Roman"/>
        </w:rPr>
      </w:pPr>
      <w:r w:rsidRPr="0080239A">
        <w:rPr>
          <w:rFonts w:eastAsia="Times New Roman"/>
        </w:rPr>
        <w:t xml:space="preserve">This application seeks permission to demolish the last vestiges of a structure (once used as a garage) that is attached to the eastern gable of the main house and replace it with a single storey extension. The house in question is listed at grade II under </w:t>
      </w:r>
      <w:r w:rsidRPr="0080239A">
        <w:t>NHLE 1151103 (1151103). The</w:t>
      </w:r>
      <w:r w:rsidRPr="0080239A">
        <w:rPr>
          <w:rFonts w:eastAsia="Times New Roman"/>
        </w:rPr>
        <w:t xml:space="preserve"> farmhouse is dated as 1806 and is a good example of a robust upland vernacular dwelling that retains a number of original historic features. The list description notes the lean-to and side (garage structure) are of no special interest, but I note the existing rear structure is mentioned, but this is clearly much later. I am unclear when this was built exactly, but the applicant suggests this is of later C20 origin and from its appearance I have no reason to doubt this. The proposal seeks permission to create a single storey extension that includes the previous footprint of the garage that wraps around the rear of the building and in part incorporates the rear gabled projection. In relation to the side extension (which is located in place of the previous collapsed garage) I have little problem with the design as it follows a traditional form, that clearly defers to the listed house. Access to the new side extension is via the existing kitchen which negates the need for a new opening in the main house gable, which is welcomed. The side gable is glazed and somewhat grand for what would have been a very modest building. However, the materials are high quality (green oak), with matching stone </w:t>
      </w:r>
      <w:r w:rsidRPr="0080239A">
        <w:rPr>
          <w:rFonts w:eastAsia="Times New Roman"/>
        </w:rPr>
        <w:lastRenderedPageBreak/>
        <w:t>and I am comfortable that this will be read as a modern contemporary addition, which in no way undermines the heritage significance of the host building. To the roof, natural stone flags are proposed which is what would be expected on a building if this type and character. To the rear, the extension projects to the north and incorporates the existing rear structure. This amends the simple pitched roof of the existing rear projection under a catslide roof that meets the ridge of the new extension. This relationship can be seen below:</w:t>
      </w:r>
    </w:p>
    <w:p w14:paraId="08A8138B" w14:textId="77777777" w:rsidR="0080239A" w:rsidRPr="0080239A" w:rsidRDefault="0080239A" w:rsidP="0080239A">
      <w:pPr>
        <w:spacing w:after="0" w:line="240" w:lineRule="auto"/>
        <w:ind w:left="720"/>
        <w:jc w:val="both"/>
        <w:rPr>
          <w:rFonts w:eastAsia="Times New Roman"/>
        </w:rPr>
      </w:pPr>
    </w:p>
    <w:p w14:paraId="33026755" w14:textId="77777777" w:rsidR="0080239A" w:rsidRPr="0080239A" w:rsidRDefault="0080239A" w:rsidP="0080239A">
      <w:pPr>
        <w:spacing w:after="0" w:line="240" w:lineRule="auto"/>
        <w:ind w:left="720"/>
        <w:jc w:val="both"/>
        <w:rPr>
          <w:rFonts w:eastAsia="Times New Roman"/>
        </w:rPr>
      </w:pPr>
      <w:r w:rsidRPr="0080239A">
        <w:rPr>
          <w:rFonts w:eastAsia="Times New Roman"/>
          <w:noProof/>
        </w:rPr>
        <w:drawing>
          <wp:inline distT="0" distB="0" distL="0" distR="0" wp14:anchorId="0EBEF9DC" wp14:editId="4F842737">
            <wp:extent cx="2447925" cy="1516957"/>
            <wp:effectExtent l="0" t="0" r="0" b="7620"/>
            <wp:docPr id="1" name="Picture 1" descr="A house with a chimney&#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house with a chimney&#10;&#10;Description automatically generated with medium confidenc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53935" cy="1520681"/>
                    </a:xfrm>
                    <a:prstGeom prst="rect">
                      <a:avLst/>
                    </a:prstGeom>
                    <a:noFill/>
                    <a:ln>
                      <a:noFill/>
                    </a:ln>
                  </pic:spPr>
                </pic:pic>
              </a:graphicData>
            </a:graphic>
          </wp:inline>
        </w:drawing>
      </w:r>
      <w:r w:rsidRPr="0080239A">
        <w:rPr>
          <w:rFonts w:eastAsia="Times New Roman"/>
          <w:noProof/>
        </w:rPr>
        <w:drawing>
          <wp:inline distT="0" distB="0" distL="0" distR="0" wp14:anchorId="1BE14EF6" wp14:editId="12C01156">
            <wp:extent cx="2406701" cy="1457947"/>
            <wp:effectExtent l="0" t="0" r="0" b="9525"/>
            <wp:docPr id="2" name="Picture 2" descr="A drawing of a hou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drawing of a house&#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437477" cy="1476591"/>
                    </a:xfrm>
                    <a:prstGeom prst="rect">
                      <a:avLst/>
                    </a:prstGeom>
                    <a:noFill/>
                    <a:ln>
                      <a:noFill/>
                    </a:ln>
                  </pic:spPr>
                </pic:pic>
              </a:graphicData>
            </a:graphic>
          </wp:inline>
        </w:drawing>
      </w:r>
    </w:p>
    <w:p w14:paraId="7E42E551" w14:textId="77777777" w:rsidR="0080239A" w:rsidRPr="0080239A" w:rsidRDefault="0080239A" w:rsidP="0080239A">
      <w:pPr>
        <w:spacing w:after="0" w:line="240" w:lineRule="auto"/>
        <w:ind w:left="720"/>
        <w:jc w:val="both"/>
        <w:rPr>
          <w:rFonts w:eastAsia="Times New Roman"/>
        </w:rPr>
      </w:pPr>
    </w:p>
    <w:p w14:paraId="1E8B440C" w14:textId="6624D15D" w:rsidR="002E56BC" w:rsidRPr="002E56BC" w:rsidRDefault="0080239A" w:rsidP="002E56BC">
      <w:pPr>
        <w:pStyle w:val="ListParagraph"/>
        <w:numPr>
          <w:ilvl w:val="0"/>
          <w:numId w:val="18"/>
        </w:numPr>
        <w:spacing w:after="0" w:line="240" w:lineRule="auto"/>
        <w:contextualSpacing w:val="0"/>
      </w:pPr>
      <w:r w:rsidRPr="0080239A">
        <w:rPr>
          <w:rFonts w:eastAsia="Times New Roman"/>
        </w:rPr>
        <w:t>As a roof form this is not untypical of agricultural buildings and some dwellings in the upland Pennine area and I think its use here is not without precedent, so I do not object. Other than the gable, windows are all specified as mullions in timber which is also welcomed. Overall, I see little harm in the proposal. The design is in keeping as a form and it is sympathetic but can be differentiated from the host listed building with ease. The materials and details are also thoroughly sympathetic. As such I raise no objections but would suggest the following conditions:</w:t>
      </w:r>
      <w:r w:rsidR="002E56BC" w:rsidRPr="002E56BC">
        <w:t xml:space="preserve"> </w:t>
      </w:r>
      <w:r w:rsidR="002E56BC" w:rsidRPr="002E56BC">
        <w:t xml:space="preserve">The walls erected in conjunction with the development shall use natural sandstone, dressed to a simple split face, and shall be laid in courses to match that of the host dwelling in every respect. </w:t>
      </w:r>
    </w:p>
    <w:p w14:paraId="5FBE455E" w14:textId="77777777" w:rsidR="002E56BC" w:rsidRPr="002E56BC" w:rsidRDefault="002E56BC" w:rsidP="002E56BC">
      <w:pPr>
        <w:spacing w:after="0" w:line="240" w:lineRule="auto"/>
        <w:rPr>
          <w:rFonts w:eastAsia="Times New Roman"/>
        </w:rPr>
      </w:pPr>
    </w:p>
    <w:p w14:paraId="21780C27" w14:textId="77777777" w:rsidR="002E56BC" w:rsidRPr="002E56BC" w:rsidRDefault="002E56BC" w:rsidP="002E56BC">
      <w:pPr>
        <w:numPr>
          <w:ilvl w:val="0"/>
          <w:numId w:val="18"/>
        </w:numPr>
        <w:spacing w:after="0" w:line="240" w:lineRule="auto"/>
      </w:pPr>
      <w:r w:rsidRPr="002E56BC">
        <w:t xml:space="preserve">The pointing to the walls shall be in a pure lime mix of 1 part NHL 3.5 to 3 parts well graded aggregate or washed river sand. Once the pointing is green set, the joints shall be finished by brushing back to a slightly recessed and concave joint of 2-3mm. </w:t>
      </w:r>
    </w:p>
    <w:p w14:paraId="15770851" w14:textId="77777777" w:rsidR="002E56BC" w:rsidRPr="002E56BC" w:rsidRDefault="002E56BC" w:rsidP="002E56BC">
      <w:pPr>
        <w:spacing w:after="0" w:line="240" w:lineRule="auto"/>
        <w:rPr>
          <w:rFonts w:eastAsia="Times New Roman"/>
        </w:rPr>
      </w:pPr>
    </w:p>
    <w:p w14:paraId="1286BE3B" w14:textId="77777777" w:rsidR="002E56BC" w:rsidRPr="002E56BC" w:rsidRDefault="002E56BC" w:rsidP="002E56BC">
      <w:pPr>
        <w:numPr>
          <w:ilvl w:val="0"/>
          <w:numId w:val="18"/>
        </w:numPr>
        <w:spacing w:after="0" w:line="240" w:lineRule="auto"/>
      </w:pPr>
      <w:r w:rsidRPr="002E56BC">
        <w:t xml:space="preserve">The new roofs of the development shall utilise natural sandstone roof slates to match the host dwelling and shall be laid in diminishing courses with matching ridge tiles in stone. The verges shall be pointing with a simple mortar fillet. </w:t>
      </w:r>
    </w:p>
    <w:p w14:paraId="563C96C1" w14:textId="77777777" w:rsidR="002E56BC" w:rsidRPr="002E56BC" w:rsidRDefault="002E56BC" w:rsidP="002E56BC">
      <w:pPr>
        <w:spacing w:after="0" w:line="240" w:lineRule="auto"/>
        <w:rPr>
          <w:rFonts w:eastAsia="Times New Roman"/>
        </w:rPr>
      </w:pPr>
    </w:p>
    <w:p w14:paraId="6D70423A" w14:textId="77777777" w:rsidR="002E56BC" w:rsidRPr="002E56BC" w:rsidRDefault="002E56BC" w:rsidP="002E56BC">
      <w:pPr>
        <w:numPr>
          <w:ilvl w:val="0"/>
          <w:numId w:val="18"/>
        </w:numPr>
        <w:spacing w:after="0" w:line="240" w:lineRule="auto"/>
      </w:pPr>
      <w:r w:rsidRPr="002E56BC">
        <w:t xml:space="preserve">The windows and doors used in the development shall be in timber (oak for the gable glazing) and shall be recessed at least 100mm within the reveal. </w:t>
      </w:r>
    </w:p>
    <w:p w14:paraId="06A99C4A" w14:textId="77777777" w:rsidR="002E56BC" w:rsidRPr="002E56BC" w:rsidRDefault="002E56BC" w:rsidP="002E56BC">
      <w:pPr>
        <w:spacing w:after="0" w:line="240" w:lineRule="auto"/>
        <w:ind w:left="720"/>
      </w:pPr>
    </w:p>
    <w:p w14:paraId="33DD880B" w14:textId="77777777" w:rsidR="002E56BC" w:rsidRPr="002E56BC" w:rsidRDefault="002E56BC" w:rsidP="002E56BC">
      <w:pPr>
        <w:numPr>
          <w:ilvl w:val="0"/>
          <w:numId w:val="18"/>
        </w:numPr>
        <w:spacing w:after="0" w:line="240" w:lineRule="auto"/>
      </w:pPr>
      <w:r w:rsidRPr="002E56BC">
        <w:t>Window openings shall include head, cill and jambs dressed in natural stone to match the host dwelling.</w:t>
      </w:r>
    </w:p>
    <w:p w14:paraId="54B8DA92" w14:textId="77777777" w:rsidR="002E56BC" w:rsidRPr="002E56BC" w:rsidRDefault="002E56BC" w:rsidP="002E56BC">
      <w:pPr>
        <w:spacing w:after="0" w:line="240" w:lineRule="auto"/>
        <w:ind w:left="720"/>
      </w:pPr>
    </w:p>
    <w:p w14:paraId="52A6054E" w14:textId="77777777" w:rsidR="002E56BC" w:rsidRPr="002E56BC" w:rsidRDefault="002E56BC" w:rsidP="00673A2F">
      <w:pPr>
        <w:numPr>
          <w:ilvl w:val="0"/>
          <w:numId w:val="18"/>
        </w:numPr>
        <w:spacing w:after="0" w:line="240" w:lineRule="auto"/>
        <w:ind w:left="1080"/>
      </w:pPr>
      <w:r w:rsidRPr="002E56BC">
        <w:t xml:space="preserve">Rainwater goods and downpipes shall be black to match the existing.  </w:t>
      </w:r>
    </w:p>
    <w:p w14:paraId="67645287" w14:textId="12AA6D31" w:rsidR="0080239A" w:rsidRPr="0080239A" w:rsidRDefault="00E12D08" w:rsidP="00673A2F">
      <w:pPr>
        <w:spacing w:after="0" w:line="240" w:lineRule="auto"/>
        <w:ind w:left="1080"/>
        <w:jc w:val="both"/>
        <w:rPr>
          <w:rFonts w:eastAsia="Times New Roman"/>
        </w:rPr>
      </w:pPr>
      <w:r>
        <w:rPr>
          <w:rFonts w:eastAsia="Times New Roman"/>
        </w:rPr>
        <w:t xml:space="preserve">Having considered the </w:t>
      </w:r>
      <w:r w:rsidR="00C7101D">
        <w:rPr>
          <w:rFonts w:eastAsia="Times New Roman"/>
        </w:rPr>
        <w:t xml:space="preserve">full </w:t>
      </w:r>
      <w:r>
        <w:rPr>
          <w:rFonts w:eastAsia="Times New Roman"/>
        </w:rPr>
        <w:t xml:space="preserve">conservation report, </w:t>
      </w:r>
      <w:r w:rsidR="00E27B2B">
        <w:rPr>
          <w:rFonts w:eastAsia="Times New Roman"/>
        </w:rPr>
        <w:t xml:space="preserve">the proposal does not appear to have any significant detrimental effect upon the area </w:t>
      </w:r>
      <w:r w:rsidR="006C29BD">
        <w:rPr>
          <w:rFonts w:eastAsia="Times New Roman"/>
        </w:rPr>
        <w:t>or upon the character of the dwelling</w:t>
      </w:r>
      <w:r w:rsidR="00C64783">
        <w:rPr>
          <w:rFonts w:eastAsia="Times New Roman"/>
        </w:rPr>
        <w:t xml:space="preserve">, and the </w:t>
      </w:r>
      <w:r w:rsidR="00C7101D">
        <w:rPr>
          <w:rFonts w:eastAsia="Times New Roman"/>
        </w:rPr>
        <w:t>recommended</w:t>
      </w:r>
      <w:r w:rsidR="00C64783">
        <w:rPr>
          <w:rFonts w:eastAsia="Times New Roman"/>
        </w:rPr>
        <w:t xml:space="preserve"> conditions appear appropriate to ensure the historical integrity of the dwelling is maintained</w:t>
      </w:r>
      <w:r w:rsidR="00884068">
        <w:rPr>
          <w:rFonts w:eastAsia="Times New Roman"/>
        </w:rPr>
        <w:t xml:space="preserve">. </w:t>
      </w:r>
    </w:p>
    <w:p w14:paraId="23D7A270" w14:textId="77777777" w:rsidR="000B1B00" w:rsidRDefault="000B1B00" w:rsidP="00684560">
      <w:pPr>
        <w:spacing w:after="0" w:line="360" w:lineRule="auto"/>
        <w:rPr>
          <w:u w:val="single"/>
          <w:lang w:val="en-US"/>
        </w:rPr>
      </w:pPr>
    </w:p>
    <w:p w14:paraId="35EAFD0E" w14:textId="77777777" w:rsidR="003D71CA" w:rsidRDefault="003D71CA" w:rsidP="00684560">
      <w:pPr>
        <w:spacing w:after="0" w:line="360" w:lineRule="auto"/>
        <w:rPr>
          <w:u w:val="single"/>
          <w:lang w:val="en-US"/>
        </w:rPr>
      </w:pPr>
    </w:p>
    <w:p w14:paraId="3C134D6F" w14:textId="77777777" w:rsidR="003D71CA" w:rsidRDefault="003D71CA" w:rsidP="00684560">
      <w:pPr>
        <w:spacing w:after="0" w:line="360" w:lineRule="auto"/>
        <w:rPr>
          <w:u w:val="single"/>
          <w:lang w:val="en-US"/>
        </w:rPr>
      </w:pPr>
    </w:p>
    <w:p w14:paraId="3442B1A5" w14:textId="77777777" w:rsidR="003D71CA" w:rsidRDefault="003D71CA" w:rsidP="00684560">
      <w:pPr>
        <w:spacing w:after="0" w:line="360" w:lineRule="auto"/>
        <w:rPr>
          <w:u w:val="single"/>
          <w:lang w:val="en-US"/>
        </w:rPr>
      </w:pPr>
    </w:p>
    <w:p w14:paraId="050BB9B0" w14:textId="4B8E7C48" w:rsidR="00684560" w:rsidRDefault="009D55A8" w:rsidP="00684560">
      <w:pPr>
        <w:spacing w:after="0" w:line="360" w:lineRule="auto"/>
        <w:rPr>
          <w:u w:val="single"/>
          <w:lang w:val="en-US"/>
        </w:rPr>
      </w:pPr>
      <w:r w:rsidRPr="00445773">
        <w:rPr>
          <w:u w:val="single"/>
          <w:lang w:val="en-US"/>
        </w:rPr>
        <w:lastRenderedPageBreak/>
        <w:t>Highway Safety</w:t>
      </w:r>
    </w:p>
    <w:p w14:paraId="74BD4F2D" w14:textId="4A989436" w:rsidR="001B3153" w:rsidRDefault="000B1B00" w:rsidP="0068494D">
      <w:pPr>
        <w:spacing w:after="0"/>
        <w:rPr>
          <w:lang w:val="en-US"/>
        </w:rPr>
      </w:pPr>
      <w:r>
        <w:rPr>
          <w:lang w:val="en-US"/>
        </w:rPr>
        <w:t xml:space="preserve">Whilst technically </w:t>
      </w:r>
      <w:r w:rsidR="003309CC">
        <w:rPr>
          <w:lang w:val="en-US"/>
        </w:rPr>
        <w:t>the former</w:t>
      </w:r>
      <w:r>
        <w:rPr>
          <w:lang w:val="en-US"/>
        </w:rPr>
        <w:t xml:space="preserve"> garage is to be replaced by an extension. The garage has not been in use since at least 2015 and probably before. </w:t>
      </w:r>
      <w:r w:rsidR="003309CC">
        <w:rPr>
          <w:lang w:val="en-US"/>
        </w:rPr>
        <w:t>Additionally,</w:t>
      </w:r>
      <w:r>
        <w:rPr>
          <w:lang w:val="en-US"/>
        </w:rPr>
        <w:t xml:space="preserve"> the garage would have been unlikely to meet </w:t>
      </w:r>
      <w:r w:rsidR="003309CC">
        <w:rPr>
          <w:lang w:val="en-US"/>
        </w:rPr>
        <w:t>current</w:t>
      </w:r>
      <w:r>
        <w:rPr>
          <w:lang w:val="en-US"/>
        </w:rPr>
        <w:t xml:space="preserve"> Highways parking </w:t>
      </w:r>
      <w:r w:rsidR="003309CC">
        <w:rPr>
          <w:lang w:val="en-US"/>
        </w:rPr>
        <w:t xml:space="preserve">standards. Elsewhere on the site, parking and access remains </w:t>
      </w:r>
      <w:r w:rsidR="00652BC8">
        <w:rPr>
          <w:lang w:val="en-US"/>
        </w:rPr>
        <w:t xml:space="preserve">unchanged, so there would be no impact upon highway safety. </w:t>
      </w:r>
    </w:p>
    <w:p w14:paraId="128DBA16" w14:textId="1D935EE5" w:rsidR="00511D16" w:rsidRDefault="00511D16" w:rsidP="0068494D">
      <w:pPr>
        <w:spacing w:after="0"/>
        <w:rPr>
          <w:sz w:val="18"/>
          <w:szCs w:val="18"/>
          <w:lang w:val="en-US"/>
        </w:rPr>
      </w:pPr>
    </w:p>
    <w:p w14:paraId="4D75B19A" w14:textId="0B8A1CC6" w:rsidR="005132E9" w:rsidRPr="001B3153" w:rsidRDefault="005132E9" w:rsidP="0068494D">
      <w:pPr>
        <w:spacing w:after="0"/>
        <w:rPr>
          <w:sz w:val="18"/>
          <w:szCs w:val="18"/>
          <w:lang w:val="en-US"/>
        </w:rPr>
      </w:pPr>
    </w:p>
    <w:p w14:paraId="4751B4E0" w14:textId="4CF373B5" w:rsidR="009D55A8" w:rsidRDefault="009D55A8" w:rsidP="004D721D">
      <w:pPr>
        <w:spacing w:after="0" w:line="360" w:lineRule="auto"/>
        <w:rPr>
          <w:b/>
          <w:bCs/>
          <w:sz w:val="24"/>
          <w:szCs w:val="24"/>
          <w:u w:val="single"/>
        </w:rPr>
      </w:pPr>
      <w:r w:rsidRPr="00AD4656">
        <w:rPr>
          <w:b/>
          <w:bCs/>
          <w:sz w:val="24"/>
          <w:szCs w:val="24"/>
          <w:u w:val="single"/>
        </w:rPr>
        <w:t>Summary</w:t>
      </w:r>
    </w:p>
    <w:p w14:paraId="7F8E7A02" w14:textId="45C613A4" w:rsidR="003044E1" w:rsidRDefault="003044E1" w:rsidP="003044E1">
      <w:pPr>
        <w:spacing w:after="0"/>
        <w:rPr>
          <w:lang w:val="en-US"/>
        </w:rPr>
      </w:pPr>
      <w:r>
        <w:rPr>
          <w:lang w:val="en-US"/>
        </w:rPr>
        <w:t xml:space="preserve">As the proposed development could be considered sustainable, by increasing the continuous usability of the dwelling, there would be no impact on the residential amity of the </w:t>
      </w:r>
      <w:r w:rsidR="002C2F76">
        <w:rPr>
          <w:lang w:val="en-US"/>
        </w:rPr>
        <w:t>neighbours or the area</w:t>
      </w:r>
      <w:r w:rsidR="001E3CA4">
        <w:rPr>
          <w:lang w:val="en-US"/>
        </w:rPr>
        <w:t xml:space="preserve">, </w:t>
      </w:r>
      <w:r w:rsidR="002C2F76">
        <w:rPr>
          <w:lang w:val="en-US"/>
        </w:rPr>
        <w:t>and that there would be no impact on highway safety</w:t>
      </w:r>
      <w:r w:rsidR="001E3CA4">
        <w:rPr>
          <w:lang w:val="en-US"/>
        </w:rPr>
        <w:t xml:space="preserve">, the only potential issues would be </w:t>
      </w:r>
      <w:r w:rsidR="007C0CC8">
        <w:rPr>
          <w:lang w:val="en-US"/>
        </w:rPr>
        <w:t xml:space="preserve">in relation to visual amenity, </w:t>
      </w:r>
      <w:r w:rsidR="00C3085E">
        <w:rPr>
          <w:lang w:val="en-US"/>
        </w:rPr>
        <w:t>maintenance</w:t>
      </w:r>
      <w:r w:rsidR="007C0CC8">
        <w:rPr>
          <w:lang w:val="en-US"/>
        </w:rPr>
        <w:t xml:space="preserve"> the </w:t>
      </w:r>
      <w:r w:rsidR="00970639">
        <w:rPr>
          <w:lang w:val="en-US"/>
        </w:rPr>
        <w:t>historical</w:t>
      </w:r>
      <w:r w:rsidR="007C0CC8">
        <w:rPr>
          <w:lang w:val="en-US"/>
        </w:rPr>
        <w:t xml:space="preserve"> </w:t>
      </w:r>
      <w:r w:rsidR="00970639">
        <w:rPr>
          <w:lang w:val="en-US"/>
        </w:rPr>
        <w:t>character</w:t>
      </w:r>
      <w:r w:rsidR="007C0CC8">
        <w:rPr>
          <w:lang w:val="en-US"/>
        </w:rPr>
        <w:t xml:space="preserve"> and </w:t>
      </w:r>
      <w:r w:rsidR="00970639">
        <w:rPr>
          <w:lang w:val="en-US"/>
        </w:rPr>
        <w:t xml:space="preserve">the impact within the Green Belt. As detailed above there is no harm to the character of the dwelling and no impact to the visual amenity of the area or openness of the green belt. </w:t>
      </w:r>
      <w:r w:rsidR="00C3085E">
        <w:rPr>
          <w:lang w:val="en-US"/>
        </w:rPr>
        <w:t>Additionally,</w:t>
      </w:r>
      <w:r w:rsidR="00970639">
        <w:rPr>
          <w:lang w:val="en-US"/>
        </w:rPr>
        <w:t xml:space="preserve"> as </w:t>
      </w:r>
      <w:r w:rsidR="00686DFB">
        <w:rPr>
          <w:lang w:val="en-US"/>
        </w:rPr>
        <w:t xml:space="preserve">is found within the Conservation Officer’s report, with </w:t>
      </w:r>
      <w:r w:rsidR="00836157">
        <w:rPr>
          <w:lang w:val="en-US"/>
        </w:rPr>
        <w:t xml:space="preserve">the </w:t>
      </w:r>
      <w:r w:rsidR="00686DFB">
        <w:rPr>
          <w:lang w:val="en-US"/>
        </w:rPr>
        <w:t xml:space="preserve">key </w:t>
      </w:r>
      <w:r w:rsidR="00836157">
        <w:rPr>
          <w:lang w:val="en-US"/>
        </w:rPr>
        <w:t>segment</w:t>
      </w:r>
      <w:r w:rsidR="00686DFB">
        <w:rPr>
          <w:lang w:val="en-US"/>
        </w:rPr>
        <w:t xml:space="preserve"> included </w:t>
      </w:r>
      <w:r w:rsidR="00836157">
        <w:rPr>
          <w:lang w:val="en-US"/>
        </w:rPr>
        <w:t>with</w:t>
      </w:r>
      <w:r w:rsidR="00686DFB">
        <w:rPr>
          <w:lang w:val="en-US"/>
        </w:rPr>
        <w:t>in this report, there is no concern about the proposed works or the</w:t>
      </w:r>
      <w:r w:rsidR="008F26E4">
        <w:rPr>
          <w:lang w:val="en-US"/>
        </w:rPr>
        <w:t>ir</w:t>
      </w:r>
      <w:r w:rsidR="00686DFB">
        <w:rPr>
          <w:lang w:val="en-US"/>
        </w:rPr>
        <w:t xml:space="preserve"> consequential </w:t>
      </w:r>
      <w:r w:rsidR="008F26E4">
        <w:rPr>
          <w:lang w:val="en-US"/>
        </w:rPr>
        <w:t>impact upon the historical character</w:t>
      </w:r>
      <w:r w:rsidR="001C0C60">
        <w:rPr>
          <w:lang w:val="en-US"/>
        </w:rPr>
        <w:t xml:space="preserve"> or structure of the listed building. </w:t>
      </w:r>
      <w:r w:rsidR="00F0243A">
        <w:rPr>
          <w:lang w:val="en-US"/>
        </w:rPr>
        <w:t>Therefor the proposals would be suitable for a recommendation of approval.</w:t>
      </w:r>
    </w:p>
    <w:p w14:paraId="04AC5A6E" w14:textId="77777777" w:rsidR="0000673D" w:rsidRDefault="0000673D" w:rsidP="001B3153">
      <w:pPr>
        <w:spacing w:after="0"/>
      </w:pPr>
    </w:p>
    <w:p w14:paraId="5D1D4B22" w14:textId="4D2F37D9" w:rsidR="00F31C18" w:rsidRPr="001B3153" w:rsidRDefault="00224BC9" w:rsidP="001B3153">
      <w:pPr>
        <w:spacing w:after="0"/>
      </w:pPr>
      <w:r>
        <w:rPr>
          <w:b/>
          <w:sz w:val="24"/>
          <w:szCs w:val="24"/>
        </w:rPr>
        <w:t>R</w:t>
      </w:r>
      <w:r w:rsidR="00F31C18" w:rsidRPr="00467091">
        <w:rPr>
          <w:b/>
          <w:sz w:val="24"/>
          <w:szCs w:val="24"/>
        </w:rPr>
        <w:t>ecommendation:</w:t>
      </w:r>
      <w:r w:rsidR="0051228D" w:rsidRPr="00467091">
        <w:rPr>
          <w:b/>
          <w:sz w:val="24"/>
          <w:szCs w:val="24"/>
        </w:rPr>
        <w:t xml:space="preserve"> </w:t>
      </w:r>
      <w:r w:rsidR="008112A4" w:rsidRPr="00167B21">
        <w:rPr>
          <w:bCs/>
        </w:rPr>
        <w:t>Approve with conditions</w:t>
      </w:r>
      <w:r w:rsidR="008112A4">
        <w:rPr>
          <w:b/>
          <w:sz w:val="24"/>
          <w:szCs w:val="24"/>
        </w:rPr>
        <w:t xml:space="preserve"> </w:t>
      </w:r>
    </w:p>
    <w:sectPr w:rsidR="00F31C18" w:rsidRPr="001B3153" w:rsidSect="000156AB">
      <w:head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B8D3EC" w14:textId="77777777" w:rsidR="000156AB" w:rsidRDefault="000156AB" w:rsidP="006C7CD9">
      <w:pPr>
        <w:spacing w:after="0" w:line="240" w:lineRule="auto"/>
      </w:pPr>
      <w:r>
        <w:separator/>
      </w:r>
    </w:p>
  </w:endnote>
  <w:endnote w:type="continuationSeparator" w:id="0">
    <w:p w14:paraId="2234A76D" w14:textId="77777777" w:rsidR="000156AB" w:rsidRDefault="000156AB" w:rsidP="006C7CD9">
      <w:pPr>
        <w:spacing w:after="0" w:line="240" w:lineRule="auto"/>
      </w:pPr>
      <w:r>
        <w:continuationSeparator/>
      </w:r>
    </w:p>
  </w:endnote>
  <w:endnote w:type="continuationNotice" w:id="1">
    <w:p w14:paraId="1A79AD36" w14:textId="77777777" w:rsidR="000156AB" w:rsidRDefault="000156A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oppins">
    <w:altName w:val="Poppins"/>
    <w:charset w:val="00"/>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1D66BC" w14:textId="77777777" w:rsidR="000156AB" w:rsidRDefault="000156AB" w:rsidP="006C7CD9">
      <w:pPr>
        <w:spacing w:after="0" w:line="240" w:lineRule="auto"/>
      </w:pPr>
      <w:r>
        <w:separator/>
      </w:r>
    </w:p>
  </w:footnote>
  <w:footnote w:type="continuationSeparator" w:id="0">
    <w:p w14:paraId="464F3645" w14:textId="77777777" w:rsidR="000156AB" w:rsidRDefault="000156AB" w:rsidP="006C7CD9">
      <w:pPr>
        <w:spacing w:after="0" w:line="240" w:lineRule="auto"/>
      </w:pPr>
      <w:r>
        <w:continuationSeparator/>
      </w:r>
    </w:p>
  </w:footnote>
  <w:footnote w:type="continuationNotice" w:id="1">
    <w:p w14:paraId="5D8EE328" w14:textId="77777777" w:rsidR="000156AB" w:rsidRDefault="000156A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E5E0F" w14:textId="7C69825E" w:rsidR="006C7CD9" w:rsidRDefault="006C7CD9" w:rsidP="00976C99">
    <w:pPr>
      <w:pStyle w:val="Header"/>
    </w:pPr>
  </w:p>
  <w:p w14:paraId="19C67373" w14:textId="77777777" w:rsidR="00976C99" w:rsidRPr="00976C99" w:rsidRDefault="00976C99" w:rsidP="00976C99">
    <w:pPr>
      <w:pStyle w:val="Header"/>
    </w:pPr>
  </w:p>
</w:hdr>
</file>

<file path=word/intelligence2.xml><?xml version="1.0" encoding="utf-8"?>
<int2:intelligence xmlns:int2="http://schemas.microsoft.com/office/intelligence/2020/intelligence" xmlns:oel="http://schemas.microsoft.com/office/2019/extlst">
  <int2:observations>
    <int2:textHash int2:hashCode="nQIJPHgehU20ei" int2:id="K0xXkWn0">
      <int2:state int2:value="Rejected" int2:type="AugLoop_Text_Critique"/>
    </int2:textHash>
    <int2:textHash int2:hashCode="vtiLJzjMSxU8My" int2:id="UeYBRVUc">
      <int2:state int2:value="Rejected" int2:type="AugLoop_Text_Critique"/>
    </int2:textHash>
    <int2:textHash int2:hashCode="uKgYhXy+Y+G5ke" int2:id="XEBDyj2r">
      <int2:state int2:value="Rejected" int2:type="AugLoop_Text_Critique"/>
    </int2:textHash>
    <int2:textHash int2:hashCode="TxqamTbpv6BOON" int2:id="iehwJsXh">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4065C"/>
    <w:multiLevelType w:val="hybridMultilevel"/>
    <w:tmpl w:val="68C0F7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22967EC"/>
    <w:multiLevelType w:val="hybridMultilevel"/>
    <w:tmpl w:val="3E7CA9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252ED5"/>
    <w:multiLevelType w:val="hybridMultilevel"/>
    <w:tmpl w:val="BF7223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26524E"/>
    <w:multiLevelType w:val="hybridMultilevel"/>
    <w:tmpl w:val="18DE65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BA37726"/>
    <w:multiLevelType w:val="hybridMultilevel"/>
    <w:tmpl w:val="4E440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D420BF"/>
    <w:multiLevelType w:val="multilevel"/>
    <w:tmpl w:val="03005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92354C"/>
    <w:multiLevelType w:val="hybridMultilevel"/>
    <w:tmpl w:val="CBB467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CB30AEE"/>
    <w:multiLevelType w:val="hybridMultilevel"/>
    <w:tmpl w:val="ECE0D262"/>
    <w:lvl w:ilvl="0" w:tplc="0809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2D2A63ED"/>
    <w:multiLevelType w:val="hybridMultilevel"/>
    <w:tmpl w:val="7B747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CF582D"/>
    <w:multiLevelType w:val="hybridMultilevel"/>
    <w:tmpl w:val="3D8EE8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B9C17DD"/>
    <w:multiLevelType w:val="hybridMultilevel"/>
    <w:tmpl w:val="9E4435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E5F7417"/>
    <w:multiLevelType w:val="hybridMultilevel"/>
    <w:tmpl w:val="A2148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BD03C0F"/>
    <w:multiLevelType w:val="hybridMultilevel"/>
    <w:tmpl w:val="BF6C1C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CC022BA"/>
    <w:multiLevelType w:val="hybridMultilevel"/>
    <w:tmpl w:val="E0A80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08C4870"/>
    <w:multiLevelType w:val="hybridMultilevel"/>
    <w:tmpl w:val="1C820E18"/>
    <w:lvl w:ilvl="0" w:tplc="8990D98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3D11693"/>
    <w:multiLevelType w:val="hybridMultilevel"/>
    <w:tmpl w:val="2752EA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5A7065F"/>
    <w:multiLevelType w:val="hybridMultilevel"/>
    <w:tmpl w:val="1C820E18"/>
    <w:lvl w:ilvl="0" w:tplc="8990D98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1D25A35"/>
    <w:multiLevelType w:val="hybridMultilevel"/>
    <w:tmpl w:val="F5821676"/>
    <w:lvl w:ilvl="0" w:tplc="23DC077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45553405">
    <w:abstractNumId w:val="17"/>
  </w:num>
  <w:num w:numId="2" w16cid:durableId="1026371871">
    <w:abstractNumId w:val="15"/>
  </w:num>
  <w:num w:numId="3" w16cid:durableId="916591701">
    <w:abstractNumId w:val="10"/>
  </w:num>
  <w:num w:numId="4" w16cid:durableId="355157086">
    <w:abstractNumId w:val="16"/>
  </w:num>
  <w:num w:numId="5" w16cid:durableId="1272543579">
    <w:abstractNumId w:val="14"/>
  </w:num>
  <w:num w:numId="6" w16cid:durableId="815417041">
    <w:abstractNumId w:val="12"/>
  </w:num>
  <w:num w:numId="7" w16cid:durableId="2041781867">
    <w:abstractNumId w:val="3"/>
  </w:num>
  <w:num w:numId="8" w16cid:durableId="266543078">
    <w:abstractNumId w:val="6"/>
  </w:num>
  <w:num w:numId="9" w16cid:durableId="1497377412">
    <w:abstractNumId w:val="2"/>
  </w:num>
  <w:num w:numId="10" w16cid:durableId="127212306">
    <w:abstractNumId w:val="11"/>
  </w:num>
  <w:num w:numId="11" w16cid:durableId="655690081">
    <w:abstractNumId w:val="1"/>
  </w:num>
  <w:num w:numId="12" w16cid:durableId="2019304383">
    <w:abstractNumId w:val="0"/>
  </w:num>
  <w:num w:numId="13" w16cid:durableId="87386135">
    <w:abstractNumId w:val="7"/>
  </w:num>
  <w:num w:numId="14" w16cid:durableId="1393773096">
    <w:abstractNumId w:val="8"/>
  </w:num>
  <w:num w:numId="15" w16cid:durableId="503203232">
    <w:abstractNumId w:val="5"/>
  </w:num>
  <w:num w:numId="16" w16cid:durableId="330646003">
    <w:abstractNumId w:val="13"/>
  </w:num>
  <w:num w:numId="17" w16cid:durableId="1687754867">
    <w:abstractNumId w:val="9"/>
  </w:num>
  <w:num w:numId="18" w16cid:durableId="11074305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4CC"/>
    <w:rsid w:val="000008B7"/>
    <w:rsid w:val="000008D7"/>
    <w:rsid w:val="0000220B"/>
    <w:rsid w:val="0000233F"/>
    <w:rsid w:val="00003589"/>
    <w:rsid w:val="00003744"/>
    <w:rsid w:val="00003BA7"/>
    <w:rsid w:val="000050B5"/>
    <w:rsid w:val="0000526C"/>
    <w:rsid w:val="0000673D"/>
    <w:rsid w:val="00006A38"/>
    <w:rsid w:val="00007656"/>
    <w:rsid w:val="00007FF2"/>
    <w:rsid w:val="000116FA"/>
    <w:rsid w:val="00011C36"/>
    <w:rsid w:val="00011DE5"/>
    <w:rsid w:val="00012593"/>
    <w:rsid w:val="00012BEE"/>
    <w:rsid w:val="00012E32"/>
    <w:rsid w:val="00012E5D"/>
    <w:rsid w:val="00013721"/>
    <w:rsid w:val="00013F08"/>
    <w:rsid w:val="00013F6D"/>
    <w:rsid w:val="0001426D"/>
    <w:rsid w:val="000145ED"/>
    <w:rsid w:val="000156AB"/>
    <w:rsid w:val="00015DC4"/>
    <w:rsid w:val="000163E2"/>
    <w:rsid w:val="000166A6"/>
    <w:rsid w:val="0001753E"/>
    <w:rsid w:val="00017E01"/>
    <w:rsid w:val="00017F0F"/>
    <w:rsid w:val="00020C22"/>
    <w:rsid w:val="00020C98"/>
    <w:rsid w:val="000212E9"/>
    <w:rsid w:val="00022427"/>
    <w:rsid w:val="000228A0"/>
    <w:rsid w:val="00023D0F"/>
    <w:rsid w:val="00023EF0"/>
    <w:rsid w:val="000252E1"/>
    <w:rsid w:val="00025C9A"/>
    <w:rsid w:val="00025EF0"/>
    <w:rsid w:val="000266FB"/>
    <w:rsid w:val="00026E4B"/>
    <w:rsid w:val="000278B3"/>
    <w:rsid w:val="00027C25"/>
    <w:rsid w:val="00030727"/>
    <w:rsid w:val="00030B40"/>
    <w:rsid w:val="00031A42"/>
    <w:rsid w:val="00031CE8"/>
    <w:rsid w:val="00032302"/>
    <w:rsid w:val="00033D39"/>
    <w:rsid w:val="00033EDD"/>
    <w:rsid w:val="00034316"/>
    <w:rsid w:val="000347B5"/>
    <w:rsid w:val="000350DE"/>
    <w:rsid w:val="00035155"/>
    <w:rsid w:val="00035A75"/>
    <w:rsid w:val="00036B71"/>
    <w:rsid w:val="0003708E"/>
    <w:rsid w:val="00040660"/>
    <w:rsid w:val="00040FF3"/>
    <w:rsid w:val="00041669"/>
    <w:rsid w:val="00041787"/>
    <w:rsid w:val="00042490"/>
    <w:rsid w:val="00042496"/>
    <w:rsid w:val="00042E2F"/>
    <w:rsid w:val="0004420B"/>
    <w:rsid w:val="00044C6B"/>
    <w:rsid w:val="00045FBC"/>
    <w:rsid w:val="00046B31"/>
    <w:rsid w:val="00046E3B"/>
    <w:rsid w:val="00047CB0"/>
    <w:rsid w:val="000506EF"/>
    <w:rsid w:val="000513B9"/>
    <w:rsid w:val="00051C0D"/>
    <w:rsid w:val="00052094"/>
    <w:rsid w:val="00052AC7"/>
    <w:rsid w:val="00052F94"/>
    <w:rsid w:val="000535B3"/>
    <w:rsid w:val="000540C6"/>
    <w:rsid w:val="0005486D"/>
    <w:rsid w:val="00055FE4"/>
    <w:rsid w:val="00056422"/>
    <w:rsid w:val="00056467"/>
    <w:rsid w:val="00056753"/>
    <w:rsid w:val="00057027"/>
    <w:rsid w:val="000603C9"/>
    <w:rsid w:val="00060696"/>
    <w:rsid w:val="00061044"/>
    <w:rsid w:val="0006164A"/>
    <w:rsid w:val="00061DAF"/>
    <w:rsid w:val="000625FF"/>
    <w:rsid w:val="00063431"/>
    <w:rsid w:val="0006364C"/>
    <w:rsid w:val="00063918"/>
    <w:rsid w:val="00064A69"/>
    <w:rsid w:val="00064AF5"/>
    <w:rsid w:val="00064D34"/>
    <w:rsid w:val="000654B1"/>
    <w:rsid w:val="000659D8"/>
    <w:rsid w:val="000667C9"/>
    <w:rsid w:val="0006685D"/>
    <w:rsid w:val="00066D28"/>
    <w:rsid w:val="00066E0B"/>
    <w:rsid w:val="000675D1"/>
    <w:rsid w:val="00067941"/>
    <w:rsid w:val="0007189A"/>
    <w:rsid w:val="000728F1"/>
    <w:rsid w:val="00073201"/>
    <w:rsid w:val="00076C8F"/>
    <w:rsid w:val="00077D03"/>
    <w:rsid w:val="00080868"/>
    <w:rsid w:val="00080D25"/>
    <w:rsid w:val="00080EDF"/>
    <w:rsid w:val="0008127E"/>
    <w:rsid w:val="00081DCB"/>
    <w:rsid w:val="00082A0D"/>
    <w:rsid w:val="0008300A"/>
    <w:rsid w:val="000833C2"/>
    <w:rsid w:val="000837D1"/>
    <w:rsid w:val="0008497C"/>
    <w:rsid w:val="00084D6B"/>
    <w:rsid w:val="00085BBE"/>
    <w:rsid w:val="00085BE7"/>
    <w:rsid w:val="0008607A"/>
    <w:rsid w:val="000874A0"/>
    <w:rsid w:val="00087910"/>
    <w:rsid w:val="00087E18"/>
    <w:rsid w:val="00090192"/>
    <w:rsid w:val="000908D9"/>
    <w:rsid w:val="0009092A"/>
    <w:rsid w:val="00091BB8"/>
    <w:rsid w:val="00091CE2"/>
    <w:rsid w:val="0009207A"/>
    <w:rsid w:val="000927DD"/>
    <w:rsid w:val="000949AA"/>
    <w:rsid w:val="00094FCB"/>
    <w:rsid w:val="0009537C"/>
    <w:rsid w:val="0009595D"/>
    <w:rsid w:val="00095CBA"/>
    <w:rsid w:val="00096687"/>
    <w:rsid w:val="000969DD"/>
    <w:rsid w:val="00097CC5"/>
    <w:rsid w:val="000A0936"/>
    <w:rsid w:val="000A0F24"/>
    <w:rsid w:val="000A1D23"/>
    <w:rsid w:val="000A23A2"/>
    <w:rsid w:val="000A2920"/>
    <w:rsid w:val="000A478A"/>
    <w:rsid w:val="000A4B9E"/>
    <w:rsid w:val="000A614B"/>
    <w:rsid w:val="000A66D1"/>
    <w:rsid w:val="000A686D"/>
    <w:rsid w:val="000A6D69"/>
    <w:rsid w:val="000B002E"/>
    <w:rsid w:val="000B0978"/>
    <w:rsid w:val="000B0E83"/>
    <w:rsid w:val="000B1583"/>
    <w:rsid w:val="000B1B00"/>
    <w:rsid w:val="000B394E"/>
    <w:rsid w:val="000B47E6"/>
    <w:rsid w:val="000B5066"/>
    <w:rsid w:val="000B534B"/>
    <w:rsid w:val="000B5405"/>
    <w:rsid w:val="000B583B"/>
    <w:rsid w:val="000B6603"/>
    <w:rsid w:val="000B6E24"/>
    <w:rsid w:val="000B70CD"/>
    <w:rsid w:val="000C0CAB"/>
    <w:rsid w:val="000C1314"/>
    <w:rsid w:val="000C160F"/>
    <w:rsid w:val="000C34DB"/>
    <w:rsid w:val="000C36BD"/>
    <w:rsid w:val="000C397F"/>
    <w:rsid w:val="000C5405"/>
    <w:rsid w:val="000C55B9"/>
    <w:rsid w:val="000C623A"/>
    <w:rsid w:val="000C6FE0"/>
    <w:rsid w:val="000C70F8"/>
    <w:rsid w:val="000C720E"/>
    <w:rsid w:val="000D057A"/>
    <w:rsid w:val="000D0787"/>
    <w:rsid w:val="000D1375"/>
    <w:rsid w:val="000D158F"/>
    <w:rsid w:val="000D1C49"/>
    <w:rsid w:val="000D3157"/>
    <w:rsid w:val="000D3C33"/>
    <w:rsid w:val="000D3D28"/>
    <w:rsid w:val="000D40E9"/>
    <w:rsid w:val="000D4AD2"/>
    <w:rsid w:val="000D525A"/>
    <w:rsid w:val="000D5634"/>
    <w:rsid w:val="000D5A9B"/>
    <w:rsid w:val="000D6CDA"/>
    <w:rsid w:val="000D6D3C"/>
    <w:rsid w:val="000D7152"/>
    <w:rsid w:val="000E004D"/>
    <w:rsid w:val="000E00FF"/>
    <w:rsid w:val="000E04D6"/>
    <w:rsid w:val="000E1650"/>
    <w:rsid w:val="000E1EAB"/>
    <w:rsid w:val="000E24CF"/>
    <w:rsid w:val="000E2A6C"/>
    <w:rsid w:val="000E3B4E"/>
    <w:rsid w:val="000E4A5A"/>
    <w:rsid w:val="000E4D93"/>
    <w:rsid w:val="000E5073"/>
    <w:rsid w:val="000E5333"/>
    <w:rsid w:val="000E780D"/>
    <w:rsid w:val="000F0606"/>
    <w:rsid w:val="000F1705"/>
    <w:rsid w:val="000F1EB1"/>
    <w:rsid w:val="000F1F8E"/>
    <w:rsid w:val="000F2618"/>
    <w:rsid w:val="000F2CA7"/>
    <w:rsid w:val="000F3EFB"/>
    <w:rsid w:val="000F45DF"/>
    <w:rsid w:val="000F658D"/>
    <w:rsid w:val="000F69D7"/>
    <w:rsid w:val="000F6A16"/>
    <w:rsid w:val="000F7364"/>
    <w:rsid w:val="000F782A"/>
    <w:rsid w:val="001004F4"/>
    <w:rsid w:val="00100DA9"/>
    <w:rsid w:val="00101473"/>
    <w:rsid w:val="0010303C"/>
    <w:rsid w:val="0010308E"/>
    <w:rsid w:val="00104306"/>
    <w:rsid w:val="00105DD1"/>
    <w:rsid w:val="00105FED"/>
    <w:rsid w:val="00106C3F"/>
    <w:rsid w:val="001102FE"/>
    <w:rsid w:val="001103C5"/>
    <w:rsid w:val="00110916"/>
    <w:rsid w:val="001133FC"/>
    <w:rsid w:val="00114912"/>
    <w:rsid w:val="00114ABE"/>
    <w:rsid w:val="00114D4A"/>
    <w:rsid w:val="00115D7E"/>
    <w:rsid w:val="00115D98"/>
    <w:rsid w:val="00115F19"/>
    <w:rsid w:val="00116FF6"/>
    <w:rsid w:val="001173BC"/>
    <w:rsid w:val="00117F6F"/>
    <w:rsid w:val="00120A91"/>
    <w:rsid w:val="00121825"/>
    <w:rsid w:val="00121F14"/>
    <w:rsid w:val="00121FD3"/>
    <w:rsid w:val="00123076"/>
    <w:rsid w:val="00123140"/>
    <w:rsid w:val="0012452D"/>
    <w:rsid w:val="0012478A"/>
    <w:rsid w:val="00124F52"/>
    <w:rsid w:val="00125A09"/>
    <w:rsid w:val="00125B7B"/>
    <w:rsid w:val="001272DB"/>
    <w:rsid w:val="0013015A"/>
    <w:rsid w:val="00130377"/>
    <w:rsid w:val="001309F6"/>
    <w:rsid w:val="00130D52"/>
    <w:rsid w:val="00130F0D"/>
    <w:rsid w:val="001312E2"/>
    <w:rsid w:val="001315C5"/>
    <w:rsid w:val="001317AE"/>
    <w:rsid w:val="00131829"/>
    <w:rsid w:val="00131EF2"/>
    <w:rsid w:val="001322B4"/>
    <w:rsid w:val="001326EE"/>
    <w:rsid w:val="001345BC"/>
    <w:rsid w:val="001347B5"/>
    <w:rsid w:val="00135EE2"/>
    <w:rsid w:val="001361F9"/>
    <w:rsid w:val="00136AE3"/>
    <w:rsid w:val="001377AC"/>
    <w:rsid w:val="00137D95"/>
    <w:rsid w:val="001402E7"/>
    <w:rsid w:val="00140935"/>
    <w:rsid w:val="00141174"/>
    <w:rsid w:val="00142FBC"/>
    <w:rsid w:val="0014396E"/>
    <w:rsid w:val="00143F9C"/>
    <w:rsid w:val="0014412D"/>
    <w:rsid w:val="001448C1"/>
    <w:rsid w:val="00144C7E"/>
    <w:rsid w:val="0014501D"/>
    <w:rsid w:val="001464B6"/>
    <w:rsid w:val="0014696A"/>
    <w:rsid w:val="001469D8"/>
    <w:rsid w:val="00147377"/>
    <w:rsid w:val="001473F4"/>
    <w:rsid w:val="00147727"/>
    <w:rsid w:val="001503F2"/>
    <w:rsid w:val="00151F67"/>
    <w:rsid w:val="00153742"/>
    <w:rsid w:val="001538C6"/>
    <w:rsid w:val="00154A8A"/>
    <w:rsid w:val="001556F4"/>
    <w:rsid w:val="00155943"/>
    <w:rsid w:val="001559B7"/>
    <w:rsid w:val="00155C06"/>
    <w:rsid w:val="00155E02"/>
    <w:rsid w:val="00156B1F"/>
    <w:rsid w:val="00156F89"/>
    <w:rsid w:val="00157B12"/>
    <w:rsid w:val="001600DD"/>
    <w:rsid w:val="001605A6"/>
    <w:rsid w:val="0016068A"/>
    <w:rsid w:val="00163848"/>
    <w:rsid w:val="00163973"/>
    <w:rsid w:val="0016413D"/>
    <w:rsid w:val="00164386"/>
    <w:rsid w:val="001643CB"/>
    <w:rsid w:val="0016465F"/>
    <w:rsid w:val="00164B4D"/>
    <w:rsid w:val="00165E5C"/>
    <w:rsid w:val="00167310"/>
    <w:rsid w:val="00167B21"/>
    <w:rsid w:val="0017000F"/>
    <w:rsid w:val="00170192"/>
    <w:rsid w:val="001705AC"/>
    <w:rsid w:val="00170846"/>
    <w:rsid w:val="00171DB7"/>
    <w:rsid w:val="001738B5"/>
    <w:rsid w:val="00173D3B"/>
    <w:rsid w:val="00174692"/>
    <w:rsid w:val="00174FB6"/>
    <w:rsid w:val="001751D9"/>
    <w:rsid w:val="001753FD"/>
    <w:rsid w:val="00175AC1"/>
    <w:rsid w:val="0017644A"/>
    <w:rsid w:val="00176F2C"/>
    <w:rsid w:val="0017753B"/>
    <w:rsid w:val="00180C97"/>
    <w:rsid w:val="00180ECA"/>
    <w:rsid w:val="0018161C"/>
    <w:rsid w:val="00181BE4"/>
    <w:rsid w:val="00182043"/>
    <w:rsid w:val="001830E6"/>
    <w:rsid w:val="001842A9"/>
    <w:rsid w:val="00185665"/>
    <w:rsid w:val="00185B6C"/>
    <w:rsid w:val="001865F0"/>
    <w:rsid w:val="00186A36"/>
    <w:rsid w:val="001870E3"/>
    <w:rsid w:val="00187830"/>
    <w:rsid w:val="001878F0"/>
    <w:rsid w:val="00187BB1"/>
    <w:rsid w:val="00187CA3"/>
    <w:rsid w:val="0019078F"/>
    <w:rsid w:val="0019130F"/>
    <w:rsid w:val="00191D75"/>
    <w:rsid w:val="00192521"/>
    <w:rsid w:val="00192803"/>
    <w:rsid w:val="001928CD"/>
    <w:rsid w:val="001929FB"/>
    <w:rsid w:val="00192AE6"/>
    <w:rsid w:val="00192E96"/>
    <w:rsid w:val="00192FC6"/>
    <w:rsid w:val="00193220"/>
    <w:rsid w:val="00193549"/>
    <w:rsid w:val="0019407D"/>
    <w:rsid w:val="00194767"/>
    <w:rsid w:val="00195918"/>
    <w:rsid w:val="00195FAD"/>
    <w:rsid w:val="00196411"/>
    <w:rsid w:val="00196935"/>
    <w:rsid w:val="00196AC7"/>
    <w:rsid w:val="00196CDD"/>
    <w:rsid w:val="00196CE5"/>
    <w:rsid w:val="00197FAB"/>
    <w:rsid w:val="001A1178"/>
    <w:rsid w:val="001A2049"/>
    <w:rsid w:val="001A30EE"/>
    <w:rsid w:val="001A3EE3"/>
    <w:rsid w:val="001A4B3B"/>
    <w:rsid w:val="001A4CD2"/>
    <w:rsid w:val="001A56C8"/>
    <w:rsid w:val="001A6C47"/>
    <w:rsid w:val="001A75AD"/>
    <w:rsid w:val="001A7C41"/>
    <w:rsid w:val="001A7C7B"/>
    <w:rsid w:val="001B0B9F"/>
    <w:rsid w:val="001B1351"/>
    <w:rsid w:val="001B1E0E"/>
    <w:rsid w:val="001B2563"/>
    <w:rsid w:val="001B3153"/>
    <w:rsid w:val="001B4261"/>
    <w:rsid w:val="001B486D"/>
    <w:rsid w:val="001B4CA8"/>
    <w:rsid w:val="001B6311"/>
    <w:rsid w:val="001C02E2"/>
    <w:rsid w:val="001C0C23"/>
    <w:rsid w:val="001C0C45"/>
    <w:rsid w:val="001C0C60"/>
    <w:rsid w:val="001C2425"/>
    <w:rsid w:val="001C2522"/>
    <w:rsid w:val="001C288B"/>
    <w:rsid w:val="001C42A5"/>
    <w:rsid w:val="001C45D2"/>
    <w:rsid w:val="001C473A"/>
    <w:rsid w:val="001C49E7"/>
    <w:rsid w:val="001C5462"/>
    <w:rsid w:val="001C60AB"/>
    <w:rsid w:val="001C6A1C"/>
    <w:rsid w:val="001C78B8"/>
    <w:rsid w:val="001D0130"/>
    <w:rsid w:val="001D086B"/>
    <w:rsid w:val="001D13A5"/>
    <w:rsid w:val="001D13CE"/>
    <w:rsid w:val="001D153E"/>
    <w:rsid w:val="001D25F8"/>
    <w:rsid w:val="001D2ADE"/>
    <w:rsid w:val="001D339A"/>
    <w:rsid w:val="001D38FF"/>
    <w:rsid w:val="001D39B7"/>
    <w:rsid w:val="001D39C9"/>
    <w:rsid w:val="001D405D"/>
    <w:rsid w:val="001D4C24"/>
    <w:rsid w:val="001D4F7B"/>
    <w:rsid w:val="001D51A4"/>
    <w:rsid w:val="001D53F1"/>
    <w:rsid w:val="001D55F1"/>
    <w:rsid w:val="001D6718"/>
    <w:rsid w:val="001D74E8"/>
    <w:rsid w:val="001D76B0"/>
    <w:rsid w:val="001E0712"/>
    <w:rsid w:val="001E0B7E"/>
    <w:rsid w:val="001E0BD9"/>
    <w:rsid w:val="001E111B"/>
    <w:rsid w:val="001E174E"/>
    <w:rsid w:val="001E17A2"/>
    <w:rsid w:val="001E224B"/>
    <w:rsid w:val="001E22C3"/>
    <w:rsid w:val="001E2DC4"/>
    <w:rsid w:val="001E2FF6"/>
    <w:rsid w:val="001E313B"/>
    <w:rsid w:val="001E3CA4"/>
    <w:rsid w:val="001E3E4C"/>
    <w:rsid w:val="001E570F"/>
    <w:rsid w:val="001E5B08"/>
    <w:rsid w:val="001E5C46"/>
    <w:rsid w:val="001E5EAE"/>
    <w:rsid w:val="001E61FE"/>
    <w:rsid w:val="001E72E3"/>
    <w:rsid w:val="001E7737"/>
    <w:rsid w:val="001F0012"/>
    <w:rsid w:val="001F023D"/>
    <w:rsid w:val="001F0579"/>
    <w:rsid w:val="001F07B6"/>
    <w:rsid w:val="001F0E4E"/>
    <w:rsid w:val="001F42D6"/>
    <w:rsid w:val="001F45DD"/>
    <w:rsid w:val="001F5B6A"/>
    <w:rsid w:val="001F5E7A"/>
    <w:rsid w:val="001F6619"/>
    <w:rsid w:val="001F6E2A"/>
    <w:rsid w:val="001F6EDC"/>
    <w:rsid w:val="001F71ED"/>
    <w:rsid w:val="001F7C57"/>
    <w:rsid w:val="00200E19"/>
    <w:rsid w:val="0020160F"/>
    <w:rsid w:val="002017ED"/>
    <w:rsid w:val="0020181D"/>
    <w:rsid w:val="00201A7D"/>
    <w:rsid w:val="00201B95"/>
    <w:rsid w:val="00202202"/>
    <w:rsid w:val="00202DE8"/>
    <w:rsid w:val="002032EA"/>
    <w:rsid w:val="0020335E"/>
    <w:rsid w:val="00203585"/>
    <w:rsid w:val="002035A3"/>
    <w:rsid w:val="0020398F"/>
    <w:rsid w:val="0020419F"/>
    <w:rsid w:val="002046C9"/>
    <w:rsid w:val="0020484E"/>
    <w:rsid w:val="0020491B"/>
    <w:rsid w:val="00204AFA"/>
    <w:rsid w:val="00205143"/>
    <w:rsid w:val="002073E8"/>
    <w:rsid w:val="0020780F"/>
    <w:rsid w:val="00210687"/>
    <w:rsid w:val="002107B9"/>
    <w:rsid w:val="0021182E"/>
    <w:rsid w:val="00211EC8"/>
    <w:rsid w:val="00213CE9"/>
    <w:rsid w:val="002140BF"/>
    <w:rsid w:val="00215810"/>
    <w:rsid w:val="002163F9"/>
    <w:rsid w:val="00216EE5"/>
    <w:rsid w:val="002171DD"/>
    <w:rsid w:val="00217582"/>
    <w:rsid w:val="00220AE2"/>
    <w:rsid w:val="00220FAD"/>
    <w:rsid w:val="00221DEA"/>
    <w:rsid w:val="002231E9"/>
    <w:rsid w:val="00223397"/>
    <w:rsid w:val="00224BC9"/>
    <w:rsid w:val="00225AA9"/>
    <w:rsid w:val="002263ED"/>
    <w:rsid w:val="00226595"/>
    <w:rsid w:val="00226FD8"/>
    <w:rsid w:val="0022768D"/>
    <w:rsid w:val="00227CD8"/>
    <w:rsid w:val="00230620"/>
    <w:rsid w:val="00231BC3"/>
    <w:rsid w:val="00231E18"/>
    <w:rsid w:val="00232027"/>
    <w:rsid w:val="002323F9"/>
    <w:rsid w:val="0023422D"/>
    <w:rsid w:val="00234586"/>
    <w:rsid w:val="00235432"/>
    <w:rsid w:val="002355E2"/>
    <w:rsid w:val="002356E5"/>
    <w:rsid w:val="00236700"/>
    <w:rsid w:val="00237A11"/>
    <w:rsid w:val="00237B6C"/>
    <w:rsid w:val="00241645"/>
    <w:rsid w:val="00243CE6"/>
    <w:rsid w:val="00243E23"/>
    <w:rsid w:val="0024707F"/>
    <w:rsid w:val="00247336"/>
    <w:rsid w:val="00247993"/>
    <w:rsid w:val="00247DBA"/>
    <w:rsid w:val="00247EA8"/>
    <w:rsid w:val="0025056B"/>
    <w:rsid w:val="002505C5"/>
    <w:rsid w:val="0025060B"/>
    <w:rsid w:val="0025092A"/>
    <w:rsid w:val="00250DA7"/>
    <w:rsid w:val="0025101E"/>
    <w:rsid w:val="002517E9"/>
    <w:rsid w:val="00251A56"/>
    <w:rsid w:val="00251FA3"/>
    <w:rsid w:val="00252B25"/>
    <w:rsid w:val="0025342F"/>
    <w:rsid w:val="00253524"/>
    <w:rsid w:val="0025352B"/>
    <w:rsid w:val="00254939"/>
    <w:rsid w:val="00254BED"/>
    <w:rsid w:val="00255A1F"/>
    <w:rsid w:val="00256529"/>
    <w:rsid w:val="0025681E"/>
    <w:rsid w:val="00256915"/>
    <w:rsid w:val="00256A28"/>
    <w:rsid w:val="00256D11"/>
    <w:rsid w:val="00257650"/>
    <w:rsid w:val="00257860"/>
    <w:rsid w:val="002602E3"/>
    <w:rsid w:val="002610E8"/>
    <w:rsid w:val="0026277C"/>
    <w:rsid w:val="0026324B"/>
    <w:rsid w:val="00263330"/>
    <w:rsid w:val="0026484D"/>
    <w:rsid w:val="00264C07"/>
    <w:rsid w:val="00264D4F"/>
    <w:rsid w:val="00265D05"/>
    <w:rsid w:val="00266524"/>
    <w:rsid w:val="0026760B"/>
    <w:rsid w:val="00267BA4"/>
    <w:rsid w:val="00267E40"/>
    <w:rsid w:val="00267ED5"/>
    <w:rsid w:val="002701D2"/>
    <w:rsid w:val="00270A3C"/>
    <w:rsid w:val="00270BB8"/>
    <w:rsid w:val="00270C84"/>
    <w:rsid w:val="00271BB2"/>
    <w:rsid w:val="00272496"/>
    <w:rsid w:val="0027264E"/>
    <w:rsid w:val="00272815"/>
    <w:rsid w:val="00272A6C"/>
    <w:rsid w:val="00272E48"/>
    <w:rsid w:val="00272F42"/>
    <w:rsid w:val="0027336A"/>
    <w:rsid w:val="002733D4"/>
    <w:rsid w:val="00275217"/>
    <w:rsid w:val="00275227"/>
    <w:rsid w:val="002765E4"/>
    <w:rsid w:val="00276BA4"/>
    <w:rsid w:val="00277936"/>
    <w:rsid w:val="00277C42"/>
    <w:rsid w:val="00280391"/>
    <w:rsid w:val="002806DE"/>
    <w:rsid w:val="00280A9B"/>
    <w:rsid w:val="002812BC"/>
    <w:rsid w:val="0028174A"/>
    <w:rsid w:val="00281BEE"/>
    <w:rsid w:val="00282989"/>
    <w:rsid w:val="00283D34"/>
    <w:rsid w:val="0028468B"/>
    <w:rsid w:val="002848B6"/>
    <w:rsid w:val="00285B35"/>
    <w:rsid w:val="00286680"/>
    <w:rsid w:val="00286AB3"/>
    <w:rsid w:val="00287E65"/>
    <w:rsid w:val="00290219"/>
    <w:rsid w:val="00290252"/>
    <w:rsid w:val="00293821"/>
    <w:rsid w:val="00293BD3"/>
    <w:rsid w:val="00293D8B"/>
    <w:rsid w:val="00293E4F"/>
    <w:rsid w:val="002945A1"/>
    <w:rsid w:val="00295374"/>
    <w:rsid w:val="00297060"/>
    <w:rsid w:val="0029717E"/>
    <w:rsid w:val="0029731B"/>
    <w:rsid w:val="002977F4"/>
    <w:rsid w:val="002A061F"/>
    <w:rsid w:val="002A0A6E"/>
    <w:rsid w:val="002A1A39"/>
    <w:rsid w:val="002A1C4C"/>
    <w:rsid w:val="002A1D2B"/>
    <w:rsid w:val="002A2F0E"/>
    <w:rsid w:val="002A365E"/>
    <w:rsid w:val="002A39B7"/>
    <w:rsid w:val="002A3CE3"/>
    <w:rsid w:val="002A44CE"/>
    <w:rsid w:val="002A460C"/>
    <w:rsid w:val="002A4BFB"/>
    <w:rsid w:val="002A52D2"/>
    <w:rsid w:val="002A5881"/>
    <w:rsid w:val="002A61BD"/>
    <w:rsid w:val="002A6DF0"/>
    <w:rsid w:val="002A6ED1"/>
    <w:rsid w:val="002A791B"/>
    <w:rsid w:val="002A7EB2"/>
    <w:rsid w:val="002B475D"/>
    <w:rsid w:val="002B4F90"/>
    <w:rsid w:val="002B57ED"/>
    <w:rsid w:val="002B64F9"/>
    <w:rsid w:val="002B66A6"/>
    <w:rsid w:val="002B68F9"/>
    <w:rsid w:val="002B6C14"/>
    <w:rsid w:val="002B6CAA"/>
    <w:rsid w:val="002B7A57"/>
    <w:rsid w:val="002B7F05"/>
    <w:rsid w:val="002C04AD"/>
    <w:rsid w:val="002C072E"/>
    <w:rsid w:val="002C1250"/>
    <w:rsid w:val="002C1730"/>
    <w:rsid w:val="002C1F72"/>
    <w:rsid w:val="002C2313"/>
    <w:rsid w:val="002C2F76"/>
    <w:rsid w:val="002C3718"/>
    <w:rsid w:val="002C50FE"/>
    <w:rsid w:val="002C56E5"/>
    <w:rsid w:val="002C5A6C"/>
    <w:rsid w:val="002C6285"/>
    <w:rsid w:val="002C66E8"/>
    <w:rsid w:val="002C6733"/>
    <w:rsid w:val="002C6E99"/>
    <w:rsid w:val="002C7543"/>
    <w:rsid w:val="002D0E34"/>
    <w:rsid w:val="002D18C5"/>
    <w:rsid w:val="002D1B9C"/>
    <w:rsid w:val="002D1CCD"/>
    <w:rsid w:val="002D1DB1"/>
    <w:rsid w:val="002D203B"/>
    <w:rsid w:val="002D268B"/>
    <w:rsid w:val="002D2D41"/>
    <w:rsid w:val="002D2E65"/>
    <w:rsid w:val="002D3581"/>
    <w:rsid w:val="002D361C"/>
    <w:rsid w:val="002D4623"/>
    <w:rsid w:val="002D502A"/>
    <w:rsid w:val="002D557B"/>
    <w:rsid w:val="002D5F13"/>
    <w:rsid w:val="002D5F9E"/>
    <w:rsid w:val="002D616E"/>
    <w:rsid w:val="002D6298"/>
    <w:rsid w:val="002D6FE2"/>
    <w:rsid w:val="002D79A3"/>
    <w:rsid w:val="002D7BF2"/>
    <w:rsid w:val="002E1CD5"/>
    <w:rsid w:val="002E2391"/>
    <w:rsid w:val="002E3C66"/>
    <w:rsid w:val="002E4AA8"/>
    <w:rsid w:val="002E4F24"/>
    <w:rsid w:val="002E56BC"/>
    <w:rsid w:val="002E5C14"/>
    <w:rsid w:val="002E66FE"/>
    <w:rsid w:val="002E6E28"/>
    <w:rsid w:val="002E747F"/>
    <w:rsid w:val="002F0A73"/>
    <w:rsid w:val="002F0C2F"/>
    <w:rsid w:val="002F12C5"/>
    <w:rsid w:val="002F1436"/>
    <w:rsid w:val="002F143C"/>
    <w:rsid w:val="002F1550"/>
    <w:rsid w:val="002F20C0"/>
    <w:rsid w:val="002F2322"/>
    <w:rsid w:val="002F5DF5"/>
    <w:rsid w:val="002F713F"/>
    <w:rsid w:val="002F7984"/>
    <w:rsid w:val="0030007A"/>
    <w:rsid w:val="003002CC"/>
    <w:rsid w:val="0030190C"/>
    <w:rsid w:val="003021C0"/>
    <w:rsid w:val="00303526"/>
    <w:rsid w:val="003044E1"/>
    <w:rsid w:val="003044F6"/>
    <w:rsid w:val="00304D46"/>
    <w:rsid w:val="00305779"/>
    <w:rsid w:val="0030620F"/>
    <w:rsid w:val="00306F3D"/>
    <w:rsid w:val="003073FD"/>
    <w:rsid w:val="003074C2"/>
    <w:rsid w:val="003075E7"/>
    <w:rsid w:val="00307A62"/>
    <w:rsid w:val="00310FC3"/>
    <w:rsid w:val="00310FCF"/>
    <w:rsid w:val="003117F7"/>
    <w:rsid w:val="00312943"/>
    <w:rsid w:val="0031296F"/>
    <w:rsid w:val="00312E51"/>
    <w:rsid w:val="00312EC3"/>
    <w:rsid w:val="003138B2"/>
    <w:rsid w:val="00313B03"/>
    <w:rsid w:val="00313F9E"/>
    <w:rsid w:val="003142D1"/>
    <w:rsid w:val="00314BAF"/>
    <w:rsid w:val="00314F32"/>
    <w:rsid w:val="003150B6"/>
    <w:rsid w:val="003155A7"/>
    <w:rsid w:val="0031660C"/>
    <w:rsid w:val="00316973"/>
    <w:rsid w:val="00316A6C"/>
    <w:rsid w:val="00317A98"/>
    <w:rsid w:val="0032080D"/>
    <w:rsid w:val="00320984"/>
    <w:rsid w:val="00320E17"/>
    <w:rsid w:val="00320E3B"/>
    <w:rsid w:val="00321A0B"/>
    <w:rsid w:val="00322B73"/>
    <w:rsid w:val="00322C5E"/>
    <w:rsid w:val="00323334"/>
    <w:rsid w:val="003244FA"/>
    <w:rsid w:val="0032550E"/>
    <w:rsid w:val="00325AB4"/>
    <w:rsid w:val="003260A5"/>
    <w:rsid w:val="0032647B"/>
    <w:rsid w:val="00326859"/>
    <w:rsid w:val="00326AAD"/>
    <w:rsid w:val="00327987"/>
    <w:rsid w:val="00327B23"/>
    <w:rsid w:val="00327C63"/>
    <w:rsid w:val="00327F4F"/>
    <w:rsid w:val="003304AE"/>
    <w:rsid w:val="003309CC"/>
    <w:rsid w:val="00330A90"/>
    <w:rsid w:val="00330F8F"/>
    <w:rsid w:val="00331575"/>
    <w:rsid w:val="00331791"/>
    <w:rsid w:val="00332427"/>
    <w:rsid w:val="0033499E"/>
    <w:rsid w:val="00334B3C"/>
    <w:rsid w:val="00335496"/>
    <w:rsid w:val="00335F69"/>
    <w:rsid w:val="00337053"/>
    <w:rsid w:val="00337591"/>
    <w:rsid w:val="00337A21"/>
    <w:rsid w:val="00340CDE"/>
    <w:rsid w:val="003414EB"/>
    <w:rsid w:val="003415C7"/>
    <w:rsid w:val="00341CF2"/>
    <w:rsid w:val="00344B5F"/>
    <w:rsid w:val="003454EC"/>
    <w:rsid w:val="00345582"/>
    <w:rsid w:val="00345E43"/>
    <w:rsid w:val="00346D3E"/>
    <w:rsid w:val="0034750D"/>
    <w:rsid w:val="00350C9D"/>
    <w:rsid w:val="0035179D"/>
    <w:rsid w:val="003518A1"/>
    <w:rsid w:val="00351B46"/>
    <w:rsid w:val="00351BED"/>
    <w:rsid w:val="003523F4"/>
    <w:rsid w:val="0035294B"/>
    <w:rsid w:val="00353C05"/>
    <w:rsid w:val="00356CFF"/>
    <w:rsid w:val="00356F81"/>
    <w:rsid w:val="00357F85"/>
    <w:rsid w:val="00361E4A"/>
    <w:rsid w:val="003620DE"/>
    <w:rsid w:val="00362DCF"/>
    <w:rsid w:val="00362E9A"/>
    <w:rsid w:val="003631A7"/>
    <w:rsid w:val="0036327B"/>
    <w:rsid w:val="00364E0D"/>
    <w:rsid w:val="003659B4"/>
    <w:rsid w:val="00367017"/>
    <w:rsid w:val="0036785B"/>
    <w:rsid w:val="003701E8"/>
    <w:rsid w:val="0037121D"/>
    <w:rsid w:val="00371CC0"/>
    <w:rsid w:val="00371FA6"/>
    <w:rsid w:val="00372C9D"/>
    <w:rsid w:val="00373A5D"/>
    <w:rsid w:val="00373C71"/>
    <w:rsid w:val="00374842"/>
    <w:rsid w:val="003759D0"/>
    <w:rsid w:val="003767AC"/>
    <w:rsid w:val="00376A1C"/>
    <w:rsid w:val="00377770"/>
    <w:rsid w:val="00377819"/>
    <w:rsid w:val="00377885"/>
    <w:rsid w:val="00380754"/>
    <w:rsid w:val="00380B72"/>
    <w:rsid w:val="00381384"/>
    <w:rsid w:val="003816AF"/>
    <w:rsid w:val="003818D5"/>
    <w:rsid w:val="00381A9E"/>
    <w:rsid w:val="00381C8D"/>
    <w:rsid w:val="00381E47"/>
    <w:rsid w:val="00381EFD"/>
    <w:rsid w:val="00382159"/>
    <w:rsid w:val="00382380"/>
    <w:rsid w:val="00382D3B"/>
    <w:rsid w:val="00382E06"/>
    <w:rsid w:val="00382F43"/>
    <w:rsid w:val="00384FAE"/>
    <w:rsid w:val="00385DBB"/>
    <w:rsid w:val="00386210"/>
    <w:rsid w:val="00386FFD"/>
    <w:rsid w:val="003873F2"/>
    <w:rsid w:val="00387BD8"/>
    <w:rsid w:val="00387C29"/>
    <w:rsid w:val="00387E70"/>
    <w:rsid w:val="003900C7"/>
    <w:rsid w:val="0039018A"/>
    <w:rsid w:val="003904E6"/>
    <w:rsid w:val="003907FD"/>
    <w:rsid w:val="003909DF"/>
    <w:rsid w:val="00391C29"/>
    <w:rsid w:val="00391E60"/>
    <w:rsid w:val="00392830"/>
    <w:rsid w:val="0039346C"/>
    <w:rsid w:val="0039357F"/>
    <w:rsid w:val="003949EE"/>
    <w:rsid w:val="00394E85"/>
    <w:rsid w:val="00395AAD"/>
    <w:rsid w:val="003961F8"/>
    <w:rsid w:val="00396464"/>
    <w:rsid w:val="0039773F"/>
    <w:rsid w:val="0039787D"/>
    <w:rsid w:val="003978F5"/>
    <w:rsid w:val="00397C40"/>
    <w:rsid w:val="003A0902"/>
    <w:rsid w:val="003A0A10"/>
    <w:rsid w:val="003A0E1F"/>
    <w:rsid w:val="003A0FF0"/>
    <w:rsid w:val="003A10B1"/>
    <w:rsid w:val="003A1322"/>
    <w:rsid w:val="003A158F"/>
    <w:rsid w:val="003A16BE"/>
    <w:rsid w:val="003A22BD"/>
    <w:rsid w:val="003A2EE8"/>
    <w:rsid w:val="003A3900"/>
    <w:rsid w:val="003A4E11"/>
    <w:rsid w:val="003A54A1"/>
    <w:rsid w:val="003A6A4E"/>
    <w:rsid w:val="003A74BC"/>
    <w:rsid w:val="003A7581"/>
    <w:rsid w:val="003B1277"/>
    <w:rsid w:val="003B143A"/>
    <w:rsid w:val="003B17CD"/>
    <w:rsid w:val="003B2ED6"/>
    <w:rsid w:val="003B2FD4"/>
    <w:rsid w:val="003B3247"/>
    <w:rsid w:val="003B38D2"/>
    <w:rsid w:val="003B3CEF"/>
    <w:rsid w:val="003B468E"/>
    <w:rsid w:val="003B4824"/>
    <w:rsid w:val="003B4B32"/>
    <w:rsid w:val="003B5126"/>
    <w:rsid w:val="003B55E4"/>
    <w:rsid w:val="003B6453"/>
    <w:rsid w:val="003B6A57"/>
    <w:rsid w:val="003B6BAA"/>
    <w:rsid w:val="003C033B"/>
    <w:rsid w:val="003C0DB5"/>
    <w:rsid w:val="003C1C15"/>
    <w:rsid w:val="003C2060"/>
    <w:rsid w:val="003C2682"/>
    <w:rsid w:val="003C3228"/>
    <w:rsid w:val="003C3510"/>
    <w:rsid w:val="003C3584"/>
    <w:rsid w:val="003C365F"/>
    <w:rsid w:val="003C3CAF"/>
    <w:rsid w:val="003C47F8"/>
    <w:rsid w:val="003C4A6D"/>
    <w:rsid w:val="003C4C1B"/>
    <w:rsid w:val="003C4E90"/>
    <w:rsid w:val="003C517C"/>
    <w:rsid w:val="003C5D94"/>
    <w:rsid w:val="003C5EBE"/>
    <w:rsid w:val="003C614E"/>
    <w:rsid w:val="003C68B9"/>
    <w:rsid w:val="003C6BDC"/>
    <w:rsid w:val="003C6CA8"/>
    <w:rsid w:val="003C6DBC"/>
    <w:rsid w:val="003C7ABD"/>
    <w:rsid w:val="003D039A"/>
    <w:rsid w:val="003D06E6"/>
    <w:rsid w:val="003D07BB"/>
    <w:rsid w:val="003D0DF4"/>
    <w:rsid w:val="003D1056"/>
    <w:rsid w:val="003D12B5"/>
    <w:rsid w:val="003D19B9"/>
    <w:rsid w:val="003D3F81"/>
    <w:rsid w:val="003D5379"/>
    <w:rsid w:val="003D623A"/>
    <w:rsid w:val="003D6657"/>
    <w:rsid w:val="003D6B10"/>
    <w:rsid w:val="003D70E9"/>
    <w:rsid w:val="003D71CA"/>
    <w:rsid w:val="003D73F5"/>
    <w:rsid w:val="003D7C94"/>
    <w:rsid w:val="003D7D02"/>
    <w:rsid w:val="003E0CAA"/>
    <w:rsid w:val="003E1DAF"/>
    <w:rsid w:val="003E1E99"/>
    <w:rsid w:val="003E319A"/>
    <w:rsid w:val="003E3634"/>
    <w:rsid w:val="003E3F17"/>
    <w:rsid w:val="003E4ADB"/>
    <w:rsid w:val="003E5309"/>
    <w:rsid w:val="003E59A8"/>
    <w:rsid w:val="003E7114"/>
    <w:rsid w:val="003E7E4E"/>
    <w:rsid w:val="003F0C9C"/>
    <w:rsid w:val="003F143C"/>
    <w:rsid w:val="003F14EC"/>
    <w:rsid w:val="003F176E"/>
    <w:rsid w:val="003F1BEF"/>
    <w:rsid w:val="003F1E81"/>
    <w:rsid w:val="003F307C"/>
    <w:rsid w:val="003F31C5"/>
    <w:rsid w:val="003F48EF"/>
    <w:rsid w:val="003F4CC1"/>
    <w:rsid w:val="003F6981"/>
    <w:rsid w:val="003F6FC6"/>
    <w:rsid w:val="003F718B"/>
    <w:rsid w:val="0040131E"/>
    <w:rsid w:val="0040143B"/>
    <w:rsid w:val="0040178E"/>
    <w:rsid w:val="004018D2"/>
    <w:rsid w:val="00401CDE"/>
    <w:rsid w:val="0040229B"/>
    <w:rsid w:val="0040269C"/>
    <w:rsid w:val="00402E46"/>
    <w:rsid w:val="0040421D"/>
    <w:rsid w:val="0040485B"/>
    <w:rsid w:val="00405116"/>
    <w:rsid w:val="00406A83"/>
    <w:rsid w:val="00406F26"/>
    <w:rsid w:val="004070B4"/>
    <w:rsid w:val="0040722F"/>
    <w:rsid w:val="004073F0"/>
    <w:rsid w:val="00407572"/>
    <w:rsid w:val="00407E74"/>
    <w:rsid w:val="00410B17"/>
    <w:rsid w:val="00410F9A"/>
    <w:rsid w:val="00411EC7"/>
    <w:rsid w:val="00412C2A"/>
    <w:rsid w:val="00413A65"/>
    <w:rsid w:val="0041426B"/>
    <w:rsid w:val="00414311"/>
    <w:rsid w:val="00414BC2"/>
    <w:rsid w:val="0041517B"/>
    <w:rsid w:val="00415498"/>
    <w:rsid w:val="0041612A"/>
    <w:rsid w:val="004203FF"/>
    <w:rsid w:val="00420D2A"/>
    <w:rsid w:val="00421024"/>
    <w:rsid w:val="00421647"/>
    <w:rsid w:val="00421A09"/>
    <w:rsid w:val="00421D29"/>
    <w:rsid w:val="00422919"/>
    <w:rsid w:val="004233D7"/>
    <w:rsid w:val="00423B28"/>
    <w:rsid w:val="004242B1"/>
    <w:rsid w:val="00425241"/>
    <w:rsid w:val="00425B5A"/>
    <w:rsid w:val="0042624B"/>
    <w:rsid w:val="00426A2F"/>
    <w:rsid w:val="00426BFC"/>
    <w:rsid w:val="004275F7"/>
    <w:rsid w:val="00427663"/>
    <w:rsid w:val="0043033E"/>
    <w:rsid w:val="004309F0"/>
    <w:rsid w:val="0043274E"/>
    <w:rsid w:val="00432C4C"/>
    <w:rsid w:val="0043374D"/>
    <w:rsid w:val="0043379E"/>
    <w:rsid w:val="004338E3"/>
    <w:rsid w:val="00434041"/>
    <w:rsid w:val="0043405E"/>
    <w:rsid w:val="004345C2"/>
    <w:rsid w:val="004349A0"/>
    <w:rsid w:val="00434F31"/>
    <w:rsid w:val="004363A6"/>
    <w:rsid w:val="00436D7D"/>
    <w:rsid w:val="00437F81"/>
    <w:rsid w:val="00440192"/>
    <w:rsid w:val="004434C9"/>
    <w:rsid w:val="0044378C"/>
    <w:rsid w:val="00444189"/>
    <w:rsid w:val="0044439E"/>
    <w:rsid w:val="004443B4"/>
    <w:rsid w:val="004451AA"/>
    <w:rsid w:val="00445485"/>
    <w:rsid w:val="00445933"/>
    <w:rsid w:val="00445DDB"/>
    <w:rsid w:val="004507DC"/>
    <w:rsid w:val="00451552"/>
    <w:rsid w:val="0045257C"/>
    <w:rsid w:val="00452904"/>
    <w:rsid w:val="00452D98"/>
    <w:rsid w:val="00454A4E"/>
    <w:rsid w:val="00454F68"/>
    <w:rsid w:val="00454F75"/>
    <w:rsid w:val="00454FA1"/>
    <w:rsid w:val="00455807"/>
    <w:rsid w:val="004568DD"/>
    <w:rsid w:val="00460166"/>
    <w:rsid w:val="00460250"/>
    <w:rsid w:val="00462573"/>
    <w:rsid w:val="0046295B"/>
    <w:rsid w:val="00462C15"/>
    <w:rsid w:val="00463412"/>
    <w:rsid w:val="00463E4D"/>
    <w:rsid w:val="00464234"/>
    <w:rsid w:val="004643FB"/>
    <w:rsid w:val="00464C33"/>
    <w:rsid w:val="00467091"/>
    <w:rsid w:val="00467775"/>
    <w:rsid w:val="00467B6A"/>
    <w:rsid w:val="00470C4E"/>
    <w:rsid w:val="00470D69"/>
    <w:rsid w:val="0047128A"/>
    <w:rsid w:val="004728E3"/>
    <w:rsid w:val="00472974"/>
    <w:rsid w:val="004739D5"/>
    <w:rsid w:val="00473E8A"/>
    <w:rsid w:val="00474FC9"/>
    <w:rsid w:val="00476320"/>
    <w:rsid w:val="00476D2F"/>
    <w:rsid w:val="00477199"/>
    <w:rsid w:val="004772DF"/>
    <w:rsid w:val="00477D37"/>
    <w:rsid w:val="00480084"/>
    <w:rsid w:val="00480B8D"/>
    <w:rsid w:val="00482CD0"/>
    <w:rsid w:val="004830F7"/>
    <w:rsid w:val="00483786"/>
    <w:rsid w:val="00483A9C"/>
    <w:rsid w:val="00483C68"/>
    <w:rsid w:val="00484357"/>
    <w:rsid w:val="00484557"/>
    <w:rsid w:val="00484558"/>
    <w:rsid w:val="00484A22"/>
    <w:rsid w:val="00484D6F"/>
    <w:rsid w:val="00485036"/>
    <w:rsid w:val="004858A7"/>
    <w:rsid w:val="0048631C"/>
    <w:rsid w:val="00487881"/>
    <w:rsid w:val="00487E83"/>
    <w:rsid w:val="00487F5C"/>
    <w:rsid w:val="004904CE"/>
    <w:rsid w:val="00490AE9"/>
    <w:rsid w:val="00492A94"/>
    <w:rsid w:val="00492D44"/>
    <w:rsid w:val="00494602"/>
    <w:rsid w:val="0049487E"/>
    <w:rsid w:val="004951C5"/>
    <w:rsid w:val="00495470"/>
    <w:rsid w:val="00495561"/>
    <w:rsid w:val="004955D2"/>
    <w:rsid w:val="00495BA9"/>
    <w:rsid w:val="004969A5"/>
    <w:rsid w:val="004973DB"/>
    <w:rsid w:val="00497AC0"/>
    <w:rsid w:val="004A0D26"/>
    <w:rsid w:val="004A11AE"/>
    <w:rsid w:val="004A14D9"/>
    <w:rsid w:val="004A1C2D"/>
    <w:rsid w:val="004A1D0B"/>
    <w:rsid w:val="004A21B5"/>
    <w:rsid w:val="004A2525"/>
    <w:rsid w:val="004A2F4E"/>
    <w:rsid w:val="004A3317"/>
    <w:rsid w:val="004A4708"/>
    <w:rsid w:val="004A5456"/>
    <w:rsid w:val="004A5504"/>
    <w:rsid w:val="004A55C9"/>
    <w:rsid w:val="004A69B2"/>
    <w:rsid w:val="004A7873"/>
    <w:rsid w:val="004A7E19"/>
    <w:rsid w:val="004B0386"/>
    <w:rsid w:val="004B0AC6"/>
    <w:rsid w:val="004B1F7A"/>
    <w:rsid w:val="004B242D"/>
    <w:rsid w:val="004B29EA"/>
    <w:rsid w:val="004B2C09"/>
    <w:rsid w:val="004B2E7E"/>
    <w:rsid w:val="004B3726"/>
    <w:rsid w:val="004B3EF5"/>
    <w:rsid w:val="004B4A67"/>
    <w:rsid w:val="004B4FCD"/>
    <w:rsid w:val="004B4FEF"/>
    <w:rsid w:val="004B5D9F"/>
    <w:rsid w:val="004B5FA6"/>
    <w:rsid w:val="004B60B9"/>
    <w:rsid w:val="004B65CD"/>
    <w:rsid w:val="004C088E"/>
    <w:rsid w:val="004C0C53"/>
    <w:rsid w:val="004C0E69"/>
    <w:rsid w:val="004C10B9"/>
    <w:rsid w:val="004C15E6"/>
    <w:rsid w:val="004C25ED"/>
    <w:rsid w:val="004C2927"/>
    <w:rsid w:val="004C2B8F"/>
    <w:rsid w:val="004C2D91"/>
    <w:rsid w:val="004C35B8"/>
    <w:rsid w:val="004C46D2"/>
    <w:rsid w:val="004C642A"/>
    <w:rsid w:val="004C795F"/>
    <w:rsid w:val="004D0819"/>
    <w:rsid w:val="004D2574"/>
    <w:rsid w:val="004D2A60"/>
    <w:rsid w:val="004D2C90"/>
    <w:rsid w:val="004D3D82"/>
    <w:rsid w:val="004D4E2E"/>
    <w:rsid w:val="004D5044"/>
    <w:rsid w:val="004D635E"/>
    <w:rsid w:val="004D6B8E"/>
    <w:rsid w:val="004D721D"/>
    <w:rsid w:val="004D7DCD"/>
    <w:rsid w:val="004E00C1"/>
    <w:rsid w:val="004E0E36"/>
    <w:rsid w:val="004E13EA"/>
    <w:rsid w:val="004E23FC"/>
    <w:rsid w:val="004E246D"/>
    <w:rsid w:val="004E288B"/>
    <w:rsid w:val="004E29C5"/>
    <w:rsid w:val="004E2CCD"/>
    <w:rsid w:val="004E2F33"/>
    <w:rsid w:val="004E31FC"/>
    <w:rsid w:val="004E3EE8"/>
    <w:rsid w:val="004E4520"/>
    <w:rsid w:val="004E4848"/>
    <w:rsid w:val="004E4C8A"/>
    <w:rsid w:val="004E57D0"/>
    <w:rsid w:val="004E6161"/>
    <w:rsid w:val="004E6AB5"/>
    <w:rsid w:val="004E6B15"/>
    <w:rsid w:val="004E71C0"/>
    <w:rsid w:val="004E72C4"/>
    <w:rsid w:val="004F05DF"/>
    <w:rsid w:val="004F0D1A"/>
    <w:rsid w:val="004F0FE6"/>
    <w:rsid w:val="004F13F0"/>
    <w:rsid w:val="004F17BA"/>
    <w:rsid w:val="004F1C99"/>
    <w:rsid w:val="004F383E"/>
    <w:rsid w:val="004F3B4B"/>
    <w:rsid w:val="004F4FC8"/>
    <w:rsid w:val="004F5AEF"/>
    <w:rsid w:val="004F5B07"/>
    <w:rsid w:val="004F611D"/>
    <w:rsid w:val="004F6B0D"/>
    <w:rsid w:val="004F72DE"/>
    <w:rsid w:val="004F75A5"/>
    <w:rsid w:val="004F770B"/>
    <w:rsid w:val="004F785F"/>
    <w:rsid w:val="004F7ABD"/>
    <w:rsid w:val="005000CB"/>
    <w:rsid w:val="00500BB0"/>
    <w:rsid w:val="00500D0A"/>
    <w:rsid w:val="00501A8C"/>
    <w:rsid w:val="005028D6"/>
    <w:rsid w:val="005034D3"/>
    <w:rsid w:val="00503DCF"/>
    <w:rsid w:val="00504502"/>
    <w:rsid w:val="0050467A"/>
    <w:rsid w:val="00504EC0"/>
    <w:rsid w:val="005053A0"/>
    <w:rsid w:val="005058B8"/>
    <w:rsid w:val="00506222"/>
    <w:rsid w:val="00507082"/>
    <w:rsid w:val="005074B4"/>
    <w:rsid w:val="00507FB5"/>
    <w:rsid w:val="005103B5"/>
    <w:rsid w:val="00511649"/>
    <w:rsid w:val="00511D16"/>
    <w:rsid w:val="0051228D"/>
    <w:rsid w:val="005132E9"/>
    <w:rsid w:val="00513592"/>
    <w:rsid w:val="00514381"/>
    <w:rsid w:val="00514608"/>
    <w:rsid w:val="0051537B"/>
    <w:rsid w:val="005155DF"/>
    <w:rsid w:val="005160D8"/>
    <w:rsid w:val="00516FEA"/>
    <w:rsid w:val="00520647"/>
    <w:rsid w:val="0052098E"/>
    <w:rsid w:val="00520B05"/>
    <w:rsid w:val="00520EA1"/>
    <w:rsid w:val="0052134C"/>
    <w:rsid w:val="0052162C"/>
    <w:rsid w:val="00521BDD"/>
    <w:rsid w:val="00522EEB"/>
    <w:rsid w:val="00523199"/>
    <w:rsid w:val="005235F3"/>
    <w:rsid w:val="0052387D"/>
    <w:rsid w:val="00523ABE"/>
    <w:rsid w:val="00523C82"/>
    <w:rsid w:val="00523F91"/>
    <w:rsid w:val="005243B5"/>
    <w:rsid w:val="00524B5C"/>
    <w:rsid w:val="00524CAB"/>
    <w:rsid w:val="005253BE"/>
    <w:rsid w:val="00525CA6"/>
    <w:rsid w:val="005269B7"/>
    <w:rsid w:val="00526DA4"/>
    <w:rsid w:val="00527694"/>
    <w:rsid w:val="0053053C"/>
    <w:rsid w:val="00530760"/>
    <w:rsid w:val="00530BC9"/>
    <w:rsid w:val="0053118A"/>
    <w:rsid w:val="005312DB"/>
    <w:rsid w:val="00531E6E"/>
    <w:rsid w:val="00532C68"/>
    <w:rsid w:val="00532C77"/>
    <w:rsid w:val="00532E72"/>
    <w:rsid w:val="00533929"/>
    <w:rsid w:val="00533950"/>
    <w:rsid w:val="00534687"/>
    <w:rsid w:val="00534B17"/>
    <w:rsid w:val="00535E38"/>
    <w:rsid w:val="005365C6"/>
    <w:rsid w:val="00536DB9"/>
    <w:rsid w:val="00536F18"/>
    <w:rsid w:val="005401C4"/>
    <w:rsid w:val="00543B26"/>
    <w:rsid w:val="00544E12"/>
    <w:rsid w:val="00545BF5"/>
    <w:rsid w:val="005465DA"/>
    <w:rsid w:val="005467EE"/>
    <w:rsid w:val="005473AF"/>
    <w:rsid w:val="005476AD"/>
    <w:rsid w:val="00550BFF"/>
    <w:rsid w:val="005513F2"/>
    <w:rsid w:val="00551FED"/>
    <w:rsid w:val="00552938"/>
    <w:rsid w:val="00552CD0"/>
    <w:rsid w:val="00552E09"/>
    <w:rsid w:val="00553644"/>
    <w:rsid w:val="0055417C"/>
    <w:rsid w:val="005541A6"/>
    <w:rsid w:val="005556DE"/>
    <w:rsid w:val="00556899"/>
    <w:rsid w:val="0055745B"/>
    <w:rsid w:val="00560535"/>
    <w:rsid w:val="005606E0"/>
    <w:rsid w:val="00560E30"/>
    <w:rsid w:val="005619F9"/>
    <w:rsid w:val="005628C3"/>
    <w:rsid w:val="00562D2E"/>
    <w:rsid w:val="00563B26"/>
    <w:rsid w:val="00563DF5"/>
    <w:rsid w:val="00564E9F"/>
    <w:rsid w:val="00565ACB"/>
    <w:rsid w:val="00565C93"/>
    <w:rsid w:val="00565F86"/>
    <w:rsid w:val="0056697A"/>
    <w:rsid w:val="00566BE4"/>
    <w:rsid w:val="0056776E"/>
    <w:rsid w:val="00567802"/>
    <w:rsid w:val="0056793D"/>
    <w:rsid w:val="00567B1B"/>
    <w:rsid w:val="00567B2D"/>
    <w:rsid w:val="0057139D"/>
    <w:rsid w:val="00571AC4"/>
    <w:rsid w:val="00572949"/>
    <w:rsid w:val="00573182"/>
    <w:rsid w:val="005731C4"/>
    <w:rsid w:val="00574112"/>
    <w:rsid w:val="00577421"/>
    <w:rsid w:val="00580B78"/>
    <w:rsid w:val="00580FFB"/>
    <w:rsid w:val="0058123F"/>
    <w:rsid w:val="005819E4"/>
    <w:rsid w:val="0058274E"/>
    <w:rsid w:val="0058288C"/>
    <w:rsid w:val="00582C66"/>
    <w:rsid w:val="0058358B"/>
    <w:rsid w:val="005846C9"/>
    <w:rsid w:val="0058516D"/>
    <w:rsid w:val="005870AC"/>
    <w:rsid w:val="00587A92"/>
    <w:rsid w:val="00590731"/>
    <w:rsid w:val="005907AE"/>
    <w:rsid w:val="00591609"/>
    <w:rsid w:val="00592AC1"/>
    <w:rsid w:val="0059300E"/>
    <w:rsid w:val="0059320A"/>
    <w:rsid w:val="005959D3"/>
    <w:rsid w:val="00595F9D"/>
    <w:rsid w:val="005961F6"/>
    <w:rsid w:val="00596307"/>
    <w:rsid w:val="005963BC"/>
    <w:rsid w:val="00597C17"/>
    <w:rsid w:val="005A090C"/>
    <w:rsid w:val="005A12FA"/>
    <w:rsid w:val="005A1B34"/>
    <w:rsid w:val="005A1E4F"/>
    <w:rsid w:val="005A2540"/>
    <w:rsid w:val="005A3DBB"/>
    <w:rsid w:val="005A4F46"/>
    <w:rsid w:val="005A57CC"/>
    <w:rsid w:val="005A5BC4"/>
    <w:rsid w:val="005A5F10"/>
    <w:rsid w:val="005A69B0"/>
    <w:rsid w:val="005A78E6"/>
    <w:rsid w:val="005A7D71"/>
    <w:rsid w:val="005B0AD4"/>
    <w:rsid w:val="005B0C8B"/>
    <w:rsid w:val="005B0F04"/>
    <w:rsid w:val="005B0F06"/>
    <w:rsid w:val="005B23FF"/>
    <w:rsid w:val="005B2C3D"/>
    <w:rsid w:val="005B314D"/>
    <w:rsid w:val="005B3E7C"/>
    <w:rsid w:val="005B64A7"/>
    <w:rsid w:val="005B7099"/>
    <w:rsid w:val="005B7AAF"/>
    <w:rsid w:val="005B7B6F"/>
    <w:rsid w:val="005B7C36"/>
    <w:rsid w:val="005C1019"/>
    <w:rsid w:val="005C12B4"/>
    <w:rsid w:val="005C30D6"/>
    <w:rsid w:val="005C3929"/>
    <w:rsid w:val="005C41BB"/>
    <w:rsid w:val="005C4DC1"/>
    <w:rsid w:val="005C55C4"/>
    <w:rsid w:val="005C566C"/>
    <w:rsid w:val="005C6210"/>
    <w:rsid w:val="005C6479"/>
    <w:rsid w:val="005C7CBF"/>
    <w:rsid w:val="005D04C0"/>
    <w:rsid w:val="005D0F1B"/>
    <w:rsid w:val="005D0F96"/>
    <w:rsid w:val="005D1AE8"/>
    <w:rsid w:val="005D2019"/>
    <w:rsid w:val="005D24B1"/>
    <w:rsid w:val="005D26AA"/>
    <w:rsid w:val="005D31C3"/>
    <w:rsid w:val="005D369B"/>
    <w:rsid w:val="005D4C46"/>
    <w:rsid w:val="005D4D63"/>
    <w:rsid w:val="005D5EBB"/>
    <w:rsid w:val="005D6061"/>
    <w:rsid w:val="005D6967"/>
    <w:rsid w:val="005D6EDE"/>
    <w:rsid w:val="005D7073"/>
    <w:rsid w:val="005D74DB"/>
    <w:rsid w:val="005D75E5"/>
    <w:rsid w:val="005D7D19"/>
    <w:rsid w:val="005D7D88"/>
    <w:rsid w:val="005E049A"/>
    <w:rsid w:val="005E0737"/>
    <w:rsid w:val="005E092C"/>
    <w:rsid w:val="005E125A"/>
    <w:rsid w:val="005E18D9"/>
    <w:rsid w:val="005E293D"/>
    <w:rsid w:val="005E2A4B"/>
    <w:rsid w:val="005E2C11"/>
    <w:rsid w:val="005E2F29"/>
    <w:rsid w:val="005E3004"/>
    <w:rsid w:val="005E36DA"/>
    <w:rsid w:val="005E3B9B"/>
    <w:rsid w:val="005E3BD6"/>
    <w:rsid w:val="005E45FD"/>
    <w:rsid w:val="005E514D"/>
    <w:rsid w:val="005E55E3"/>
    <w:rsid w:val="005E5CF7"/>
    <w:rsid w:val="005E6A5B"/>
    <w:rsid w:val="005E6B16"/>
    <w:rsid w:val="005F02C8"/>
    <w:rsid w:val="005F12F0"/>
    <w:rsid w:val="005F2070"/>
    <w:rsid w:val="005F27FE"/>
    <w:rsid w:val="005F32AA"/>
    <w:rsid w:val="005F38A1"/>
    <w:rsid w:val="005F47E7"/>
    <w:rsid w:val="005F49E7"/>
    <w:rsid w:val="005F4C4E"/>
    <w:rsid w:val="005F4D07"/>
    <w:rsid w:val="005F5D16"/>
    <w:rsid w:val="005F6181"/>
    <w:rsid w:val="005F681B"/>
    <w:rsid w:val="005F7A1D"/>
    <w:rsid w:val="00600990"/>
    <w:rsid w:val="00600BAC"/>
    <w:rsid w:val="00600C91"/>
    <w:rsid w:val="00601BDF"/>
    <w:rsid w:val="00601CF3"/>
    <w:rsid w:val="006020B1"/>
    <w:rsid w:val="006020BB"/>
    <w:rsid w:val="00602144"/>
    <w:rsid w:val="006032EE"/>
    <w:rsid w:val="00603339"/>
    <w:rsid w:val="00603877"/>
    <w:rsid w:val="00604CE4"/>
    <w:rsid w:val="0060503F"/>
    <w:rsid w:val="006061E9"/>
    <w:rsid w:val="00606D25"/>
    <w:rsid w:val="00606D78"/>
    <w:rsid w:val="00607BD8"/>
    <w:rsid w:val="00610A84"/>
    <w:rsid w:val="00611225"/>
    <w:rsid w:val="006136ED"/>
    <w:rsid w:val="00613742"/>
    <w:rsid w:val="00613EC2"/>
    <w:rsid w:val="00613EE4"/>
    <w:rsid w:val="00614272"/>
    <w:rsid w:val="00614F92"/>
    <w:rsid w:val="00615016"/>
    <w:rsid w:val="006150CA"/>
    <w:rsid w:val="00616A94"/>
    <w:rsid w:val="00616C3D"/>
    <w:rsid w:val="00616E7F"/>
    <w:rsid w:val="006173C4"/>
    <w:rsid w:val="006202B0"/>
    <w:rsid w:val="00620BB5"/>
    <w:rsid w:val="00620CCF"/>
    <w:rsid w:val="00622B24"/>
    <w:rsid w:val="00622D8D"/>
    <w:rsid w:val="006237EA"/>
    <w:rsid w:val="00623834"/>
    <w:rsid w:val="00624134"/>
    <w:rsid w:val="00624418"/>
    <w:rsid w:val="00624AFF"/>
    <w:rsid w:val="00625353"/>
    <w:rsid w:val="00625389"/>
    <w:rsid w:val="00625F9C"/>
    <w:rsid w:val="00626969"/>
    <w:rsid w:val="00626C4D"/>
    <w:rsid w:val="006273D1"/>
    <w:rsid w:val="00627EEE"/>
    <w:rsid w:val="00630FA4"/>
    <w:rsid w:val="00632C9C"/>
    <w:rsid w:val="00633264"/>
    <w:rsid w:val="00634751"/>
    <w:rsid w:val="00634D72"/>
    <w:rsid w:val="00634E8F"/>
    <w:rsid w:val="006376B8"/>
    <w:rsid w:val="00637B85"/>
    <w:rsid w:val="00640892"/>
    <w:rsid w:val="006409FC"/>
    <w:rsid w:val="00641057"/>
    <w:rsid w:val="0064181D"/>
    <w:rsid w:val="006418E1"/>
    <w:rsid w:val="00641FB9"/>
    <w:rsid w:val="0064269E"/>
    <w:rsid w:val="006429A2"/>
    <w:rsid w:val="006431BA"/>
    <w:rsid w:val="0064421F"/>
    <w:rsid w:val="0064427A"/>
    <w:rsid w:val="006444A7"/>
    <w:rsid w:val="006463CC"/>
    <w:rsid w:val="00646FEB"/>
    <w:rsid w:val="006475CA"/>
    <w:rsid w:val="006501A2"/>
    <w:rsid w:val="0065025C"/>
    <w:rsid w:val="006502AD"/>
    <w:rsid w:val="0065104B"/>
    <w:rsid w:val="00651114"/>
    <w:rsid w:val="00651297"/>
    <w:rsid w:val="00652020"/>
    <w:rsid w:val="00652BC8"/>
    <w:rsid w:val="00653A0A"/>
    <w:rsid w:val="00653EB7"/>
    <w:rsid w:val="00653FDB"/>
    <w:rsid w:val="0065485F"/>
    <w:rsid w:val="00654A5F"/>
    <w:rsid w:val="00655543"/>
    <w:rsid w:val="00656D71"/>
    <w:rsid w:val="00656FF2"/>
    <w:rsid w:val="00657CD1"/>
    <w:rsid w:val="006602F6"/>
    <w:rsid w:val="006604C3"/>
    <w:rsid w:val="006606A7"/>
    <w:rsid w:val="00661520"/>
    <w:rsid w:val="00662522"/>
    <w:rsid w:val="00662720"/>
    <w:rsid w:val="00662DF4"/>
    <w:rsid w:val="0066347C"/>
    <w:rsid w:val="00663715"/>
    <w:rsid w:val="00663822"/>
    <w:rsid w:val="006640E7"/>
    <w:rsid w:val="00664408"/>
    <w:rsid w:val="00665F2F"/>
    <w:rsid w:val="006661BC"/>
    <w:rsid w:val="006668F2"/>
    <w:rsid w:val="00666B3E"/>
    <w:rsid w:val="00667604"/>
    <w:rsid w:val="006676BC"/>
    <w:rsid w:val="00667995"/>
    <w:rsid w:val="00667EEB"/>
    <w:rsid w:val="0067026C"/>
    <w:rsid w:val="006702E9"/>
    <w:rsid w:val="006704E7"/>
    <w:rsid w:val="0067095D"/>
    <w:rsid w:val="0067095E"/>
    <w:rsid w:val="006711A7"/>
    <w:rsid w:val="00671210"/>
    <w:rsid w:val="00671DFC"/>
    <w:rsid w:val="00672553"/>
    <w:rsid w:val="006728A6"/>
    <w:rsid w:val="006730BB"/>
    <w:rsid w:val="006737C4"/>
    <w:rsid w:val="00673A2F"/>
    <w:rsid w:val="00674207"/>
    <w:rsid w:val="00675673"/>
    <w:rsid w:val="006764A1"/>
    <w:rsid w:val="00676B6C"/>
    <w:rsid w:val="00676CDA"/>
    <w:rsid w:val="006776D3"/>
    <w:rsid w:val="00677D38"/>
    <w:rsid w:val="00681840"/>
    <w:rsid w:val="00681B53"/>
    <w:rsid w:val="00682553"/>
    <w:rsid w:val="00682DC1"/>
    <w:rsid w:val="00682FFD"/>
    <w:rsid w:val="0068431F"/>
    <w:rsid w:val="00684560"/>
    <w:rsid w:val="0068494D"/>
    <w:rsid w:val="0068527F"/>
    <w:rsid w:val="00685D65"/>
    <w:rsid w:val="00686834"/>
    <w:rsid w:val="00686DFB"/>
    <w:rsid w:val="0068773E"/>
    <w:rsid w:val="006901B0"/>
    <w:rsid w:val="006925C0"/>
    <w:rsid w:val="006928FA"/>
    <w:rsid w:val="006932EC"/>
    <w:rsid w:val="00693731"/>
    <w:rsid w:val="006937CE"/>
    <w:rsid w:val="006943A4"/>
    <w:rsid w:val="00694CC8"/>
    <w:rsid w:val="006950BC"/>
    <w:rsid w:val="006965D7"/>
    <w:rsid w:val="006965F2"/>
    <w:rsid w:val="00697211"/>
    <w:rsid w:val="00697957"/>
    <w:rsid w:val="00697B21"/>
    <w:rsid w:val="006A18A2"/>
    <w:rsid w:val="006A1938"/>
    <w:rsid w:val="006A1B46"/>
    <w:rsid w:val="006A2743"/>
    <w:rsid w:val="006A275F"/>
    <w:rsid w:val="006A4D7B"/>
    <w:rsid w:val="006A5FA5"/>
    <w:rsid w:val="006A687E"/>
    <w:rsid w:val="006A68F0"/>
    <w:rsid w:val="006A733D"/>
    <w:rsid w:val="006A76F0"/>
    <w:rsid w:val="006A78E3"/>
    <w:rsid w:val="006A7A1E"/>
    <w:rsid w:val="006B00E2"/>
    <w:rsid w:val="006B0ACD"/>
    <w:rsid w:val="006B214E"/>
    <w:rsid w:val="006B2BBF"/>
    <w:rsid w:val="006B334B"/>
    <w:rsid w:val="006B3611"/>
    <w:rsid w:val="006B39A0"/>
    <w:rsid w:val="006B3A6A"/>
    <w:rsid w:val="006B3FAF"/>
    <w:rsid w:val="006B4004"/>
    <w:rsid w:val="006B482F"/>
    <w:rsid w:val="006B4AD9"/>
    <w:rsid w:val="006B4DAE"/>
    <w:rsid w:val="006B509E"/>
    <w:rsid w:val="006B53B5"/>
    <w:rsid w:val="006B5B27"/>
    <w:rsid w:val="006B5B55"/>
    <w:rsid w:val="006B7657"/>
    <w:rsid w:val="006B7C20"/>
    <w:rsid w:val="006C0A51"/>
    <w:rsid w:val="006C0D6A"/>
    <w:rsid w:val="006C1D66"/>
    <w:rsid w:val="006C1FB6"/>
    <w:rsid w:val="006C29BD"/>
    <w:rsid w:val="006C31B7"/>
    <w:rsid w:val="006C47FF"/>
    <w:rsid w:val="006C4ED0"/>
    <w:rsid w:val="006C4F9D"/>
    <w:rsid w:val="006C57B1"/>
    <w:rsid w:val="006C5C71"/>
    <w:rsid w:val="006C5CF2"/>
    <w:rsid w:val="006C68E8"/>
    <w:rsid w:val="006C7C06"/>
    <w:rsid w:val="006C7CD9"/>
    <w:rsid w:val="006D01AF"/>
    <w:rsid w:val="006D0792"/>
    <w:rsid w:val="006D0BFA"/>
    <w:rsid w:val="006D0DDF"/>
    <w:rsid w:val="006D1022"/>
    <w:rsid w:val="006D1802"/>
    <w:rsid w:val="006D31F6"/>
    <w:rsid w:val="006D3B3D"/>
    <w:rsid w:val="006D44CC"/>
    <w:rsid w:val="006D5BDA"/>
    <w:rsid w:val="006D5CE8"/>
    <w:rsid w:val="006D6FEC"/>
    <w:rsid w:val="006D7141"/>
    <w:rsid w:val="006E11EA"/>
    <w:rsid w:val="006E25FC"/>
    <w:rsid w:val="006E3566"/>
    <w:rsid w:val="006E39DC"/>
    <w:rsid w:val="006E3C81"/>
    <w:rsid w:val="006E3EDE"/>
    <w:rsid w:val="006E4289"/>
    <w:rsid w:val="006E47EC"/>
    <w:rsid w:val="006E4D6F"/>
    <w:rsid w:val="006E4F32"/>
    <w:rsid w:val="006E5F1E"/>
    <w:rsid w:val="006E5FA7"/>
    <w:rsid w:val="006E6248"/>
    <w:rsid w:val="006E6D72"/>
    <w:rsid w:val="006E7D25"/>
    <w:rsid w:val="006E7DE6"/>
    <w:rsid w:val="006F0672"/>
    <w:rsid w:val="006F0926"/>
    <w:rsid w:val="006F09EF"/>
    <w:rsid w:val="006F1AFE"/>
    <w:rsid w:val="006F1EA6"/>
    <w:rsid w:val="006F2D38"/>
    <w:rsid w:val="006F2F57"/>
    <w:rsid w:val="006F44B2"/>
    <w:rsid w:val="006F44DD"/>
    <w:rsid w:val="006F5EE9"/>
    <w:rsid w:val="006F61CB"/>
    <w:rsid w:val="006F7B4C"/>
    <w:rsid w:val="007004FF"/>
    <w:rsid w:val="0070066B"/>
    <w:rsid w:val="0070077A"/>
    <w:rsid w:val="00700CA8"/>
    <w:rsid w:val="00701419"/>
    <w:rsid w:val="00701E8C"/>
    <w:rsid w:val="00701F0F"/>
    <w:rsid w:val="00702C78"/>
    <w:rsid w:val="00702E41"/>
    <w:rsid w:val="00702EEC"/>
    <w:rsid w:val="00703B92"/>
    <w:rsid w:val="00704727"/>
    <w:rsid w:val="00705A0D"/>
    <w:rsid w:val="007075FA"/>
    <w:rsid w:val="00710305"/>
    <w:rsid w:val="007109BD"/>
    <w:rsid w:val="00711812"/>
    <w:rsid w:val="00712A8B"/>
    <w:rsid w:val="00712F41"/>
    <w:rsid w:val="00712F9D"/>
    <w:rsid w:val="00713097"/>
    <w:rsid w:val="007131AD"/>
    <w:rsid w:val="0071324F"/>
    <w:rsid w:val="00713F7F"/>
    <w:rsid w:val="007141CD"/>
    <w:rsid w:val="00714685"/>
    <w:rsid w:val="00714CAE"/>
    <w:rsid w:val="007153BF"/>
    <w:rsid w:val="007153D8"/>
    <w:rsid w:val="0071570E"/>
    <w:rsid w:val="0071589C"/>
    <w:rsid w:val="00715ACE"/>
    <w:rsid w:val="00715BE2"/>
    <w:rsid w:val="00716768"/>
    <w:rsid w:val="00716F22"/>
    <w:rsid w:val="00717D33"/>
    <w:rsid w:val="00717E9F"/>
    <w:rsid w:val="007200BF"/>
    <w:rsid w:val="007202EA"/>
    <w:rsid w:val="0072089F"/>
    <w:rsid w:val="0072100C"/>
    <w:rsid w:val="007211B8"/>
    <w:rsid w:val="00721960"/>
    <w:rsid w:val="00722E3E"/>
    <w:rsid w:val="00723D0A"/>
    <w:rsid w:val="00723E29"/>
    <w:rsid w:val="00724C7E"/>
    <w:rsid w:val="00725008"/>
    <w:rsid w:val="00725591"/>
    <w:rsid w:val="007258E9"/>
    <w:rsid w:val="00725E19"/>
    <w:rsid w:val="00726603"/>
    <w:rsid w:val="007269B7"/>
    <w:rsid w:val="007305D2"/>
    <w:rsid w:val="00730AAE"/>
    <w:rsid w:val="00731075"/>
    <w:rsid w:val="00731D8A"/>
    <w:rsid w:val="00731FC5"/>
    <w:rsid w:val="00733205"/>
    <w:rsid w:val="00733BF0"/>
    <w:rsid w:val="00734716"/>
    <w:rsid w:val="007347D8"/>
    <w:rsid w:val="007349E7"/>
    <w:rsid w:val="00737371"/>
    <w:rsid w:val="00740483"/>
    <w:rsid w:val="00740BA6"/>
    <w:rsid w:val="007411F7"/>
    <w:rsid w:val="007414E2"/>
    <w:rsid w:val="0074241D"/>
    <w:rsid w:val="00744116"/>
    <w:rsid w:val="00744368"/>
    <w:rsid w:val="0074556B"/>
    <w:rsid w:val="00746E0E"/>
    <w:rsid w:val="007474AD"/>
    <w:rsid w:val="0074775A"/>
    <w:rsid w:val="00747833"/>
    <w:rsid w:val="007502A7"/>
    <w:rsid w:val="0075030E"/>
    <w:rsid w:val="00750866"/>
    <w:rsid w:val="00750F84"/>
    <w:rsid w:val="00751191"/>
    <w:rsid w:val="007517F3"/>
    <w:rsid w:val="00751803"/>
    <w:rsid w:val="0075253A"/>
    <w:rsid w:val="00752CD3"/>
    <w:rsid w:val="007531EA"/>
    <w:rsid w:val="0075453F"/>
    <w:rsid w:val="007546CB"/>
    <w:rsid w:val="00754C80"/>
    <w:rsid w:val="00754F39"/>
    <w:rsid w:val="0075521E"/>
    <w:rsid w:val="00755439"/>
    <w:rsid w:val="007554E4"/>
    <w:rsid w:val="00756428"/>
    <w:rsid w:val="007568DF"/>
    <w:rsid w:val="00757556"/>
    <w:rsid w:val="0076021B"/>
    <w:rsid w:val="00761930"/>
    <w:rsid w:val="00761F36"/>
    <w:rsid w:val="007629C2"/>
    <w:rsid w:val="00763066"/>
    <w:rsid w:val="00765C17"/>
    <w:rsid w:val="007664A8"/>
    <w:rsid w:val="007702BE"/>
    <w:rsid w:val="00770432"/>
    <w:rsid w:val="00771470"/>
    <w:rsid w:val="00771F6B"/>
    <w:rsid w:val="00772235"/>
    <w:rsid w:val="0077235A"/>
    <w:rsid w:val="007728C2"/>
    <w:rsid w:val="00773859"/>
    <w:rsid w:val="00773F3C"/>
    <w:rsid w:val="00775661"/>
    <w:rsid w:val="0077764A"/>
    <w:rsid w:val="00777CBB"/>
    <w:rsid w:val="0078002E"/>
    <w:rsid w:val="0078053A"/>
    <w:rsid w:val="00780D1F"/>
    <w:rsid w:val="0078118C"/>
    <w:rsid w:val="00781827"/>
    <w:rsid w:val="007821F1"/>
    <w:rsid w:val="00782B9D"/>
    <w:rsid w:val="00783070"/>
    <w:rsid w:val="00783606"/>
    <w:rsid w:val="00783D95"/>
    <w:rsid w:val="00784132"/>
    <w:rsid w:val="00784E4E"/>
    <w:rsid w:val="007852EE"/>
    <w:rsid w:val="007858B4"/>
    <w:rsid w:val="00785C7D"/>
    <w:rsid w:val="0078674A"/>
    <w:rsid w:val="00786AD8"/>
    <w:rsid w:val="007875A1"/>
    <w:rsid w:val="00787F27"/>
    <w:rsid w:val="00790512"/>
    <w:rsid w:val="007908AB"/>
    <w:rsid w:val="007909E9"/>
    <w:rsid w:val="0079106B"/>
    <w:rsid w:val="00791842"/>
    <w:rsid w:val="00791BE5"/>
    <w:rsid w:val="00791ECC"/>
    <w:rsid w:val="0079260D"/>
    <w:rsid w:val="00792E0C"/>
    <w:rsid w:val="00793546"/>
    <w:rsid w:val="00793765"/>
    <w:rsid w:val="00793B1C"/>
    <w:rsid w:val="00794787"/>
    <w:rsid w:val="00796EA7"/>
    <w:rsid w:val="00796FE2"/>
    <w:rsid w:val="00797865"/>
    <w:rsid w:val="00797996"/>
    <w:rsid w:val="007979AB"/>
    <w:rsid w:val="007A04E8"/>
    <w:rsid w:val="007A0505"/>
    <w:rsid w:val="007A0CE2"/>
    <w:rsid w:val="007A13C2"/>
    <w:rsid w:val="007A22FC"/>
    <w:rsid w:val="007A2362"/>
    <w:rsid w:val="007A26E0"/>
    <w:rsid w:val="007A2933"/>
    <w:rsid w:val="007A3474"/>
    <w:rsid w:val="007A3FEC"/>
    <w:rsid w:val="007A665D"/>
    <w:rsid w:val="007A6DF7"/>
    <w:rsid w:val="007A73A4"/>
    <w:rsid w:val="007A7F44"/>
    <w:rsid w:val="007B0665"/>
    <w:rsid w:val="007B0B37"/>
    <w:rsid w:val="007B1CB4"/>
    <w:rsid w:val="007B1DCA"/>
    <w:rsid w:val="007B24D6"/>
    <w:rsid w:val="007B2B80"/>
    <w:rsid w:val="007B3137"/>
    <w:rsid w:val="007B315C"/>
    <w:rsid w:val="007B4556"/>
    <w:rsid w:val="007B6246"/>
    <w:rsid w:val="007B6CBE"/>
    <w:rsid w:val="007C0013"/>
    <w:rsid w:val="007C0422"/>
    <w:rsid w:val="007C07FC"/>
    <w:rsid w:val="007C0CB1"/>
    <w:rsid w:val="007C0CC8"/>
    <w:rsid w:val="007C0CD5"/>
    <w:rsid w:val="007C28C7"/>
    <w:rsid w:val="007C306B"/>
    <w:rsid w:val="007C370E"/>
    <w:rsid w:val="007C3A14"/>
    <w:rsid w:val="007C3C7D"/>
    <w:rsid w:val="007C3F97"/>
    <w:rsid w:val="007C43C6"/>
    <w:rsid w:val="007C46A4"/>
    <w:rsid w:val="007C471A"/>
    <w:rsid w:val="007C68C2"/>
    <w:rsid w:val="007C7D66"/>
    <w:rsid w:val="007D094F"/>
    <w:rsid w:val="007D09EC"/>
    <w:rsid w:val="007D0F5E"/>
    <w:rsid w:val="007D1422"/>
    <w:rsid w:val="007D1AAD"/>
    <w:rsid w:val="007D1D1D"/>
    <w:rsid w:val="007D21B8"/>
    <w:rsid w:val="007D2782"/>
    <w:rsid w:val="007D29BA"/>
    <w:rsid w:val="007D2EE2"/>
    <w:rsid w:val="007D3F85"/>
    <w:rsid w:val="007D5572"/>
    <w:rsid w:val="007D5C0A"/>
    <w:rsid w:val="007D640A"/>
    <w:rsid w:val="007D7693"/>
    <w:rsid w:val="007D7B00"/>
    <w:rsid w:val="007D7DC1"/>
    <w:rsid w:val="007E07AD"/>
    <w:rsid w:val="007E1091"/>
    <w:rsid w:val="007E1195"/>
    <w:rsid w:val="007E287C"/>
    <w:rsid w:val="007E2938"/>
    <w:rsid w:val="007E32DD"/>
    <w:rsid w:val="007E38DE"/>
    <w:rsid w:val="007E4D34"/>
    <w:rsid w:val="007E5CE2"/>
    <w:rsid w:val="007E5F27"/>
    <w:rsid w:val="007E7308"/>
    <w:rsid w:val="007E76AF"/>
    <w:rsid w:val="007E7EB0"/>
    <w:rsid w:val="007F1125"/>
    <w:rsid w:val="007F1F6D"/>
    <w:rsid w:val="007F262A"/>
    <w:rsid w:val="007F32F2"/>
    <w:rsid w:val="007F35BB"/>
    <w:rsid w:val="007F645B"/>
    <w:rsid w:val="007F6468"/>
    <w:rsid w:val="007F683F"/>
    <w:rsid w:val="007F6955"/>
    <w:rsid w:val="007F78DD"/>
    <w:rsid w:val="007F7B11"/>
    <w:rsid w:val="007F7D56"/>
    <w:rsid w:val="00800176"/>
    <w:rsid w:val="00800C17"/>
    <w:rsid w:val="00800E50"/>
    <w:rsid w:val="00801647"/>
    <w:rsid w:val="008019FF"/>
    <w:rsid w:val="0080204C"/>
    <w:rsid w:val="0080239A"/>
    <w:rsid w:val="008024E2"/>
    <w:rsid w:val="00802CB0"/>
    <w:rsid w:val="00802ECC"/>
    <w:rsid w:val="00803D62"/>
    <w:rsid w:val="0080412B"/>
    <w:rsid w:val="008041CF"/>
    <w:rsid w:val="00805BD7"/>
    <w:rsid w:val="00806074"/>
    <w:rsid w:val="0080610A"/>
    <w:rsid w:val="0080619C"/>
    <w:rsid w:val="00807755"/>
    <w:rsid w:val="00810410"/>
    <w:rsid w:val="008105A4"/>
    <w:rsid w:val="00810E17"/>
    <w:rsid w:val="008112A4"/>
    <w:rsid w:val="00812401"/>
    <w:rsid w:val="00812617"/>
    <w:rsid w:val="0081309A"/>
    <w:rsid w:val="00813F9A"/>
    <w:rsid w:val="00814A3D"/>
    <w:rsid w:val="00814B13"/>
    <w:rsid w:val="00814B9E"/>
    <w:rsid w:val="00815181"/>
    <w:rsid w:val="0081534E"/>
    <w:rsid w:val="00816000"/>
    <w:rsid w:val="0081662B"/>
    <w:rsid w:val="00817F15"/>
    <w:rsid w:val="008200F6"/>
    <w:rsid w:val="00820588"/>
    <w:rsid w:val="008205E8"/>
    <w:rsid w:val="0082272D"/>
    <w:rsid w:val="00822B9B"/>
    <w:rsid w:val="00823E2D"/>
    <w:rsid w:val="00823E8A"/>
    <w:rsid w:val="0082540D"/>
    <w:rsid w:val="00827380"/>
    <w:rsid w:val="00827DD0"/>
    <w:rsid w:val="00830709"/>
    <w:rsid w:val="00831081"/>
    <w:rsid w:val="0083186C"/>
    <w:rsid w:val="00833B03"/>
    <w:rsid w:val="008341F9"/>
    <w:rsid w:val="00834756"/>
    <w:rsid w:val="00834822"/>
    <w:rsid w:val="00835434"/>
    <w:rsid w:val="008357E1"/>
    <w:rsid w:val="00835E98"/>
    <w:rsid w:val="00835F47"/>
    <w:rsid w:val="00836157"/>
    <w:rsid w:val="0083723B"/>
    <w:rsid w:val="00840958"/>
    <w:rsid w:val="0084163E"/>
    <w:rsid w:val="00842617"/>
    <w:rsid w:val="00842934"/>
    <w:rsid w:val="008430A1"/>
    <w:rsid w:val="008430D9"/>
    <w:rsid w:val="00843DBF"/>
    <w:rsid w:val="00844571"/>
    <w:rsid w:val="00844690"/>
    <w:rsid w:val="008447BD"/>
    <w:rsid w:val="00844AF2"/>
    <w:rsid w:val="00846927"/>
    <w:rsid w:val="00847296"/>
    <w:rsid w:val="0084742E"/>
    <w:rsid w:val="0084781F"/>
    <w:rsid w:val="00847DE4"/>
    <w:rsid w:val="00851C9D"/>
    <w:rsid w:val="00853065"/>
    <w:rsid w:val="00853373"/>
    <w:rsid w:val="00853E59"/>
    <w:rsid w:val="008542B6"/>
    <w:rsid w:val="00854739"/>
    <w:rsid w:val="00854B7D"/>
    <w:rsid w:val="00854C86"/>
    <w:rsid w:val="00855191"/>
    <w:rsid w:val="00855313"/>
    <w:rsid w:val="008553C2"/>
    <w:rsid w:val="008554CD"/>
    <w:rsid w:val="00855B0D"/>
    <w:rsid w:val="00855DB5"/>
    <w:rsid w:val="00855E6A"/>
    <w:rsid w:val="0085681D"/>
    <w:rsid w:val="00856AEC"/>
    <w:rsid w:val="008575C6"/>
    <w:rsid w:val="008575DE"/>
    <w:rsid w:val="008607E4"/>
    <w:rsid w:val="00860B20"/>
    <w:rsid w:val="00860CEA"/>
    <w:rsid w:val="008618E0"/>
    <w:rsid w:val="00862C64"/>
    <w:rsid w:val="00863004"/>
    <w:rsid w:val="0086306A"/>
    <w:rsid w:val="0086347B"/>
    <w:rsid w:val="0086384A"/>
    <w:rsid w:val="00864109"/>
    <w:rsid w:val="00864759"/>
    <w:rsid w:val="00864BF1"/>
    <w:rsid w:val="00865876"/>
    <w:rsid w:val="00865ACC"/>
    <w:rsid w:val="00865D98"/>
    <w:rsid w:val="0086620F"/>
    <w:rsid w:val="00867B23"/>
    <w:rsid w:val="00867D36"/>
    <w:rsid w:val="00871314"/>
    <w:rsid w:val="00872185"/>
    <w:rsid w:val="0087241A"/>
    <w:rsid w:val="00872847"/>
    <w:rsid w:val="00872E51"/>
    <w:rsid w:val="008733BE"/>
    <w:rsid w:val="00873587"/>
    <w:rsid w:val="008739D6"/>
    <w:rsid w:val="008741B2"/>
    <w:rsid w:val="00874762"/>
    <w:rsid w:val="00874A75"/>
    <w:rsid w:val="00874E83"/>
    <w:rsid w:val="0087596A"/>
    <w:rsid w:val="00875CC4"/>
    <w:rsid w:val="00876249"/>
    <w:rsid w:val="00876D30"/>
    <w:rsid w:val="008803D3"/>
    <w:rsid w:val="00880A32"/>
    <w:rsid w:val="00880BC5"/>
    <w:rsid w:val="00880F97"/>
    <w:rsid w:val="00881925"/>
    <w:rsid w:val="00881CA3"/>
    <w:rsid w:val="0088212E"/>
    <w:rsid w:val="0088223F"/>
    <w:rsid w:val="0088391B"/>
    <w:rsid w:val="00883E80"/>
    <w:rsid w:val="00884068"/>
    <w:rsid w:val="00884A98"/>
    <w:rsid w:val="0088502A"/>
    <w:rsid w:val="00885886"/>
    <w:rsid w:val="00885986"/>
    <w:rsid w:val="0088646E"/>
    <w:rsid w:val="00886C71"/>
    <w:rsid w:val="008877D8"/>
    <w:rsid w:val="00887F69"/>
    <w:rsid w:val="008911D7"/>
    <w:rsid w:val="008912F3"/>
    <w:rsid w:val="0089161A"/>
    <w:rsid w:val="008919AD"/>
    <w:rsid w:val="00891FEB"/>
    <w:rsid w:val="00892177"/>
    <w:rsid w:val="008923C9"/>
    <w:rsid w:val="00892ED2"/>
    <w:rsid w:val="00895201"/>
    <w:rsid w:val="00896100"/>
    <w:rsid w:val="008969BC"/>
    <w:rsid w:val="00896D9A"/>
    <w:rsid w:val="00896F3D"/>
    <w:rsid w:val="00897DF6"/>
    <w:rsid w:val="008A0E27"/>
    <w:rsid w:val="008A1BF9"/>
    <w:rsid w:val="008A2665"/>
    <w:rsid w:val="008A37C4"/>
    <w:rsid w:val="008A4716"/>
    <w:rsid w:val="008A493F"/>
    <w:rsid w:val="008A4A34"/>
    <w:rsid w:val="008A4A9C"/>
    <w:rsid w:val="008A648F"/>
    <w:rsid w:val="008A6C8E"/>
    <w:rsid w:val="008A77BE"/>
    <w:rsid w:val="008A78BC"/>
    <w:rsid w:val="008A7A16"/>
    <w:rsid w:val="008A7B73"/>
    <w:rsid w:val="008B12F1"/>
    <w:rsid w:val="008B1836"/>
    <w:rsid w:val="008B2170"/>
    <w:rsid w:val="008B22E2"/>
    <w:rsid w:val="008B30CA"/>
    <w:rsid w:val="008B31EB"/>
    <w:rsid w:val="008B44F5"/>
    <w:rsid w:val="008B59E3"/>
    <w:rsid w:val="008B5B76"/>
    <w:rsid w:val="008B6409"/>
    <w:rsid w:val="008B7CD2"/>
    <w:rsid w:val="008C0642"/>
    <w:rsid w:val="008C0B0C"/>
    <w:rsid w:val="008C24C1"/>
    <w:rsid w:val="008C2809"/>
    <w:rsid w:val="008C2996"/>
    <w:rsid w:val="008C31FE"/>
    <w:rsid w:val="008C4465"/>
    <w:rsid w:val="008C4D44"/>
    <w:rsid w:val="008C544F"/>
    <w:rsid w:val="008C64F5"/>
    <w:rsid w:val="008C69B6"/>
    <w:rsid w:val="008C76C2"/>
    <w:rsid w:val="008D0967"/>
    <w:rsid w:val="008D0C66"/>
    <w:rsid w:val="008D0E93"/>
    <w:rsid w:val="008D14B1"/>
    <w:rsid w:val="008D2829"/>
    <w:rsid w:val="008D2CF9"/>
    <w:rsid w:val="008D32B3"/>
    <w:rsid w:val="008D339D"/>
    <w:rsid w:val="008D51F5"/>
    <w:rsid w:val="008D71D0"/>
    <w:rsid w:val="008D724B"/>
    <w:rsid w:val="008D7497"/>
    <w:rsid w:val="008D7574"/>
    <w:rsid w:val="008D7857"/>
    <w:rsid w:val="008D7C34"/>
    <w:rsid w:val="008E03F3"/>
    <w:rsid w:val="008E269E"/>
    <w:rsid w:val="008E2983"/>
    <w:rsid w:val="008E38EF"/>
    <w:rsid w:val="008E3C43"/>
    <w:rsid w:val="008E3F72"/>
    <w:rsid w:val="008E41E1"/>
    <w:rsid w:val="008E6402"/>
    <w:rsid w:val="008E6472"/>
    <w:rsid w:val="008E7F79"/>
    <w:rsid w:val="008F0444"/>
    <w:rsid w:val="008F0C35"/>
    <w:rsid w:val="008F10ED"/>
    <w:rsid w:val="008F26E4"/>
    <w:rsid w:val="008F31E6"/>
    <w:rsid w:val="008F3F96"/>
    <w:rsid w:val="008F4591"/>
    <w:rsid w:val="008F4802"/>
    <w:rsid w:val="008F53E2"/>
    <w:rsid w:val="008F6176"/>
    <w:rsid w:val="008F67AD"/>
    <w:rsid w:val="008F6E93"/>
    <w:rsid w:val="008F72F7"/>
    <w:rsid w:val="008F7F60"/>
    <w:rsid w:val="00900713"/>
    <w:rsid w:val="00900CCA"/>
    <w:rsid w:val="0090158D"/>
    <w:rsid w:val="0090195A"/>
    <w:rsid w:val="00901C79"/>
    <w:rsid w:val="0090298A"/>
    <w:rsid w:val="00903297"/>
    <w:rsid w:val="00903374"/>
    <w:rsid w:val="00904585"/>
    <w:rsid w:val="00905CE7"/>
    <w:rsid w:val="00906327"/>
    <w:rsid w:val="00906A24"/>
    <w:rsid w:val="00906D0C"/>
    <w:rsid w:val="00906F4B"/>
    <w:rsid w:val="009074D2"/>
    <w:rsid w:val="00907DCC"/>
    <w:rsid w:val="00910B73"/>
    <w:rsid w:val="00910BEE"/>
    <w:rsid w:val="009112BE"/>
    <w:rsid w:val="009113DA"/>
    <w:rsid w:val="009113E5"/>
    <w:rsid w:val="009128F9"/>
    <w:rsid w:val="00912B8E"/>
    <w:rsid w:val="00912BD1"/>
    <w:rsid w:val="009130B8"/>
    <w:rsid w:val="009130C9"/>
    <w:rsid w:val="00914542"/>
    <w:rsid w:val="009145B9"/>
    <w:rsid w:val="0091517F"/>
    <w:rsid w:val="00916509"/>
    <w:rsid w:val="00917383"/>
    <w:rsid w:val="009176F0"/>
    <w:rsid w:val="00917B7F"/>
    <w:rsid w:val="00917D33"/>
    <w:rsid w:val="00920735"/>
    <w:rsid w:val="009207E1"/>
    <w:rsid w:val="00920BBE"/>
    <w:rsid w:val="00920CE1"/>
    <w:rsid w:val="009217A1"/>
    <w:rsid w:val="009221B4"/>
    <w:rsid w:val="009223F1"/>
    <w:rsid w:val="00922497"/>
    <w:rsid w:val="00922827"/>
    <w:rsid w:val="0092286E"/>
    <w:rsid w:val="009233A7"/>
    <w:rsid w:val="00923465"/>
    <w:rsid w:val="00923691"/>
    <w:rsid w:val="00923B1C"/>
    <w:rsid w:val="00923EBC"/>
    <w:rsid w:val="00924025"/>
    <w:rsid w:val="009240BD"/>
    <w:rsid w:val="0092594A"/>
    <w:rsid w:val="00926356"/>
    <w:rsid w:val="009263E8"/>
    <w:rsid w:val="0092709F"/>
    <w:rsid w:val="00927F89"/>
    <w:rsid w:val="00927FB3"/>
    <w:rsid w:val="009305D5"/>
    <w:rsid w:val="009307D7"/>
    <w:rsid w:val="009314F8"/>
    <w:rsid w:val="0093154C"/>
    <w:rsid w:val="00932178"/>
    <w:rsid w:val="00932820"/>
    <w:rsid w:val="0093297D"/>
    <w:rsid w:val="00933145"/>
    <w:rsid w:val="00933FCE"/>
    <w:rsid w:val="00934437"/>
    <w:rsid w:val="009350B7"/>
    <w:rsid w:val="00935C1D"/>
    <w:rsid w:val="00935FC6"/>
    <w:rsid w:val="00936089"/>
    <w:rsid w:val="00936420"/>
    <w:rsid w:val="00936BB0"/>
    <w:rsid w:val="00936C50"/>
    <w:rsid w:val="00937F53"/>
    <w:rsid w:val="0094051F"/>
    <w:rsid w:val="00940BA7"/>
    <w:rsid w:val="00943032"/>
    <w:rsid w:val="00943042"/>
    <w:rsid w:val="0094316C"/>
    <w:rsid w:val="00943BE2"/>
    <w:rsid w:val="00943DE5"/>
    <w:rsid w:val="00944041"/>
    <w:rsid w:val="009444D8"/>
    <w:rsid w:val="0094493F"/>
    <w:rsid w:val="009450ED"/>
    <w:rsid w:val="00946633"/>
    <w:rsid w:val="0094672E"/>
    <w:rsid w:val="00946C53"/>
    <w:rsid w:val="00946F65"/>
    <w:rsid w:val="00947A39"/>
    <w:rsid w:val="00947D90"/>
    <w:rsid w:val="009506EA"/>
    <w:rsid w:val="00950839"/>
    <w:rsid w:val="009510DF"/>
    <w:rsid w:val="00951896"/>
    <w:rsid w:val="00951C1A"/>
    <w:rsid w:val="00952FD1"/>
    <w:rsid w:val="00953402"/>
    <w:rsid w:val="009540C5"/>
    <w:rsid w:val="0095434F"/>
    <w:rsid w:val="00955AF8"/>
    <w:rsid w:val="009571A8"/>
    <w:rsid w:val="00957C7F"/>
    <w:rsid w:val="00957E29"/>
    <w:rsid w:val="00960F7E"/>
    <w:rsid w:val="009610E5"/>
    <w:rsid w:val="0096161B"/>
    <w:rsid w:val="00962D5D"/>
    <w:rsid w:val="009634E8"/>
    <w:rsid w:val="00963FEF"/>
    <w:rsid w:val="00964420"/>
    <w:rsid w:val="00964B91"/>
    <w:rsid w:val="0096565A"/>
    <w:rsid w:val="00965E56"/>
    <w:rsid w:val="00966080"/>
    <w:rsid w:val="00966B5A"/>
    <w:rsid w:val="009677EF"/>
    <w:rsid w:val="00967A00"/>
    <w:rsid w:val="009701D0"/>
    <w:rsid w:val="009702EA"/>
    <w:rsid w:val="00970639"/>
    <w:rsid w:val="00970B1D"/>
    <w:rsid w:val="00970B64"/>
    <w:rsid w:val="00971773"/>
    <w:rsid w:val="009720C7"/>
    <w:rsid w:val="00972264"/>
    <w:rsid w:val="00972C4D"/>
    <w:rsid w:val="00973084"/>
    <w:rsid w:val="009732B0"/>
    <w:rsid w:val="0097359D"/>
    <w:rsid w:val="0097425B"/>
    <w:rsid w:val="0097449C"/>
    <w:rsid w:val="00974D15"/>
    <w:rsid w:val="00974F10"/>
    <w:rsid w:val="00975D9B"/>
    <w:rsid w:val="009761A4"/>
    <w:rsid w:val="009766FE"/>
    <w:rsid w:val="00976C99"/>
    <w:rsid w:val="00977819"/>
    <w:rsid w:val="00977BD6"/>
    <w:rsid w:val="00980019"/>
    <w:rsid w:val="00980558"/>
    <w:rsid w:val="009817F4"/>
    <w:rsid w:val="00981F37"/>
    <w:rsid w:val="0098222B"/>
    <w:rsid w:val="009824EB"/>
    <w:rsid w:val="0098254A"/>
    <w:rsid w:val="00982A73"/>
    <w:rsid w:val="00983686"/>
    <w:rsid w:val="00984392"/>
    <w:rsid w:val="00985516"/>
    <w:rsid w:val="0098591F"/>
    <w:rsid w:val="009861F0"/>
    <w:rsid w:val="009865B5"/>
    <w:rsid w:val="00986F5C"/>
    <w:rsid w:val="00987C20"/>
    <w:rsid w:val="00987FC2"/>
    <w:rsid w:val="009905D7"/>
    <w:rsid w:val="00990847"/>
    <w:rsid w:val="0099089A"/>
    <w:rsid w:val="00990A27"/>
    <w:rsid w:val="00991ECC"/>
    <w:rsid w:val="009924B6"/>
    <w:rsid w:val="00992A8C"/>
    <w:rsid w:val="00992AB3"/>
    <w:rsid w:val="00992DA8"/>
    <w:rsid w:val="009941BE"/>
    <w:rsid w:val="009949EB"/>
    <w:rsid w:val="009955B5"/>
    <w:rsid w:val="0099560A"/>
    <w:rsid w:val="00995984"/>
    <w:rsid w:val="00996D06"/>
    <w:rsid w:val="00996D18"/>
    <w:rsid w:val="0099723A"/>
    <w:rsid w:val="009A03F2"/>
    <w:rsid w:val="009A0C05"/>
    <w:rsid w:val="009A1FA4"/>
    <w:rsid w:val="009A20F5"/>
    <w:rsid w:val="009A273C"/>
    <w:rsid w:val="009A2EA3"/>
    <w:rsid w:val="009A355A"/>
    <w:rsid w:val="009A422C"/>
    <w:rsid w:val="009A5B89"/>
    <w:rsid w:val="009B262D"/>
    <w:rsid w:val="009B28D8"/>
    <w:rsid w:val="009B32CA"/>
    <w:rsid w:val="009B3489"/>
    <w:rsid w:val="009B40D1"/>
    <w:rsid w:val="009B4FBF"/>
    <w:rsid w:val="009B5EAA"/>
    <w:rsid w:val="009B6921"/>
    <w:rsid w:val="009B6A11"/>
    <w:rsid w:val="009B71E2"/>
    <w:rsid w:val="009B7607"/>
    <w:rsid w:val="009B77F9"/>
    <w:rsid w:val="009B7A3A"/>
    <w:rsid w:val="009C1192"/>
    <w:rsid w:val="009C1670"/>
    <w:rsid w:val="009C1F6B"/>
    <w:rsid w:val="009C22CC"/>
    <w:rsid w:val="009C2C9E"/>
    <w:rsid w:val="009C2F52"/>
    <w:rsid w:val="009C34D7"/>
    <w:rsid w:val="009C4374"/>
    <w:rsid w:val="009C4648"/>
    <w:rsid w:val="009C4BFD"/>
    <w:rsid w:val="009C4C04"/>
    <w:rsid w:val="009C7D80"/>
    <w:rsid w:val="009D03D9"/>
    <w:rsid w:val="009D0B2F"/>
    <w:rsid w:val="009D4D67"/>
    <w:rsid w:val="009D55A8"/>
    <w:rsid w:val="009D5787"/>
    <w:rsid w:val="009D6680"/>
    <w:rsid w:val="009D6BBD"/>
    <w:rsid w:val="009D7E45"/>
    <w:rsid w:val="009D7E8A"/>
    <w:rsid w:val="009E0926"/>
    <w:rsid w:val="009E0E35"/>
    <w:rsid w:val="009E1BB4"/>
    <w:rsid w:val="009E2414"/>
    <w:rsid w:val="009E30BC"/>
    <w:rsid w:val="009E318C"/>
    <w:rsid w:val="009E345C"/>
    <w:rsid w:val="009E39A2"/>
    <w:rsid w:val="009E5482"/>
    <w:rsid w:val="009E5A59"/>
    <w:rsid w:val="009E673D"/>
    <w:rsid w:val="009E6AD5"/>
    <w:rsid w:val="009E6BB8"/>
    <w:rsid w:val="009E70EA"/>
    <w:rsid w:val="009E7D43"/>
    <w:rsid w:val="009F00A1"/>
    <w:rsid w:val="009F0C5A"/>
    <w:rsid w:val="009F0CEB"/>
    <w:rsid w:val="009F0D74"/>
    <w:rsid w:val="009F0F1B"/>
    <w:rsid w:val="009F1AF2"/>
    <w:rsid w:val="009F1ECF"/>
    <w:rsid w:val="009F2361"/>
    <w:rsid w:val="009F24B7"/>
    <w:rsid w:val="009F24F2"/>
    <w:rsid w:val="009F277E"/>
    <w:rsid w:val="009F2C5A"/>
    <w:rsid w:val="009F3335"/>
    <w:rsid w:val="009F392E"/>
    <w:rsid w:val="009F4114"/>
    <w:rsid w:val="009F420B"/>
    <w:rsid w:val="009F4776"/>
    <w:rsid w:val="009F4AB2"/>
    <w:rsid w:val="009F5125"/>
    <w:rsid w:val="009F5751"/>
    <w:rsid w:val="009F5CC4"/>
    <w:rsid w:val="009F75A1"/>
    <w:rsid w:val="009F75E8"/>
    <w:rsid w:val="00A00AFE"/>
    <w:rsid w:val="00A00E02"/>
    <w:rsid w:val="00A01F32"/>
    <w:rsid w:val="00A02104"/>
    <w:rsid w:val="00A03FA1"/>
    <w:rsid w:val="00A0423A"/>
    <w:rsid w:val="00A04F01"/>
    <w:rsid w:val="00A05235"/>
    <w:rsid w:val="00A0538C"/>
    <w:rsid w:val="00A0575D"/>
    <w:rsid w:val="00A05CC5"/>
    <w:rsid w:val="00A05FAB"/>
    <w:rsid w:val="00A060A7"/>
    <w:rsid w:val="00A06C32"/>
    <w:rsid w:val="00A06CD2"/>
    <w:rsid w:val="00A06CE5"/>
    <w:rsid w:val="00A0715E"/>
    <w:rsid w:val="00A078FE"/>
    <w:rsid w:val="00A10299"/>
    <w:rsid w:val="00A113A3"/>
    <w:rsid w:val="00A11F58"/>
    <w:rsid w:val="00A13138"/>
    <w:rsid w:val="00A1331E"/>
    <w:rsid w:val="00A14952"/>
    <w:rsid w:val="00A156EA"/>
    <w:rsid w:val="00A15D76"/>
    <w:rsid w:val="00A15E3C"/>
    <w:rsid w:val="00A16B8F"/>
    <w:rsid w:val="00A1780A"/>
    <w:rsid w:val="00A20278"/>
    <w:rsid w:val="00A20D2C"/>
    <w:rsid w:val="00A22946"/>
    <w:rsid w:val="00A22FC9"/>
    <w:rsid w:val="00A2569C"/>
    <w:rsid w:val="00A25AE9"/>
    <w:rsid w:val="00A25BAA"/>
    <w:rsid w:val="00A262DF"/>
    <w:rsid w:val="00A26C28"/>
    <w:rsid w:val="00A27019"/>
    <w:rsid w:val="00A2703D"/>
    <w:rsid w:val="00A27AA6"/>
    <w:rsid w:val="00A27DED"/>
    <w:rsid w:val="00A30181"/>
    <w:rsid w:val="00A31D4E"/>
    <w:rsid w:val="00A31EDC"/>
    <w:rsid w:val="00A32F40"/>
    <w:rsid w:val="00A338BC"/>
    <w:rsid w:val="00A3428F"/>
    <w:rsid w:val="00A34A17"/>
    <w:rsid w:val="00A359A7"/>
    <w:rsid w:val="00A36205"/>
    <w:rsid w:val="00A36DE0"/>
    <w:rsid w:val="00A3709D"/>
    <w:rsid w:val="00A3751E"/>
    <w:rsid w:val="00A37F04"/>
    <w:rsid w:val="00A40CE6"/>
    <w:rsid w:val="00A41CD3"/>
    <w:rsid w:val="00A41EAE"/>
    <w:rsid w:val="00A42270"/>
    <w:rsid w:val="00A42513"/>
    <w:rsid w:val="00A42A98"/>
    <w:rsid w:val="00A42AA0"/>
    <w:rsid w:val="00A431FF"/>
    <w:rsid w:val="00A43779"/>
    <w:rsid w:val="00A4481E"/>
    <w:rsid w:val="00A449D5"/>
    <w:rsid w:val="00A451D4"/>
    <w:rsid w:val="00A455D2"/>
    <w:rsid w:val="00A4572D"/>
    <w:rsid w:val="00A457DC"/>
    <w:rsid w:val="00A464F5"/>
    <w:rsid w:val="00A46C89"/>
    <w:rsid w:val="00A47B92"/>
    <w:rsid w:val="00A500D4"/>
    <w:rsid w:val="00A502AA"/>
    <w:rsid w:val="00A50EDC"/>
    <w:rsid w:val="00A5219F"/>
    <w:rsid w:val="00A5310B"/>
    <w:rsid w:val="00A53699"/>
    <w:rsid w:val="00A5375B"/>
    <w:rsid w:val="00A53AD0"/>
    <w:rsid w:val="00A5407E"/>
    <w:rsid w:val="00A5444F"/>
    <w:rsid w:val="00A54AB6"/>
    <w:rsid w:val="00A5578E"/>
    <w:rsid w:val="00A567DC"/>
    <w:rsid w:val="00A57C72"/>
    <w:rsid w:val="00A60B28"/>
    <w:rsid w:val="00A61396"/>
    <w:rsid w:val="00A62080"/>
    <w:rsid w:val="00A62DFF"/>
    <w:rsid w:val="00A63271"/>
    <w:rsid w:val="00A63A70"/>
    <w:rsid w:val="00A63C54"/>
    <w:rsid w:val="00A6427B"/>
    <w:rsid w:val="00A6480E"/>
    <w:rsid w:val="00A649A9"/>
    <w:rsid w:val="00A64F20"/>
    <w:rsid w:val="00A652E0"/>
    <w:rsid w:val="00A65970"/>
    <w:rsid w:val="00A66F96"/>
    <w:rsid w:val="00A67B88"/>
    <w:rsid w:val="00A70085"/>
    <w:rsid w:val="00A70115"/>
    <w:rsid w:val="00A714C6"/>
    <w:rsid w:val="00A7166C"/>
    <w:rsid w:val="00A71AA9"/>
    <w:rsid w:val="00A72A00"/>
    <w:rsid w:val="00A73848"/>
    <w:rsid w:val="00A740F3"/>
    <w:rsid w:val="00A7507A"/>
    <w:rsid w:val="00A76471"/>
    <w:rsid w:val="00A77109"/>
    <w:rsid w:val="00A77F96"/>
    <w:rsid w:val="00A80FA5"/>
    <w:rsid w:val="00A81B97"/>
    <w:rsid w:val="00A82091"/>
    <w:rsid w:val="00A82226"/>
    <w:rsid w:val="00A82A67"/>
    <w:rsid w:val="00A8350D"/>
    <w:rsid w:val="00A835B5"/>
    <w:rsid w:val="00A83ABC"/>
    <w:rsid w:val="00A83B52"/>
    <w:rsid w:val="00A85A18"/>
    <w:rsid w:val="00A85A2D"/>
    <w:rsid w:val="00A85F0C"/>
    <w:rsid w:val="00A87F2D"/>
    <w:rsid w:val="00A90720"/>
    <w:rsid w:val="00A90DAE"/>
    <w:rsid w:val="00A91E7E"/>
    <w:rsid w:val="00A921D2"/>
    <w:rsid w:val="00A9408D"/>
    <w:rsid w:val="00A95E65"/>
    <w:rsid w:val="00A96DB8"/>
    <w:rsid w:val="00A96F8A"/>
    <w:rsid w:val="00A97AD6"/>
    <w:rsid w:val="00A97EDC"/>
    <w:rsid w:val="00AA00B3"/>
    <w:rsid w:val="00AA0267"/>
    <w:rsid w:val="00AA07A3"/>
    <w:rsid w:val="00AA0990"/>
    <w:rsid w:val="00AA195C"/>
    <w:rsid w:val="00AA1B02"/>
    <w:rsid w:val="00AA1BCF"/>
    <w:rsid w:val="00AA1D83"/>
    <w:rsid w:val="00AA2A5A"/>
    <w:rsid w:val="00AA3824"/>
    <w:rsid w:val="00AA392E"/>
    <w:rsid w:val="00AA3DEB"/>
    <w:rsid w:val="00AA45AF"/>
    <w:rsid w:val="00AA46BB"/>
    <w:rsid w:val="00AA61CE"/>
    <w:rsid w:val="00AA633A"/>
    <w:rsid w:val="00AA660A"/>
    <w:rsid w:val="00AA6659"/>
    <w:rsid w:val="00AA7144"/>
    <w:rsid w:val="00AA72ED"/>
    <w:rsid w:val="00AA7453"/>
    <w:rsid w:val="00AA745C"/>
    <w:rsid w:val="00AB1165"/>
    <w:rsid w:val="00AB1E31"/>
    <w:rsid w:val="00AB3917"/>
    <w:rsid w:val="00AB3953"/>
    <w:rsid w:val="00AB3E62"/>
    <w:rsid w:val="00AB44CF"/>
    <w:rsid w:val="00AB488C"/>
    <w:rsid w:val="00AB4C7B"/>
    <w:rsid w:val="00AB4CEA"/>
    <w:rsid w:val="00AB4EDE"/>
    <w:rsid w:val="00AB5317"/>
    <w:rsid w:val="00AB54A6"/>
    <w:rsid w:val="00AB56F8"/>
    <w:rsid w:val="00AB5EDF"/>
    <w:rsid w:val="00AB69EB"/>
    <w:rsid w:val="00AB71EC"/>
    <w:rsid w:val="00AB7BAD"/>
    <w:rsid w:val="00AB7D67"/>
    <w:rsid w:val="00AC02E8"/>
    <w:rsid w:val="00AC1253"/>
    <w:rsid w:val="00AC1EAB"/>
    <w:rsid w:val="00AC229F"/>
    <w:rsid w:val="00AC329C"/>
    <w:rsid w:val="00AC34D0"/>
    <w:rsid w:val="00AC39DE"/>
    <w:rsid w:val="00AC44AC"/>
    <w:rsid w:val="00AC57B7"/>
    <w:rsid w:val="00AC6BE2"/>
    <w:rsid w:val="00AC76FC"/>
    <w:rsid w:val="00AC787A"/>
    <w:rsid w:val="00AD0F79"/>
    <w:rsid w:val="00AD345E"/>
    <w:rsid w:val="00AD39B4"/>
    <w:rsid w:val="00AD4656"/>
    <w:rsid w:val="00AD5EB9"/>
    <w:rsid w:val="00AD638C"/>
    <w:rsid w:val="00AD7B81"/>
    <w:rsid w:val="00AD7E41"/>
    <w:rsid w:val="00AE07D7"/>
    <w:rsid w:val="00AE0B45"/>
    <w:rsid w:val="00AE13EE"/>
    <w:rsid w:val="00AE1889"/>
    <w:rsid w:val="00AE3CD8"/>
    <w:rsid w:val="00AE43B7"/>
    <w:rsid w:val="00AE4585"/>
    <w:rsid w:val="00AE4740"/>
    <w:rsid w:val="00AE511A"/>
    <w:rsid w:val="00AE5191"/>
    <w:rsid w:val="00AE58A9"/>
    <w:rsid w:val="00AE6896"/>
    <w:rsid w:val="00AE68E5"/>
    <w:rsid w:val="00AE784B"/>
    <w:rsid w:val="00AF11C3"/>
    <w:rsid w:val="00AF1F1C"/>
    <w:rsid w:val="00AF2944"/>
    <w:rsid w:val="00AF3042"/>
    <w:rsid w:val="00AF3CB0"/>
    <w:rsid w:val="00AF4B3D"/>
    <w:rsid w:val="00AF50F9"/>
    <w:rsid w:val="00AF55FD"/>
    <w:rsid w:val="00AF5DD3"/>
    <w:rsid w:val="00AF6396"/>
    <w:rsid w:val="00AF78F5"/>
    <w:rsid w:val="00AF7EEA"/>
    <w:rsid w:val="00B0060D"/>
    <w:rsid w:val="00B011E8"/>
    <w:rsid w:val="00B01496"/>
    <w:rsid w:val="00B02459"/>
    <w:rsid w:val="00B02AFC"/>
    <w:rsid w:val="00B02E92"/>
    <w:rsid w:val="00B02F76"/>
    <w:rsid w:val="00B03D8D"/>
    <w:rsid w:val="00B041B2"/>
    <w:rsid w:val="00B04249"/>
    <w:rsid w:val="00B054F6"/>
    <w:rsid w:val="00B06427"/>
    <w:rsid w:val="00B06A2A"/>
    <w:rsid w:val="00B06E07"/>
    <w:rsid w:val="00B06EA6"/>
    <w:rsid w:val="00B07A6C"/>
    <w:rsid w:val="00B10F90"/>
    <w:rsid w:val="00B111EA"/>
    <w:rsid w:val="00B126B5"/>
    <w:rsid w:val="00B12A41"/>
    <w:rsid w:val="00B12D22"/>
    <w:rsid w:val="00B13658"/>
    <w:rsid w:val="00B13A45"/>
    <w:rsid w:val="00B142E2"/>
    <w:rsid w:val="00B15D62"/>
    <w:rsid w:val="00B16E6E"/>
    <w:rsid w:val="00B1760C"/>
    <w:rsid w:val="00B1769D"/>
    <w:rsid w:val="00B21157"/>
    <w:rsid w:val="00B21338"/>
    <w:rsid w:val="00B21439"/>
    <w:rsid w:val="00B22139"/>
    <w:rsid w:val="00B222E0"/>
    <w:rsid w:val="00B22776"/>
    <w:rsid w:val="00B23461"/>
    <w:rsid w:val="00B2466C"/>
    <w:rsid w:val="00B2477B"/>
    <w:rsid w:val="00B252B5"/>
    <w:rsid w:val="00B25B1F"/>
    <w:rsid w:val="00B264D7"/>
    <w:rsid w:val="00B2691F"/>
    <w:rsid w:val="00B26CE4"/>
    <w:rsid w:val="00B26EAD"/>
    <w:rsid w:val="00B27CB9"/>
    <w:rsid w:val="00B316DC"/>
    <w:rsid w:val="00B31A87"/>
    <w:rsid w:val="00B3226B"/>
    <w:rsid w:val="00B32585"/>
    <w:rsid w:val="00B32B8D"/>
    <w:rsid w:val="00B32F66"/>
    <w:rsid w:val="00B33A94"/>
    <w:rsid w:val="00B3400D"/>
    <w:rsid w:val="00B34234"/>
    <w:rsid w:val="00B35456"/>
    <w:rsid w:val="00B3586F"/>
    <w:rsid w:val="00B35941"/>
    <w:rsid w:val="00B35E62"/>
    <w:rsid w:val="00B36780"/>
    <w:rsid w:val="00B3713D"/>
    <w:rsid w:val="00B4121E"/>
    <w:rsid w:val="00B4174C"/>
    <w:rsid w:val="00B41A88"/>
    <w:rsid w:val="00B42646"/>
    <w:rsid w:val="00B4284C"/>
    <w:rsid w:val="00B42ABE"/>
    <w:rsid w:val="00B42B82"/>
    <w:rsid w:val="00B42F82"/>
    <w:rsid w:val="00B4352C"/>
    <w:rsid w:val="00B43F69"/>
    <w:rsid w:val="00B45C15"/>
    <w:rsid w:val="00B463A0"/>
    <w:rsid w:val="00B46AFB"/>
    <w:rsid w:val="00B47214"/>
    <w:rsid w:val="00B476B5"/>
    <w:rsid w:val="00B50163"/>
    <w:rsid w:val="00B50504"/>
    <w:rsid w:val="00B5161A"/>
    <w:rsid w:val="00B51908"/>
    <w:rsid w:val="00B52C49"/>
    <w:rsid w:val="00B5343C"/>
    <w:rsid w:val="00B541B7"/>
    <w:rsid w:val="00B54354"/>
    <w:rsid w:val="00B54D1E"/>
    <w:rsid w:val="00B55228"/>
    <w:rsid w:val="00B5554F"/>
    <w:rsid w:val="00B55A88"/>
    <w:rsid w:val="00B55F4F"/>
    <w:rsid w:val="00B564D2"/>
    <w:rsid w:val="00B56580"/>
    <w:rsid w:val="00B5702A"/>
    <w:rsid w:val="00B572AE"/>
    <w:rsid w:val="00B57DC8"/>
    <w:rsid w:val="00B61A24"/>
    <w:rsid w:val="00B61DF6"/>
    <w:rsid w:val="00B62010"/>
    <w:rsid w:val="00B63B3E"/>
    <w:rsid w:val="00B63DAB"/>
    <w:rsid w:val="00B651C7"/>
    <w:rsid w:val="00B65247"/>
    <w:rsid w:val="00B6602C"/>
    <w:rsid w:val="00B66356"/>
    <w:rsid w:val="00B66B13"/>
    <w:rsid w:val="00B66F06"/>
    <w:rsid w:val="00B6705C"/>
    <w:rsid w:val="00B6753E"/>
    <w:rsid w:val="00B676A4"/>
    <w:rsid w:val="00B678EC"/>
    <w:rsid w:val="00B7012F"/>
    <w:rsid w:val="00B702AD"/>
    <w:rsid w:val="00B70887"/>
    <w:rsid w:val="00B70B4E"/>
    <w:rsid w:val="00B7103B"/>
    <w:rsid w:val="00B71EB3"/>
    <w:rsid w:val="00B721DF"/>
    <w:rsid w:val="00B729F8"/>
    <w:rsid w:val="00B730DB"/>
    <w:rsid w:val="00B73110"/>
    <w:rsid w:val="00B73551"/>
    <w:rsid w:val="00B737A4"/>
    <w:rsid w:val="00B7400D"/>
    <w:rsid w:val="00B74160"/>
    <w:rsid w:val="00B7511E"/>
    <w:rsid w:val="00B75307"/>
    <w:rsid w:val="00B754DE"/>
    <w:rsid w:val="00B754F8"/>
    <w:rsid w:val="00B7575F"/>
    <w:rsid w:val="00B7590D"/>
    <w:rsid w:val="00B77AF4"/>
    <w:rsid w:val="00B77D08"/>
    <w:rsid w:val="00B815F2"/>
    <w:rsid w:val="00B82A87"/>
    <w:rsid w:val="00B82C79"/>
    <w:rsid w:val="00B84041"/>
    <w:rsid w:val="00B84F8B"/>
    <w:rsid w:val="00B8533C"/>
    <w:rsid w:val="00B85616"/>
    <w:rsid w:val="00B859B5"/>
    <w:rsid w:val="00B86078"/>
    <w:rsid w:val="00B86FF8"/>
    <w:rsid w:val="00B87468"/>
    <w:rsid w:val="00B87816"/>
    <w:rsid w:val="00B87994"/>
    <w:rsid w:val="00B9099F"/>
    <w:rsid w:val="00B90B8E"/>
    <w:rsid w:val="00B916CA"/>
    <w:rsid w:val="00B91960"/>
    <w:rsid w:val="00B92210"/>
    <w:rsid w:val="00B931E5"/>
    <w:rsid w:val="00B93EA7"/>
    <w:rsid w:val="00B94CCA"/>
    <w:rsid w:val="00B955DC"/>
    <w:rsid w:val="00B95D64"/>
    <w:rsid w:val="00B962E0"/>
    <w:rsid w:val="00B9661E"/>
    <w:rsid w:val="00B96700"/>
    <w:rsid w:val="00B96BCF"/>
    <w:rsid w:val="00BA002D"/>
    <w:rsid w:val="00BA00C4"/>
    <w:rsid w:val="00BA1A53"/>
    <w:rsid w:val="00BA227D"/>
    <w:rsid w:val="00BA2AEF"/>
    <w:rsid w:val="00BA2B2E"/>
    <w:rsid w:val="00BA353B"/>
    <w:rsid w:val="00BA3881"/>
    <w:rsid w:val="00BA3B43"/>
    <w:rsid w:val="00BA4B63"/>
    <w:rsid w:val="00BA5689"/>
    <w:rsid w:val="00BA5D3B"/>
    <w:rsid w:val="00BA7C2A"/>
    <w:rsid w:val="00BA7FE8"/>
    <w:rsid w:val="00BB1305"/>
    <w:rsid w:val="00BB15F2"/>
    <w:rsid w:val="00BB2293"/>
    <w:rsid w:val="00BB5508"/>
    <w:rsid w:val="00BB577B"/>
    <w:rsid w:val="00BB5944"/>
    <w:rsid w:val="00BB714E"/>
    <w:rsid w:val="00BB7B60"/>
    <w:rsid w:val="00BB7BE2"/>
    <w:rsid w:val="00BB7BF9"/>
    <w:rsid w:val="00BB7C6C"/>
    <w:rsid w:val="00BC0CFB"/>
    <w:rsid w:val="00BC0EE2"/>
    <w:rsid w:val="00BC0F12"/>
    <w:rsid w:val="00BC1DAA"/>
    <w:rsid w:val="00BC213C"/>
    <w:rsid w:val="00BC2206"/>
    <w:rsid w:val="00BC2350"/>
    <w:rsid w:val="00BC23FE"/>
    <w:rsid w:val="00BC27EA"/>
    <w:rsid w:val="00BC2F0B"/>
    <w:rsid w:val="00BC379B"/>
    <w:rsid w:val="00BC395C"/>
    <w:rsid w:val="00BC3B80"/>
    <w:rsid w:val="00BC3DE8"/>
    <w:rsid w:val="00BC3E6D"/>
    <w:rsid w:val="00BC4FB8"/>
    <w:rsid w:val="00BC7260"/>
    <w:rsid w:val="00BD07A5"/>
    <w:rsid w:val="00BD10CF"/>
    <w:rsid w:val="00BD13F4"/>
    <w:rsid w:val="00BD2210"/>
    <w:rsid w:val="00BD2F72"/>
    <w:rsid w:val="00BD3A38"/>
    <w:rsid w:val="00BD3CCA"/>
    <w:rsid w:val="00BD3D4A"/>
    <w:rsid w:val="00BD4081"/>
    <w:rsid w:val="00BD4657"/>
    <w:rsid w:val="00BD4771"/>
    <w:rsid w:val="00BD5924"/>
    <w:rsid w:val="00BD5C79"/>
    <w:rsid w:val="00BD691A"/>
    <w:rsid w:val="00BD6D3B"/>
    <w:rsid w:val="00BE025C"/>
    <w:rsid w:val="00BE20E9"/>
    <w:rsid w:val="00BE3111"/>
    <w:rsid w:val="00BE3B9B"/>
    <w:rsid w:val="00BE40BF"/>
    <w:rsid w:val="00BE4C41"/>
    <w:rsid w:val="00BE59D1"/>
    <w:rsid w:val="00BE5A08"/>
    <w:rsid w:val="00BE5AA4"/>
    <w:rsid w:val="00BE64A3"/>
    <w:rsid w:val="00BE6654"/>
    <w:rsid w:val="00BE6C42"/>
    <w:rsid w:val="00BF0DC1"/>
    <w:rsid w:val="00BF13F9"/>
    <w:rsid w:val="00BF1BED"/>
    <w:rsid w:val="00BF1C7B"/>
    <w:rsid w:val="00BF29E4"/>
    <w:rsid w:val="00BF34D8"/>
    <w:rsid w:val="00BF4146"/>
    <w:rsid w:val="00BF487C"/>
    <w:rsid w:val="00BF5335"/>
    <w:rsid w:val="00BF6355"/>
    <w:rsid w:val="00BF6964"/>
    <w:rsid w:val="00BF6C30"/>
    <w:rsid w:val="00BF6E52"/>
    <w:rsid w:val="00BF7AF5"/>
    <w:rsid w:val="00C0075B"/>
    <w:rsid w:val="00C00983"/>
    <w:rsid w:val="00C00EA6"/>
    <w:rsid w:val="00C010CE"/>
    <w:rsid w:val="00C01276"/>
    <w:rsid w:val="00C02672"/>
    <w:rsid w:val="00C03A4B"/>
    <w:rsid w:val="00C040AB"/>
    <w:rsid w:val="00C048F8"/>
    <w:rsid w:val="00C04A8E"/>
    <w:rsid w:val="00C04B70"/>
    <w:rsid w:val="00C056A8"/>
    <w:rsid w:val="00C05942"/>
    <w:rsid w:val="00C05A2D"/>
    <w:rsid w:val="00C065B2"/>
    <w:rsid w:val="00C06E14"/>
    <w:rsid w:val="00C10E03"/>
    <w:rsid w:val="00C116DF"/>
    <w:rsid w:val="00C11A80"/>
    <w:rsid w:val="00C12047"/>
    <w:rsid w:val="00C12CBE"/>
    <w:rsid w:val="00C131A9"/>
    <w:rsid w:val="00C13D30"/>
    <w:rsid w:val="00C14373"/>
    <w:rsid w:val="00C1476E"/>
    <w:rsid w:val="00C16AB9"/>
    <w:rsid w:val="00C16B1B"/>
    <w:rsid w:val="00C17DF1"/>
    <w:rsid w:val="00C201F8"/>
    <w:rsid w:val="00C2049E"/>
    <w:rsid w:val="00C208E4"/>
    <w:rsid w:val="00C212F2"/>
    <w:rsid w:val="00C21B9A"/>
    <w:rsid w:val="00C22AC7"/>
    <w:rsid w:val="00C257BB"/>
    <w:rsid w:val="00C25973"/>
    <w:rsid w:val="00C25F08"/>
    <w:rsid w:val="00C2654A"/>
    <w:rsid w:val="00C26BF9"/>
    <w:rsid w:val="00C26CFA"/>
    <w:rsid w:val="00C300CB"/>
    <w:rsid w:val="00C30374"/>
    <w:rsid w:val="00C3085E"/>
    <w:rsid w:val="00C30D62"/>
    <w:rsid w:val="00C312C9"/>
    <w:rsid w:val="00C31FCD"/>
    <w:rsid w:val="00C320E2"/>
    <w:rsid w:val="00C32183"/>
    <w:rsid w:val="00C323D9"/>
    <w:rsid w:val="00C3292E"/>
    <w:rsid w:val="00C3647E"/>
    <w:rsid w:val="00C3724D"/>
    <w:rsid w:val="00C40001"/>
    <w:rsid w:val="00C40DD2"/>
    <w:rsid w:val="00C41690"/>
    <w:rsid w:val="00C41F5B"/>
    <w:rsid w:val="00C42030"/>
    <w:rsid w:val="00C42A8E"/>
    <w:rsid w:val="00C42AFF"/>
    <w:rsid w:val="00C42D40"/>
    <w:rsid w:val="00C43B36"/>
    <w:rsid w:val="00C441F6"/>
    <w:rsid w:val="00C44798"/>
    <w:rsid w:val="00C4617A"/>
    <w:rsid w:val="00C463DB"/>
    <w:rsid w:val="00C46DD5"/>
    <w:rsid w:val="00C47370"/>
    <w:rsid w:val="00C47610"/>
    <w:rsid w:val="00C4780C"/>
    <w:rsid w:val="00C47F39"/>
    <w:rsid w:val="00C504D8"/>
    <w:rsid w:val="00C50EBE"/>
    <w:rsid w:val="00C51155"/>
    <w:rsid w:val="00C5135B"/>
    <w:rsid w:val="00C51A61"/>
    <w:rsid w:val="00C52926"/>
    <w:rsid w:val="00C53AE4"/>
    <w:rsid w:val="00C53BB4"/>
    <w:rsid w:val="00C53E91"/>
    <w:rsid w:val="00C5464F"/>
    <w:rsid w:val="00C54C4E"/>
    <w:rsid w:val="00C553EF"/>
    <w:rsid w:val="00C5646E"/>
    <w:rsid w:val="00C5651A"/>
    <w:rsid w:val="00C56D01"/>
    <w:rsid w:val="00C56D9F"/>
    <w:rsid w:val="00C56E6E"/>
    <w:rsid w:val="00C57527"/>
    <w:rsid w:val="00C57934"/>
    <w:rsid w:val="00C57AFE"/>
    <w:rsid w:val="00C609A7"/>
    <w:rsid w:val="00C6343D"/>
    <w:rsid w:val="00C64709"/>
    <w:rsid w:val="00C64783"/>
    <w:rsid w:val="00C658C4"/>
    <w:rsid w:val="00C65947"/>
    <w:rsid w:val="00C65E67"/>
    <w:rsid w:val="00C66285"/>
    <w:rsid w:val="00C7037C"/>
    <w:rsid w:val="00C70940"/>
    <w:rsid w:val="00C7101D"/>
    <w:rsid w:val="00C71F2F"/>
    <w:rsid w:val="00C721FE"/>
    <w:rsid w:val="00C7322D"/>
    <w:rsid w:val="00C7368C"/>
    <w:rsid w:val="00C73CBD"/>
    <w:rsid w:val="00C745F4"/>
    <w:rsid w:val="00C7507A"/>
    <w:rsid w:val="00C755EA"/>
    <w:rsid w:val="00C77ADC"/>
    <w:rsid w:val="00C77B6E"/>
    <w:rsid w:val="00C77D09"/>
    <w:rsid w:val="00C8013C"/>
    <w:rsid w:val="00C808D0"/>
    <w:rsid w:val="00C81C5B"/>
    <w:rsid w:val="00C8461F"/>
    <w:rsid w:val="00C84EC0"/>
    <w:rsid w:val="00C86EFA"/>
    <w:rsid w:val="00C86FB0"/>
    <w:rsid w:val="00C902D2"/>
    <w:rsid w:val="00C90FED"/>
    <w:rsid w:val="00C91758"/>
    <w:rsid w:val="00C91ED5"/>
    <w:rsid w:val="00C93DC9"/>
    <w:rsid w:val="00C94E12"/>
    <w:rsid w:val="00C95440"/>
    <w:rsid w:val="00C95D14"/>
    <w:rsid w:val="00C9634E"/>
    <w:rsid w:val="00C9636C"/>
    <w:rsid w:val="00C9657D"/>
    <w:rsid w:val="00C96737"/>
    <w:rsid w:val="00C96FD5"/>
    <w:rsid w:val="00C97294"/>
    <w:rsid w:val="00C97747"/>
    <w:rsid w:val="00C97C46"/>
    <w:rsid w:val="00C97E3F"/>
    <w:rsid w:val="00CA0022"/>
    <w:rsid w:val="00CA10AB"/>
    <w:rsid w:val="00CA1A91"/>
    <w:rsid w:val="00CA2193"/>
    <w:rsid w:val="00CA25DB"/>
    <w:rsid w:val="00CA2AD4"/>
    <w:rsid w:val="00CA2EAD"/>
    <w:rsid w:val="00CA3476"/>
    <w:rsid w:val="00CA3754"/>
    <w:rsid w:val="00CA3BB4"/>
    <w:rsid w:val="00CA3E46"/>
    <w:rsid w:val="00CA3F36"/>
    <w:rsid w:val="00CA48C7"/>
    <w:rsid w:val="00CA4FB6"/>
    <w:rsid w:val="00CA5742"/>
    <w:rsid w:val="00CA5DDF"/>
    <w:rsid w:val="00CA5E47"/>
    <w:rsid w:val="00CA61C2"/>
    <w:rsid w:val="00CA6884"/>
    <w:rsid w:val="00CA7D5F"/>
    <w:rsid w:val="00CB0672"/>
    <w:rsid w:val="00CB0932"/>
    <w:rsid w:val="00CB0A01"/>
    <w:rsid w:val="00CB0B31"/>
    <w:rsid w:val="00CB2E42"/>
    <w:rsid w:val="00CB3404"/>
    <w:rsid w:val="00CB36CD"/>
    <w:rsid w:val="00CB4F77"/>
    <w:rsid w:val="00CB5077"/>
    <w:rsid w:val="00CB5AC2"/>
    <w:rsid w:val="00CB5FD0"/>
    <w:rsid w:val="00CB6476"/>
    <w:rsid w:val="00CB67A2"/>
    <w:rsid w:val="00CB71E2"/>
    <w:rsid w:val="00CB7259"/>
    <w:rsid w:val="00CC0906"/>
    <w:rsid w:val="00CC1157"/>
    <w:rsid w:val="00CC1902"/>
    <w:rsid w:val="00CC19A2"/>
    <w:rsid w:val="00CC1BD6"/>
    <w:rsid w:val="00CC2840"/>
    <w:rsid w:val="00CC33A6"/>
    <w:rsid w:val="00CC450C"/>
    <w:rsid w:val="00CC4F2C"/>
    <w:rsid w:val="00CC5603"/>
    <w:rsid w:val="00CC67C9"/>
    <w:rsid w:val="00CC6952"/>
    <w:rsid w:val="00CC6CEB"/>
    <w:rsid w:val="00CC6EA4"/>
    <w:rsid w:val="00CC6EE3"/>
    <w:rsid w:val="00CD2098"/>
    <w:rsid w:val="00CD2F79"/>
    <w:rsid w:val="00CD30CD"/>
    <w:rsid w:val="00CD423F"/>
    <w:rsid w:val="00CD54AC"/>
    <w:rsid w:val="00CD5522"/>
    <w:rsid w:val="00CD56F9"/>
    <w:rsid w:val="00CD77A5"/>
    <w:rsid w:val="00CD7DE8"/>
    <w:rsid w:val="00CE002B"/>
    <w:rsid w:val="00CE03F2"/>
    <w:rsid w:val="00CE0DB4"/>
    <w:rsid w:val="00CE1326"/>
    <w:rsid w:val="00CE1C15"/>
    <w:rsid w:val="00CE3996"/>
    <w:rsid w:val="00CE3EF1"/>
    <w:rsid w:val="00CE3F93"/>
    <w:rsid w:val="00CE4F11"/>
    <w:rsid w:val="00CE55F4"/>
    <w:rsid w:val="00CE574E"/>
    <w:rsid w:val="00CE5FA4"/>
    <w:rsid w:val="00CE69A4"/>
    <w:rsid w:val="00CE6A14"/>
    <w:rsid w:val="00CE6EED"/>
    <w:rsid w:val="00CE7CD8"/>
    <w:rsid w:val="00CE7ED7"/>
    <w:rsid w:val="00CF0304"/>
    <w:rsid w:val="00CF037C"/>
    <w:rsid w:val="00CF0D11"/>
    <w:rsid w:val="00CF1128"/>
    <w:rsid w:val="00CF1305"/>
    <w:rsid w:val="00CF17DF"/>
    <w:rsid w:val="00CF1B88"/>
    <w:rsid w:val="00CF2372"/>
    <w:rsid w:val="00CF237B"/>
    <w:rsid w:val="00CF2842"/>
    <w:rsid w:val="00CF3458"/>
    <w:rsid w:val="00CF373B"/>
    <w:rsid w:val="00CF3D98"/>
    <w:rsid w:val="00CF4EC4"/>
    <w:rsid w:val="00CF69E7"/>
    <w:rsid w:val="00CF76D8"/>
    <w:rsid w:val="00D001F1"/>
    <w:rsid w:val="00D0029C"/>
    <w:rsid w:val="00D0045F"/>
    <w:rsid w:val="00D00915"/>
    <w:rsid w:val="00D00CA5"/>
    <w:rsid w:val="00D015C3"/>
    <w:rsid w:val="00D017EE"/>
    <w:rsid w:val="00D024BE"/>
    <w:rsid w:val="00D0256D"/>
    <w:rsid w:val="00D02ADB"/>
    <w:rsid w:val="00D035DB"/>
    <w:rsid w:val="00D0360D"/>
    <w:rsid w:val="00D04FB8"/>
    <w:rsid w:val="00D053C7"/>
    <w:rsid w:val="00D05D01"/>
    <w:rsid w:val="00D05E06"/>
    <w:rsid w:val="00D06B68"/>
    <w:rsid w:val="00D10BC9"/>
    <w:rsid w:val="00D12356"/>
    <w:rsid w:val="00D136B4"/>
    <w:rsid w:val="00D13EB2"/>
    <w:rsid w:val="00D14175"/>
    <w:rsid w:val="00D145E9"/>
    <w:rsid w:val="00D146B0"/>
    <w:rsid w:val="00D14FE8"/>
    <w:rsid w:val="00D1577F"/>
    <w:rsid w:val="00D15C77"/>
    <w:rsid w:val="00D1666B"/>
    <w:rsid w:val="00D16C26"/>
    <w:rsid w:val="00D16CC0"/>
    <w:rsid w:val="00D17044"/>
    <w:rsid w:val="00D17154"/>
    <w:rsid w:val="00D17357"/>
    <w:rsid w:val="00D17574"/>
    <w:rsid w:val="00D17C8F"/>
    <w:rsid w:val="00D17EB8"/>
    <w:rsid w:val="00D20E83"/>
    <w:rsid w:val="00D20F2B"/>
    <w:rsid w:val="00D21014"/>
    <w:rsid w:val="00D2108D"/>
    <w:rsid w:val="00D24225"/>
    <w:rsid w:val="00D24B56"/>
    <w:rsid w:val="00D24EB3"/>
    <w:rsid w:val="00D24FB2"/>
    <w:rsid w:val="00D2502F"/>
    <w:rsid w:val="00D25637"/>
    <w:rsid w:val="00D256DF"/>
    <w:rsid w:val="00D2579A"/>
    <w:rsid w:val="00D25D41"/>
    <w:rsid w:val="00D261B5"/>
    <w:rsid w:val="00D27056"/>
    <w:rsid w:val="00D27D64"/>
    <w:rsid w:val="00D3069C"/>
    <w:rsid w:val="00D30E46"/>
    <w:rsid w:val="00D320D1"/>
    <w:rsid w:val="00D32F8C"/>
    <w:rsid w:val="00D33892"/>
    <w:rsid w:val="00D33E61"/>
    <w:rsid w:val="00D35479"/>
    <w:rsid w:val="00D35AEF"/>
    <w:rsid w:val="00D35B2F"/>
    <w:rsid w:val="00D367C7"/>
    <w:rsid w:val="00D368BF"/>
    <w:rsid w:val="00D36965"/>
    <w:rsid w:val="00D3794A"/>
    <w:rsid w:val="00D3796D"/>
    <w:rsid w:val="00D403C6"/>
    <w:rsid w:val="00D4128A"/>
    <w:rsid w:val="00D41430"/>
    <w:rsid w:val="00D417A5"/>
    <w:rsid w:val="00D42359"/>
    <w:rsid w:val="00D42630"/>
    <w:rsid w:val="00D42EE9"/>
    <w:rsid w:val="00D43535"/>
    <w:rsid w:val="00D435B6"/>
    <w:rsid w:val="00D43E12"/>
    <w:rsid w:val="00D44267"/>
    <w:rsid w:val="00D44713"/>
    <w:rsid w:val="00D44F87"/>
    <w:rsid w:val="00D45504"/>
    <w:rsid w:val="00D45ECA"/>
    <w:rsid w:val="00D462F4"/>
    <w:rsid w:val="00D46409"/>
    <w:rsid w:val="00D466E6"/>
    <w:rsid w:val="00D47FD0"/>
    <w:rsid w:val="00D505A6"/>
    <w:rsid w:val="00D50C4F"/>
    <w:rsid w:val="00D51151"/>
    <w:rsid w:val="00D51209"/>
    <w:rsid w:val="00D516AC"/>
    <w:rsid w:val="00D52A41"/>
    <w:rsid w:val="00D52C5E"/>
    <w:rsid w:val="00D5376D"/>
    <w:rsid w:val="00D55223"/>
    <w:rsid w:val="00D552DA"/>
    <w:rsid w:val="00D55324"/>
    <w:rsid w:val="00D55487"/>
    <w:rsid w:val="00D5564C"/>
    <w:rsid w:val="00D558EB"/>
    <w:rsid w:val="00D56265"/>
    <w:rsid w:val="00D568CF"/>
    <w:rsid w:val="00D56D97"/>
    <w:rsid w:val="00D56F92"/>
    <w:rsid w:val="00D5765F"/>
    <w:rsid w:val="00D57B76"/>
    <w:rsid w:val="00D57FBD"/>
    <w:rsid w:val="00D61397"/>
    <w:rsid w:val="00D617D8"/>
    <w:rsid w:val="00D61920"/>
    <w:rsid w:val="00D61933"/>
    <w:rsid w:val="00D61F1F"/>
    <w:rsid w:val="00D637E7"/>
    <w:rsid w:val="00D63CB1"/>
    <w:rsid w:val="00D6419A"/>
    <w:rsid w:val="00D64F36"/>
    <w:rsid w:val="00D64F40"/>
    <w:rsid w:val="00D65926"/>
    <w:rsid w:val="00D65A3E"/>
    <w:rsid w:val="00D65A59"/>
    <w:rsid w:val="00D65F5E"/>
    <w:rsid w:val="00D704A9"/>
    <w:rsid w:val="00D71860"/>
    <w:rsid w:val="00D72C33"/>
    <w:rsid w:val="00D72F18"/>
    <w:rsid w:val="00D731A1"/>
    <w:rsid w:val="00D74402"/>
    <w:rsid w:val="00D7447C"/>
    <w:rsid w:val="00D7474C"/>
    <w:rsid w:val="00D752E5"/>
    <w:rsid w:val="00D75422"/>
    <w:rsid w:val="00D7544B"/>
    <w:rsid w:val="00D75A35"/>
    <w:rsid w:val="00D76113"/>
    <w:rsid w:val="00D775C0"/>
    <w:rsid w:val="00D813D4"/>
    <w:rsid w:val="00D8177E"/>
    <w:rsid w:val="00D817F4"/>
    <w:rsid w:val="00D8214F"/>
    <w:rsid w:val="00D825ED"/>
    <w:rsid w:val="00D828A1"/>
    <w:rsid w:val="00D82B56"/>
    <w:rsid w:val="00D85194"/>
    <w:rsid w:val="00D854F3"/>
    <w:rsid w:val="00D8652A"/>
    <w:rsid w:val="00D8682D"/>
    <w:rsid w:val="00D86A8F"/>
    <w:rsid w:val="00D8720F"/>
    <w:rsid w:val="00D872FC"/>
    <w:rsid w:val="00D87456"/>
    <w:rsid w:val="00D87B2B"/>
    <w:rsid w:val="00D901D4"/>
    <w:rsid w:val="00D90DF8"/>
    <w:rsid w:val="00D912A8"/>
    <w:rsid w:val="00D9165E"/>
    <w:rsid w:val="00D92DEA"/>
    <w:rsid w:val="00D933CB"/>
    <w:rsid w:val="00D9349A"/>
    <w:rsid w:val="00D934AB"/>
    <w:rsid w:val="00D93B55"/>
    <w:rsid w:val="00D93C8A"/>
    <w:rsid w:val="00D954C2"/>
    <w:rsid w:val="00D95D27"/>
    <w:rsid w:val="00D95DCA"/>
    <w:rsid w:val="00D96095"/>
    <w:rsid w:val="00D9616A"/>
    <w:rsid w:val="00D973F7"/>
    <w:rsid w:val="00DA109A"/>
    <w:rsid w:val="00DA3379"/>
    <w:rsid w:val="00DA411B"/>
    <w:rsid w:val="00DA4585"/>
    <w:rsid w:val="00DA4750"/>
    <w:rsid w:val="00DA4F7F"/>
    <w:rsid w:val="00DA5272"/>
    <w:rsid w:val="00DA5A34"/>
    <w:rsid w:val="00DA65AD"/>
    <w:rsid w:val="00DB0130"/>
    <w:rsid w:val="00DB0624"/>
    <w:rsid w:val="00DB137E"/>
    <w:rsid w:val="00DB1853"/>
    <w:rsid w:val="00DB21CB"/>
    <w:rsid w:val="00DB262F"/>
    <w:rsid w:val="00DB2BFA"/>
    <w:rsid w:val="00DB360B"/>
    <w:rsid w:val="00DB36ED"/>
    <w:rsid w:val="00DB43FE"/>
    <w:rsid w:val="00DB5460"/>
    <w:rsid w:val="00DB5742"/>
    <w:rsid w:val="00DB6839"/>
    <w:rsid w:val="00DB75F4"/>
    <w:rsid w:val="00DB7CF9"/>
    <w:rsid w:val="00DC06DD"/>
    <w:rsid w:val="00DC0837"/>
    <w:rsid w:val="00DC0CB5"/>
    <w:rsid w:val="00DC1188"/>
    <w:rsid w:val="00DC28C7"/>
    <w:rsid w:val="00DC2B03"/>
    <w:rsid w:val="00DC332D"/>
    <w:rsid w:val="00DC372D"/>
    <w:rsid w:val="00DC4FB8"/>
    <w:rsid w:val="00DC51BD"/>
    <w:rsid w:val="00DC530C"/>
    <w:rsid w:val="00DC5A51"/>
    <w:rsid w:val="00DC5D36"/>
    <w:rsid w:val="00DC7623"/>
    <w:rsid w:val="00DC788F"/>
    <w:rsid w:val="00DC7C8E"/>
    <w:rsid w:val="00DD0BE9"/>
    <w:rsid w:val="00DD22A5"/>
    <w:rsid w:val="00DD22F4"/>
    <w:rsid w:val="00DD268A"/>
    <w:rsid w:val="00DD2841"/>
    <w:rsid w:val="00DD28CA"/>
    <w:rsid w:val="00DD2A0B"/>
    <w:rsid w:val="00DD2A11"/>
    <w:rsid w:val="00DD3899"/>
    <w:rsid w:val="00DD3A57"/>
    <w:rsid w:val="00DD4B8A"/>
    <w:rsid w:val="00DD4FB8"/>
    <w:rsid w:val="00DD55D0"/>
    <w:rsid w:val="00DD5BA9"/>
    <w:rsid w:val="00DD6337"/>
    <w:rsid w:val="00DD64AB"/>
    <w:rsid w:val="00DE0ED7"/>
    <w:rsid w:val="00DE0F75"/>
    <w:rsid w:val="00DE14A4"/>
    <w:rsid w:val="00DE1D54"/>
    <w:rsid w:val="00DE2314"/>
    <w:rsid w:val="00DE36D9"/>
    <w:rsid w:val="00DE40F8"/>
    <w:rsid w:val="00DE4135"/>
    <w:rsid w:val="00DE464A"/>
    <w:rsid w:val="00DE4B20"/>
    <w:rsid w:val="00DE76F0"/>
    <w:rsid w:val="00DE7878"/>
    <w:rsid w:val="00DF1CDC"/>
    <w:rsid w:val="00DF1DAD"/>
    <w:rsid w:val="00DF1F10"/>
    <w:rsid w:val="00DF25EA"/>
    <w:rsid w:val="00DF26D8"/>
    <w:rsid w:val="00DF285E"/>
    <w:rsid w:val="00DF29B6"/>
    <w:rsid w:val="00DF4DDF"/>
    <w:rsid w:val="00DF5929"/>
    <w:rsid w:val="00DF5A1B"/>
    <w:rsid w:val="00DF66F9"/>
    <w:rsid w:val="00DF7946"/>
    <w:rsid w:val="00DF7C9A"/>
    <w:rsid w:val="00DF7F19"/>
    <w:rsid w:val="00E00952"/>
    <w:rsid w:val="00E01761"/>
    <w:rsid w:val="00E0177B"/>
    <w:rsid w:val="00E01D99"/>
    <w:rsid w:val="00E0203A"/>
    <w:rsid w:val="00E055B6"/>
    <w:rsid w:val="00E055F2"/>
    <w:rsid w:val="00E06B7B"/>
    <w:rsid w:val="00E0754D"/>
    <w:rsid w:val="00E07CD7"/>
    <w:rsid w:val="00E119A4"/>
    <w:rsid w:val="00E11CF5"/>
    <w:rsid w:val="00E11D13"/>
    <w:rsid w:val="00E11E02"/>
    <w:rsid w:val="00E12192"/>
    <w:rsid w:val="00E12837"/>
    <w:rsid w:val="00E12D08"/>
    <w:rsid w:val="00E133BF"/>
    <w:rsid w:val="00E143B0"/>
    <w:rsid w:val="00E14508"/>
    <w:rsid w:val="00E15268"/>
    <w:rsid w:val="00E16736"/>
    <w:rsid w:val="00E167E2"/>
    <w:rsid w:val="00E16C2A"/>
    <w:rsid w:val="00E16DA4"/>
    <w:rsid w:val="00E17736"/>
    <w:rsid w:val="00E20816"/>
    <w:rsid w:val="00E20836"/>
    <w:rsid w:val="00E20DB2"/>
    <w:rsid w:val="00E23E3F"/>
    <w:rsid w:val="00E249D0"/>
    <w:rsid w:val="00E24A4F"/>
    <w:rsid w:val="00E26841"/>
    <w:rsid w:val="00E270E8"/>
    <w:rsid w:val="00E27B2B"/>
    <w:rsid w:val="00E27D3F"/>
    <w:rsid w:val="00E30BBA"/>
    <w:rsid w:val="00E312F1"/>
    <w:rsid w:val="00E3170C"/>
    <w:rsid w:val="00E31FF8"/>
    <w:rsid w:val="00E320D9"/>
    <w:rsid w:val="00E32476"/>
    <w:rsid w:val="00E32D5D"/>
    <w:rsid w:val="00E33FDD"/>
    <w:rsid w:val="00E34B66"/>
    <w:rsid w:val="00E34FD2"/>
    <w:rsid w:val="00E35A49"/>
    <w:rsid w:val="00E35E50"/>
    <w:rsid w:val="00E365E9"/>
    <w:rsid w:val="00E36B88"/>
    <w:rsid w:val="00E37662"/>
    <w:rsid w:val="00E37BD5"/>
    <w:rsid w:val="00E37F88"/>
    <w:rsid w:val="00E41AC5"/>
    <w:rsid w:val="00E41ACB"/>
    <w:rsid w:val="00E423EF"/>
    <w:rsid w:val="00E43D55"/>
    <w:rsid w:val="00E448A8"/>
    <w:rsid w:val="00E44EA5"/>
    <w:rsid w:val="00E44FAD"/>
    <w:rsid w:val="00E450BA"/>
    <w:rsid w:val="00E451AA"/>
    <w:rsid w:val="00E45B9D"/>
    <w:rsid w:val="00E4613C"/>
    <w:rsid w:val="00E46443"/>
    <w:rsid w:val="00E47564"/>
    <w:rsid w:val="00E50EC9"/>
    <w:rsid w:val="00E51515"/>
    <w:rsid w:val="00E521A1"/>
    <w:rsid w:val="00E531EF"/>
    <w:rsid w:val="00E53BCE"/>
    <w:rsid w:val="00E53C59"/>
    <w:rsid w:val="00E54009"/>
    <w:rsid w:val="00E545F3"/>
    <w:rsid w:val="00E54FC3"/>
    <w:rsid w:val="00E55BCA"/>
    <w:rsid w:val="00E56737"/>
    <w:rsid w:val="00E576E6"/>
    <w:rsid w:val="00E607A2"/>
    <w:rsid w:val="00E612E1"/>
    <w:rsid w:val="00E615F2"/>
    <w:rsid w:val="00E61DD6"/>
    <w:rsid w:val="00E62151"/>
    <w:rsid w:val="00E622BA"/>
    <w:rsid w:val="00E62CDF"/>
    <w:rsid w:val="00E62EF6"/>
    <w:rsid w:val="00E6309D"/>
    <w:rsid w:val="00E63407"/>
    <w:rsid w:val="00E63FF2"/>
    <w:rsid w:val="00E64878"/>
    <w:rsid w:val="00E655E6"/>
    <w:rsid w:val="00E65C83"/>
    <w:rsid w:val="00E66007"/>
    <w:rsid w:val="00E66122"/>
    <w:rsid w:val="00E667B8"/>
    <w:rsid w:val="00E66E63"/>
    <w:rsid w:val="00E6709F"/>
    <w:rsid w:val="00E701AB"/>
    <w:rsid w:val="00E71BA1"/>
    <w:rsid w:val="00E71C06"/>
    <w:rsid w:val="00E721B1"/>
    <w:rsid w:val="00E723E6"/>
    <w:rsid w:val="00E74D81"/>
    <w:rsid w:val="00E74F3D"/>
    <w:rsid w:val="00E7542B"/>
    <w:rsid w:val="00E75A4D"/>
    <w:rsid w:val="00E76A17"/>
    <w:rsid w:val="00E76E4A"/>
    <w:rsid w:val="00E77C9E"/>
    <w:rsid w:val="00E81677"/>
    <w:rsid w:val="00E826FE"/>
    <w:rsid w:val="00E83111"/>
    <w:rsid w:val="00E83BE6"/>
    <w:rsid w:val="00E846DA"/>
    <w:rsid w:val="00E847EB"/>
    <w:rsid w:val="00E84800"/>
    <w:rsid w:val="00E8629F"/>
    <w:rsid w:val="00E87969"/>
    <w:rsid w:val="00E90EE1"/>
    <w:rsid w:val="00E91820"/>
    <w:rsid w:val="00E9235D"/>
    <w:rsid w:val="00E92551"/>
    <w:rsid w:val="00E92649"/>
    <w:rsid w:val="00E92D10"/>
    <w:rsid w:val="00E92D32"/>
    <w:rsid w:val="00E93569"/>
    <w:rsid w:val="00E93B7F"/>
    <w:rsid w:val="00E93F0B"/>
    <w:rsid w:val="00E942CA"/>
    <w:rsid w:val="00E94A1B"/>
    <w:rsid w:val="00E94D5F"/>
    <w:rsid w:val="00E9628B"/>
    <w:rsid w:val="00E97F0F"/>
    <w:rsid w:val="00EA07AA"/>
    <w:rsid w:val="00EA0FCD"/>
    <w:rsid w:val="00EA1283"/>
    <w:rsid w:val="00EA1CDC"/>
    <w:rsid w:val="00EA259B"/>
    <w:rsid w:val="00EA42EC"/>
    <w:rsid w:val="00EA4678"/>
    <w:rsid w:val="00EA4DB2"/>
    <w:rsid w:val="00EA56DC"/>
    <w:rsid w:val="00EA5DCC"/>
    <w:rsid w:val="00EA6890"/>
    <w:rsid w:val="00EB00DB"/>
    <w:rsid w:val="00EB01B0"/>
    <w:rsid w:val="00EB0789"/>
    <w:rsid w:val="00EB13A5"/>
    <w:rsid w:val="00EB1946"/>
    <w:rsid w:val="00EB2ACC"/>
    <w:rsid w:val="00EB2DD6"/>
    <w:rsid w:val="00EB2FDD"/>
    <w:rsid w:val="00EB31C4"/>
    <w:rsid w:val="00EB3A5B"/>
    <w:rsid w:val="00EB3F9A"/>
    <w:rsid w:val="00EB47CC"/>
    <w:rsid w:val="00EB4B5A"/>
    <w:rsid w:val="00EB4FBD"/>
    <w:rsid w:val="00EB59E1"/>
    <w:rsid w:val="00EB7390"/>
    <w:rsid w:val="00EB7AFB"/>
    <w:rsid w:val="00EC08AE"/>
    <w:rsid w:val="00EC11CF"/>
    <w:rsid w:val="00EC12A6"/>
    <w:rsid w:val="00EC1A01"/>
    <w:rsid w:val="00EC1C20"/>
    <w:rsid w:val="00EC27E8"/>
    <w:rsid w:val="00EC28AF"/>
    <w:rsid w:val="00EC359D"/>
    <w:rsid w:val="00EC35F7"/>
    <w:rsid w:val="00EC4B1C"/>
    <w:rsid w:val="00EC556F"/>
    <w:rsid w:val="00EC6DEE"/>
    <w:rsid w:val="00EC73EA"/>
    <w:rsid w:val="00EC761E"/>
    <w:rsid w:val="00EC76C7"/>
    <w:rsid w:val="00ED0F12"/>
    <w:rsid w:val="00ED182C"/>
    <w:rsid w:val="00ED1847"/>
    <w:rsid w:val="00ED1A2E"/>
    <w:rsid w:val="00ED2DB3"/>
    <w:rsid w:val="00ED3EE4"/>
    <w:rsid w:val="00ED48D6"/>
    <w:rsid w:val="00ED50D1"/>
    <w:rsid w:val="00ED5101"/>
    <w:rsid w:val="00ED6B5F"/>
    <w:rsid w:val="00EE0278"/>
    <w:rsid w:val="00EE0683"/>
    <w:rsid w:val="00EE0A38"/>
    <w:rsid w:val="00EE12F4"/>
    <w:rsid w:val="00EE191F"/>
    <w:rsid w:val="00EE19BF"/>
    <w:rsid w:val="00EE1A10"/>
    <w:rsid w:val="00EE1B6E"/>
    <w:rsid w:val="00EE205E"/>
    <w:rsid w:val="00EE2094"/>
    <w:rsid w:val="00EE2A19"/>
    <w:rsid w:val="00EE2A90"/>
    <w:rsid w:val="00EE37FC"/>
    <w:rsid w:val="00EE3FB6"/>
    <w:rsid w:val="00EE40E7"/>
    <w:rsid w:val="00EE47F2"/>
    <w:rsid w:val="00EE53DF"/>
    <w:rsid w:val="00EE5597"/>
    <w:rsid w:val="00EE5A4F"/>
    <w:rsid w:val="00EE5F0E"/>
    <w:rsid w:val="00EE71CA"/>
    <w:rsid w:val="00EE7E68"/>
    <w:rsid w:val="00EF00AD"/>
    <w:rsid w:val="00EF0AF3"/>
    <w:rsid w:val="00EF1609"/>
    <w:rsid w:val="00EF299E"/>
    <w:rsid w:val="00EF2A62"/>
    <w:rsid w:val="00EF398C"/>
    <w:rsid w:val="00EF3F11"/>
    <w:rsid w:val="00EF4232"/>
    <w:rsid w:val="00EF446B"/>
    <w:rsid w:val="00EF4FF2"/>
    <w:rsid w:val="00EF602F"/>
    <w:rsid w:val="00EF66FB"/>
    <w:rsid w:val="00F00202"/>
    <w:rsid w:val="00F0037B"/>
    <w:rsid w:val="00F00621"/>
    <w:rsid w:val="00F00932"/>
    <w:rsid w:val="00F00A92"/>
    <w:rsid w:val="00F019B1"/>
    <w:rsid w:val="00F0243A"/>
    <w:rsid w:val="00F025AB"/>
    <w:rsid w:val="00F02C91"/>
    <w:rsid w:val="00F02EB4"/>
    <w:rsid w:val="00F036A2"/>
    <w:rsid w:val="00F03FBB"/>
    <w:rsid w:val="00F0413F"/>
    <w:rsid w:val="00F05182"/>
    <w:rsid w:val="00F05293"/>
    <w:rsid w:val="00F05F27"/>
    <w:rsid w:val="00F1092D"/>
    <w:rsid w:val="00F11A73"/>
    <w:rsid w:val="00F121C7"/>
    <w:rsid w:val="00F129FE"/>
    <w:rsid w:val="00F12DA8"/>
    <w:rsid w:val="00F140F1"/>
    <w:rsid w:val="00F1441F"/>
    <w:rsid w:val="00F14F06"/>
    <w:rsid w:val="00F150CC"/>
    <w:rsid w:val="00F15899"/>
    <w:rsid w:val="00F15C3D"/>
    <w:rsid w:val="00F202D4"/>
    <w:rsid w:val="00F20353"/>
    <w:rsid w:val="00F206EC"/>
    <w:rsid w:val="00F20771"/>
    <w:rsid w:val="00F22353"/>
    <w:rsid w:val="00F224BC"/>
    <w:rsid w:val="00F2287A"/>
    <w:rsid w:val="00F231BF"/>
    <w:rsid w:val="00F23446"/>
    <w:rsid w:val="00F236C7"/>
    <w:rsid w:val="00F23E8D"/>
    <w:rsid w:val="00F248E7"/>
    <w:rsid w:val="00F26283"/>
    <w:rsid w:val="00F268CB"/>
    <w:rsid w:val="00F26A78"/>
    <w:rsid w:val="00F26B22"/>
    <w:rsid w:val="00F279E7"/>
    <w:rsid w:val="00F30871"/>
    <w:rsid w:val="00F30AD3"/>
    <w:rsid w:val="00F311FA"/>
    <w:rsid w:val="00F31472"/>
    <w:rsid w:val="00F31C18"/>
    <w:rsid w:val="00F3275C"/>
    <w:rsid w:val="00F32C9C"/>
    <w:rsid w:val="00F33797"/>
    <w:rsid w:val="00F34E25"/>
    <w:rsid w:val="00F355CB"/>
    <w:rsid w:val="00F35760"/>
    <w:rsid w:val="00F359C6"/>
    <w:rsid w:val="00F3702A"/>
    <w:rsid w:val="00F37247"/>
    <w:rsid w:val="00F37812"/>
    <w:rsid w:val="00F37A3F"/>
    <w:rsid w:val="00F42CAF"/>
    <w:rsid w:val="00F42CB5"/>
    <w:rsid w:val="00F432A1"/>
    <w:rsid w:val="00F43830"/>
    <w:rsid w:val="00F438F7"/>
    <w:rsid w:val="00F44CA3"/>
    <w:rsid w:val="00F44F91"/>
    <w:rsid w:val="00F4694F"/>
    <w:rsid w:val="00F47B73"/>
    <w:rsid w:val="00F508A2"/>
    <w:rsid w:val="00F50C43"/>
    <w:rsid w:val="00F50EB0"/>
    <w:rsid w:val="00F510DE"/>
    <w:rsid w:val="00F511EF"/>
    <w:rsid w:val="00F516CB"/>
    <w:rsid w:val="00F51734"/>
    <w:rsid w:val="00F51C3E"/>
    <w:rsid w:val="00F51CB5"/>
    <w:rsid w:val="00F5269C"/>
    <w:rsid w:val="00F537A3"/>
    <w:rsid w:val="00F53842"/>
    <w:rsid w:val="00F5428F"/>
    <w:rsid w:val="00F54355"/>
    <w:rsid w:val="00F54CF0"/>
    <w:rsid w:val="00F55171"/>
    <w:rsid w:val="00F554AD"/>
    <w:rsid w:val="00F55598"/>
    <w:rsid w:val="00F57B7B"/>
    <w:rsid w:val="00F60DF7"/>
    <w:rsid w:val="00F60E2A"/>
    <w:rsid w:val="00F60E4D"/>
    <w:rsid w:val="00F60FD4"/>
    <w:rsid w:val="00F6133B"/>
    <w:rsid w:val="00F61B6E"/>
    <w:rsid w:val="00F62F3A"/>
    <w:rsid w:val="00F63B3B"/>
    <w:rsid w:val="00F63EC2"/>
    <w:rsid w:val="00F63F3C"/>
    <w:rsid w:val="00F644FB"/>
    <w:rsid w:val="00F65423"/>
    <w:rsid w:val="00F655AD"/>
    <w:rsid w:val="00F662A8"/>
    <w:rsid w:val="00F66410"/>
    <w:rsid w:val="00F67A8D"/>
    <w:rsid w:val="00F7104D"/>
    <w:rsid w:val="00F712DE"/>
    <w:rsid w:val="00F716B5"/>
    <w:rsid w:val="00F71941"/>
    <w:rsid w:val="00F72A84"/>
    <w:rsid w:val="00F73FF8"/>
    <w:rsid w:val="00F75DAA"/>
    <w:rsid w:val="00F763B9"/>
    <w:rsid w:val="00F770C2"/>
    <w:rsid w:val="00F771D6"/>
    <w:rsid w:val="00F77379"/>
    <w:rsid w:val="00F77566"/>
    <w:rsid w:val="00F77F2E"/>
    <w:rsid w:val="00F800BA"/>
    <w:rsid w:val="00F8293D"/>
    <w:rsid w:val="00F82EB6"/>
    <w:rsid w:val="00F82F28"/>
    <w:rsid w:val="00F82F4D"/>
    <w:rsid w:val="00F84495"/>
    <w:rsid w:val="00F84DA5"/>
    <w:rsid w:val="00F85D1C"/>
    <w:rsid w:val="00F86958"/>
    <w:rsid w:val="00F87630"/>
    <w:rsid w:val="00F87A15"/>
    <w:rsid w:val="00F901A9"/>
    <w:rsid w:val="00F90607"/>
    <w:rsid w:val="00F90C9F"/>
    <w:rsid w:val="00F912BD"/>
    <w:rsid w:val="00F924BA"/>
    <w:rsid w:val="00F9285D"/>
    <w:rsid w:val="00F93187"/>
    <w:rsid w:val="00F93B19"/>
    <w:rsid w:val="00F93B89"/>
    <w:rsid w:val="00F943FE"/>
    <w:rsid w:val="00F9461C"/>
    <w:rsid w:val="00F946BA"/>
    <w:rsid w:val="00F94DAE"/>
    <w:rsid w:val="00F94E43"/>
    <w:rsid w:val="00F95630"/>
    <w:rsid w:val="00F96067"/>
    <w:rsid w:val="00F97580"/>
    <w:rsid w:val="00F97B90"/>
    <w:rsid w:val="00FA0A5B"/>
    <w:rsid w:val="00FA0F49"/>
    <w:rsid w:val="00FA1E8D"/>
    <w:rsid w:val="00FA329B"/>
    <w:rsid w:val="00FA33BF"/>
    <w:rsid w:val="00FA4AF1"/>
    <w:rsid w:val="00FA4BDA"/>
    <w:rsid w:val="00FA5161"/>
    <w:rsid w:val="00FA51C9"/>
    <w:rsid w:val="00FA5566"/>
    <w:rsid w:val="00FA5D86"/>
    <w:rsid w:val="00FA613C"/>
    <w:rsid w:val="00FA6542"/>
    <w:rsid w:val="00FA682D"/>
    <w:rsid w:val="00FA68C4"/>
    <w:rsid w:val="00FB0EF2"/>
    <w:rsid w:val="00FB1452"/>
    <w:rsid w:val="00FB170E"/>
    <w:rsid w:val="00FB200E"/>
    <w:rsid w:val="00FB2681"/>
    <w:rsid w:val="00FB2800"/>
    <w:rsid w:val="00FB3BB2"/>
    <w:rsid w:val="00FB3C7E"/>
    <w:rsid w:val="00FB58EC"/>
    <w:rsid w:val="00FB5B7A"/>
    <w:rsid w:val="00FB64A6"/>
    <w:rsid w:val="00FB68C2"/>
    <w:rsid w:val="00FB69B4"/>
    <w:rsid w:val="00FB6F14"/>
    <w:rsid w:val="00FB7569"/>
    <w:rsid w:val="00FC0633"/>
    <w:rsid w:val="00FC0C90"/>
    <w:rsid w:val="00FC156F"/>
    <w:rsid w:val="00FC1F0C"/>
    <w:rsid w:val="00FC224C"/>
    <w:rsid w:val="00FC267B"/>
    <w:rsid w:val="00FC284B"/>
    <w:rsid w:val="00FC28E5"/>
    <w:rsid w:val="00FC3779"/>
    <w:rsid w:val="00FC3795"/>
    <w:rsid w:val="00FC498D"/>
    <w:rsid w:val="00FC56AE"/>
    <w:rsid w:val="00FC5943"/>
    <w:rsid w:val="00FC5D0F"/>
    <w:rsid w:val="00FC6514"/>
    <w:rsid w:val="00FC683D"/>
    <w:rsid w:val="00FC716A"/>
    <w:rsid w:val="00FD0DD3"/>
    <w:rsid w:val="00FD10BE"/>
    <w:rsid w:val="00FD10DC"/>
    <w:rsid w:val="00FD1189"/>
    <w:rsid w:val="00FD1FB9"/>
    <w:rsid w:val="00FD30C5"/>
    <w:rsid w:val="00FD3DA0"/>
    <w:rsid w:val="00FD5B22"/>
    <w:rsid w:val="00FD60DD"/>
    <w:rsid w:val="00FD6ABE"/>
    <w:rsid w:val="00FD74E3"/>
    <w:rsid w:val="00FD7970"/>
    <w:rsid w:val="00FD7CB0"/>
    <w:rsid w:val="00FD7CD9"/>
    <w:rsid w:val="00FE0197"/>
    <w:rsid w:val="00FE0EBC"/>
    <w:rsid w:val="00FE1628"/>
    <w:rsid w:val="00FE1E88"/>
    <w:rsid w:val="00FE2404"/>
    <w:rsid w:val="00FE279B"/>
    <w:rsid w:val="00FE3345"/>
    <w:rsid w:val="00FE34C8"/>
    <w:rsid w:val="00FE4896"/>
    <w:rsid w:val="00FE4C5E"/>
    <w:rsid w:val="00FE4C76"/>
    <w:rsid w:val="00FE5CD1"/>
    <w:rsid w:val="00FE5D5B"/>
    <w:rsid w:val="00FE6501"/>
    <w:rsid w:val="00FE73FD"/>
    <w:rsid w:val="00FE7B5B"/>
    <w:rsid w:val="00FF07DE"/>
    <w:rsid w:val="00FF0FBF"/>
    <w:rsid w:val="00FF1407"/>
    <w:rsid w:val="00FF1503"/>
    <w:rsid w:val="00FF1C44"/>
    <w:rsid w:val="00FF204C"/>
    <w:rsid w:val="00FF4ED3"/>
    <w:rsid w:val="00FF543B"/>
    <w:rsid w:val="00FF58BD"/>
    <w:rsid w:val="00FF5CAA"/>
    <w:rsid w:val="00FF7060"/>
    <w:rsid w:val="00FF76CE"/>
    <w:rsid w:val="0721F919"/>
    <w:rsid w:val="08E2377F"/>
    <w:rsid w:val="098CCE42"/>
    <w:rsid w:val="0A40717E"/>
    <w:rsid w:val="12610396"/>
    <w:rsid w:val="204E5FBF"/>
    <w:rsid w:val="20CDC452"/>
    <w:rsid w:val="2591F2DC"/>
    <w:rsid w:val="280748C1"/>
    <w:rsid w:val="2A3A5BA9"/>
    <w:rsid w:val="2C82C894"/>
    <w:rsid w:val="2D9A8D65"/>
    <w:rsid w:val="2E0C36AB"/>
    <w:rsid w:val="2F106A2C"/>
    <w:rsid w:val="3077A86A"/>
    <w:rsid w:val="32642CDE"/>
    <w:rsid w:val="32C3807C"/>
    <w:rsid w:val="36751D35"/>
    <w:rsid w:val="37D98411"/>
    <w:rsid w:val="3BE8B8CD"/>
    <w:rsid w:val="3D44FD58"/>
    <w:rsid w:val="40E8D51E"/>
    <w:rsid w:val="41D4A67C"/>
    <w:rsid w:val="52273D32"/>
    <w:rsid w:val="5303812B"/>
    <w:rsid w:val="55FD059E"/>
    <w:rsid w:val="5798D5FF"/>
    <w:rsid w:val="59181A67"/>
    <w:rsid w:val="5B3AA3AF"/>
    <w:rsid w:val="5E9EEA1A"/>
    <w:rsid w:val="5FB9519B"/>
    <w:rsid w:val="62E3762C"/>
    <w:rsid w:val="6344946D"/>
    <w:rsid w:val="6C266F07"/>
    <w:rsid w:val="7DF364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7CFFE"/>
  <w15:docId w15:val="{88427EB7-B5A3-4F53-9E76-1D7EBCF35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55B5"/>
    <w:pPr>
      <w:ind w:left="720"/>
      <w:contextualSpacing/>
    </w:pPr>
  </w:style>
  <w:style w:type="table" w:styleId="TableGrid">
    <w:name w:val="Table Grid"/>
    <w:basedOn w:val="TableNormal"/>
    <w:uiPriority w:val="59"/>
    <w:rsid w:val="009955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C7C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7CD9"/>
  </w:style>
  <w:style w:type="paragraph" w:styleId="Footer">
    <w:name w:val="footer"/>
    <w:basedOn w:val="Normal"/>
    <w:link w:val="FooterChar"/>
    <w:uiPriority w:val="99"/>
    <w:unhideWhenUsed/>
    <w:rsid w:val="006C7C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7CD9"/>
  </w:style>
  <w:style w:type="paragraph" w:styleId="BalloonText">
    <w:name w:val="Balloon Text"/>
    <w:basedOn w:val="Normal"/>
    <w:link w:val="BalloonTextChar"/>
    <w:uiPriority w:val="99"/>
    <w:semiHidden/>
    <w:unhideWhenUsed/>
    <w:rsid w:val="006C7C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7CD9"/>
    <w:rPr>
      <w:rFonts w:ascii="Tahoma" w:hAnsi="Tahoma" w:cs="Tahoma"/>
      <w:sz w:val="16"/>
      <w:szCs w:val="16"/>
    </w:rPr>
  </w:style>
  <w:style w:type="character" w:styleId="Hyperlink">
    <w:name w:val="Hyperlink"/>
    <w:basedOn w:val="DefaultParagraphFont"/>
    <w:uiPriority w:val="99"/>
    <w:unhideWhenUsed/>
    <w:rsid w:val="00C10E03"/>
    <w:rPr>
      <w:color w:val="0000FF"/>
      <w:u w:val="single"/>
    </w:rPr>
  </w:style>
  <w:style w:type="character" w:styleId="FollowedHyperlink">
    <w:name w:val="FollowedHyperlink"/>
    <w:basedOn w:val="DefaultParagraphFont"/>
    <w:uiPriority w:val="99"/>
    <w:semiHidden/>
    <w:unhideWhenUsed/>
    <w:rsid w:val="00671210"/>
    <w:rPr>
      <w:color w:val="800080" w:themeColor="followedHyperlink"/>
      <w:u w:val="single"/>
    </w:rPr>
  </w:style>
  <w:style w:type="paragraph" w:styleId="NormalWeb">
    <w:name w:val="Normal (Web)"/>
    <w:basedOn w:val="Normal"/>
    <w:uiPriority w:val="99"/>
    <w:unhideWhenUsed/>
    <w:rsid w:val="009B7A3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Caption">
    <w:name w:val="caption"/>
    <w:basedOn w:val="Normal"/>
    <w:next w:val="Normal"/>
    <w:uiPriority w:val="35"/>
    <w:unhideWhenUsed/>
    <w:qFormat/>
    <w:rsid w:val="000667C9"/>
    <w:pPr>
      <w:spacing w:line="240" w:lineRule="auto"/>
    </w:pPr>
    <w:rPr>
      <w:i/>
      <w:iCs/>
      <w:color w:val="1F497D" w:themeColor="text2"/>
      <w:sz w:val="18"/>
      <w:szCs w:val="18"/>
    </w:rPr>
  </w:style>
  <w:style w:type="paragraph" w:customStyle="1" w:styleId="paragraph">
    <w:name w:val="paragraph"/>
    <w:basedOn w:val="Normal"/>
    <w:rsid w:val="00F47B7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F47B73"/>
  </w:style>
  <w:style w:type="character" w:customStyle="1" w:styleId="eop">
    <w:name w:val="eop"/>
    <w:basedOn w:val="DefaultParagraphFont"/>
    <w:rsid w:val="00F47B73"/>
  </w:style>
  <w:style w:type="paragraph" w:customStyle="1" w:styleId="Default">
    <w:name w:val="Default"/>
    <w:rsid w:val="00FD10DC"/>
    <w:pPr>
      <w:autoSpaceDE w:val="0"/>
      <w:autoSpaceDN w:val="0"/>
      <w:adjustRightInd w:val="0"/>
      <w:spacing w:after="0" w:line="240" w:lineRule="auto"/>
    </w:pPr>
    <w:rPr>
      <w:rFonts w:ascii="Poppins" w:hAnsi="Poppins" w:cs="Poppins"/>
      <w:color w:val="000000"/>
      <w:sz w:val="24"/>
      <w:szCs w:val="24"/>
    </w:rPr>
  </w:style>
  <w:style w:type="paragraph" w:styleId="Revision">
    <w:name w:val="Revision"/>
    <w:hidden/>
    <w:uiPriority w:val="99"/>
    <w:semiHidden/>
    <w:rsid w:val="00C3037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8766">
      <w:bodyDiv w:val="1"/>
      <w:marLeft w:val="0"/>
      <w:marRight w:val="0"/>
      <w:marTop w:val="0"/>
      <w:marBottom w:val="0"/>
      <w:divBdr>
        <w:top w:val="none" w:sz="0" w:space="0" w:color="auto"/>
        <w:left w:val="none" w:sz="0" w:space="0" w:color="auto"/>
        <w:bottom w:val="none" w:sz="0" w:space="0" w:color="auto"/>
        <w:right w:val="none" w:sz="0" w:space="0" w:color="auto"/>
      </w:divBdr>
    </w:div>
    <w:div w:id="53546223">
      <w:bodyDiv w:val="1"/>
      <w:marLeft w:val="0"/>
      <w:marRight w:val="0"/>
      <w:marTop w:val="0"/>
      <w:marBottom w:val="0"/>
      <w:divBdr>
        <w:top w:val="none" w:sz="0" w:space="0" w:color="auto"/>
        <w:left w:val="none" w:sz="0" w:space="0" w:color="auto"/>
        <w:bottom w:val="none" w:sz="0" w:space="0" w:color="auto"/>
        <w:right w:val="none" w:sz="0" w:space="0" w:color="auto"/>
      </w:divBdr>
      <w:divsChild>
        <w:div w:id="394473218">
          <w:marLeft w:val="0"/>
          <w:marRight w:val="0"/>
          <w:marTop w:val="0"/>
          <w:marBottom w:val="0"/>
          <w:divBdr>
            <w:top w:val="none" w:sz="0" w:space="0" w:color="auto"/>
            <w:left w:val="none" w:sz="0" w:space="0" w:color="auto"/>
            <w:bottom w:val="none" w:sz="0" w:space="0" w:color="auto"/>
            <w:right w:val="none" w:sz="0" w:space="0" w:color="auto"/>
          </w:divBdr>
        </w:div>
      </w:divsChild>
    </w:div>
    <w:div w:id="239800656">
      <w:bodyDiv w:val="1"/>
      <w:marLeft w:val="0"/>
      <w:marRight w:val="0"/>
      <w:marTop w:val="0"/>
      <w:marBottom w:val="0"/>
      <w:divBdr>
        <w:top w:val="none" w:sz="0" w:space="0" w:color="auto"/>
        <w:left w:val="none" w:sz="0" w:space="0" w:color="auto"/>
        <w:bottom w:val="none" w:sz="0" w:space="0" w:color="auto"/>
        <w:right w:val="none" w:sz="0" w:space="0" w:color="auto"/>
      </w:divBdr>
      <w:divsChild>
        <w:div w:id="1014767140">
          <w:marLeft w:val="0"/>
          <w:marRight w:val="0"/>
          <w:marTop w:val="0"/>
          <w:marBottom w:val="0"/>
          <w:divBdr>
            <w:top w:val="none" w:sz="0" w:space="0" w:color="auto"/>
            <w:left w:val="none" w:sz="0" w:space="0" w:color="auto"/>
            <w:bottom w:val="none" w:sz="0" w:space="0" w:color="auto"/>
            <w:right w:val="none" w:sz="0" w:space="0" w:color="auto"/>
          </w:divBdr>
        </w:div>
        <w:div w:id="1240672825">
          <w:marLeft w:val="0"/>
          <w:marRight w:val="0"/>
          <w:marTop w:val="0"/>
          <w:marBottom w:val="0"/>
          <w:divBdr>
            <w:top w:val="none" w:sz="0" w:space="0" w:color="auto"/>
            <w:left w:val="none" w:sz="0" w:space="0" w:color="auto"/>
            <w:bottom w:val="none" w:sz="0" w:space="0" w:color="auto"/>
            <w:right w:val="none" w:sz="0" w:space="0" w:color="auto"/>
          </w:divBdr>
        </w:div>
        <w:div w:id="1826358264">
          <w:marLeft w:val="0"/>
          <w:marRight w:val="0"/>
          <w:marTop w:val="0"/>
          <w:marBottom w:val="0"/>
          <w:divBdr>
            <w:top w:val="none" w:sz="0" w:space="0" w:color="auto"/>
            <w:left w:val="none" w:sz="0" w:space="0" w:color="auto"/>
            <w:bottom w:val="none" w:sz="0" w:space="0" w:color="auto"/>
            <w:right w:val="none" w:sz="0" w:space="0" w:color="auto"/>
          </w:divBdr>
        </w:div>
        <w:div w:id="1194273231">
          <w:marLeft w:val="0"/>
          <w:marRight w:val="0"/>
          <w:marTop w:val="0"/>
          <w:marBottom w:val="0"/>
          <w:divBdr>
            <w:top w:val="none" w:sz="0" w:space="0" w:color="auto"/>
            <w:left w:val="none" w:sz="0" w:space="0" w:color="auto"/>
            <w:bottom w:val="none" w:sz="0" w:space="0" w:color="auto"/>
            <w:right w:val="none" w:sz="0" w:space="0" w:color="auto"/>
          </w:divBdr>
        </w:div>
        <w:div w:id="2076856931">
          <w:marLeft w:val="0"/>
          <w:marRight w:val="0"/>
          <w:marTop w:val="0"/>
          <w:marBottom w:val="0"/>
          <w:divBdr>
            <w:top w:val="none" w:sz="0" w:space="0" w:color="auto"/>
            <w:left w:val="none" w:sz="0" w:space="0" w:color="auto"/>
            <w:bottom w:val="none" w:sz="0" w:space="0" w:color="auto"/>
            <w:right w:val="none" w:sz="0" w:space="0" w:color="auto"/>
          </w:divBdr>
        </w:div>
        <w:div w:id="804276423">
          <w:marLeft w:val="0"/>
          <w:marRight w:val="0"/>
          <w:marTop w:val="0"/>
          <w:marBottom w:val="0"/>
          <w:divBdr>
            <w:top w:val="none" w:sz="0" w:space="0" w:color="auto"/>
            <w:left w:val="none" w:sz="0" w:space="0" w:color="auto"/>
            <w:bottom w:val="none" w:sz="0" w:space="0" w:color="auto"/>
            <w:right w:val="none" w:sz="0" w:space="0" w:color="auto"/>
          </w:divBdr>
        </w:div>
        <w:div w:id="639073568">
          <w:marLeft w:val="0"/>
          <w:marRight w:val="0"/>
          <w:marTop w:val="0"/>
          <w:marBottom w:val="0"/>
          <w:divBdr>
            <w:top w:val="none" w:sz="0" w:space="0" w:color="auto"/>
            <w:left w:val="none" w:sz="0" w:space="0" w:color="auto"/>
            <w:bottom w:val="none" w:sz="0" w:space="0" w:color="auto"/>
            <w:right w:val="none" w:sz="0" w:space="0" w:color="auto"/>
          </w:divBdr>
        </w:div>
        <w:div w:id="1339229992">
          <w:marLeft w:val="0"/>
          <w:marRight w:val="0"/>
          <w:marTop w:val="0"/>
          <w:marBottom w:val="0"/>
          <w:divBdr>
            <w:top w:val="none" w:sz="0" w:space="0" w:color="auto"/>
            <w:left w:val="none" w:sz="0" w:space="0" w:color="auto"/>
            <w:bottom w:val="none" w:sz="0" w:space="0" w:color="auto"/>
            <w:right w:val="none" w:sz="0" w:space="0" w:color="auto"/>
          </w:divBdr>
        </w:div>
        <w:div w:id="507644350">
          <w:marLeft w:val="0"/>
          <w:marRight w:val="0"/>
          <w:marTop w:val="0"/>
          <w:marBottom w:val="0"/>
          <w:divBdr>
            <w:top w:val="none" w:sz="0" w:space="0" w:color="auto"/>
            <w:left w:val="none" w:sz="0" w:space="0" w:color="auto"/>
            <w:bottom w:val="none" w:sz="0" w:space="0" w:color="auto"/>
            <w:right w:val="none" w:sz="0" w:space="0" w:color="auto"/>
          </w:divBdr>
        </w:div>
        <w:div w:id="1154878631">
          <w:marLeft w:val="0"/>
          <w:marRight w:val="0"/>
          <w:marTop w:val="0"/>
          <w:marBottom w:val="0"/>
          <w:divBdr>
            <w:top w:val="none" w:sz="0" w:space="0" w:color="auto"/>
            <w:left w:val="none" w:sz="0" w:space="0" w:color="auto"/>
            <w:bottom w:val="none" w:sz="0" w:space="0" w:color="auto"/>
            <w:right w:val="none" w:sz="0" w:space="0" w:color="auto"/>
          </w:divBdr>
        </w:div>
        <w:div w:id="2042434870">
          <w:marLeft w:val="0"/>
          <w:marRight w:val="0"/>
          <w:marTop w:val="0"/>
          <w:marBottom w:val="0"/>
          <w:divBdr>
            <w:top w:val="none" w:sz="0" w:space="0" w:color="auto"/>
            <w:left w:val="none" w:sz="0" w:space="0" w:color="auto"/>
            <w:bottom w:val="none" w:sz="0" w:space="0" w:color="auto"/>
            <w:right w:val="none" w:sz="0" w:space="0" w:color="auto"/>
          </w:divBdr>
        </w:div>
        <w:div w:id="1246068485">
          <w:marLeft w:val="0"/>
          <w:marRight w:val="0"/>
          <w:marTop w:val="0"/>
          <w:marBottom w:val="0"/>
          <w:divBdr>
            <w:top w:val="none" w:sz="0" w:space="0" w:color="auto"/>
            <w:left w:val="none" w:sz="0" w:space="0" w:color="auto"/>
            <w:bottom w:val="none" w:sz="0" w:space="0" w:color="auto"/>
            <w:right w:val="none" w:sz="0" w:space="0" w:color="auto"/>
          </w:divBdr>
        </w:div>
        <w:div w:id="400102966">
          <w:marLeft w:val="0"/>
          <w:marRight w:val="0"/>
          <w:marTop w:val="0"/>
          <w:marBottom w:val="0"/>
          <w:divBdr>
            <w:top w:val="none" w:sz="0" w:space="0" w:color="auto"/>
            <w:left w:val="none" w:sz="0" w:space="0" w:color="auto"/>
            <w:bottom w:val="none" w:sz="0" w:space="0" w:color="auto"/>
            <w:right w:val="none" w:sz="0" w:space="0" w:color="auto"/>
          </w:divBdr>
        </w:div>
        <w:div w:id="680619420">
          <w:marLeft w:val="0"/>
          <w:marRight w:val="0"/>
          <w:marTop w:val="0"/>
          <w:marBottom w:val="0"/>
          <w:divBdr>
            <w:top w:val="none" w:sz="0" w:space="0" w:color="auto"/>
            <w:left w:val="none" w:sz="0" w:space="0" w:color="auto"/>
            <w:bottom w:val="none" w:sz="0" w:space="0" w:color="auto"/>
            <w:right w:val="none" w:sz="0" w:space="0" w:color="auto"/>
          </w:divBdr>
        </w:div>
        <w:div w:id="822310330">
          <w:marLeft w:val="0"/>
          <w:marRight w:val="0"/>
          <w:marTop w:val="0"/>
          <w:marBottom w:val="0"/>
          <w:divBdr>
            <w:top w:val="none" w:sz="0" w:space="0" w:color="auto"/>
            <w:left w:val="none" w:sz="0" w:space="0" w:color="auto"/>
            <w:bottom w:val="none" w:sz="0" w:space="0" w:color="auto"/>
            <w:right w:val="none" w:sz="0" w:space="0" w:color="auto"/>
          </w:divBdr>
        </w:div>
        <w:div w:id="334304592">
          <w:marLeft w:val="0"/>
          <w:marRight w:val="0"/>
          <w:marTop w:val="0"/>
          <w:marBottom w:val="0"/>
          <w:divBdr>
            <w:top w:val="none" w:sz="0" w:space="0" w:color="auto"/>
            <w:left w:val="none" w:sz="0" w:space="0" w:color="auto"/>
            <w:bottom w:val="none" w:sz="0" w:space="0" w:color="auto"/>
            <w:right w:val="none" w:sz="0" w:space="0" w:color="auto"/>
          </w:divBdr>
        </w:div>
        <w:div w:id="580678873">
          <w:marLeft w:val="0"/>
          <w:marRight w:val="0"/>
          <w:marTop w:val="0"/>
          <w:marBottom w:val="0"/>
          <w:divBdr>
            <w:top w:val="none" w:sz="0" w:space="0" w:color="auto"/>
            <w:left w:val="none" w:sz="0" w:space="0" w:color="auto"/>
            <w:bottom w:val="none" w:sz="0" w:space="0" w:color="auto"/>
            <w:right w:val="none" w:sz="0" w:space="0" w:color="auto"/>
          </w:divBdr>
        </w:div>
        <w:div w:id="1651405936">
          <w:marLeft w:val="0"/>
          <w:marRight w:val="0"/>
          <w:marTop w:val="0"/>
          <w:marBottom w:val="0"/>
          <w:divBdr>
            <w:top w:val="none" w:sz="0" w:space="0" w:color="auto"/>
            <w:left w:val="none" w:sz="0" w:space="0" w:color="auto"/>
            <w:bottom w:val="none" w:sz="0" w:space="0" w:color="auto"/>
            <w:right w:val="none" w:sz="0" w:space="0" w:color="auto"/>
          </w:divBdr>
        </w:div>
      </w:divsChild>
    </w:div>
    <w:div w:id="346172742">
      <w:bodyDiv w:val="1"/>
      <w:marLeft w:val="0"/>
      <w:marRight w:val="0"/>
      <w:marTop w:val="0"/>
      <w:marBottom w:val="0"/>
      <w:divBdr>
        <w:top w:val="none" w:sz="0" w:space="0" w:color="auto"/>
        <w:left w:val="none" w:sz="0" w:space="0" w:color="auto"/>
        <w:bottom w:val="none" w:sz="0" w:space="0" w:color="auto"/>
        <w:right w:val="none" w:sz="0" w:space="0" w:color="auto"/>
      </w:divBdr>
      <w:divsChild>
        <w:div w:id="2108647696">
          <w:marLeft w:val="0"/>
          <w:marRight w:val="0"/>
          <w:marTop w:val="0"/>
          <w:marBottom w:val="0"/>
          <w:divBdr>
            <w:top w:val="none" w:sz="0" w:space="0" w:color="auto"/>
            <w:left w:val="none" w:sz="0" w:space="0" w:color="auto"/>
            <w:bottom w:val="none" w:sz="0" w:space="0" w:color="auto"/>
            <w:right w:val="none" w:sz="0" w:space="0" w:color="auto"/>
          </w:divBdr>
        </w:div>
        <w:div w:id="800807306">
          <w:marLeft w:val="0"/>
          <w:marRight w:val="0"/>
          <w:marTop w:val="0"/>
          <w:marBottom w:val="0"/>
          <w:divBdr>
            <w:top w:val="none" w:sz="0" w:space="0" w:color="auto"/>
            <w:left w:val="none" w:sz="0" w:space="0" w:color="auto"/>
            <w:bottom w:val="none" w:sz="0" w:space="0" w:color="auto"/>
            <w:right w:val="none" w:sz="0" w:space="0" w:color="auto"/>
          </w:divBdr>
        </w:div>
        <w:div w:id="777797021">
          <w:marLeft w:val="0"/>
          <w:marRight w:val="0"/>
          <w:marTop w:val="0"/>
          <w:marBottom w:val="0"/>
          <w:divBdr>
            <w:top w:val="none" w:sz="0" w:space="0" w:color="auto"/>
            <w:left w:val="none" w:sz="0" w:space="0" w:color="auto"/>
            <w:bottom w:val="none" w:sz="0" w:space="0" w:color="auto"/>
            <w:right w:val="none" w:sz="0" w:space="0" w:color="auto"/>
          </w:divBdr>
        </w:div>
        <w:div w:id="1298488161">
          <w:marLeft w:val="0"/>
          <w:marRight w:val="0"/>
          <w:marTop w:val="0"/>
          <w:marBottom w:val="0"/>
          <w:divBdr>
            <w:top w:val="none" w:sz="0" w:space="0" w:color="auto"/>
            <w:left w:val="none" w:sz="0" w:space="0" w:color="auto"/>
            <w:bottom w:val="none" w:sz="0" w:space="0" w:color="auto"/>
            <w:right w:val="none" w:sz="0" w:space="0" w:color="auto"/>
          </w:divBdr>
        </w:div>
        <w:div w:id="877428171">
          <w:marLeft w:val="0"/>
          <w:marRight w:val="0"/>
          <w:marTop w:val="0"/>
          <w:marBottom w:val="0"/>
          <w:divBdr>
            <w:top w:val="none" w:sz="0" w:space="0" w:color="auto"/>
            <w:left w:val="none" w:sz="0" w:space="0" w:color="auto"/>
            <w:bottom w:val="none" w:sz="0" w:space="0" w:color="auto"/>
            <w:right w:val="none" w:sz="0" w:space="0" w:color="auto"/>
          </w:divBdr>
        </w:div>
      </w:divsChild>
    </w:div>
    <w:div w:id="353119118">
      <w:bodyDiv w:val="1"/>
      <w:marLeft w:val="0"/>
      <w:marRight w:val="0"/>
      <w:marTop w:val="0"/>
      <w:marBottom w:val="0"/>
      <w:divBdr>
        <w:top w:val="none" w:sz="0" w:space="0" w:color="auto"/>
        <w:left w:val="none" w:sz="0" w:space="0" w:color="auto"/>
        <w:bottom w:val="none" w:sz="0" w:space="0" w:color="auto"/>
        <w:right w:val="none" w:sz="0" w:space="0" w:color="auto"/>
      </w:divBdr>
      <w:divsChild>
        <w:div w:id="703485280">
          <w:marLeft w:val="0"/>
          <w:marRight w:val="0"/>
          <w:marTop w:val="0"/>
          <w:marBottom w:val="0"/>
          <w:divBdr>
            <w:top w:val="none" w:sz="0" w:space="0" w:color="auto"/>
            <w:left w:val="none" w:sz="0" w:space="0" w:color="auto"/>
            <w:bottom w:val="none" w:sz="0" w:space="0" w:color="auto"/>
            <w:right w:val="none" w:sz="0" w:space="0" w:color="auto"/>
          </w:divBdr>
        </w:div>
        <w:div w:id="1435662194">
          <w:marLeft w:val="0"/>
          <w:marRight w:val="0"/>
          <w:marTop w:val="0"/>
          <w:marBottom w:val="0"/>
          <w:divBdr>
            <w:top w:val="none" w:sz="0" w:space="0" w:color="auto"/>
            <w:left w:val="none" w:sz="0" w:space="0" w:color="auto"/>
            <w:bottom w:val="none" w:sz="0" w:space="0" w:color="auto"/>
            <w:right w:val="none" w:sz="0" w:space="0" w:color="auto"/>
          </w:divBdr>
        </w:div>
        <w:div w:id="177279373">
          <w:marLeft w:val="0"/>
          <w:marRight w:val="0"/>
          <w:marTop w:val="0"/>
          <w:marBottom w:val="0"/>
          <w:divBdr>
            <w:top w:val="none" w:sz="0" w:space="0" w:color="auto"/>
            <w:left w:val="none" w:sz="0" w:space="0" w:color="auto"/>
            <w:bottom w:val="none" w:sz="0" w:space="0" w:color="auto"/>
            <w:right w:val="none" w:sz="0" w:space="0" w:color="auto"/>
          </w:divBdr>
        </w:div>
        <w:div w:id="1413047163">
          <w:marLeft w:val="0"/>
          <w:marRight w:val="0"/>
          <w:marTop w:val="0"/>
          <w:marBottom w:val="0"/>
          <w:divBdr>
            <w:top w:val="none" w:sz="0" w:space="0" w:color="auto"/>
            <w:left w:val="none" w:sz="0" w:space="0" w:color="auto"/>
            <w:bottom w:val="none" w:sz="0" w:space="0" w:color="auto"/>
            <w:right w:val="none" w:sz="0" w:space="0" w:color="auto"/>
          </w:divBdr>
        </w:div>
      </w:divsChild>
    </w:div>
    <w:div w:id="384184063">
      <w:bodyDiv w:val="1"/>
      <w:marLeft w:val="0"/>
      <w:marRight w:val="0"/>
      <w:marTop w:val="0"/>
      <w:marBottom w:val="0"/>
      <w:divBdr>
        <w:top w:val="none" w:sz="0" w:space="0" w:color="auto"/>
        <w:left w:val="none" w:sz="0" w:space="0" w:color="auto"/>
        <w:bottom w:val="none" w:sz="0" w:space="0" w:color="auto"/>
        <w:right w:val="none" w:sz="0" w:space="0" w:color="auto"/>
      </w:divBdr>
    </w:div>
    <w:div w:id="456606790">
      <w:bodyDiv w:val="1"/>
      <w:marLeft w:val="0"/>
      <w:marRight w:val="0"/>
      <w:marTop w:val="0"/>
      <w:marBottom w:val="0"/>
      <w:divBdr>
        <w:top w:val="none" w:sz="0" w:space="0" w:color="auto"/>
        <w:left w:val="none" w:sz="0" w:space="0" w:color="auto"/>
        <w:bottom w:val="none" w:sz="0" w:space="0" w:color="auto"/>
        <w:right w:val="none" w:sz="0" w:space="0" w:color="auto"/>
      </w:divBdr>
    </w:div>
    <w:div w:id="470682263">
      <w:bodyDiv w:val="1"/>
      <w:marLeft w:val="0"/>
      <w:marRight w:val="0"/>
      <w:marTop w:val="0"/>
      <w:marBottom w:val="0"/>
      <w:divBdr>
        <w:top w:val="none" w:sz="0" w:space="0" w:color="auto"/>
        <w:left w:val="none" w:sz="0" w:space="0" w:color="auto"/>
        <w:bottom w:val="none" w:sz="0" w:space="0" w:color="auto"/>
        <w:right w:val="none" w:sz="0" w:space="0" w:color="auto"/>
      </w:divBdr>
    </w:div>
    <w:div w:id="498078196">
      <w:bodyDiv w:val="1"/>
      <w:marLeft w:val="0"/>
      <w:marRight w:val="0"/>
      <w:marTop w:val="0"/>
      <w:marBottom w:val="0"/>
      <w:divBdr>
        <w:top w:val="none" w:sz="0" w:space="0" w:color="auto"/>
        <w:left w:val="none" w:sz="0" w:space="0" w:color="auto"/>
        <w:bottom w:val="none" w:sz="0" w:space="0" w:color="auto"/>
        <w:right w:val="none" w:sz="0" w:space="0" w:color="auto"/>
      </w:divBdr>
    </w:div>
    <w:div w:id="564998178">
      <w:bodyDiv w:val="1"/>
      <w:marLeft w:val="0"/>
      <w:marRight w:val="0"/>
      <w:marTop w:val="0"/>
      <w:marBottom w:val="0"/>
      <w:divBdr>
        <w:top w:val="none" w:sz="0" w:space="0" w:color="auto"/>
        <w:left w:val="none" w:sz="0" w:space="0" w:color="auto"/>
        <w:bottom w:val="none" w:sz="0" w:space="0" w:color="auto"/>
        <w:right w:val="none" w:sz="0" w:space="0" w:color="auto"/>
      </w:divBdr>
    </w:div>
    <w:div w:id="674266916">
      <w:bodyDiv w:val="1"/>
      <w:marLeft w:val="0"/>
      <w:marRight w:val="0"/>
      <w:marTop w:val="0"/>
      <w:marBottom w:val="0"/>
      <w:divBdr>
        <w:top w:val="none" w:sz="0" w:space="0" w:color="auto"/>
        <w:left w:val="none" w:sz="0" w:space="0" w:color="auto"/>
        <w:bottom w:val="none" w:sz="0" w:space="0" w:color="auto"/>
        <w:right w:val="none" w:sz="0" w:space="0" w:color="auto"/>
      </w:divBdr>
    </w:div>
    <w:div w:id="678888839">
      <w:bodyDiv w:val="1"/>
      <w:marLeft w:val="0"/>
      <w:marRight w:val="0"/>
      <w:marTop w:val="0"/>
      <w:marBottom w:val="0"/>
      <w:divBdr>
        <w:top w:val="none" w:sz="0" w:space="0" w:color="auto"/>
        <w:left w:val="none" w:sz="0" w:space="0" w:color="auto"/>
        <w:bottom w:val="none" w:sz="0" w:space="0" w:color="auto"/>
        <w:right w:val="none" w:sz="0" w:space="0" w:color="auto"/>
      </w:divBdr>
    </w:div>
    <w:div w:id="711423474">
      <w:bodyDiv w:val="1"/>
      <w:marLeft w:val="0"/>
      <w:marRight w:val="0"/>
      <w:marTop w:val="0"/>
      <w:marBottom w:val="0"/>
      <w:divBdr>
        <w:top w:val="none" w:sz="0" w:space="0" w:color="auto"/>
        <w:left w:val="none" w:sz="0" w:space="0" w:color="auto"/>
        <w:bottom w:val="none" w:sz="0" w:space="0" w:color="auto"/>
        <w:right w:val="none" w:sz="0" w:space="0" w:color="auto"/>
      </w:divBdr>
    </w:div>
    <w:div w:id="1332830485">
      <w:bodyDiv w:val="1"/>
      <w:marLeft w:val="0"/>
      <w:marRight w:val="0"/>
      <w:marTop w:val="0"/>
      <w:marBottom w:val="0"/>
      <w:divBdr>
        <w:top w:val="none" w:sz="0" w:space="0" w:color="auto"/>
        <w:left w:val="none" w:sz="0" w:space="0" w:color="auto"/>
        <w:bottom w:val="none" w:sz="0" w:space="0" w:color="auto"/>
        <w:right w:val="none" w:sz="0" w:space="0" w:color="auto"/>
      </w:divBdr>
    </w:div>
    <w:div w:id="1535270085">
      <w:bodyDiv w:val="1"/>
      <w:marLeft w:val="0"/>
      <w:marRight w:val="0"/>
      <w:marTop w:val="0"/>
      <w:marBottom w:val="0"/>
      <w:divBdr>
        <w:top w:val="none" w:sz="0" w:space="0" w:color="auto"/>
        <w:left w:val="none" w:sz="0" w:space="0" w:color="auto"/>
        <w:bottom w:val="none" w:sz="0" w:space="0" w:color="auto"/>
        <w:right w:val="none" w:sz="0" w:space="0" w:color="auto"/>
      </w:divBdr>
    </w:div>
    <w:div w:id="1676377695">
      <w:bodyDiv w:val="1"/>
      <w:marLeft w:val="0"/>
      <w:marRight w:val="0"/>
      <w:marTop w:val="0"/>
      <w:marBottom w:val="0"/>
      <w:divBdr>
        <w:top w:val="none" w:sz="0" w:space="0" w:color="auto"/>
        <w:left w:val="none" w:sz="0" w:space="0" w:color="auto"/>
        <w:bottom w:val="none" w:sz="0" w:space="0" w:color="auto"/>
        <w:right w:val="none" w:sz="0" w:space="0" w:color="auto"/>
      </w:divBdr>
      <w:divsChild>
        <w:div w:id="2093894577">
          <w:marLeft w:val="0"/>
          <w:marRight w:val="0"/>
          <w:marTop w:val="0"/>
          <w:marBottom w:val="0"/>
          <w:divBdr>
            <w:top w:val="none" w:sz="0" w:space="0" w:color="auto"/>
            <w:left w:val="none" w:sz="0" w:space="0" w:color="auto"/>
            <w:bottom w:val="none" w:sz="0" w:space="0" w:color="auto"/>
            <w:right w:val="none" w:sz="0" w:space="0" w:color="auto"/>
          </w:divBdr>
        </w:div>
        <w:div w:id="1565486620">
          <w:marLeft w:val="0"/>
          <w:marRight w:val="0"/>
          <w:marTop w:val="0"/>
          <w:marBottom w:val="0"/>
          <w:divBdr>
            <w:top w:val="none" w:sz="0" w:space="0" w:color="auto"/>
            <w:left w:val="none" w:sz="0" w:space="0" w:color="auto"/>
            <w:bottom w:val="none" w:sz="0" w:space="0" w:color="auto"/>
            <w:right w:val="none" w:sz="0" w:space="0" w:color="auto"/>
          </w:divBdr>
        </w:div>
      </w:divsChild>
    </w:div>
    <w:div w:id="1780952875">
      <w:bodyDiv w:val="1"/>
      <w:marLeft w:val="0"/>
      <w:marRight w:val="0"/>
      <w:marTop w:val="0"/>
      <w:marBottom w:val="0"/>
      <w:divBdr>
        <w:top w:val="none" w:sz="0" w:space="0" w:color="auto"/>
        <w:left w:val="none" w:sz="0" w:space="0" w:color="auto"/>
        <w:bottom w:val="none" w:sz="0" w:space="0" w:color="auto"/>
        <w:right w:val="none" w:sz="0" w:space="0" w:color="auto"/>
      </w:divBdr>
      <w:divsChild>
        <w:div w:id="1272589059">
          <w:marLeft w:val="0"/>
          <w:marRight w:val="0"/>
          <w:marTop w:val="0"/>
          <w:marBottom w:val="0"/>
          <w:divBdr>
            <w:top w:val="none" w:sz="0" w:space="0" w:color="auto"/>
            <w:left w:val="none" w:sz="0" w:space="0" w:color="auto"/>
            <w:bottom w:val="none" w:sz="0" w:space="0" w:color="auto"/>
            <w:right w:val="none" w:sz="0" w:space="0" w:color="auto"/>
          </w:divBdr>
        </w:div>
        <w:div w:id="637540720">
          <w:marLeft w:val="0"/>
          <w:marRight w:val="0"/>
          <w:marTop w:val="0"/>
          <w:marBottom w:val="0"/>
          <w:divBdr>
            <w:top w:val="none" w:sz="0" w:space="0" w:color="auto"/>
            <w:left w:val="none" w:sz="0" w:space="0" w:color="auto"/>
            <w:bottom w:val="none" w:sz="0" w:space="0" w:color="auto"/>
            <w:right w:val="none" w:sz="0" w:space="0" w:color="auto"/>
          </w:divBdr>
        </w:div>
        <w:div w:id="1658999823">
          <w:marLeft w:val="0"/>
          <w:marRight w:val="0"/>
          <w:marTop w:val="0"/>
          <w:marBottom w:val="0"/>
          <w:divBdr>
            <w:top w:val="none" w:sz="0" w:space="0" w:color="auto"/>
            <w:left w:val="none" w:sz="0" w:space="0" w:color="auto"/>
            <w:bottom w:val="none" w:sz="0" w:space="0" w:color="auto"/>
            <w:right w:val="none" w:sz="0" w:space="0" w:color="auto"/>
          </w:divBdr>
        </w:div>
        <w:div w:id="1753627588">
          <w:marLeft w:val="0"/>
          <w:marRight w:val="0"/>
          <w:marTop w:val="0"/>
          <w:marBottom w:val="0"/>
          <w:divBdr>
            <w:top w:val="none" w:sz="0" w:space="0" w:color="auto"/>
            <w:left w:val="none" w:sz="0" w:space="0" w:color="auto"/>
            <w:bottom w:val="none" w:sz="0" w:space="0" w:color="auto"/>
            <w:right w:val="none" w:sz="0" w:space="0" w:color="auto"/>
          </w:divBdr>
        </w:div>
        <w:div w:id="17805653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1.xml"/><Relationship Id="rId3" Type="http://schemas.openxmlformats.org/officeDocument/2006/relationships/customXml" Target="../customXml/item3.xml"/><Relationship Id="rId21" Type="http://schemas.microsoft.com/office/2020/10/relationships/intelligence" Target="intelligence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84F35F844C555749A4A584284E5541DC" ma:contentTypeVersion="40" ma:contentTypeDescription="Create a new document." ma:contentTypeScope="" ma:versionID="89fae29f79c354ab3379d51c030206b6">
  <xsd:schema xmlns:xsd="http://www.w3.org/2001/XMLSchema" xmlns:xs="http://www.w3.org/2001/XMLSchema" xmlns:p="http://schemas.microsoft.com/office/2006/metadata/properties" xmlns:ns2="http://schemas.microsoft.com/sharepoint.v3" xmlns:ns3="f4edfb27-fdcf-4944-9520-fd54d4f1d725" xmlns:ns4="0cd06ba8-3d0c-4461-b1b9-cc99cc46e70a" targetNamespace="http://schemas.microsoft.com/office/2006/metadata/properties" ma:root="true" ma:fieldsID="94e731a3b73b22a0fe2ba50b8a305a75" ns2:_="" ns3:_="" ns4:_="">
    <xsd:import namespace="http://schemas.microsoft.com/sharepoint.v3"/>
    <xsd:import namespace="f4edfb27-fdcf-4944-9520-fd54d4f1d725"/>
    <xsd:import namespace="0cd06ba8-3d0c-4461-b1b9-cc99cc46e70a"/>
    <xsd:element name="properties">
      <xsd:complexType>
        <xsd:sequence>
          <xsd:element name="documentManagement">
            <xsd:complexType>
              <xsd:all>
                <xsd:element ref="ns2:CategoryDescription" minOccurs="0"/>
                <xsd:element ref="ns3:Public" minOccurs="0"/>
                <xsd:element ref="ns3:FileType1" minOccurs="0"/>
                <xsd:element ref="ns4:_Flow_SignoffStatus"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AutoKeyPoints" minOccurs="0"/>
                <xsd:element ref="ns4:MediaServiceKeyPoints" minOccurs="0"/>
                <xsd:element ref="ns4:MediaServiceLocation" minOccurs="0"/>
                <xsd:element ref="ns4:MediaLengthInSeconds" minOccurs="0"/>
                <xsd:element ref="ns4:lcf76f155ced4ddcb4097134ff3c332f" minOccurs="0"/>
                <xsd:element ref="ns3:TaxCatchAll"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1" nillable="true" ma:displayName="Description" ma:internalName="CategoryDescrip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edfb27-fdcf-4944-9520-fd54d4f1d725" elementFormDefault="qualified">
    <xsd:import namespace="http://schemas.microsoft.com/office/2006/documentManagement/types"/>
    <xsd:import namespace="http://schemas.microsoft.com/office/infopath/2007/PartnerControls"/>
    <xsd:element name="Public" ma:index="2" nillable="true" ma:displayName="Public" ma:default="0" ma:internalName="Public" ma:readOnly="false">
      <xsd:simpleType>
        <xsd:restriction base="dms:Boolean"/>
      </xsd:simpleType>
    </xsd:element>
    <xsd:element name="FileType1" ma:index="4" nillable="true" ma:displayName="FileType" ma:format="Dropdown" ma:internalName="FileType1" ma:readOnly="false">
      <xsd:simpleType>
        <xsd:union memberTypes="dms:Text">
          <xsd:simpleType>
            <xsd:restriction base="dms:Choice">
              <xsd:enumeration value="Affordable Housing Statement"/>
              <xsd:enumeration value="Air Quality Assessment"/>
              <xsd:enumeration value="Amended Documentation"/>
              <xsd:enumeration value="Appeal"/>
              <xsd:enumeration value="Application Form"/>
              <xsd:enumeration value="Building for Life 12 Assessment"/>
              <xsd:enumeration value="Comments"/>
              <xsd:enumeration value="Consultee Response"/>
              <xsd:enumeration value="Correspondence"/>
              <xsd:enumeration value="Decision Notice"/>
              <xsd:enumeration value="Design and Access Statement"/>
              <xsd:enumeration value="Ecology Survey"/>
              <xsd:enumeration value="Energy/Sustainability Statement"/>
              <xsd:enumeration value="Environmental Statement"/>
              <xsd:enumeration value="Environmental Statement Appendices"/>
              <xsd:enumeration value="Flood Risk Assessment"/>
              <xsd:enumeration value="Ground Investigation Reports"/>
              <xsd:enumeration value="Heritage Statement and Archaeological Assessments"/>
              <xsd:enumeration value="Noise Survey"/>
              <xsd:enumeration value="Photograph"/>
              <xsd:enumeration value="Plans"/>
              <xsd:enumeration value="Planning Obligation(s)/S106 Agreement"/>
              <xsd:enumeration value="Planning Statement"/>
              <xsd:enumeration value="Post Decision"/>
              <xsd:enumeration value="Reports"/>
              <xsd:enumeration value="Retail Impact Assessment"/>
              <xsd:enumeration value="Site Investigation"/>
              <xsd:enumeration value="Statement"/>
              <xsd:enumeration value="SUDS/Foul &amp; Surface Water Drainage Details"/>
              <xsd:enumeration value="Superseded Documentation"/>
              <xsd:enumeration value="Supporting Documentation"/>
              <xsd:enumeration value="Transport Assessment"/>
              <xsd:enumeration value="Travel Plan"/>
              <xsd:enumeration value="Tree Survey"/>
            </xsd:restriction>
          </xsd:simpleType>
        </xsd:union>
      </xsd:simpleType>
    </xsd:element>
    <xsd:element name="SharedWithUsers" ma:index="11"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hidden="true" ma:internalName="SharedWithDetails" ma:readOnly="true">
      <xsd:simpleType>
        <xsd:restriction base="dms:Note"/>
      </xsd:simpleType>
    </xsd:element>
    <xsd:element name="TaxCatchAll" ma:index="27" nillable="true" ma:displayName="Taxonomy Catch All Column" ma:hidden="true" ma:list="{e430abd0-4525-4326-9100-3699c1acf24f}" ma:internalName="TaxCatchAll" ma:showField="CatchAllData" ma:web="f4edfb27-fdcf-4944-9520-fd54d4f1d72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cd06ba8-3d0c-4461-b1b9-cc99cc46e70a" elementFormDefault="qualified">
    <xsd:import namespace="http://schemas.microsoft.com/office/2006/documentManagement/types"/>
    <xsd:import namespace="http://schemas.microsoft.com/office/infopath/2007/PartnerControls"/>
    <xsd:element name="_Flow_SignoffStatus" ma:index="5" nillable="true" ma:displayName="Sign-off status" ma:internalName="Sign_x002d_off_x0020_status" ma:readOnly="false">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hidden="true"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hidden="true" ma:internalName="MediaServiceOCR" ma:readOnly="true">
      <xsd:simpleType>
        <xsd:restriction base="dms:Note"/>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hidden="true" ma:internalName="MediaServiceKeyPoints" ma:readOnly="true">
      <xsd:simpleType>
        <xsd:restriction base="dms:Note"/>
      </xsd:simpleType>
    </xsd:element>
    <xsd:element name="MediaServiceLocation" ma:index="22" nillable="true" ma:displayName="Location" ma:hidden="true" ma:internalName="MediaServiceLocation" ma:readOnly="true">
      <xsd:simpleType>
        <xsd:restriction base="dms:Text"/>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bea54bfa-c754-41e3-b0e3-5b6fcaa0263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cd06ba8-3d0c-4461-b1b9-cc99cc46e70a">
      <Terms xmlns="http://schemas.microsoft.com/office/infopath/2007/PartnerControls"/>
    </lcf76f155ced4ddcb4097134ff3c332f>
    <FileType1 xmlns="f4edfb27-fdcf-4944-9520-fd54d4f1d725">Reports</FileType1>
    <TaxCatchAll xmlns="f4edfb27-fdcf-4944-9520-fd54d4f1d725" xsi:nil="true"/>
    <_Flow_SignoffStatus xmlns="0cd06ba8-3d0c-4461-b1b9-cc99cc46e70a" xsi:nil="true"/>
    <CategoryDescription xmlns="http://schemas.microsoft.com/sharepoint.v3" xsi:nil="true"/>
    <Public xmlns="f4edfb27-fdcf-4944-9520-fd54d4f1d725">true</Public>
  </documentManagement>
</p:properties>
</file>

<file path=customXml/itemProps1.xml><?xml version="1.0" encoding="utf-8"?>
<ds:datastoreItem xmlns:ds="http://schemas.openxmlformats.org/officeDocument/2006/customXml" ds:itemID="{B7DA604D-C4E2-40CC-82E4-BFF309FB9CA9}">
  <ds:schemaRefs>
    <ds:schemaRef ds:uri="http://schemas.microsoft.com/sharepoint/v3/contenttype/forms"/>
  </ds:schemaRefs>
</ds:datastoreItem>
</file>

<file path=customXml/itemProps2.xml><?xml version="1.0" encoding="utf-8"?>
<ds:datastoreItem xmlns:ds="http://schemas.openxmlformats.org/officeDocument/2006/customXml" ds:itemID="{7E524107-68D3-425D-9624-7758B4B35D2E}">
  <ds:schemaRefs>
    <ds:schemaRef ds:uri="http://schemas.openxmlformats.org/officeDocument/2006/bibliography"/>
  </ds:schemaRefs>
</ds:datastoreItem>
</file>

<file path=customXml/itemProps3.xml><?xml version="1.0" encoding="utf-8"?>
<ds:datastoreItem xmlns:ds="http://schemas.openxmlformats.org/officeDocument/2006/customXml" ds:itemID="{2945D2BF-BD30-45D9-B21A-B3BD6ECC910B}"/>
</file>

<file path=customXml/itemProps4.xml><?xml version="1.0" encoding="utf-8"?>
<ds:datastoreItem xmlns:ds="http://schemas.openxmlformats.org/officeDocument/2006/customXml" ds:itemID="{71AAF736-E882-408C-BC66-D3F2EC9DA25C}">
  <ds:schemaRefs>
    <ds:schemaRef ds:uri="http://schemas.microsoft.com/office/2006/metadata/properties"/>
    <ds:schemaRef ds:uri="http://schemas.microsoft.com/office/infopath/2007/PartnerControls"/>
    <ds:schemaRef ds:uri="0cd06ba8-3d0c-4461-b1b9-cc99cc46e70a"/>
    <ds:schemaRef ds:uri="f4edfb27-fdcf-4944-9520-fd54d4f1d725"/>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10</Pages>
  <Words>3237</Words>
  <Characters>18452</Characters>
  <Application>Microsoft Office Word</Application>
  <DocSecurity>0</DocSecurity>
  <Lines>153</Lines>
  <Paragraphs>43</Paragraphs>
  <ScaleCrop>false</ScaleCrop>
  <Company>BMBC</Company>
  <LinksUpToDate>false</LinksUpToDate>
  <CharactersWithSpaces>21646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 0741 completed pro forma APPROVE</dc:title>
  <dc:creator>Andrew , Hannah</dc:creator>
  <cp:lastModifiedBy>Payne , Robert (PLANNING &amp; BUILDING CONTROL ASSISTANT)</cp:lastModifiedBy>
  <cp:revision>10</cp:revision>
  <dcterms:created xsi:type="dcterms:W3CDTF">2024-01-22T13:25:00Z</dcterms:created>
  <dcterms:modified xsi:type="dcterms:W3CDTF">2024-01-22T13:48:00Z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0x01010084F35F844C555749A4A584284E5541DC</vt:lpwstr>
  </property>
  <property fmtid="{D5CDD505-2E9C-101B-9397-08002B2CF9AE}" pid="3" name="MediaServiceImageTags">
    <vt:lpwstr/>
  </property>
</Properties>
</file>