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688"/>
        <w:gridCol w:w="1688"/>
      </w:tblGrid>
      <w:tr w:rsidR="00904BF9" w:rsidRPr="00D51C1A" w14:paraId="16F11BD4" w14:textId="77777777" w:rsidTr="00F17BE1">
        <w:trPr>
          <w:trHeight w:val="370"/>
        </w:trPr>
        <w:tc>
          <w:tcPr>
            <w:tcW w:w="1688" w:type="dxa"/>
          </w:tcPr>
          <w:p w14:paraId="41AE2EA8" w14:textId="2A82DC62" w:rsidR="00F17BE1" w:rsidRPr="00D51C1A" w:rsidRDefault="00F17BE1" w:rsidP="000470D6">
            <w:pPr>
              <w:rPr>
                <w:rFonts w:ascii="Arial" w:hAnsi="Arial" w:cs="Arial"/>
                <w:b/>
                <w:bCs/>
                <w:color w:val="000000" w:themeColor="text1"/>
                <w:sz w:val="22"/>
                <w:szCs w:val="22"/>
              </w:rPr>
            </w:pPr>
            <w:r w:rsidRPr="00D51C1A">
              <w:rPr>
                <w:rFonts w:ascii="Arial" w:hAnsi="Arial" w:cs="Arial"/>
                <w:b/>
                <w:bCs/>
                <w:color w:val="000000" w:themeColor="text1"/>
                <w:sz w:val="22"/>
                <w:szCs w:val="22"/>
              </w:rPr>
              <w:t xml:space="preserve">Application </w:t>
            </w:r>
          </w:p>
        </w:tc>
        <w:tc>
          <w:tcPr>
            <w:tcW w:w="1688" w:type="dxa"/>
          </w:tcPr>
          <w:p w14:paraId="5240B1C8" w14:textId="794D567E" w:rsidR="00F17BE1" w:rsidRPr="00D51C1A" w:rsidRDefault="00F17BE1" w:rsidP="000470D6">
            <w:pPr>
              <w:rPr>
                <w:rFonts w:ascii="Arial" w:hAnsi="Arial" w:cs="Arial"/>
                <w:color w:val="000000" w:themeColor="text1"/>
                <w:sz w:val="22"/>
                <w:szCs w:val="22"/>
              </w:rPr>
            </w:pPr>
            <w:r w:rsidRPr="00D51C1A">
              <w:rPr>
                <w:rFonts w:ascii="Arial" w:hAnsi="Arial" w:cs="Arial"/>
                <w:color w:val="000000" w:themeColor="text1"/>
                <w:sz w:val="22"/>
                <w:szCs w:val="22"/>
              </w:rPr>
              <w:t>1</w:t>
            </w:r>
          </w:p>
        </w:tc>
      </w:tr>
    </w:tbl>
    <w:p w14:paraId="7FC6A49B" w14:textId="77777777" w:rsidR="00F73FE8" w:rsidRPr="00D51C1A" w:rsidRDefault="00F73FE8" w:rsidP="000470D6">
      <w:pPr>
        <w:rPr>
          <w:rFonts w:ascii="Arial" w:hAnsi="Arial" w:cs="Arial"/>
          <w:color w:val="000000" w:themeColor="text1"/>
          <w:sz w:val="22"/>
          <w:szCs w:val="22"/>
        </w:rPr>
      </w:pPr>
    </w:p>
    <w:tbl>
      <w:tblPr>
        <w:tblStyle w:val="TableGrid"/>
        <w:tblpPr w:leftFromText="180" w:rightFromText="180" w:vertAnchor="text" w:horzAnchor="margin" w:tblpY="-52"/>
        <w:tblW w:w="0" w:type="auto"/>
        <w:tblLook w:val="04A0" w:firstRow="1" w:lastRow="0" w:firstColumn="1" w:lastColumn="0" w:noHBand="0" w:noVBand="1"/>
      </w:tblPr>
      <w:tblGrid>
        <w:gridCol w:w="2219"/>
        <w:gridCol w:w="2219"/>
      </w:tblGrid>
      <w:tr w:rsidR="00904BF9" w:rsidRPr="00D51C1A" w14:paraId="71913B3E" w14:textId="77777777" w:rsidTr="00F17BE1">
        <w:trPr>
          <w:trHeight w:val="297"/>
        </w:trPr>
        <w:tc>
          <w:tcPr>
            <w:tcW w:w="2219" w:type="dxa"/>
          </w:tcPr>
          <w:p w14:paraId="467777D5" w14:textId="1D9976B6" w:rsidR="00F17BE1" w:rsidRPr="00D51C1A" w:rsidRDefault="00F17BE1" w:rsidP="00F17BE1">
            <w:pPr>
              <w:rPr>
                <w:rFonts w:ascii="Arial" w:hAnsi="Arial" w:cs="Arial"/>
                <w:b/>
                <w:bCs/>
                <w:color w:val="000000" w:themeColor="text1"/>
                <w:sz w:val="22"/>
                <w:szCs w:val="22"/>
              </w:rPr>
            </w:pPr>
            <w:r w:rsidRPr="00D51C1A">
              <w:rPr>
                <w:rFonts w:ascii="Arial" w:hAnsi="Arial" w:cs="Arial"/>
                <w:b/>
                <w:bCs/>
                <w:color w:val="000000" w:themeColor="text1"/>
                <w:sz w:val="22"/>
                <w:szCs w:val="22"/>
              </w:rPr>
              <w:t>Application reference number</w:t>
            </w:r>
          </w:p>
        </w:tc>
        <w:tc>
          <w:tcPr>
            <w:tcW w:w="2219" w:type="dxa"/>
          </w:tcPr>
          <w:p w14:paraId="703D0FBA" w14:textId="298FC7E5" w:rsidR="00F17BE1" w:rsidRPr="00D51C1A" w:rsidRDefault="0007312A" w:rsidP="00F17BE1">
            <w:pPr>
              <w:rPr>
                <w:rFonts w:ascii="Arial" w:hAnsi="Arial" w:cs="Arial"/>
                <w:color w:val="000000" w:themeColor="text1"/>
                <w:sz w:val="22"/>
                <w:szCs w:val="22"/>
              </w:rPr>
            </w:pPr>
            <w:r w:rsidRPr="00D51C1A">
              <w:rPr>
                <w:rFonts w:ascii="Arial" w:hAnsi="Arial" w:cs="Arial"/>
                <w:color w:val="000000" w:themeColor="text1"/>
                <w:sz w:val="22"/>
                <w:szCs w:val="22"/>
              </w:rPr>
              <w:t>2021/1090</w:t>
            </w:r>
          </w:p>
        </w:tc>
      </w:tr>
    </w:tbl>
    <w:p w14:paraId="315BFAD6" w14:textId="77777777" w:rsidR="00F17BE1" w:rsidRPr="00D51C1A" w:rsidRDefault="00F17BE1" w:rsidP="000470D6">
      <w:pPr>
        <w:rPr>
          <w:rFonts w:ascii="Arial" w:hAnsi="Arial" w:cs="Arial"/>
          <w:color w:val="000000" w:themeColor="text1"/>
          <w:sz w:val="22"/>
          <w:szCs w:val="22"/>
        </w:rPr>
      </w:pPr>
    </w:p>
    <w:p w14:paraId="54A408DA" w14:textId="77777777" w:rsidR="00F17BE1" w:rsidRPr="00D51C1A" w:rsidRDefault="00F17BE1" w:rsidP="000470D6">
      <w:pPr>
        <w:rPr>
          <w:rFonts w:ascii="Arial" w:hAnsi="Arial" w:cs="Arial"/>
          <w:color w:val="000000" w:themeColor="text1"/>
          <w:sz w:val="22"/>
          <w:szCs w:val="22"/>
        </w:rPr>
      </w:pPr>
    </w:p>
    <w:tbl>
      <w:tblPr>
        <w:tblStyle w:val="TableGrid"/>
        <w:tblpPr w:leftFromText="180" w:rightFromText="180" w:vertAnchor="text" w:tblpY="155"/>
        <w:tblW w:w="9160" w:type="dxa"/>
        <w:tblLook w:val="04A0" w:firstRow="1" w:lastRow="0" w:firstColumn="1" w:lastColumn="0" w:noHBand="0" w:noVBand="1"/>
      </w:tblPr>
      <w:tblGrid>
        <w:gridCol w:w="2263"/>
        <w:gridCol w:w="6897"/>
      </w:tblGrid>
      <w:tr w:rsidR="00904BF9" w:rsidRPr="00D51C1A" w14:paraId="5B563AB7" w14:textId="77777777" w:rsidTr="00F17BE1">
        <w:trPr>
          <w:trHeight w:val="487"/>
        </w:trPr>
        <w:tc>
          <w:tcPr>
            <w:tcW w:w="2263" w:type="dxa"/>
          </w:tcPr>
          <w:p w14:paraId="41C5BEFB" w14:textId="2F91BB12" w:rsidR="00F17BE1" w:rsidRPr="00D51C1A" w:rsidRDefault="00F17BE1" w:rsidP="00F17BE1">
            <w:pPr>
              <w:rPr>
                <w:rFonts w:ascii="Arial" w:hAnsi="Arial" w:cs="Arial"/>
                <w:b/>
                <w:bCs/>
                <w:color w:val="000000" w:themeColor="text1"/>
                <w:sz w:val="22"/>
                <w:szCs w:val="22"/>
              </w:rPr>
            </w:pPr>
            <w:r w:rsidRPr="00D51C1A">
              <w:rPr>
                <w:rFonts w:ascii="Arial" w:hAnsi="Arial" w:cs="Arial"/>
                <w:b/>
                <w:bCs/>
                <w:color w:val="000000" w:themeColor="text1"/>
                <w:sz w:val="22"/>
                <w:szCs w:val="22"/>
              </w:rPr>
              <w:t xml:space="preserve">Application Type </w:t>
            </w:r>
          </w:p>
        </w:tc>
        <w:tc>
          <w:tcPr>
            <w:tcW w:w="6897" w:type="dxa"/>
          </w:tcPr>
          <w:p w14:paraId="5A3C6E09" w14:textId="2FE5D843" w:rsidR="00F17BE1" w:rsidRPr="00D86DA3" w:rsidRDefault="00F17BE1" w:rsidP="00F17BE1">
            <w:pPr>
              <w:rPr>
                <w:rFonts w:ascii="Arial" w:hAnsi="Arial" w:cs="Arial"/>
                <w:color w:val="000000" w:themeColor="text1"/>
                <w:sz w:val="22"/>
                <w:szCs w:val="22"/>
              </w:rPr>
            </w:pPr>
            <w:r w:rsidRPr="00D51C1A">
              <w:rPr>
                <w:rFonts w:ascii="Arial" w:hAnsi="Arial" w:cs="Arial"/>
                <w:color w:val="000000" w:themeColor="text1"/>
                <w:sz w:val="22"/>
                <w:szCs w:val="22"/>
              </w:rPr>
              <w:t>Hybrid</w:t>
            </w:r>
            <w:r w:rsidR="00904BF9" w:rsidRPr="00D51C1A">
              <w:rPr>
                <w:rFonts w:ascii="Arial" w:hAnsi="Arial" w:cs="Arial"/>
                <w:color w:val="000000" w:themeColor="text1"/>
                <w:sz w:val="22"/>
                <w:szCs w:val="22"/>
              </w:rPr>
              <w:t xml:space="preserve"> </w:t>
            </w:r>
            <w:r w:rsidR="0007312A" w:rsidRPr="00D51C1A">
              <w:rPr>
                <w:rFonts w:ascii="Arial" w:hAnsi="Arial" w:cs="Arial"/>
                <w:color w:val="000000" w:themeColor="text1"/>
                <w:sz w:val="22"/>
                <w:szCs w:val="22"/>
              </w:rPr>
              <w:t>Application</w:t>
            </w:r>
            <w:r w:rsidR="00977781" w:rsidRPr="00D51C1A">
              <w:rPr>
                <w:rFonts w:ascii="Arial" w:hAnsi="Arial" w:cs="Arial"/>
                <w:color w:val="000000" w:themeColor="text1"/>
                <w:sz w:val="22"/>
                <w:szCs w:val="22"/>
              </w:rPr>
              <w:t xml:space="preserve"> </w:t>
            </w:r>
          </w:p>
        </w:tc>
      </w:tr>
    </w:tbl>
    <w:p w14:paraId="434CC0D6" w14:textId="77777777" w:rsidR="00F17BE1" w:rsidRPr="00D51C1A" w:rsidRDefault="00F17BE1" w:rsidP="000470D6">
      <w:pPr>
        <w:rPr>
          <w:rFonts w:ascii="Arial" w:hAnsi="Arial" w:cs="Arial"/>
          <w:color w:val="000000" w:themeColor="text1"/>
          <w:sz w:val="22"/>
          <w:szCs w:val="22"/>
        </w:rPr>
      </w:pPr>
    </w:p>
    <w:tbl>
      <w:tblPr>
        <w:tblStyle w:val="TableGrid"/>
        <w:tblpPr w:leftFromText="180" w:rightFromText="180" w:vertAnchor="text" w:horzAnchor="margin" w:tblpY="117"/>
        <w:tblW w:w="9188" w:type="dxa"/>
        <w:tblLook w:val="04A0" w:firstRow="1" w:lastRow="0" w:firstColumn="1" w:lastColumn="0" w:noHBand="0" w:noVBand="1"/>
      </w:tblPr>
      <w:tblGrid>
        <w:gridCol w:w="2263"/>
        <w:gridCol w:w="6925"/>
      </w:tblGrid>
      <w:tr w:rsidR="00904BF9" w:rsidRPr="00D51C1A" w14:paraId="38AA08F0" w14:textId="77777777" w:rsidTr="00F17BE1">
        <w:trPr>
          <w:trHeight w:val="727"/>
        </w:trPr>
        <w:tc>
          <w:tcPr>
            <w:tcW w:w="2263" w:type="dxa"/>
          </w:tcPr>
          <w:p w14:paraId="1A2DD773" w14:textId="503782B8" w:rsidR="00F17BE1" w:rsidRPr="00D51C1A" w:rsidRDefault="00F17BE1" w:rsidP="00F17BE1">
            <w:pPr>
              <w:rPr>
                <w:rFonts w:ascii="Arial" w:hAnsi="Arial" w:cs="Arial"/>
                <w:b/>
                <w:bCs/>
                <w:color w:val="000000" w:themeColor="text1"/>
                <w:sz w:val="22"/>
                <w:szCs w:val="22"/>
              </w:rPr>
            </w:pPr>
            <w:r w:rsidRPr="00D51C1A">
              <w:rPr>
                <w:rFonts w:ascii="Arial" w:hAnsi="Arial" w:cs="Arial"/>
                <w:b/>
                <w:bCs/>
                <w:color w:val="000000" w:themeColor="text1"/>
                <w:sz w:val="22"/>
                <w:szCs w:val="22"/>
              </w:rPr>
              <w:t>Proposal Description:</w:t>
            </w:r>
          </w:p>
        </w:tc>
        <w:tc>
          <w:tcPr>
            <w:tcW w:w="6925" w:type="dxa"/>
          </w:tcPr>
          <w:p w14:paraId="72BCC0EF" w14:textId="77777777" w:rsidR="00C42A43" w:rsidRPr="00D51C1A" w:rsidRDefault="00C42A43" w:rsidP="00C42A43">
            <w:pPr>
              <w:rPr>
                <w:rFonts w:ascii="Arial" w:hAnsi="Arial" w:cs="Arial"/>
                <w:b/>
                <w:bCs/>
                <w:sz w:val="22"/>
                <w:szCs w:val="22"/>
              </w:rPr>
            </w:pPr>
            <w:r w:rsidRPr="00D51C1A">
              <w:rPr>
                <w:rFonts w:ascii="Arial" w:hAnsi="Arial" w:cs="Arial"/>
                <w:b/>
                <w:bCs/>
                <w:sz w:val="22"/>
                <w:szCs w:val="22"/>
                <w:shd w:val="clear" w:color="auto" w:fill="FFFFFF"/>
              </w:rPr>
              <w:t>Hybrid application for residential development for 1,560 dwellings comprising: a) Full planning permission for: earthworks to create development platforms; strategic drainage ponds/dry detention basins and associated drainage infrastructure; construction of a new link road; location of strategic landscaping and ecological areas; demolition of existing buildings; works to Hermit Lane; and erection of Phase 1(a) residential development comprising 216 dwellings, b) Outline planning permission for: Residential development comprising up to 1,344 dwellings; new primary school; small shops and community facilities; and associated infrastructure works, (Amended Description and Amended Plans).</w:t>
            </w:r>
          </w:p>
          <w:p w14:paraId="6BAF21A1" w14:textId="73F8A106" w:rsidR="00F17BE1" w:rsidRPr="00D51C1A" w:rsidRDefault="00F17BE1" w:rsidP="00F17BE1">
            <w:pPr>
              <w:rPr>
                <w:rFonts w:ascii="Arial" w:hAnsi="Arial" w:cs="Arial"/>
                <w:color w:val="000000" w:themeColor="text1"/>
                <w:sz w:val="22"/>
                <w:szCs w:val="22"/>
              </w:rPr>
            </w:pPr>
          </w:p>
        </w:tc>
      </w:tr>
      <w:tr w:rsidR="00F17BE1" w:rsidRPr="00D51C1A" w14:paraId="3CAF2BAC" w14:textId="77777777" w:rsidTr="00F17BE1">
        <w:trPr>
          <w:trHeight w:val="727"/>
        </w:trPr>
        <w:tc>
          <w:tcPr>
            <w:tcW w:w="2263" w:type="dxa"/>
          </w:tcPr>
          <w:p w14:paraId="647E9B80" w14:textId="7F380971" w:rsidR="00F17BE1" w:rsidRPr="00D51C1A" w:rsidRDefault="00F17BE1" w:rsidP="00F17BE1">
            <w:pPr>
              <w:rPr>
                <w:rFonts w:ascii="Arial" w:hAnsi="Arial" w:cs="Arial"/>
                <w:b/>
                <w:bCs/>
                <w:color w:val="000000" w:themeColor="text1"/>
                <w:sz w:val="22"/>
                <w:szCs w:val="22"/>
              </w:rPr>
            </w:pPr>
            <w:r w:rsidRPr="00D51C1A">
              <w:rPr>
                <w:rFonts w:ascii="Arial" w:hAnsi="Arial" w:cs="Arial"/>
                <w:b/>
                <w:bCs/>
                <w:color w:val="000000" w:themeColor="text1"/>
                <w:sz w:val="22"/>
                <w:szCs w:val="22"/>
              </w:rPr>
              <w:t>Location:</w:t>
            </w:r>
          </w:p>
        </w:tc>
        <w:tc>
          <w:tcPr>
            <w:tcW w:w="6925" w:type="dxa"/>
          </w:tcPr>
          <w:p w14:paraId="68205D7B" w14:textId="311908D0" w:rsidR="00F17BE1" w:rsidRPr="00D51C1A" w:rsidRDefault="00777E95" w:rsidP="00F17BE1">
            <w:pPr>
              <w:rPr>
                <w:rFonts w:ascii="Arial" w:hAnsi="Arial" w:cs="Arial"/>
                <w:color w:val="000000" w:themeColor="text1"/>
                <w:sz w:val="22"/>
                <w:szCs w:val="22"/>
              </w:rPr>
            </w:pPr>
            <w:r w:rsidRPr="00D51C1A">
              <w:rPr>
                <w:rFonts w:ascii="Arial" w:hAnsi="Arial" w:cs="Arial"/>
                <w:b/>
                <w:bCs/>
                <w:sz w:val="22"/>
                <w:szCs w:val="22"/>
              </w:rPr>
              <w:t>Land South of Baugh Green Road and East of Higham Common Road, Barnsley</w:t>
            </w:r>
          </w:p>
        </w:tc>
      </w:tr>
    </w:tbl>
    <w:p w14:paraId="68B4E9A4" w14:textId="77777777" w:rsidR="00F17BE1" w:rsidRPr="00D51C1A" w:rsidRDefault="00F17BE1" w:rsidP="000470D6">
      <w:pPr>
        <w:rPr>
          <w:rFonts w:ascii="Arial" w:hAnsi="Arial" w:cs="Arial"/>
          <w:color w:val="000000" w:themeColor="text1"/>
          <w:sz w:val="22"/>
          <w:szCs w:val="22"/>
        </w:rPr>
      </w:pPr>
    </w:p>
    <w:tbl>
      <w:tblPr>
        <w:tblStyle w:val="TableGrid"/>
        <w:tblpPr w:leftFromText="180" w:rightFromText="180" w:vertAnchor="text" w:tblpY="4"/>
        <w:tblW w:w="0" w:type="auto"/>
        <w:tblLook w:val="04A0" w:firstRow="1" w:lastRow="0" w:firstColumn="1" w:lastColumn="0" w:noHBand="0" w:noVBand="1"/>
      </w:tblPr>
      <w:tblGrid>
        <w:gridCol w:w="2263"/>
        <w:gridCol w:w="2713"/>
      </w:tblGrid>
      <w:tr w:rsidR="00904BF9" w:rsidRPr="00D51C1A" w14:paraId="2B1D9DA8" w14:textId="77777777" w:rsidTr="00627E12">
        <w:trPr>
          <w:trHeight w:val="505"/>
        </w:trPr>
        <w:tc>
          <w:tcPr>
            <w:tcW w:w="2263" w:type="dxa"/>
          </w:tcPr>
          <w:p w14:paraId="756DE348" w14:textId="77777777" w:rsidR="00F17BE1" w:rsidRPr="00D51C1A" w:rsidRDefault="00F17BE1" w:rsidP="00F17BE1">
            <w:pPr>
              <w:rPr>
                <w:rFonts w:ascii="Arial" w:hAnsi="Arial" w:cs="Arial"/>
                <w:b/>
                <w:bCs/>
                <w:color w:val="000000" w:themeColor="text1"/>
                <w:sz w:val="22"/>
                <w:szCs w:val="22"/>
              </w:rPr>
            </w:pPr>
            <w:r w:rsidRPr="00D51C1A">
              <w:rPr>
                <w:rFonts w:ascii="Arial" w:hAnsi="Arial" w:cs="Arial"/>
                <w:b/>
                <w:bCs/>
                <w:color w:val="000000" w:themeColor="text1"/>
                <w:sz w:val="22"/>
                <w:szCs w:val="22"/>
              </w:rPr>
              <w:t>Applicant</w:t>
            </w:r>
          </w:p>
        </w:tc>
        <w:tc>
          <w:tcPr>
            <w:tcW w:w="2713" w:type="dxa"/>
          </w:tcPr>
          <w:p w14:paraId="13B53E24" w14:textId="2A23663F" w:rsidR="00F17BE1" w:rsidRPr="00D51C1A" w:rsidRDefault="00B86266" w:rsidP="00F17BE1">
            <w:pPr>
              <w:rPr>
                <w:rFonts w:ascii="Arial" w:hAnsi="Arial" w:cs="Arial"/>
                <w:color w:val="000000" w:themeColor="text1"/>
                <w:sz w:val="22"/>
                <w:szCs w:val="22"/>
              </w:rPr>
            </w:pPr>
            <w:r w:rsidRPr="00D51C1A">
              <w:rPr>
                <w:rFonts w:ascii="Arial" w:hAnsi="Arial" w:cs="Arial"/>
                <w:b/>
                <w:bCs/>
                <w:sz w:val="22"/>
                <w:szCs w:val="22"/>
              </w:rPr>
              <w:t>Strata Sterling Barnsley West Ltd</w:t>
            </w:r>
          </w:p>
        </w:tc>
      </w:tr>
    </w:tbl>
    <w:p w14:paraId="256BC818" w14:textId="77777777" w:rsidR="00F17BE1" w:rsidRPr="00D51C1A" w:rsidRDefault="00F17BE1" w:rsidP="000470D6">
      <w:pPr>
        <w:rPr>
          <w:rFonts w:ascii="Arial" w:hAnsi="Arial" w:cs="Arial"/>
          <w:color w:val="000000" w:themeColor="text1"/>
          <w:sz w:val="22"/>
          <w:szCs w:val="22"/>
        </w:rPr>
      </w:pPr>
    </w:p>
    <w:p w14:paraId="09A0DC0B" w14:textId="77777777" w:rsidR="00F17BE1" w:rsidRPr="00D51C1A" w:rsidRDefault="00F17BE1" w:rsidP="000470D6">
      <w:pPr>
        <w:rPr>
          <w:rFonts w:ascii="Arial" w:hAnsi="Arial" w:cs="Arial"/>
          <w:color w:val="000000" w:themeColor="text1"/>
          <w:sz w:val="22"/>
          <w:szCs w:val="22"/>
        </w:rPr>
      </w:pPr>
    </w:p>
    <w:p w14:paraId="078BB5E4" w14:textId="77777777" w:rsidR="00F17BE1" w:rsidRPr="00D51C1A" w:rsidRDefault="00F17BE1" w:rsidP="000470D6">
      <w:pPr>
        <w:rPr>
          <w:rFonts w:ascii="Arial" w:hAnsi="Arial" w:cs="Arial"/>
          <w:color w:val="000000" w:themeColor="text1"/>
          <w:sz w:val="22"/>
          <w:szCs w:val="22"/>
        </w:rPr>
      </w:pPr>
    </w:p>
    <w:p w14:paraId="0AE9D615" w14:textId="77777777" w:rsidR="00F17BE1" w:rsidRPr="00D51C1A" w:rsidRDefault="00F17BE1" w:rsidP="000470D6">
      <w:pPr>
        <w:rPr>
          <w:rFonts w:ascii="Arial" w:hAnsi="Arial" w:cs="Arial"/>
          <w:color w:val="000000" w:themeColor="text1"/>
          <w:sz w:val="22"/>
          <w:szCs w:val="22"/>
        </w:rPr>
      </w:pPr>
    </w:p>
    <w:tbl>
      <w:tblPr>
        <w:tblStyle w:val="TableGrid"/>
        <w:tblW w:w="0" w:type="auto"/>
        <w:tblLook w:val="04A0" w:firstRow="1" w:lastRow="0" w:firstColumn="1" w:lastColumn="0" w:noHBand="0" w:noVBand="1"/>
      </w:tblPr>
      <w:tblGrid>
        <w:gridCol w:w="2254"/>
        <w:gridCol w:w="2254"/>
        <w:gridCol w:w="2254"/>
        <w:gridCol w:w="2254"/>
      </w:tblGrid>
      <w:tr w:rsidR="00904BF9" w:rsidRPr="00D51C1A" w14:paraId="7352136E" w14:textId="77777777" w:rsidTr="00627E12">
        <w:tc>
          <w:tcPr>
            <w:tcW w:w="2254" w:type="dxa"/>
            <w:tcBorders>
              <w:bottom w:val="single" w:sz="4" w:space="0" w:color="auto"/>
            </w:tcBorders>
          </w:tcPr>
          <w:p w14:paraId="414DCB4E" w14:textId="66485C69" w:rsidR="00F17BE1" w:rsidRPr="00D51C1A" w:rsidRDefault="00627E12" w:rsidP="000470D6">
            <w:pPr>
              <w:rPr>
                <w:rFonts w:ascii="Arial" w:hAnsi="Arial" w:cs="Arial"/>
                <w:b/>
                <w:bCs/>
                <w:color w:val="000000" w:themeColor="text1"/>
                <w:sz w:val="22"/>
                <w:szCs w:val="22"/>
              </w:rPr>
            </w:pPr>
            <w:r w:rsidRPr="00D51C1A">
              <w:rPr>
                <w:rFonts w:ascii="Arial" w:hAnsi="Arial" w:cs="Arial"/>
                <w:b/>
                <w:bCs/>
                <w:color w:val="000000" w:themeColor="text1"/>
                <w:sz w:val="22"/>
                <w:szCs w:val="22"/>
              </w:rPr>
              <w:t xml:space="preserve">Number of </w:t>
            </w:r>
            <w:proofErr w:type="gramStart"/>
            <w:r w:rsidRPr="00D51C1A">
              <w:rPr>
                <w:rFonts w:ascii="Arial" w:hAnsi="Arial" w:cs="Arial"/>
                <w:b/>
                <w:bCs/>
                <w:color w:val="000000" w:themeColor="text1"/>
                <w:sz w:val="22"/>
                <w:szCs w:val="22"/>
              </w:rPr>
              <w:t>Third Party</w:t>
            </w:r>
            <w:proofErr w:type="gramEnd"/>
            <w:r w:rsidRPr="00D51C1A">
              <w:rPr>
                <w:rFonts w:ascii="Arial" w:hAnsi="Arial" w:cs="Arial"/>
                <w:b/>
                <w:bCs/>
                <w:color w:val="000000" w:themeColor="text1"/>
                <w:sz w:val="22"/>
                <w:szCs w:val="22"/>
              </w:rPr>
              <w:t xml:space="preserve"> Reps</w:t>
            </w:r>
          </w:p>
          <w:p w14:paraId="53CE9129" w14:textId="77777777" w:rsidR="00F17BE1" w:rsidRPr="00D51C1A" w:rsidRDefault="00F17BE1" w:rsidP="000470D6">
            <w:pPr>
              <w:rPr>
                <w:rFonts w:ascii="Arial" w:hAnsi="Arial" w:cs="Arial"/>
                <w:color w:val="000000" w:themeColor="text1"/>
                <w:sz w:val="22"/>
                <w:szCs w:val="22"/>
              </w:rPr>
            </w:pPr>
          </w:p>
        </w:tc>
        <w:tc>
          <w:tcPr>
            <w:tcW w:w="2254" w:type="dxa"/>
            <w:tcBorders>
              <w:bottom w:val="single" w:sz="4" w:space="0" w:color="auto"/>
            </w:tcBorders>
          </w:tcPr>
          <w:p w14:paraId="36A3AAAF" w14:textId="501EC4BE" w:rsidR="00F17BE1" w:rsidRPr="00D51C1A" w:rsidRDefault="00CB090B" w:rsidP="000470D6">
            <w:pPr>
              <w:rPr>
                <w:rFonts w:ascii="Arial" w:hAnsi="Arial" w:cs="Arial"/>
                <w:color w:val="000000" w:themeColor="text1"/>
                <w:sz w:val="22"/>
                <w:szCs w:val="22"/>
              </w:rPr>
            </w:pPr>
            <w:r>
              <w:rPr>
                <w:rFonts w:ascii="Arial" w:hAnsi="Arial" w:cs="Arial"/>
                <w:color w:val="000000" w:themeColor="text1"/>
                <w:sz w:val="22"/>
                <w:szCs w:val="22"/>
              </w:rPr>
              <w:t>102</w:t>
            </w:r>
            <w:r w:rsidR="00354862">
              <w:rPr>
                <w:rFonts w:ascii="Arial" w:hAnsi="Arial" w:cs="Arial"/>
                <w:color w:val="000000" w:themeColor="text1"/>
                <w:sz w:val="22"/>
                <w:szCs w:val="22"/>
              </w:rPr>
              <w:t xml:space="preserve"> from 2 rounds of public consultation</w:t>
            </w:r>
          </w:p>
        </w:tc>
        <w:tc>
          <w:tcPr>
            <w:tcW w:w="2254" w:type="dxa"/>
            <w:tcBorders>
              <w:bottom w:val="single" w:sz="4" w:space="0" w:color="auto"/>
            </w:tcBorders>
          </w:tcPr>
          <w:p w14:paraId="3FD7DEC8" w14:textId="5AB13E2B" w:rsidR="00F17BE1" w:rsidRPr="00D51C1A" w:rsidRDefault="00627E12" w:rsidP="000470D6">
            <w:pPr>
              <w:rPr>
                <w:rFonts w:ascii="Arial" w:hAnsi="Arial" w:cs="Arial"/>
                <w:b/>
                <w:bCs/>
                <w:color w:val="000000" w:themeColor="text1"/>
                <w:sz w:val="22"/>
                <w:szCs w:val="22"/>
              </w:rPr>
            </w:pPr>
            <w:r w:rsidRPr="00D51C1A">
              <w:rPr>
                <w:rFonts w:ascii="Arial" w:hAnsi="Arial" w:cs="Arial"/>
                <w:b/>
                <w:bCs/>
                <w:color w:val="000000" w:themeColor="text1"/>
                <w:sz w:val="22"/>
                <w:szCs w:val="22"/>
              </w:rPr>
              <w:t>Parish:</w:t>
            </w:r>
          </w:p>
        </w:tc>
        <w:tc>
          <w:tcPr>
            <w:tcW w:w="2254" w:type="dxa"/>
            <w:tcBorders>
              <w:bottom w:val="single" w:sz="4" w:space="0" w:color="auto"/>
            </w:tcBorders>
          </w:tcPr>
          <w:p w14:paraId="578A6503" w14:textId="3A5551B3" w:rsidR="00F17BE1" w:rsidRPr="00D51C1A" w:rsidRDefault="00FD08CC" w:rsidP="000470D6">
            <w:pPr>
              <w:rPr>
                <w:rFonts w:ascii="Arial" w:hAnsi="Arial" w:cs="Arial"/>
                <w:color w:val="000000" w:themeColor="text1"/>
                <w:sz w:val="22"/>
                <w:szCs w:val="22"/>
              </w:rPr>
            </w:pPr>
            <w:r w:rsidRPr="00D51C1A">
              <w:rPr>
                <w:rFonts w:ascii="Arial" w:hAnsi="Arial" w:cs="Arial"/>
                <w:color w:val="000000" w:themeColor="text1"/>
                <w:sz w:val="22"/>
                <w:szCs w:val="22"/>
              </w:rPr>
              <w:t>n/a</w:t>
            </w:r>
          </w:p>
        </w:tc>
      </w:tr>
      <w:tr w:rsidR="00904BF9" w:rsidRPr="00D51C1A" w14:paraId="000C1EFD" w14:textId="77777777" w:rsidTr="00627E12">
        <w:tc>
          <w:tcPr>
            <w:tcW w:w="2254" w:type="dxa"/>
            <w:tcBorders>
              <w:top w:val="single" w:sz="4" w:space="0" w:color="auto"/>
              <w:left w:val="nil"/>
              <w:bottom w:val="nil"/>
              <w:right w:val="nil"/>
            </w:tcBorders>
          </w:tcPr>
          <w:p w14:paraId="05623C33" w14:textId="77777777" w:rsidR="00627E12" w:rsidRPr="00D51C1A" w:rsidRDefault="00627E12" w:rsidP="000470D6">
            <w:pPr>
              <w:rPr>
                <w:rFonts w:ascii="Arial" w:hAnsi="Arial" w:cs="Arial"/>
                <w:color w:val="000000" w:themeColor="text1"/>
                <w:sz w:val="22"/>
                <w:szCs w:val="22"/>
              </w:rPr>
            </w:pPr>
          </w:p>
        </w:tc>
        <w:tc>
          <w:tcPr>
            <w:tcW w:w="2254" w:type="dxa"/>
            <w:tcBorders>
              <w:top w:val="single" w:sz="4" w:space="0" w:color="auto"/>
              <w:left w:val="nil"/>
              <w:bottom w:val="nil"/>
              <w:right w:val="single" w:sz="4" w:space="0" w:color="auto"/>
            </w:tcBorders>
          </w:tcPr>
          <w:p w14:paraId="24AC2F95" w14:textId="77777777" w:rsidR="00627E12" w:rsidRPr="00D51C1A" w:rsidRDefault="00627E12" w:rsidP="000470D6">
            <w:pPr>
              <w:rPr>
                <w:rFonts w:ascii="Arial" w:hAnsi="Arial" w:cs="Arial"/>
                <w:color w:val="000000" w:themeColor="text1"/>
                <w:sz w:val="22"/>
                <w:szCs w:val="22"/>
              </w:rPr>
            </w:pPr>
          </w:p>
        </w:tc>
        <w:tc>
          <w:tcPr>
            <w:tcW w:w="2254" w:type="dxa"/>
            <w:tcBorders>
              <w:left w:val="single" w:sz="4" w:space="0" w:color="auto"/>
            </w:tcBorders>
          </w:tcPr>
          <w:p w14:paraId="7CAA280D" w14:textId="3E03B232" w:rsidR="00627E12" w:rsidRPr="00D51C1A" w:rsidRDefault="00627E12" w:rsidP="000470D6">
            <w:pPr>
              <w:rPr>
                <w:rFonts w:ascii="Arial" w:hAnsi="Arial" w:cs="Arial"/>
                <w:b/>
                <w:bCs/>
                <w:color w:val="000000" w:themeColor="text1"/>
                <w:sz w:val="22"/>
                <w:szCs w:val="22"/>
              </w:rPr>
            </w:pPr>
            <w:r w:rsidRPr="00D51C1A">
              <w:rPr>
                <w:rFonts w:ascii="Arial" w:hAnsi="Arial" w:cs="Arial"/>
                <w:b/>
                <w:bCs/>
                <w:color w:val="000000" w:themeColor="text1"/>
                <w:sz w:val="22"/>
                <w:szCs w:val="22"/>
              </w:rPr>
              <w:t>Ward:</w:t>
            </w:r>
          </w:p>
        </w:tc>
        <w:tc>
          <w:tcPr>
            <w:tcW w:w="2254" w:type="dxa"/>
          </w:tcPr>
          <w:p w14:paraId="71A1BDFD" w14:textId="77777777" w:rsidR="00627E12" w:rsidRPr="00D51C1A" w:rsidRDefault="004F501C" w:rsidP="000470D6">
            <w:pPr>
              <w:rPr>
                <w:rFonts w:ascii="Arial" w:hAnsi="Arial" w:cs="Arial"/>
                <w:color w:val="000000" w:themeColor="text1"/>
                <w:sz w:val="22"/>
                <w:szCs w:val="22"/>
              </w:rPr>
            </w:pPr>
            <w:r w:rsidRPr="00D51C1A">
              <w:rPr>
                <w:rFonts w:ascii="Arial" w:hAnsi="Arial" w:cs="Arial"/>
                <w:color w:val="000000" w:themeColor="text1"/>
                <w:sz w:val="22"/>
                <w:szCs w:val="22"/>
              </w:rPr>
              <w:t>Darton West</w:t>
            </w:r>
          </w:p>
          <w:p w14:paraId="26CF76C5" w14:textId="4AD1C5D8" w:rsidR="002F1108" w:rsidRPr="00D51C1A" w:rsidRDefault="002F1108" w:rsidP="000470D6">
            <w:pPr>
              <w:rPr>
                <w:rFonts w:ascii="Arial" w:hAnsi="Arial" w:cs="Arial"/>
                <w:color w:val="000000" w:themeColor="text1"/>
                <w:sz w:val="22"/>
                <w:szCs w:val="22"/>
              </w:rPr>
            </w:pPr>
            <w:r w:rsidRPr="00D51C1A">
              <w:rPr>
                <w:rFonts w:ascii="Arial" w:hAnsi="Arial" w:cs="Arial"/>
                <w:color w:val="000000" w:themeColor="text1"/>
                <w:sz w:val="22"/>
                <w:szCs w:val="22"/>
              </w:rPr>
              <w:t>Dodworth</w:t>
            </w:r>
          </w:p>
        </w:tc>
      </w:tr>
    </w:tbl>
    <w:p w14:paraId="2996ED5C" w14:textId="77777777" w:rsidR="00F17BE1" w:rsidRPr="00D51C1A" w:rsidRDefault="00F17BE1" w:rsidP="000470D6">
      <w:pPr>
        <w:rPr>
          <w:rFonts w:ascii="Arial" w:hAnsi="Arial" w:cs="Arial"/>
          <w:color w:val="000000" w:themeColor="text1"/>
          <w:sz w:val="22"/>
          <w:szCs w:val="22"/>
        </w:rPr>
      </w:pPr>
    </w:p>
    <w:p w14:paraId="4DFF3891" w14:textId="77777777" w:rsidR="00F17BE1" w:rsidRPr="00D51C1A" w:rsidRDefault="00F17BE1" w:rsidP="000470D6">
      <w:pPr>
        <w:rPr>
          <w:rFonts w:ascii="Arial" w:hAnsi="Arial" w:cs="Arial"/>
          <w:color w:val="000000" w:themeColor="text1"/>
          <w:sz w:val="22"/>
          <w:szCs w:val="22"/>
        </w:rPr>
      </w:pPr>
    </w:p>
    <w:p w14:paraId="08E226F5" w14:textId="77777777" w:rsidR="00F17BE1" w:rsidRPr="00D51C1A" w:rsidRDefault="00F17BE1" w:rsidP="000470D6">
      <w:pPr>
        <w:rPr>
          <w:rFonts w:ascii="Arial" w:hAnsi="Arial" w:cs="Arial"/>
          <w:color w:val="000000" w:themeColor="text1"/>
          <w:sz w:val="22"/>
          <w:szCs w:val="22"/>
        </w:rPr>
      </w:pPr>
    </w:p>
    <w:tbl>
      <w:tblPr>
        <w:tblStyle w:val="TableGrid"/>
        <w:tblW w:w="0" w:type="auto"/>
        <w:tblLook w:val="04A0" w:firstRow="1" w:lastRow="0" w:firstColumn="1" w:lastColumn="0" w:noHBand="0" w:noVBand="1"/>
      </w:tblPr>
      <w:tblGrid>
        <w:gridCol w:w="9016"/>
      </w:tblGrid>
      <w:tr w:rsidR="00904BF9" w:rsidRPr="00D51C1A" w14:paraId="6B01644F" w14:textId="77777777" w:rsidTr="00627E12">
        <w:tc>
          <w:tcPr>
            <w:tcW w:w="9016" w:type="dxa"/>
          </w:tcPr>
          <w:p w14:paraId="42B06B9F" w14:textId="77777777" w:rsidR="00627E12" w:rsidRPr="00D51C1A" w:rsidRDefault="00627E12" w:rsidP="000470D6">
            <w:pPr>
              <w:rPr>
                <w:rFonts w:ascii="Arial" w:hAnsi="Arial" w:cs="Arial"/>
                <w:b/>
                <w:bCs/>
                <w:color w:val="000000" w:themeColor="text1"/>
                <w:sz w:val="22"/>
                <w:szCs w:val="22"/>
              </w:rPr>
            </w:pPr>
            <w:r w:rsidRPr="00D51C1A">
              <w:rPr>
                <w:rFonts w:ascii="Arial" w:hAnsi="Arial" w:cs="Arial"/>
                <w:b/>
                <w:bCs/>
                <w:color w:val="000000" w:themeColor="text1"/>
                <w:sz w:val="22"/>
                <w:szCs w:val="22"/>
              </w:rPr>
              <w:t>SUMMARY</w:t>
            </w:r>
          </w:p>
          <w:p w14:paraId="5ACCF46D" w14:textId="77777777" w:rsidR="00627E12" w:rsidRPr="00D51C1A" w:rsidRDefault="00627E12" w:rsidP="000470D6">
            <w:pPr>
              <w:rPr>
                <w:rFonts w:ascii="Arial" w:hAnsi="Arial" w:cs="Arial"/>
                <w:color w:val="000000" w:themeColor="text1"/>
                <w:sz w:val="22"/>
                <w:szCs w:val="22"/>
              </w:rPr>
            </w:pPr>
          </w:p>
          <w:p w14:paraId="5518F35C" w14:textId="6D2D92CA" w:rsidR="005F4BAA" w:rsidRDefault="002A54AE" w:rsidP="000470D6">
            <w:pPr>
              <w:rPr>
                <w:rFonts w:ascii="Arial" w:hAnsi="Arial" w:cs="Arial"/>
                <w:sz w:val="22"/>
                <w:szCs w:val="22"/>
                <w:shd w:val="clear" w:color="auto" w:fill="FFFFFF"/>
              </w:rPr>
            </w:pPr>
            <w:r w:rsidRPr="00D51C1A">
              <w:rPr>
                <w:rFonts w:ascii="Arial" w:hAnsi="Arial" w:cs="Arial"/>
                <w:color w:val="000000" w:themeColor="text1"/>
                <w:sz w:val="22"/>
                <w:szCs w:val="22"/>
              </w:rPr>
              <w:t>Th</w:t>
            </w:r>
            <w:r w:rsidR="007529F0">
              <w:rPr>
                <w:rFonts w:ascii="Arial" w:hAnsi="Arial" w:cs="Arial"/>
                <w:color w:val="000000" w:themeColor="text1"/>
                <w:sz w:val="22"/>
                <w:szCs w:val="22"/>
              </w:rPr>
              <w:t xml:space="preserve">e proposed development is a </w:t>
            </w:r>
            <w:r w:rsidR="0028491C">
              <w:rPr>
                <w:rFonts w:ascii="Arial" w:hAnsi="Arial" w:cs="Arial"/>
                <w:color w:val="000000" w:themeColor="text1"/>
                <w:sz w:val="22"/>
                <w:szCs w:val="22"/>
              </w:rPr>
              <w:t xml:space="preserve">hybrid </w:t>
            </w:r>
            <w:r w:rsidR="0028491C" w:rsidRPr="00D51C1A">
              <w:rPr>
                <w:rFonts w:ascii="Arial" w:hAnsi="Arial" w:cs="Arial"/>
                <w:color w:val="000000" w:themeColor="text1"/>
                <w:sz w:val="22"/>
                <w:szCs w:val="22"/>
              </w:rPr>
              <w:t>application</w:t>
            </w:r>
            <w:r w:rsidRPr="00D51C1A">
              <w:rPr>
                <w:rFonts w:ascii="Arial" w:hAnsi="Arial" w:cs="Arial"/>
                <w:color w:val="000000" w:themeColor="text1"/>
                <w:sz w:val="22"/>
                <w:szCs w:val="22"/>
              </w:rPr>
              <w:t xml:space="preserve"> </w:t>
            </w:r>
            <w:r w:rsidR="005F4BAA">
              <w:rPr>
                <w:rFonts w:ascii="Arial" w:hAnsi="Arial" w:cs="Arial"/>
                <w:color w:val="000000" w:themeColor="text1"/>
                <w:sz w:val="22"/>
                <w:szCs w:val="22"/>
              </w:rPr>
              <w:t xml:space="preserve">which </w:t>
            </w:r>
            <w:r w:rsidRPr="00D51C1A">
              <w:rPr>
                <w:rFonts w:ascii="Arial" w:hAnsi="Arial" w:cs="Arial"/>
                <w:color w:val="000000" w:themeColor="text1"/>
                <w:sz w:val="22"/>
                <w:szCs w:val="22"/>
              </w:rPr>
              <w:t xml:space="preserve">seeks full planning permission </w:t>
            </w:r>
            <w:r w:rsidR="00D7264E">
              <w:rPr>
                <w:rFonts w:ascii="Arial" w:hAnsi="Arial" w:cs="Arial"/>
                <w:color w:val="000000" w:themeColor="text1"/>
                <w:sz w:val="22"/>
                <w:szCs w:val="22"/>
              </w:rPr>
              <w:t xml:space="preserve">for </w:t>
            </w:r>
            <w:r w:rsidR="004817E1" w:rsidRPr="00D51C1A">
              <w:rPr>
                <w:rFonts w:ascii="Arial" w:hAnsi="Arial" w:cs="Arial"/>
                <w:sz w:val="22"/>
                <w:szCs w:val="22"/>
                <w:shd w:val="clear" w:color="auto" w:fill="FFFFFF"/>
              </w:rPr>
              <w:t>earthworks to create development platforms; strategic drainage ponds/dry detention basins and associated drainage infrastructure; construction of a new link road; location of strategic landscaping and ecological areas; demolition of existing buildings; works to Hermit Lane; and erection of Phase 1</w:t>
            </w:r>
            <w:r w:rsidR="00D7264E">
              <w:rPr>
                <w:rFonts w:ascii="Arial" w:hAnsi="Arial" w:cs="Arial"/>
                <w:sz w:val="22"/>
                <w:szCs w:val="22"/>
                <w:shd w:val="clear" w:color="auto" w:fill="FFFFFF"/>
              </w:rPr>
              <w:t xml:space="preserve"> </w:t>
            </w:r>
            <w:r w:rsidR="004817E1" w:rsidRPr="00D51C1A">
              <w:rPr>
                <w:rFonts w:ascii="Arial" w:hAnsi="Arial" w:cs="Arial"/>
                <w:sz w:val="22"/>
                <w:szCs w:val="22"/>
                <w:shd w:val="clear" w:color="auto" w:fill="FFFFFF"/>
              </w:rPr>
              <w:t>residential development comprising 216 dwellings</w:t>
            </w:r>
            <w:r w:rsidR="00843EB9" w:rsidRPr="00D51C1A">
              <w:rPr>
                <w:rFonts w:ascii="Arial" w:hAnsi="Arial" w:cs="Arial"/>
                <w:sz w:val="22"/>
                <w:szCs w:val="22"/>
                <w:shd w:val="clear" w:color="auto" w:fill="FFFFFF"/>
              </w:rPr>
              <w:t xml:space="preserve">.  </w:t>
            </w:r>
            <w:r w:rsidR="0028491C" w:rsidRPr="00D51C1A">
              <w:rPr>
                <w:rFonts w:ascii="Arial" w:hAnsi="Arial" w:cs="Arial"/>
                <w:sz w:val="22"/>
                <w:szCs w:val="22"/>
                <w:shd w:val="clear" w:color="auto" w:fill="FFFFFF"/>
              </w:rPr>
              <w:t>Outline</w:t>
            </w:r>
            <w:r w:rsidR="00843EB9" w:rsidRPr="00D51C1A">
              <w:rPr>
                <w:rFonts w:ascii="Arial" w:hAnsi="Arial" w:cs="Arial"/>
                <w:sz w:val="22"/>
                <w:szCs w:val="22"/>
                <w:shd w:val="clear" w:color="auto" w:fill="FFFFFF"/>
              </w:rPr>
              <w:t xml:space="preserve"> permission is also sought for Residential development comprising up to 1,344 dwellings; </w:t>
            </w:r>
            <w:r w:rsidR="00D7264E">
              <w:rPr>
                <w:rFonts w:ascii="Arial" w:hAnsi="Arial" w:cs="Arial"/>
                <w:sz w:val="22"/>
                <w:szCs w:val="22"/>
                <w:shd w:val="clear" w:color="auto" w:fill="FFFFFF"/>
              </w:rPr>
              <w:t xml:space="preserve">a </w:t>
            </w:r>
            <w:r w:rsidR="00843EB9" w:rsidRPr="00D51C1A">
              <w:rPr>
                <w:rFonts w:ascii="Arial" w:hAnsi="Arial" w:cs="Arial"/>
                <w:sz w:val="22"/>
                <w:szCs w:val="22"/>
                <w:shd w:val="clear" w:color="auto" w:fill="FFFFFF"/>
              </w:rPr>
              <w:t xml:space="preserve">new primary school; small shops and community facilities; and associated infrastructure works which </w:t>
            </w:r>
            <w:r w:rsidR="00954D96" w:rsidRPr="00D51C1A">
              <w:rPr>
                <w:rFonts w:ascii="Arial" w:hAnsi="Arial" w:cs="Arial"/>
                <w:sz w:val="22"/>
                <w:szCs w:val="22"/>
                <w:shd w:val="clear" w:color="auto" w:fill="FFFFFF"/>
              </w:rPr>
              <w:t>would</w:t>
            </w:r>
            <w:r w:rsidR="00843EB9" w:rsidRPr="00D51C1A">
              <w:rPr>
                <w:rFonts w:ascii="Arial" w:hAnsi="Arial" w:cs="Arial"/>
                <w:sz w:val="22"/>
                <w:szCs w:val="22"/>
                <w:shd w:val="clear" w:color="auto" w:fill="FFFFFF"/>
              </w:rPr>
              <w:t xml:space="preserve"> be subject to future reserved matters applications. </w:t>
            </w:r>
            <w:r w:rsidR="00CD1F0B" w:rsidRPr="00D51C1A">
              <w:rPr>
                <w:rFonts w:ascii="Arial" w:hAnsi="Arial" w:cs="Arial"/>
                <w:sz w:val="22"/>
                <w:szCs w:val="22"/>
                <w:shd w:val="clear" w:color="auto" w:fill="FFFFFF"/>
              </w:rPr>
              <w:t xml:space="preserve"> </w:t>
            </w:r>
          </w:p>
          <w:p w14:paraId="71C5B491" w14:textId="77777777" w:rsidR="005F4BAA" w:rsidRDefault="005F4BAA" w:rsidP="000470D6">
            <w:pPr>
              <w:rPr>
                <w:rFonts w:ascii="Arial" w:hAnsi="Arial" w:cs="Arial"/>
                <w:sz w:val="22"/>
                <w:szCs w:val="22"/>
                <w:shd w:val="clear" w:color="auto" w:fill="FFFFFF"/>
              </w:rPr>
            </w:pPr>
          </w:p>
          <w:p w14:paraId="2CBBB64E" w14:textId="013FB702" w:rsidR="00E57DB1" w:rsidRDefault="00CD1F0B" w:rsidP="000470D6">
            <w:pPr>
              <w:rPr>
                <w:rFonts w:ascii="Arial" w:hAnsi="Arial" w:cs="Arial"/>
                <w:sz w:val="22"/>
                <w:szCs w:val="22"/>
                <w:shd w:val="clear" w:color="auto" w:fill="FFFFFF"/>
              </w:rPr>
            </w:pPr>
            <w:r w:rsidRPr="00D51C1A">
              <w:rPr>
                <w:rFonts w:ascii="Arial" w:hAnsi="Arial" w:cs="Arial"/>
                <w:sz w:val="22"/>
                <w:szCs w:val="22"/>
                <w:shd w:val="clear" w:color="auto" w:fill="FFFFFF"/>
              </w:rPr>
              <w:t>The site lies within</w:t>
            </w:r>
            <w:r w:rsidR="005F4BAA">
              <w:rPr>
                <w:rFonts w:ascii="Arial" w:hAnsi="Arial" w:cs="Arial"/>
                <w:sz w:val="22"/>
                <w:szCs w:val="22"/>
                <w:shd w:val="clear" w:color="auto" w:fill="FFFFFF"/>
              </w:rPr>
              <w:t xml:space="preserve"> the largest site allocation in the Local </w:t>
            </w:r>
            <w:r w:rsidR="0028491C">
              <w:rPr>
                <w:rFonts w:ascii="Arial" w:hAnsi="Arial" w:cs="Arial"/>
                <w:sz w:val="22"/>
                <w:szCs w:val="22"/>
                <w:shd w:val="clear" w:color="auto" w:fill="FFFFFF"/>
              </w:rPr>
              <w:t>Plan</w:t>
            </w:r>
            <w:r w:rsidR="00D7264E">
              <w:rPr>
                <w:rFonts w:ascii="Arial" w:hAnsi="Arial" w:cs="Arial"/>
                <w:sz w:val="22"/>
                <w:szCs w:val="22"/>
                <w:shd w:val="clear" w:color="auto" w:fill="FFFFFF"/>
              </w:rPr>
              <w:t xml:space="preserve"> named MU1, </w:t>
            </w:r>
            <w:r w:rsidR="0028491C">
              <w:rPr>
                <w:rFonts w:ascii="Arial" w:hAnsi="Arial" w:cs="Arial"/>
                <w:sz w:val="22"/>
                <w:szCs w:val="22"/>
                <w:shd w:val="clear" w:color="auto" w:fill="FFFFFF"/>
              </w:rPr>
              <w:t>which</w:t>
            </w:r>
            <w:r w:rsidR="005F4BAA">
              <w:rPr>
                <w:rFonts w:ascii="Arial" w:hAnsi="Arial" w:cs="Arial"/>
                <w:sz w:val="22"/>
                <w:szCs w:val="22"/>
                <w:shd w:val="clear" w:color="auto" w:fill="FFFFFF"/>
              </w:rPr>
              <w:t xml:space="preserve"> is </w:t>
            </w:r>
            <w:r w:rsidR="0028491C">
              <w:rPr>
                <w:rFonts w:ascii="Arial" w:hAnsi="Arial" w:cs="Arial"/>
                <w:sz w:val="22"/>
                <w:szCs w:val="22"/>
                <w:shd w:val="clear" w:color="auto" w:fill="FFFFFF"/>
              </w:rPr>
              <w:t xml:space="preserve">a </w:t>
            </w:r>
            <w:r w:rsidR="000C0230" w:rsidRPr="00D51C1A">
              <w:rPr>
                <w:rFonts w:ascii="Arial" w:hAnsi="Arial" w:cs="Arial"/>
                <w:sz w:val="22"/>
                <w:szCs w:val="22"/>
                <w:shd w:val="clear" w:color="auto" w:fill="FFFFFF"/>
              </w:rPr>
              <w:t>mixed-use</w:t>
            </w:r>
            <w:r w:rsidRPr="00D51C1A">
              <w:rPr>
                <w:rFonts w:ascii="Arial" w:hAnsi="Arial" w:cs="Arial"/>
                <w:sz w:val="22"/>
                <w:szCs w:val="22"/>
                <w:shd w:val="clear" w:color="auto" w:fill="FFFFFF"/>
              </w:rPr>
              <w:t xml:space="preserve"> site </w:t>
            </w:r>
            <w:r w:rsidR="000C0230" w:rsidRPr="00D51C1A">
              <w:rPr>
                <w:rFonts w:ascii="Arial" w:hAnsi="Arial" w:cs="Arial"/>
                <w:sz w:val="22"/>
                <w:szCs w:val="22"/>
                <w:shd w:val="clear" w:color="auto" w:fill="FFFFFF"/>
              </w:rPr>
              <w:t xml:space="preserve">allocated </w:t>
            </w:r>
            <w:r w:rsidR="000C0230">
              <w:rPr>
                <w:rFonts w:ascii="Arial" w:hAnsi="Arial" w:cs="Arial"/>
                <w:sz w:val="22"/>
                <w:szCs w:val="22"/>
                <w:shd w:val="clear" w:color="auto" w:fill="FFFFFF"/>
              </w:rPr>
              <w:t xml:space="preserve">predominantly </w:t>
            </w:r>
            <w:r w:rsidR="00426EEA" w:rsidRPr="00D51C1A">
              <w:rPr>
                <w:rFonts w:ascii="Arial" w:hAnsi="Arial" w:cs="Arial"/>
                <w:sz w:val="22"/>
                <w:szCs w:val="22"/>
                <w:shd w:val="clear" w:color="auto" w:fill="FFFFFF"/>
              </w:rPr>
              <w:t xml:space="preserve">for </w:t>
            </w:r>
            <w:r w:rsidR="00C95D4E" w:rsidRPr="00D51C1A">
              <w:rPr>
                <w:rFonts w:ascii="Arial" w:hAnsi="Arial" w:cs="Arial"/>
                <w:sz w:val="22"/>
                <w:szCs w:val="22"/>
                <w:shd w:val="clear" w:color="auto" w:fill="FFFFFF"/>
              </w:rPr>
              <w:t>residential,</w:t>
            </w:r>
            <w:r w:rsidR="00426EEA" w:rsidRPr="00D51C1A">
              <w:rPr>
                <w:rFonts w:ascii="Arial" w:hAnsi="Arial" w:cs="Arial"/>
                <w:sz w:val="22"/>
                <w:szCs w:val="22"/>
                <w:shd w:val="clear" w:color="auto" w:fill="FFFFFF"/>
              </w:rPr>
              <w:t xml:space="preserve"> </w:t>
            </w:r>
            <w:r w:rsidR="000C0230">
              <w:rPr>
                <w:rFonts w:ascii="Arial" w:hAnsi="Arial" w:cs="Arial"/>
                <w:sz w:val="22"/>
                <w:szCs w:val="22"/>
                <w:shd w:val="clear" w:color="auto" w:fill="FFFFFF"/>
              </w:rPr>
              <w:t xml:space="preserve">and </w:t>
            </w:r>
            <w:r w:rsidR="00426EEA" w:rsidRPr="00D51C1A">
              <w:rPr>
                <w:rFonts w:ascii="Arial" w:hAnsi="Arial" w:cs="Arial"/>
                <w:sz w:val="22"/>
                <w:szCs w:val="22"/>
                <w:shd w:val="clear" w:color="auto" w:fill="FFFFFF"/>
              </w:rPr>
              <w:t>employment uses</w:t>
            </w:r>
            <w:r w:rsidR="000C0230">
              <w:rPr>
                <w:rFonts w:ascii="Arial" w:hAnsi="Arial" w:cs="Arial"/>
                <w:sz w:val="22"/>
                <w:szCs w:val="22"/>
                <w:shd w:val="clear" w:color="auto" w:fill="FFFFFF"/>
              </w:rPr>
              <w:t xml:space="preserve">.  The MU1 policy </w:t>
            </w:r>
            <w:r w:rsidR="00AC3FCA" w:rsidRPr="00D51C1A">
              <w:rPr>
                <w:rFonts w:ascii="Arial" w:hAnsi="Arial" w:cs="Arial"/>
                <w:sz w:val="22"/>
                <w:szCs w:val="22"/>
                <w:shd w:val="clear" w:color="auto" w:fill="FFFFFF"/>
              </w:rPr>
              <w:t>r</w:t>
            </w:r>
            <w:r w:rsidR="005262B3" w:rsidRPr="00D51C1A">
              <w:rPr>
                <w:rFonts w:ascii="Arial" w:hAnsi="Arial" w:cs="Arial"/>
                <w:sz w:val="22"/>
                <w:szCs w:val="22"/>
                <w:shd w:val="clear" w:color="auto" w:fill="FFFFFF"/>
              </w:rPr>
              <w:t xml:space="preserve">equires development to be </w:t>
            </w:r>
            <w:r w:rsidR="00CB4EFA" w:rsidRPr="00D51C1A">
              <w:rPr>
                <w:rFonts w:ascii="Arial" w:hAnsi="Arial" w:cs="Arial"/>
                <w:sz w:val="22"/>
                <w:szCs w:val="22"/>
                <w:shd w:val="clear" w:color="auto" w:fill="FFFFFF"/>
              </w:rPr>
              <w:t>comprehensively developed</w:t>
            </w:r>
            <w:r w:rsidR="00AA77EC" w:rsidRPr="00D51C1A">
              <w:rPr>
                <w:rFonts w:ascii="Arial" w:hAnsi="Arial" w:cs="Arial"/>
                <w:sz w:val="22"/>
                <w:szCs w:val="22"/>
                <w:shd w:val="clear" w:color="auto" w:fill="FFFFFF"/>
              </w:rPr>
              <w:t xml:space="preserve"> in accordance with a </w:t>
            </w:r>
            <w:r w:rsidR="008C113B">
              <w:rPr>
                <w:rFonts w:ascii="Arial" w:hAnsi="Arial" w:cs="Arial"/>
                <w:sz w:val="22"/>
                <w:szCs w:val="22"/>
                <w:shd w:val="clear" w:color="auto" w:fill="FFFFFF"/>
              </w:rPr>
              <w:t>site-specific</w:t>
            </w:r>
            <w:r w:rsidR="005F4BAA">
              <w:rPr>
                <w:rFonts w:ascii="Arial" w:hAnsi="Arial" w:cs="Arial"/>
                <w:sz w:val="22"/>
                <w:szCs w:val="22"/>
                <w:shd w:val="clear" w:color="auto" w:fill="FFFFFF"/>
              </w:rPr>
              <w:t xml:space="preserve"> </w:t>
            </w:r>
            <w:r w:rsidR="00AA77EC" w:rsidRPr="00D51C1A">
              <w:rPr>
                <w:rFonts w:ascii="Arial" w:hAnsi="Arial" w:cs="Arial"/>
                <w:sz w:val="22"/>
                <w:szCs w:val="22"/>
                <w:shd w:val="clear" w:color="auto" w:fill="FFFFFF"/>
              </w:rPr>
              <w:t xml:space="preserve">masterplan framework </w:t>
            </w:r>
            <w:r w:rsidR="00137F2E" w:rsidRPr="00D51C1A">
              <w:rPr>
                <w:rFonts w:ascii="Arial" w:hAnsi="Arial" w:cs="Arial"/>
                <w:sz w:val="22"/>
                <w:szCs w:val="22"/>
                <w:shd w:val="clear" w:color="auto" w:fill="FFFFFF"/>
              </w:rPr>
              <w:t>document</w:t>
            </w:r>
            <w:r w:rsidR="005F4BAA">
              <w:rPr>
                <w:rFonts w:ascii="Arial" w:hAnsi="Arial" w:cs="Arial"/>
                <w:sz w:val="22"/>
                <w:szCs w:val="22"/>
                <w:shd w:val="clear" w:color="auto" w:fill="FFFFFF"/>
              </w:rPr>
              <w:t xml:space="preserve"> </w:t>
            </w:r>
            <w:r w:rsidR="000C0230">
              <w:rPr>
                <w:rFonts w:ascii="Arial" w:hAnsi="Arial" w:cs="Arial"/>
                <w:sz w:val="22"/>
                <w:szCs w:val="22"/>
                <w:shd w:val="clear" w:color="auto" w:fill="FFFFFF"/>
              </w:rPr>
              <w:t xml:space="preserve">which </w:t>
            </w:r>
            <w:r w:rsidR="000C0230" w:rsidRPr="00D51C1A">
              <w:rPr>
                <w:rFonts w:ascii="Arial" w:hAnsi="Arial" w:cs="Arial"/>
                <w:sz w:val="22"/>
                <w:szCs w:val="22"/>
                <w:shd w:val="clear" w:color="auto" w:fill="FFFFFF"/>
              </w:rPr>
              <w:t>was</w:t>
            </w:r>
            <w:r w:rsidR="00137F2E" w:rsidRPr="00D51C1A">
              <w:rPr>
                <w:rFonts w:ascii="Arial" w:hAnsi="Arial" w:cs="Arial"/>
                <w:sz w:val="22"/>
                <w:szCs w:val="22"/>
                <w:shd w:val="clear" w:color="auto" w:fill="FFFFFF"/>
              </w:rPr>
              <w:t xml:space="preserve"> adopted by </w:t>
            </w:r>
            <w:r w:rsidR="00954D96" w:rsidRPr="00D51C1A">
              <w:rPr>
                <w:rFonts w:ascii="Arial" w:hAnsi="Arial" w:cs="Arial"/>
                <w:sz w:val="22"/>
                <w:szCs w:val="22"/>
                <w:shd w:val="clear" w:color="auto" w:fill="FFFFFF"/>
              </w:rPr>
              <w:t>Councillors</w:t>
            </w:r>
            <w:r w:rsidR="00137F2E" w:rsidRPr="00D51C1A">
              <w:rPr>
                <w:rFonts w:ascii="Arial" w:hAnsi="Arial" w:cs="Arial"/>
                <w:sz w:val="22"/>
                <w:szCs w:val="22"/>
                <w:shd w:val="clear" w:color="auto" w:fill="FFFFFF"/>
              </w:rPr>
              <w:t xml:space="preserve"> in December 2019</w:t>
            </w:r>
            <w:r w:rsidR="008C113B">
              <w:rPr>
                <w:rFonts w:ascii="Arial" w:hAnsi="Arial" w:cs="Arial"/>
                <w:sz w:val="22"/>
                <w:szCs w:val="22"/>
                <w:shd w:val="clear" w:color="auto" w:fill="FFFFFF"/>
              </w:rPr>
              <w:t xml:space="preserve"> – the Barnsley West Masterplan Framework</w:t>
            </w:r>
            <w:r w:rsidR="00061C42">
              <w:rPr>
                <w:rFonts w:ascii="Arial" w:hAnsi="Arial" w:cs="Arial"/>
                <w:sz w:val="22"/>
                <w:szCs w:val="22"/>
                <w:shd w:val="clear" w:color="auto" w:fill="FFFFFF"/>
              </w:rPr>
              <w:t xml:space="preserve">.  New roundabouts have recently been constructed to serve the </w:t>
            </w:r>
            <w:r w:rsidR="00C95D4E">
              <w:rPr>
                <w:rFonts w:ascii="Arial" w:hAnsi="Arial" w:cs="Arial"/>
                <w:sz w:val="22"/>
                <w:szCs w:val="22"/>
                <w:shd w:val="clear" w:color="auto" w:fill="FFFFFF"/>
              </w:rPr>
              <w:t>development granted</w:t>
            </w:r>
            <w:r w:rsidR="00A93D7A">
              <w:rPr>
                <w:rFonts w:ascii="Arial" w:hAnsi="Arial" w:cs="Arial"/>
                <w:sz w:val="22"/>
                <w:szCs w:val="22"/>
                <w:shd w:val="clear" w:color="auto" w:fill="FFFFFF"/>
              </w:rPr>
              <w:t xml:space="preserve"> under earlier permissions</w:t>
            </w:r>
            <w:r w:rsidR="00061C42">
              <w:rPr>
                <w:rFonts w:ascii="Arial" w:hAnsi="Arial" w:cs="Arial"/>
                <w:sz w:val="22"/>
                <w:szCs w:val="22"/>
                <w:shd w:val="clear" w:color="auto" w:fill="FFFFFF"/>
              </w:rPr>
              <w:t xml:space="preserve">. </w:t>
            </w:r>
            <w:r w:rsidR="002931D1" w:rsidRPr="002931D1">
              <w:rPr>
                <w:rFonts w:ascii="Arial" w:hAnsi="Arial" w:cs="Arial"/>
                <w:sz w:val="22"/>
                <w:szCs w:val="22"/>
                <w:shd w:val="clear" w:color="auto" w:fill="FFFFFF"/>
              </w:rPr>
              <w:t xml:space="preserve">The application </w:t>
            </w:r>
            <w:r w:rsidR="002931D1" w:rsidRPr="002931D1">
              <w:rPr>
                <w:rFonts w:ascii="Arial" w:hAnsi="Arial" w:cs="Arial"/>
                <w:sz w:val="22"/>
                <w:szCs w:val="22"/>
                <w:shd w:val="clear" w:color="auto" w:fill="FFFFFF"/>
              </w:rPr>
              <w:lastRenderedPageBreak/>
              <w:t xml:space="preserve">has been supported by an Environmental Statement due to it </w:t>
            </w:r>
            <w:r w:rsidR="00A93D7A">
              <w:rPr>
                <w:rFonts w:ascii="Arial" w:hAnsi="Arial" w:cs="Arial"/>
                <w:sz w:val="22"/>
                <w:szCs w:val="22"/>
                <w:shd w:val="clear" w:color="auto" w:fill="FFFFFF"/>
              </w:rPr>
              <w:t>being</w:t>
            </w:r>
            <w:r w:rsidR="002931D1" w:rsidRPr="002931D1">
              <w:rPr>
                <w:rFonts w:ascii="Arial" w:hAnsi="Arial" w:cs="Arial"/>
                <w:sz w:val="22"/>
                <w:szCs w:val="22"/>
                <w:shd w:val="clear" w:color="auto" w:fill="FFFFFF"/>
              </w:rPr>
              <w:t xml:space="preserve"> as EIA development</w:t>
            </w:r>
            <w:r w:rsidR="002931D1">
              <w:rPr>
                <w:rFonts w:ascii="Arial" w:hAnsi="Arial" w:cs="Arial"/>
                <w:sz w:val="22"/>
                <w:szCs w:val="22"/>
                <w:shd w:val="clear" w:color="auto" w:fill="FFFFFF"/>
              </w:rPr>
              <w:t xml:space="preserve">.  </w:t>
            </w:r>
            <w:proofErr w:type="gramStart"/>
            <w:r w:rsidR="002931D1">
              <w:rPr>
                <w:rFonts w:ascii="Arial" w:hAnsi="Arial" w:cs="Arial"/>
                <w:sz w:val="22"/>
                <w:szCs w:val="22"/>
                <w:shd w:val="clear" w:color="auto" w:fill="FFFFFF"/>
              </w:rPr>
              <w:t>During the course of</w:t>
            </w:r>
            <w:proofErr w:type="gramEnd"/>
            <w:r w:rsidR="002931D1">
              <w:rPr>
                <w:rFonts w:ascii="Arial" w:hAnsi="Arial" w:cs="Arial"/>
                <w:sz w:val="22"/>
                <w:szCs w:val="22"/>
                <w:shd w:val="clear" w:color="auto" w:fill="FFFFFF"/>
              </w:rPr>
              <w:t xml:space="preserve"> the application</w:t>
            </w:r>
            <w:r w:rsidR="00462DEA">
              <w:rPr>
                <w:rFonts w:ascii="Arial" w:hAnsi="Arial" w:cs="Arial"/>
                <w:sz w:val="22"/>
                <w:szCs w:val="22"/>
                <w:shd w:val="clear" w:color="auto" w:fill="FFFFFF"/>
              </w:rPr>
              <w:t>, a significant amount of additional information</w:t>
            </w:r>
            <w:r w:rsidR="00D3793B">
              <w:rPr>
                <w:rFonts w:ascii="Arial" w:hAnsi="Arial" w:cs="Arial"/>
                <w:sz w:val="22"/>
                <w:szCs w:val="22"/>
                <w:shd w:val="clear" w:color="auto" w:fill="FFFFFF"/>
              </w:rPr>
              <w:t>/clarification</w:t>
            </w:r>
            <w:r w:rsidR="00462DEA">
              <w:rPr>
                <w:rFonts w:ascii="Arial" w:hAnsi="Arial" w:cs="Arial"/>
                <w:sz w:val="22"/>
                <w:szCs w:val="22"/>
                <w:shd w:val="clear" w:color="auto" w:fill="FFFFFF"/>
              </w:rPr>
              <w:t xml:space="preserve"> has been provided in relation to highways, drainage/flood risk, lands</w:t>
            </w:r>
            <w:r w:rsidR="00556EB8">
              <w:rPr>
                <w:rFonts w:ascii="Arial" w:hAnsi="Arial" w:cs="Arial"/>
                <w:sz w:val="22"/>
                <w:szCs w:val="22"/>
                <w:shd w:val="clear" w:color="auto" w:fill="FFFFFF"/>
              </w:rPr>
              <w:t>ca</w:t>
            </w:r>
            <w:r w:rsidR="00462DEA">
              <w:rPr>
                <w:rFonts w:ascii="Arial" w:hAnsi="Arial" w:cs="Arial"/>
                <w:sz w:val="22"/>
                <w:szCs w:val="22"/>
                <w:shd w:val="clear" w:color="auto" w:fill="FFFFFF"/>
              </w:rPr>
              <w:t xml:space="preserve">pe, biodiversity, </w:t>
            </w:r>
            <w:r w:rsidR="00351982">
              <w:rPr>
                <w:rFonts w:ascii="Arial" w:hAnsi="Arial" w:cs="Arial"/>
                <w:sz w:val="22"/>
                <w:szCs w:val="22"/>
                <w:shd w:val="clear" w:color="auto" w:fill="FFFFFF"/>
              </w:rPr>
              <w:t xml:space="preserve">levels, </w:t>
            </w:r>
            <w:r w:rsidR="00EC6551">
              <w:rPr>
                <w:rFonts w:ascii="Arial" w:hAnsi="Arial" w:cs="Arial"/>
                <w:sz w:val="22"/>
                <w:szCs w:val="22"/>
                <w:shd w:val="clear" w:color="auto" w:fill="FFFFFF"/>
              </w:rPr>
              <w:t xml:space="preserve">location of the school </w:t>
            </w:r>
            <w:r w:rsidR="00556EB8">
              <w:rPr>
                <w:rFonts w:ascii="Arial" w:hAnsi="Arial" w:cs="Arial"/>
                <w:sz w:val="22"/>
                <w:szCs w:val="22"/>
                <w:shd w:val="clear" w:color="auto" w:fill="FFFFFF"/>
              </w:rPr>
              <w:t xml:space="preserve">and </w:t>
            </w:r>
            <w:r w:rsidR="00462DEA">
              <w:rPr>
                <w:rFonts w:ascii="Arial" w:hAnsi="Arial" w:cs="Arial"/>
                <w:sz w:val="22"/>
                <w:szCs w:val="22"/>
                <w:shd w:val="clear" w:color="auto" w:fill="FFFFFF"/>
              </w:rPr>
              <w:t>trees</w:t>
            </w:r>
            <w:r w:rsidR="00556EB8">
              <w:rPr>
                <w:rFonts w:ascii="Arial" w:hAnsi="Arial" w:cs="Arial"/>
                <w:sz w:val="22"/>
                <w:szCs w:val="22"/>
                <w:shd w:val="clear" w:color="auto" w:fill="FFFFFF"/>
              </w:rPr>
              <w:t>.</w:t>
            </w:r>
            <w:r w:rsidR="00137F2E" w:rsidRPr="00D51C1A">
              <w:rPr>
                <w:rFonts w:ascii="Arial" w:hAnsi="Arial" w:cs="Arial"/>
                <w:sz w:val="22"/>
                <w:szCs w:val="22"/>
                <w:shd w:val="clear" w:color="auto" w:fill="FFFFFF"/>
              </w:rPr>
              <w:t xml:space="preserve"> </w:t>
            </w:r>
          </w:p>
          <w:p w14:paraId="5583B8EA" w14:textId="77777777" w:rsidR="003F5ED3" w:rsidRDefault="003F5ED3" w:rsidP="000470D6">
            <w:pPr>
              <w:rPr>
                <w:rFonts w:ascii="Arial" w:hAnsi="Arial" w:cs="Arial"/>
                <w:sz w:val="22"/>
                <w:szCs w:val="22"/>
                <w:shd w:val="clear" w:color="auto" w:fill="FFFFFF"/>
              </w:rPr>
            </w:pPr>
          </w:p>
          <w:p w14:paraId="23765C81" w14:textId="68740824" w:rsidR="003F5ED3" w:rsidRPr="00D51C1A" w:rsidRDefault="003F5ED3" w:rsidP="003F5ED3">
            <w:pPr>
              <w:rPr>
                <w:rFonts w:ascii="Arial" w:hAnsi="Arial" w:cs="Arial"/>
                <w:color w:val="000000" w:themeColor="text1"/>
                <w:sz w:val="22"/>
                <w:szCs w:val="22"/>
              </w:rPr>
            </w:pPr>
            <w:r>
              <w:rPr>
                <w:rFonts w:ascii="Arial" w:hAnsi="Arial" w:cs="Arial"/>
                <w:sz w:val="22"/>
                <w:szCs w:val="22"/>
                <w:shd w:val="clear" w:color="auto" w:fill="FFFFFF"/>
              </w:rPr>
              <w:t>The</w:t>
            </w:r>
            <w:r w:rsidRPr="00D51C1A">
              <w:rPr>
                <w:rFonts w:ascii="Arial" w:hAnsi="Arial" w:cs="Arial"/>
                <w:sz w:val="22"/>
                <w:szCs w:val="22"/>
                <w:shd w:val="clear" w:color="auto" w:fill="FFFFFF"/>
              </w:rPr>
              <w:t xml:space="preserve"> uses proposed are in</w:t>
            </w:r>
            <w:r>
              <w:rPr>
                <w:rFonts w:ascii="Arial" w:hAnsi="Arial" w:cs="Arial"/>
                <w:sz w:val="22"/>
                <w:szCs w:val="22"/>
                <w:shd w:val="clear" w:color="auto" w:fill="FFFFFF"/>
              </w:rPr>
              <w:t xml:space="preserve"> general accordance</w:t>
            </w:r>
            <w:r w:rsidRPr="00D51C1A">
              <w:rPr>
                <w:rFonts w:ascii="Arial" w:hAnsi="Arial" w:cs="Arial"/>
                <w:sz w:val="22"/>
                <w:szCs w:val="22"/>
                <w:shd w:val="clear" w:color="auto" w:fill="FFFFFF"/>
              </w:rPr>
              <w:t xml:space="preserve"> with the framework and t</w:t>
            </w:r>
            <w:r w:rsidRPr="00D51C1A">
              <w:rPr>
                <w:rFonts w:ascii="Arial" w:hAnsi="Arial" w:cs="Arial"/>
                <w:color w:val="000000" w:themeColor="text1"/>
                <w:sz w:val="22"/>
                <w:szCs w:val="22"/>
              </w:rPr>
              <w:t xml:space="preserve">he proposal is therefore considered to be acceptable in policy terms and </w:t>
            </w:r>
            <w:proofErr w:type="gramStart"/>
            <w:r w:rsidRPr="00D51C1A">
              <w:rPr>
                <w:rFonts w:ascii="Arial" w:hAnsi="Arial" w:cs="Arial"/>
                <w:color w:val="000000" w:themeColor="text1"/>
                <w:sz w:val="22"/>
                <w:szCs w:val="22"/>
              </w:rPr>
              <w:t>is considered to be</w:t>
            </w:r>
            <w:proofErr w:type="gramEnd"/>
            <w:r w:rsidRPr="00D51C1A">
              <w:rPr>
                <w:rFonts w:ascii="Arial" w:hAnsi="Arial" w:cs="Arial"/>
                <w:color w:val="000000" w:themeColor="text1"/>
                <w:sz w:val="22"/>
                <w:szCs w:val="22"/>
              </w:rPr>
              <w:t xml:space="preserve"> an acceptable and sustainable form of development in line with paragraphs 7 and 8 of the National Planning Policy Framework (NPPF, 2024)</w:t>
            </w:r>
            <w:r>
              <w:rPr>
                <w:rFonts w:ascii="Arial" w:hAnsi="Arial" w:cs="Arial"/>
                <w:color w:val="000000" w:themeColor="text1"/>
                <w:sz w:val="22"/>
                <w:szCs w:val="22"/>
              </w:rPr>
              <w:t xml:space="preserve">, Local Plan Policy MU1 and the adopted Barnsley </w:t>
            </w:r>
            <w:r w:rsidR="00C95D4E">
              <w:rPr>
                <w:rFonts w:ascii="Arial" w:hAnsi="Arial" w:cs="Arial"/>
                <w:color w:val="000000" w:themeColor="text1"/>
                <w:sz w:val="22"/>
                <w:szCs w:val="22"/>
              </w:rPr>
              <w:t>West Masterplan</w:t>
            </w:r>
            <w:r w:rsidRPr="00D51C1A">
              <w:rPr>
                <w:rFonts w:ascii="Arial" w:hAnsi="Arial" w:cs="Arial"/>
                <w:color w:val="000000" w:themeColor="text1"/>
                <w:sz w:val="22"/>
                <w:szCs w:val="22"/>
              </w:rPr>
              <w:t xml:space="preserve">. </w:t>
            </w:r>
          </w:p>
          <w:p w14:paraId="1498CAC6" w14:textId="77777777" w:rsidR="00E57DB1" w:rsidRDefault="00E57DB1" w:rsidP="000470D6">
            <w:pPr>
              <w:rPr>
                <w:rFonts w:ascii="Arial" w:hAnsi="Arial" w:cs="Arial"/>
                <w:sz w:val="22"/>
                <w:szCs w:val="22"/>
                <w:shd w:val="clear" w:color="auto" w:fill="FFFFFF"/>
              </w:rPr>
            </w:pPr>
          </w:p>
          <w:p w14:paraId="3E6BCD62" w14:textId="2561E12A" w:rsidR="00E57DB1" w:rsidRDefault="00821812" w:rsidP="000470D6">
            <w:pPr>
              <w:rPr>
                <w:rFonts w:ascii="Arial" w:hAnsi="Arial" w:cs="Arial"/>
                <w:color w:val="000000" w:themeColor="text1"/>
                <w:sz w:val="22"/>
                <w:szCs w:val="22"/>
              </w:rPr>
            </w:pPr>
            <w:r>
              <w:rPr>
                <w:rFonts w:ascii="Arial" w:hAnsi="Arial" w:cs="Arial"/>
                <w:color w:val="000000" w:themeColor="text1"/>
                <w:sz w:val="22"/>
                <w:szCs w:val="22"/>
              </w:rPr>
              <w:t>Whilst National Highways</w:t>
            </w:r>
            <w:r w:rsidR="00D116D3">
              <w:rPr>
                <w:rFonts w:ascii="Arial" w:hAnsi="Arial" w:cs="Arial"/>
                <w:color w:val="000000" w:themeColor="text1"/>
                <w:sz w:val="22"/>
                <w:szCs w:val="22"/>
              </w:rPr>
              <w:t xml:space="preserve"> initially objected, following extensive traffic modelling</w:t>
            </w:r>
            <w:r w:rsidR="00351982">
              <w:rPr>
                <w:rFonts w:ascii="Arial" w:hAnsi="Arial" w:cs="Arial"/>
                <w:color w:val="000000" w:themeColor="text1"/>
                <w:sz w:val="22"/>
                <w:szCs w:val="22"/>
              </w:rPr>
              <w:t>,</w:t>
            </w:r>
            <w:r w:rsidR="00D116D3">
              <w:rPr>
                <w:rFonts w:ascii="Arial" w:hAnsi="Arial" w:cs="Arial"/>
                <w:color w:val="000000" w:themeColor="text1"/>
                <w:sz w:val="22"/>
                <w:szCs w:val="22"/>
              </w:rPr>
              <w:t xml:space="preserve"> the objection was withdrawn subject to </w:t>
            </w:r>
            <w:r w:rsidR="003B783A">
              <w:rPr>
                <w:rFonts w:ascii="Arial" w:hAnsi="Arial" w:cs="Arial"/>
                <w:color w:val="000000" w:themeColor="text1"/>
                <w:sz w:val="22"/>
                <w:szCs w:val="22"/>
              </w:rPr>
              <w:t xml:space="preserve">planning </w:t>
            </w:r>
            <w:r w:rsidR="00D116D3">
              <w:rPr>
                <w:rFonts w:ascii="Arial" w:hAnsi="Arial" w:cs="Arial"/>
                <w:color w:val="000000" w:themeColor="text1"/>
                <w:sz w:val="22"/>
                <w:szCs w:val="22"/>
              </w:rPr>
              <w:t xml:space="preserve">conditions. </w:t>
            </w:r>
            <w:r w:rsidR="00173337">
              <w:rPr>
                <w:rFonts w:ascii="Arial" w:hAnsi="Arial" w:cs="Arial"/>
                <w:color w:val="000000" w:themeColor="text1"/>
                <w:sz w:val="22"/>
                <w:szCs w:val="22"/>
              </w:rPr>
              <w:t xml:space="preserve"> </w:t>
            </w:r>
            <w:r w:rsidR="00E57DB1" w:rsidRPr="00D51C1A">
              <w:rPr>
                <w:rFonts w:ascii="Arial" w:hAnsi="Arial" w:cs="Arial"/>
                <w:color w:val="000000" w:themeColor="text1"/>
                <w:sz w:val="22"/>
                <w:szCs w:val="22"/>
              </w:rPr>
              <w:t xml:space="preserve">The </w:t>
            </w:r>
            <w:r w:rsidR="000A34FE">
              <w:rPr>
                <w:rFonts w:ascii="Arial" w:hAnsi="Arial" w:cs="Arial"/>
                <w:color w:val="000000" w:themeColor="text1"/>
                <w:sz w:val="22"/>
                <w:szCs w:val="22"/>
              </w:rPr>
              <w:t xml:space="preserve">proposal has been widely </w:t>
            </w:r>
            <w:r w:rsidR="00DE06F5">
              <w:rPr>
                <w:rFonts w:ascii="Arial" w:hAnsi="Arial" w:cs="Arial"/>
                <w:color w:val="000000" w:themeColor="text1"/>
                <w:sz w:val="22"/>
                <w:szCs w:val="22"/>
              </w:rPr>
              <w:t>publicised</w:t>
            </w:r>
            <w:r w:rsidR="000A34FE">
              <w:rPr>
                <w:rFonts w:ascii="Arial" w:hAnsi="Arial" w:cs="Arial"/>
                <w:color w:val="000000" w:themeColor="text1"/>
                <w:sz w:val="22"/>
                <w:szCs w:val="22"/>
              </w:rPr>
              <w:t xml:space="preserve"> and consulted upon with a range of statutory and </w:t>
            </w:r>
            <w:r w:rsidR="00BF300A">
              <w:rPr>
                <w:rFonts w:ascii="Arial" w:hAnsi="Arial" w:cs="Arial"/>
                <w:color w:val="000000" w:themeColor="text1"/>
                <w:sz w:val="22"/>
                <w:szCs w:val="22"/>
              </w:rPr>
              <w:t>non-statutory</w:t>
            </w:r>
            <w:r w:rsidR="000A34FE">
              <w:rPr>
                <w:rFonts w:ascii="Arial" w:hAnsi="Arial" w:cs="Arial"/>
                <w:color w:val="000000" w:themeColor="text1"/>
                <w:sz w:val="22"/>
                <w:szCs w:val="22"/>
              </w:rPr>
              <w:t xml:space="preserve"> </w:t>
            </w:r>
            <w:r w:rsidR="00DE06F5">
              <w:rPr>
                <w:rFonts w:ascii="Arial" w:hAnsi="Arial" w:cs="Arial"/>
                <w:color w:val="000000" w:themeColor="text1"/>
                <w:sz w:val="22"/>
                <w:szCs w:val="22"/>
              </w:rPr>
              <w:t>consultees</w:t>
            </w:r>
            <w:r w:rsidR="000A34FE">
              <w:rPr>
                <w:rFonts w:ascii="Arial" w:hAnsi="Arial" w:cs="Arial"/>
                <w:color w:val="000000" w:themeColor="text1"/>
                <w:sz w:val="22"/>
                <w:szCs w:val="22"/>
              </w:rPr>
              <w:t xml:space="preserve"> and there are no material planning </w:t>
            </w:r>
            <w:r w:rsidR="00DE06F5">
              <w:rPr>
                <w:rFonts w:ascii="Arial" w:hAnsi="Arial" w:cs="Arial"/>
                <w:color w:val="000000" w:themeColor="text1"/>
                <w:sz w:val="22"/>
                <w:szCs w:val="22"/>
              </w:rPr>
              <w:t>objections</w:t>
            </w:r>
            <w:r w:rsidR="000A34FE">
              <w:rPr>
                <w:rFonts w:ascii="Arial" w:hAnsi="Arial" w:cs="Arial"/>
                <w:color w:val="000000" w:themeColor="text1"/>
                <w:sz w:val="22"/>
                <w:szCs w:val="22"/>
              </w:rPr>
              <w:t xml:space="preserve"> out</w:t>
            </w:r>
            <w:r w:rsidR="00DE06F5">
              <w:rPr>
                <w:rFonts w:ascii="Arial" w:hAnsi="Arial" w:cs="Arial"/>
                <w:color w:val="000000" w:themeColor="text1"/>
                <w:sz w:val="22"/>
                <w:szCs w:val="22"/>
              </w:rPr>
              <w:t>standing form any consultees</w:t>
            </w:r>
            <w:r w:rsidR="00DD068D">
              <w:rPr>
                <w:rFonts w:ascii="Arial" w:hAnsi="Arial" w:cs="Arial"/>
                <w:color w:val="000000" w:themeColor="text1"/>
                <w:sz w:val="22"/>
                <w:szCs w:val="22"/>
              </w:rPr>
              <w:t>.</w:t>
            </w:r>
            <w:r w:rsidR="00DE06F5">
              <w:rPr>
                <w:rFonts w:ascii="Arial" w:hAnsi="Arial" w:cs="Arial"/>
                <w:color w:val="000000" w:themeColor="text1"/>
                <w:sz w:val="22"/>
                <w:szCs w:val="22"/>
              </w:rPr>
              <w:t xml:space="preserve">  The </w:t>
            </w:r>
            <w:r w:rsidR="00E57DB1" w:rsidRPr="00D51C1A">
              <w:rPr>
                <w:rFonts w:ascii="Arial" w:hAnsi="Arial" w:cs="Arial"/>
                <w:color w:val="000000" w:themeColor="text1"/>
                <w:sz w:val="22"/>
                <w:szCs w:val="22"/>
              </w:rPr>
              <w:t xml:space="preserve">development </w:t>
            </w:r>
            <w:r w:rsidR="00F10083">
              <w:rPr>
                <w:rFonts w:ascii="Arial" w:hAnsi="Arial" w:cs="Arial"/>
                <w:color w:val="000000" w:themeColor="text1"/>
                <w:sz w:val="22"/>
                <w:szCs w:val="22"/>
              </w:rPr>
              <w:t>is generally in accordance with the MU1 site specific policy and the adopted Bar</w:t>
            </w:r>
            <w:r w:rsidR="000A34FE">
              <w:rPr>
                <w:rFonts w:ascii="Arial" w:hAnsi="Arial" w:cs="Arial"/>
                <w:color w:val="000000" w:themeColor="text1"/>
                <w:sz w:val="22"/>
                <w:szCs w:val="22"/>
              </w:rPr>
              <w:t>nsley</w:t>
            </w:r>
            <w:r w:rsidR="00F10083">
              <w:rPr>
                <w:rFonts w:ascii="Arial" w:hAnsi="Arial" w:cs="Arial"/>
                <w:color w:val="000000" w:themeColor="text1"/>
                <w:sz w:val="22"/>
                <w:szCs w:val="22"/>
              </w:rPr>
              <w:t xml:space="preserve"> West </w:t>
            </w:r>
            <w:r w:rsidR="00BF300A">
              <w:rPr>
                <w:rFonts w:ascii="Arial" w:hAnsi="Arial" w:cs="Arial"/>
                <w:color w:val="000000" w:themeColor="text1"/>
                <w:sz w:val="22"/>
                <w:szCs w:val="22"/>
              </w:rPr>
              <w:t>Masterplan and</w:t>
            </w:r>
            <w:r w:rsidR="000A34FE">
              <w:rPr>
                <w:rFonts w:ascii="Arial" w:hAnsi="Arial" w:cs="Arial"/>
                <w:color w:val="000000" w:themeColor="text1"/>
                <w:sz w:val="22"/>
                <w:szCs w:val="22"/>
              </w:rPr>
              <w:t xml:space="preserve"> </w:t>
            </w:r>
            <w:r w:rsidR="00E57DB1" w:rsidRPr="00D51C1A">
              <w:rPr>
                <w:rFonts w:ascii="Arial" w:hAnsi="Arial" w:cs="Arial"/>
                <w:color w:val="000000" w:themeColor="text1"/>
                <w:sz w:val="22"/>
                <w:szCs w:val="22"/>
              </w:rPr>
              <w:t>would not cause</w:t>
            </w:r>
            <w:r w:rsidR="00D273B4">
              <w:rPr>
                <w:rFonts w:ascii="Arial" w:hAnsi="Arial" w:cs="Arial"/>
                <w:color w:val="000000" w:themeColor="text1"/>
                <w:sz w:val="22"/>
                <w:szCs w:val="22"/>
              </w:rPr>
              <w:t xml:space="preserve"> </w:t>
            </w:r>
            <w:r w:rsidR="00E57DB1" w:rsidRPr="00D51C1A">
              <w:rPr>
                <w:rFonts w:ascii="Arial" w:hAnsi="Arial" w:cs="Arial"/>
                <w:color w:val="000000" w:themeColor="text1"/>
                <w:sz w:val="22"/>
                <w:szCs w:val="22"/>
              </w:rPr>
              <w:t xml:space="preserve">unacceptable level of harm to neighbouring properties, the highway network, air quality, ground conditions, biodiversity, </w:t>
            </w:r>
            <w:r w:rsidR="00C95D4E" w:rsidRPr="00D51C1A">
              <w:rPr>
                <w:rFonts w:ascii="Arial" w:hAnsi="Arial" w:cs="Arial"/>
                <w:color w:val="000000" w:themeColor="text1"/>
                <w:sz w:val="22"/>
                <w:szCs w:val="22"/>
              </w:rPr>
              <w:t xml:space="preserve">trees </w:t>
            </w:r>
            <w:r w:rsidR="00C95D4E">
              <w:rPr>
                <w:rFonts w:ascii="Arial" w:hAnsi="Arial" w:cs="Arial"/>
                <w:color w:val="000000" w:themeColor="text1"/>
                <w:sz w:val="22"/>
                <w:szCs w:val="22"/>
              </w:rPr>
              <w:t>and</w:t>
            </w:r>
            <w:r w:rsidR="006749F6">
              <w:rPr>
                <w:rFonts w:ascii="Arial" w:hAnsi="Arial" w:cs="Arial"/>
                <w:color w:val="000000" w:themeColor="text1"/>
                <w:sz w:val="22"/>
                <w:szCs w:val="22"/>
              </w:rPr>
              <w:t xml:space="preserve"> other aspects addressed in the report </w:t>
            </w:r>
            <w:r w:rsidR="00BF300A">
              <w:rPr>
                <w:rFonts w:ascii="Arial" w:hAnsi="Arial" w:cs="Arial"/>
                <w:color w:val="000000" w:themeColor="text1"/>
                <w:sz w:val="22"/>
                <w:szCs w:val="22"/>
              </w:rPr>
              <w:t>below,</w:t>
            </w:r>
            <w:r w:rsidR="00BF300A" w:rsidRPr="00D51C1A">
              <w:rPr>
                <w:rFonts w:ascii="Arial" w:hAnsi="Arial" w:cs="Arial"/>
                <w:color w:val="000000" w:themeColor="text1"/>
                <w:sz w:val="22"/>
                <w:szCs w:val="22"/>
              </w:rPr>
              <w:t xml:space="preserve"> or</w:t>
            </w:r>
            <w:r w:rsidR="00E57DB1" w:rsidRPr="00D51C1A">
              <w:rPr>
                <w:rFonts w:ascii="Arial" w:hAnsi="Arial" w:cs="Arial"/>
                <w:color w:val="000000" w:themeColor="text1"/>
                <w:sz w:val="22"/>
                <w:szCs w:val="22"/>
              </w:rPr>
              <w:t xml:space="preserve"> the wider character of the area subject to suitably worded conditions</w:t>
            </w:r>
            <w:r w:rsidR="00E57DB1">
              <w:rPr>
                <w:rFonts w:ascii="Arial" w:hAnsi="Arial" w:cs="Arial"/>
                <w:color w:val="000000" w:themeColor="text1"/>
                <w:sz w:val="22"/>
                <w:szCs w:val="22"/>
              </w:rPr>
              <w:t>.</w:t>
            </w:r>
            <w:r w:rsidRPr="00D51C1A">
              <w:rPr>
                <w:rFonts w:ascii="Arial" w:hAnsi="Arial" w:cs="Arial"/>
                <w:color w:val="000000" w:themeColor="text1"/>
                <w:sz w:val="22"/>
                <w:szCs w:val="22"/>
              </w:rPr>
              <w:t xml:space="preserve"> The report demonstrates that any harm generated by the proposal is outweighed by other material planning considerations</w:t>
            </w:r>
            <w:r w:rsidR="009E4EF1">
              <w:rPr>
                <w:rFonts w:ascii="Arial" w:hAnsi="Arial" w:cs="Arial"/>
                <w:color w:val="000000" w:themeColor="text1"/>
                <w:sz w:val="22"/>
                <w:szCs w:val="22"/>
              </w:rPr>
              <w:t>.</w:t>
            </w:r>
          </w:p>
          <w:p w14:paraId="61D22260" w14:textId="77777777" w:rsidR="002A54AE" w:rsidRPr="00D51C1A" w:rsidRDefault="002A54AE" w:rsidP="000470D6">
            <w:pPr>
              <w:rPr>
                <w:rFonts w:ascii="Arial" w:hAnsi="Arial" w:cs="Arial"/>
                <w:color w:val="000000" w:themeColor="text1"/>
                <w:sz w:val="22"/>
                <w:szCs w:val="22"/>
              </w:rPr>
            </w:pPr>
          </w:p>
          <w:p w14:paraId="36A5E750" w14:textId="7132D98E" w:rsidR="00EE64EE" w:rsidRPr="00D51C1A" w:rsidRDefault="00EE64EE" w:rsidP="00EE64EE">
            <w:pPr>
              <w:rPr>
                <w:rFonts w:ascii="Arial" w:hAnsi="Arial" w:cs="Arial"/>
                <w:color w:val="000000" w:themeColor="text1"/>
                <w:sz w:val="22"/>
                <w:szCs w:val="22"/>
              </w:rPr>
            </w:pPr>
            <w:r w:rsidRPr="00D51C1A">
              <w:rPr>
                <w:rFonts w:ascii="Arial" w:hAnsi="Arial" w:cs="Arial"/>
                <w:color w:val="000000" w:themeColor="text1"/>
                <w:sz w:val="22"/>
                <w:szCs w:val="22"/>
              </w:rPr>
              <w:t xml:space="preserve">A site </w:t>
            </w:r>
            <w:r w:rsidR="00CB4EFA" w:rsidRPr="00D51C1A">
              <w:rPr>
                <w:rFonts w:ascii="Arial" w:hAnsi="Arial" w:cs="Arial"/>
                <w:color w:val="000000" w:themeColor="text1"/>
                <w:sz w:val="22"/>
                <w:szCs w:val="22"/>
              </w:rPr>
              <w:t>visit has</w:t>
            </w:r>
            <w:r w:rsidRPr="00D51C1A">
              <w:rPr>
                <w:rFonts w:ascii="Arial" w:hAnsi="Arial" w:cs="Arial"/>
                <w:color w:val="000000" w:themeColor="text1"/>
                <w:sz w:val="22"/>
                <w:szCs w:val="22"/>
              </w:rPr>
              <w:t xml:space="preserve"> been </w:t>
            </w:r>
            <w:r w:rsidR="002E6060" w:rsidRPr="00D51C1A">
              <w:rPr>
                <w:rFonts w:ascii="Arial" w:hAnsi="Arial" w:cs="Arial"/>
                <w:color w:val="000000" w:themeColor="text1"/>
                <w:sz w:val="22"/>
                <w:szCs w:val="22"/>
              </w:rPr>
              <w:t>undertaken by</w:t>
            </w:r>
            <w:r w:rsidRPr="00D51C1A">
              <w:rPr>
                <w:rFonts w:ascii="Arial" w:hAnsi="Arial" w:cs="Arial"/>
                <w:color w:val="000000" w:themeColor="text1"/>
                <w:sz w:val="22"/>
                <w:szCs w:val="22"/>
              </w:rPr>
              <w:t xml:space="preserve"> Members prior to the Committee meeting </w:t>
            </w:r>
            <w:r w:rsidR="00A50FF1" w:rsidRPr="00D51C1A">
              <w:rPr>
                <w:rFonts w:ascii="Arial" w:hAnsi="Arial" w:cs="Arial"/>
                <w:color w:val="000000" w:themeColor="text1"/>
                <w:sz w:val="22"/>
                <w:szCs w:val="22"/>
              </w:rPr>
              <w:t>to understand context</w:t>
            </w:r>
            <w:r w:rsidRPr="00D51C1A">
              <w:rPr>
                <w:rFonts w:ascii="Arial" w:hAnsi="Arial" w:cs="Arial"/>
                <w:color w:val="000000" w:themeColor="text1"/>
                <w:sz w:val="22"/>
                <w:szCs w:val="22"/>
              </w:rPr>
              <w:t xml:space="preserve"> of the proposal and proximity </w:t>
            </w:r>
            <w:r w:rsidR="00FB4040" w:rsidRPr="00D51C1A">
              <w:rPr>
                <w:rFonts w:ascii="Arial" w:hAnsi="Arial" w:cs="Arial"/>
                <w:color w:val="000000" w:themeColor="text1"/>
                <w:sz w:val="22"/>
                <w:szCs w:val="22"/>
              </w:rPr>
              <w:t xml:space="preserve">of </w:t>
            </w:r>
            <w:r w:rsidRPr="00D51C1A">
              <w:rPr>
                <w:rFonts w:ascii="Arial" w:hAnsi="Arial" w:cs="Arial"/>
                <w:color w:val="000000" w:themeColor="text1"/>
                <w:sz w:val="22"/>
                <w:szCs w:val="22"/>
              </w:rPr>
              <w:t>existing and future residential development, and existing and future public transport and highway improvements</w:t>
            </w:r>
            <w:r w:rsidR="003F5ED3">
              <w:rPr>
                <w:rFonts w:ascii="Arial" w:hAnsi="Arial" w:cs="Arial"/>
                <w:color w:val="000000" w:themeColor="text1"/>
                <w:sz w:val="22"/>
                <w:szCs w:val="22"/>
              </w:rPr>
              <w:t xml:space="preserve">, </w:t>
            </w:r>
            <w:r w:rsidRPr="00D51C1A">
              <w:rPr>
                <w:rFonts w:ascii="Arial" w:hAnsi="Arial" w:cs="Arial"/>
                <w:color w:val="000000" w:themeColor="text1"/>
                <w:sz w:val="22"/>
                <w:szCs w:val="22"/>
              </w:rPr>
              <w:t>and for officers to provide a breakdown of the abnormal costs associated with the viability of the scheme.</w:t>
            </w:r>
          </w:p>
          <w:p w14:paraId="542186C0" w14:textId="77777777" w:rsidR="00627E12" w:rsidRPr="00D51C1A" w:rsidRDefault="00627E12" w:rsidP="000470D6">
            <w:pPr>
              <w:rPr>
                <w:rFonts w:ascii="Arial" w:hAnsi="Arial" w:cs="Arial"/>
                <w:color w:val="000000" w:themeColor="text1"/>
                <w:sz w:val="22"/>
                <w:szCs w:val="22"/>
              </w:rPr>
            </w:pPr>
          </w:p>
          <w:p w14:paraId="4E45BADB" w14:textId="77777777" w:rsidR="00627E12" w:rsidRDefault="00627E12" w:rsidP="000470D6">
            <w:pPr>
              <w:rPr>
                <w:rFonts w:ascii="Arial" w:hAnsi="Arial" w:cs="Arial"/>
                <w:b/>
                <w:bCs/>
                <w:color w:val="000000" w:themeColor="text1"/>
                <w:sz w:val="22"/>
                <w:szCs w:val="22"/>
              </w:rPr>
            </w:pPr>
            <w:r w:rsidRPr="00F8132F">
              <w:rPr>
                <w:rFonts w:ascii="Arial" w:hAnsi="Arial" w:cs="Arial"/>
                <w:b/>
                <w:bCs/>
                <w:color w:val="000000" w:themeColor="text1"/>
                <w:sz w:val="22"/>
                <w:szCs w:val="22"/>
              </w:rPr>
              <w:t>Recommendation:</w:t>
            </w:r>
            <w:r w:rsidR="00AF3BF8">
              <w:rPr>
                <w:rFonts w:ascii="Arial" w:hAnsi="Arial" w:cs="Arial"/>
                <w:color w:val="000000" w:themeColor="text1"/>
                <w:sz w:val="22"/>
                <w:szCs w:val="22"/>
              </w:rPr>
              <w:t xml:space="preserve"> </w:t>
            </w:r>
            <w:r w:rsidRPr="00D51C1A">
              <w:rPr>
                <w:rFonts w:ascii="Arial" w:hAnsi="Arial" w:cs="Arial"/>
                <w:b/>
                <w:bCs/>
                <w:color w:val="000000" w:themeColor="text1"/>
                <w:sz w:val="22"/>
                <w:szCs w:val="22"/>
              </w:rPr>
              <w:t>GRANT Planning Permission</w:t>
            </w:r>
            <w:r w:rsidR="00AF3BF8">
              <w:rPr>
                <w:rFonts w:ascii="Arial" w:hAnsi="Arial" w:cs="Arial"/>
                <w:b/>
                <w:bCs/>
                <w:color w:val="000000" w:themeColor="text1"/>
                <w:sz w:val="22"/>
                <w:szCs w:val="22"/>
              </w:rPr>
              <w:t xml:space="preserve"> </w:t>
            </w:r>
            <w:r w:rsidR="00AF3BF8" w:rsidRPr="00AF3BF8">
              <w:rPr>
                <w:rFonts w:ascii="Arial" w:hAnsi="Arial" w:cs="Arial"/>
                <w:b/>
                <w:bCs/>
                <w:color w:val="000000" w:themeColor="text1"/>
                <w:sz w:val="22"/>
                <w:szCs w:val="22"/>
              </w:rPr>
              <w:t>subject to conditions and S106 agreement</w:t>
            </w:r>
          </w:p>
          <w:p w14:paraId="725CBE67" w14:textId="1B62EFFA" w:rsidR="0083739C" w:rsidRPr="00D51C1A" w:rsidRDefault="0083739C" w:rsidP="000470D6">
            <w:pPr>
              <w:rPr>
                <w:rFonts w:ascii="Arial" w:hAnsi="Arial" w:cs="Arial"/>
                <w:color w:val="000000" w:themeColor="text1"/>
                <w:sz w:val="22"/>
                <w:szCs w:val="22"/>
              </w:rPr>
            </w:pPr>
          </w:p>
        </w:tc>
      </w:tr>
    </w:tbl>
    <w:p w14:paraId="1D9FFF03" w14:textId="2A0A5270" w:rsidR="00F17BE1" w:rsidRPr="00D51C1A" w:rsidRDefault="00F17BE1" w:rsidP="000470D6">
      <w:pPr>
        <w:rPr>
          <w:rFonts w:ascii="Arial" w:hAnsi="Arial" w:cs="Arial"/>
          <w:color w:val="FF0000"/>
          <w:sz w:val="22"/>
          <w:szCs w:val="22"/>
        </w:rPr>
      </w:pPr>
    </w:p>
    <w:p w14:paraId="41BE2060" w14:textId="362BDF14" w:rsidR="0083739C" w:rsidRDefault="00DE6814" w:rsidP="000470D6">
      <w:pPr>
        <w:rPr>
          <w:rFonts w:ascii="Arial" w:hAnsi="Arial" w:cs="Arial"/>
          <w:color w:val="FF0000"/>
          <w:sz w:val="22"/>
          <w:szCs w:val="22"/>
        </w:rPr>
      </w:pPr>
      <w:r>
        <w:rPr>
          <w:rFonts w:ascii="Arial" w:hAnsi="Arial" w:cs="Arial"/>
          <w:color w:val="FF0000"/>
          <w:sz w:val="22"/>
          <w:szCs w:val="22"/>
        </w:rPr>
        <w:t xml:space="preserve">   </w:t>
      </w:r>
    </w:p>
    <w:p w14:paraId="79FCE133" w14:textId="77777777" w:rsidR="0083739C" w:rsidRDefault="0083739C" w:rsidP="000470D6">
      <w:pPr>
        <w:rPr>
          <w:rFonts w:ascii="Arial" w:hAnsi="Arial" w:cs="Arial"/>
          <w:color w:val="FF0000"/>
          <w:sz w:val="22"/>
          <w:szCs w:val="22"/>
        </w:rPr>
      </w:pPr>
    </w:p>
    <w:p w14:paraId="13EFB97C" w14:textId="77777777" w:rsidR="0083739C" w:rsidRDefault="0083739C" w:rsidP="000470D6">
      <w:pPr>
        <w:rPr>
          <w:rFonts w:ascii="Arial" w:hAnsi="Arial" w:cs="Arial"/>
          <w:color w:val="FF0000"/>
          <w:sz w:val="22"/>
          <w:szCs w:val="22"/>
        </w:rPr>
      </w:pPr>
    </w:p>
    <w:p w14:paraId="4B64B2C5" w14:textId="77777777" w:rsidR="0083739C" w:rsidRDefault="0083739C" w:rsidP="000470D6">
      <w:pPr>
        <w:rPr>
          <w:rFonts w:ascii="Arial" w:hAnsi="Arial" w:cs="Arial"/>
          <w:color w:val="FF0000"/>
          <w:sz w:val="22"/>
          <w:szCs w:val="22"/>
        </w:rPr>
      </w:pPr>
    </w:p>
    <w:p w14:paraId="2F3C9BFF" w14:textId="77777777" w:rsidR="0083739C" w:rsidRDefault="0083739C" w:rsidP="000470D6">
      <w:pPr>
        <w:rPr>
          <w:rFonts w:ascii="Arial" w:hAnsi="Arial" w:cs="Arial"/>
          <w:color w:val="FF0000"/>
          <w:sz w:val="22"/>
          <w:szCs w:val="22"/>
        </w:rPr>
      </w:pPr>
    </w:p>
    <w:p w14:paraId="4175D97C" w14:textId="77777777" w:rsidR="0083739C" w:rsidRDefault="0083739C" w:rsidP="000470D6">
      <w:pPr>
        <w:rPr>
          <w:rFonts w:ascii="Arial" w:hAnsi="Arial" w:cs="Arial"/>
          <w:color w:val="FF0000"/>
          <w:sz w:val="22"/>
          <w:szCs w:val="22"/>
        </w:rPr>
      </w:pPr>
    </w:p>
    <w:p w14:paraId="6C9ED929" w14:textId="373E5B75" w:rsidR="0083739C" w:rsidRDefault="0083739C" w:rsidP="000470D6">
      <w:pPr>
        <w:rPr>
          <w:rFonts w:ascii="Arial" w:hAnsi="Arial" w:cs="Arial"/>
          <w:color w:val="FF0000"/>
          <w:sz w:val="22"/>
          <w:szCs w:val="22"/>
        </w:rPr>
      </w:pPr>
    </w:p>
    <w:p w14:paraId="3E50C42D" w14:textId="77777777" w:rsidR="0083739C" w:rsidRDefault="0083739C" w:rsidP="000470D6">
      <w:pPr>
        <w:rPr>
          <w:rFonts w:ascii="Arial" w:hAnsi="Arial" w:cs="Arial"/>
          <w:color w:val="FF0000"/>
          <w:sz w:val="22"/>
          <w:szCs w:val="22"/>
        </w:rPr>
      </w:pPr>
    </w:p>
    <w:p w14:paraId="24DA33DC" w14:textId="77777777" w:rsidR="0083739C" w:rsidRDefault="0083739C" w:rsidP="000470D6">
      <w:pPr>
        <w:rPr>
          <w:rFonts w:ascii="Arial" w:hAnsi="Arial" w:cs="Arial"/>
          <w:color w:val="FF0000"/>
          <w:sz w:val="22"/>
          <w:szCs w:val="22"/>
        </w:rPr>
      </w:pPr>
    </w:p>
    <w:p w14:paraId="59BFFA2D" w14:textId="77777777" w:rsidR="0083739C" w:rsidRDefault="0083739C" w:rsidP="000470D6">
      <w:pPr>
        <w:rPr>
          <w:rFonts w:ascii="Arial" w:hAnsi="Arial" w:cs="Arial"/>
          <w:color w:val="FF0000"/>
          <w:sz w:val="22"/>
          <w:szCs w:val="22"/>
        </w:rPr>
      </w:pPr>
    </w:p>
    <w:p w14:paraId="16C6FA4E" w14:textId="77777777" w:rsidR="0083739C" w:rsidRDefault="0083739C" w:rsidP="000470D6">
      <w:pPr>
        <w:rPr>
          <w:rFonts w:ascii="Arial" w:hAnsi="Arial" w:cs="Arial"/>
          <w:color w:val="FF0000"/>
          <w:sz w:val="22"/>
          <w:szCs w:val="22"/>
        </w:rPr>
      </w:pPr>
    </w:p>
    <w:p w14:paraId="630181A7" w14:textId="77777777" w:rsidR="0083739C" w:rsidRDefault="0083739C" w:rsidP="000470D6">
      <w:pPr>
        <w:rPr>
          <w:rFonts w:ascii="Arial" w:hAnsi="Arial" w:cs="Arial"/>
          <w:color w:val="FF0000"/>
          <w:sz w:val="22"/>
          <w:szCs w:val="22"/>
        </w:rPr>
      </w:pPr>
    </w:p>
    <w:p w14:paraId="2FFB057A" w14:textId="57A0EA6D" w:rsidR="0083739C" w:rsidRDefault="0083739C" w:rsidP="000470D6">
      <w:pPr>
        <w:rPr>
          <w:rFonts w:ascii="Arial" w:hAnsi="Arial" w:cs="Arial"/>
          <w:color w:val="FF0000"/>
          <w:sz w:val="22"/>
          <w:szCs w:val="22"/>
        </w:rPr>
      </w:pPr>
    </w:p>
    <w:p w14:paraId="4A7348E4" w14:textId="77777777" w:rsidR="0083739C" w:rsidRDefault="0083739C" w:rsidP="000470D6">
      <w:pPr>
        <w:rPr>
          <w:rFonts w:ascii="Arial" w:hAnsi="Arial" w:cs="Arial"/>
          <w:color w:val="FF0000"/>
          <w:sz w:val="22"/>
          <w:szCs w:val="22"/>
        </w:rPr>
      </w:pPr>
    </w:p>
    <w:p w14:paraId="3E590F79" w14:textId="77777777" w:rsidR="0083739C" w:rsidRDefault="0083739C" w:rsidP="000470D6">
      <w:pPr>
        <w:rPr>
          <w:rFonts w:ascii="Arial" w:hAnsi="Arial" w:cs="Arial"/>
          <w:color w:val="FF0000"/>
          <w:sz w:val="22"/>
          <w:szCs w:val="22"/>
        </w:rPr>
      </w:pPr>
    </w:p>
    <w:p w14:paraId="75E4A04D" w14:textId="09719DB7" w:rsidR="0083739C" w:rsidRDefault="0083739C" w:rsidP="000470D6">
      <w:pPr>
        <w:rPr>
          <w:rFonts w:ascii="Arial" w:hAnsi="Arial" w:cs="Arial"/>
          <w:color w:val="FF0000"/>
          <w:sz w:val="22"/>
          <w:szCs w:val="22"/>
        </w:rPr>
      </w:pPr>
    </w:p>
    <w:p w14:paraId="511E5D79" w14:textId="77777777" w:rsidR="0083739C" w:rsidRDefault="0083739C" w:rsidP="000470D6">
      <w:pPr>
        <w:rPr>
          <w:rFonts w:ascii="Arial" w:hAnsi="Arial" w:cs="Arial"/>
          <w:color w:val="FF0000"/>
          <w:sz w:val="22"/>
          <w:szCs w:val="22"/>
        </w:rPr>
      </w:pPr>
    </w:p>
    <w:p w14:paraId="10C38E88" w14:textId="77777777" w:rsidR="0083739C" w:rsidRDefault="0083739C" w:rsidP="000470D6">
      <w:pPr>
        <w:rPr>
          <w:rFonts w:ascii="Arial" w:hAnsi="Arial" w:cs="Arial"/>
          <w:color w:val="FF0000"/>
          <w:sz w:val="22"/>
          <w:szCs w:val="22"/>
        </w:rPr>
      </w:pPr>
    </w:p>
    <w:p w14:paraId="58F06444" w14:textId="77777777" w:rsidR="0083739C" w:rsidRDefault="0083739C" w:rsidP="000470D6">
      <w:pPr>
        <w:rPr>
          <w:rFonts w:ascii="Arial" w:hAnsi="Arial" w:cs="Arial"/>
          <w:color w:val="FF0000"/>
          <w:sz w:val="22"/>
          <w:szCs w:val="22"/>
        </w:rPr>
      </w:pPr>
    </w:p>
    <w:p w14:paraId="4A915505" w14:textId="4DE888AE" w:rsidR="0083739C" w:rsidRDefault="0083739C" w:rsidP="000470D6">
      <w:pPr>
        <w:rPr>
          <w:rFonts w:ascii="Arial" w:hAnsi="Arial" w:cs="Arial"/>
          <w:color w:val="FF0000"/>
          <w:sz w:val="22"/>
          <w:szCs w:val="22"/>
        </w:rPr>
      </w:pPr>
    </w:p>
    <w:p w14:paraId="3547C09C" w14:textId="77777777" w:rsidR="0083739C" w:rsidRDefault="0083739C" w:rsidP="000470D6">
      <w:pPr>
        <w:rPr>
          <w:rFonts w:ascii="Arial" w:hAnsi="Arial" w:cs="Arial"/>
          <w:color w:val="FF0000"/>
          <w:sz w:val="22"/>
          <w:szCs w:val="22"/>
        </w:rPr>
      </w:pPr>
    </w:p>
    <w:p w14:paraId="672357F0" w14:textId="77777777" w:rsidR="0083739C" w:rsidRDefault="0083739C" w:rsidP="000470D6">
      <w:pPr>
        <w:rPr>
          <w:rFonts w:ascii="Arial" w:hAnsi="Arial" w:cs="Arial"/>
          <w:color w:val="FF0000"/>
          <w:sz w:val="22"/>
          <w:szCs w:val="22"/>
        </w:rPr>
      </w:pPr>
    </w:p>
    <w:p w14:paraId="3B19BD0B" w14:textId="60E1DEAA" w:rsidR="0083739C" w:rsidRDefault="0083739C" w:rsidP="000470D6">
      <w:pPr>
        <w:rPr>
          <w:rFonts w:ascii="Arial" w:hAnsi="Arial" w:cs="Arial"/>
          <w:color w:val="FF0000"/>
          <w:sz w:val="22"/>
          <w:szCs w:val="22"/>
        </w:rPr>
      </w:pPr>
    </w:p>
    <w:p w14:paraId="020EFFA6" w14:textId="4C19D848" w:rsidR="0083739C" w:rsidRDefault="0083739C" w:rsidP="000470D6">
      <w:pPr>
        <w:rPr>
          <w:rFonts w:ascii="Arial" w:hAnsi="Arial" w:cs="Arial"/>
          <w:color w:val="FF0000"/>
          <w:sz w:val="22"/>
          <w:szCs w:val="22"/>
        </w:rPr>
      </w:pPr>
      <w:r w:rsidRPr="00124B69">
        <w:rPr>
          <w:rFonts w:ascii="Arial" w:hAnsi="Arial" w:cs="Arial"/>
          <w:noProof/>
          <w:color w:val="FF0000"/>
          <w:sz w:val="22"/>
          <w:szCs w:val="22"/>
        </w:rPr>
        <w:lastRenderedPageBreak/>
        <mc:AlternateContent>
          <mc:Choice Requires="wps">
            <w:drawing>
              <wp:anchor distT="45720" distB="45720" distL="114300" distR="114300" simplePos="0" relativeHeight="251790336" behindDoc="0" locked="0" layoutInCell="1" allowOverlap="1" wp14:anchorId="4DBEA485" wp14:editId="4451BFF8">
                <wp:simplePos x="0" y="0"/>
                <wp:positionH relativeFrom="column">
                  <wp:posOffset>2014855</wp:posOffset>
                </wp:positionH>
                <wp:positionV relativeFrom="paragraph">
                  <wp:posOffset>0</wp:posOffset>
                </wp:positionV>
                <wp:extent cx="1474470" cy="457200"/>
                <wp:effectExtent l="0" t="0" r="11430" b="19050"/>
                <wp:wrapSquare wrapText="bothSides"/>
                <wp:docPr id="2738711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4470" cy="457200"/>
                        </a:xfrm>
                        <a:prstGeom prst="rect">
                          <a:avLst/>
                        </a:prstGeom>
                        <a:solidFill>
                          <a:srgbClr val="FFFFFF"/>
                        </a:solidFill>
                        <a:ln w="9525">
                          <a:solidFill>
                            <a:schemeClr val="tx1"/>
                          </a:solidFill>
                          <a:miter lim="800000"/>
                          <a:headEnd/>
                          <a:tailEnd/>
                        </a:ln>
                      </wps:spPr>
                      <wps:txbx>
                        <w:txbxContent>
                          <w:p w14:paraId="1C646C24" w14:textId="46C01DF8" w:rsidR="00CD33B1" w:rsidRPr="00F84023" w:rsidRDefault="00647330" w:rsidP="00CD33B1">
                            <w:pPr>
                              <w:rPr>
                                <w:rFonts w:ascii="Arial" w:hAnsi="Arial" w:cs="Arial"/>
                                <w:sz w:val="22"/>
                                <w:szCs w:val="22"/>
                              </w:rPr>
                            </w:pPr>
                            <w:r>
                              <w:rPr>
                                <w:rFonts w:ascii="Arial" w:hAnsi="Arial" w:cs="Arial"/>
                                <w:sz w:val="22"/>
                                <w:szCs w:val="22"/>
                              </w:rPr>
                              <w:t>Planning application boundary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64D8112">
              <v:shapetype id="_x0000_t202" coordsize="21600,21600" o:spt="202" path="m,l,21600r21600,l21600,xe" w14:anchorId="4DBEA485">
                <v:stroke joinstyle="miter"/>
                <v:path gradientshapeok="t" o:connecttype="rect"/>
              </v:shapetype>
              <v:shape id="Text Box 2" style="position:absolute;margin-left:158.65pt;margin-top:0;width:116.1pt;height:36pt;z-index:25179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">
                <v:textbox>
                  <w:txbxContent>
                    <w:p w:rsidRPr="00F84023" w:rsidR="00CD33B1" w:rsidP="00CD33B1" w:rsidRDefault="00647330" w14:paraId="7F5D7F7F" w14:textId="46C01DF8">
                      <w:pPr>
                        <w:rPr>
                          <w:rFonts w:ascii="Arial" w:hAnsi="Arial" w:cs="Arial"/>
                          <w:sz w:val="22"/>
                          <w:szCs w:val="22"/>
                        </w:rPr>
                      </w:pPr>
                      <w:r>
                        <w:rPr>
                          <w:rFonts w:ascii="Arial" w:hAnsi="Arial" w:cs="Arial"/>
                          <w:sz w:val="22"/>
                          <w:szCs w:val="22"/>
                        </w:rPr>
                        <w:t>Planning application boundary plan</w:t>
                      </w:r>
                    </w:p>
                  </w:txbxContent>
                </v:textbox>
                <w10:wrap type="square"/>
              </v:shape>
            </w:pict>
          </mc:Fallback>
        </mc:AlternateContent>
      </w:r>
    </w:p>
    <w:p w14:paraId="1405F4C0" w14:textId="77777777" w:rsidR="0083739C" w:rsidRDefault="0083739C" w:rsidP="000470D6">
      <w:pPr>
        <w:rPr>
          <w:rFonts w:ascii="Arial" w:hAnsi="Arial" w:cs="Arial"/>
          <w:color w:val="FF0000"/>
          <w:sz w:val="22"/>
          <w:szCs w:val="22"/>
        </w:rPr>
      </w:pPr>
    </w:p>
    <w:p w14:paraId="2C7B2C63" w14:textId="77777777" w:rsidR="0083739C" w:rsidRDefault="0083739C" w:rsidP="000470D6">
      <w:pPr>
        <w:rPr>
          <w:rFonts w:ascii="Arial" w:hAnsi="Arial" w:cs="Arial"/>
          <w:color w:val="FF0000"/>
          <w:sz w:val="22"/>
          <w:szCs w:val="22"/>
        </w:rPr>
      </w:pPr>
    </w:p>
    <w:p w14:paraId="3F316894" w14:textId="77777777" w:rsidR="0083739C" w:rsidRDefault="0083739C" w:rsidP="000470D6">
      <w:pPr>
        <w:rPr>
          <w:rFonts w:ascii="Arial" w:hAnsi="Arial" w:cs="Arial"/>
          <w:color w:val="FF0000"/>
          <w:sz w:val="22"/>
          <w:szCs w:val="22"/>
        </w:rPr>
      </w:pPr>
    </w:p>
    <w:p w14:paraId="1AACB587" w14:textId="77777777" w:rsidR="0083739C" w:rsidRDefault="0083739C" w:rsidP="000470D6">
      <w:pPr>
        <w:rPr>
          <w:rFonts w:ascii="Arial" w:hAnsi="Arial" w:cs="Arial"/>
          <w:color w:val="FF0000"/>
          <w:sz w:val="22"/>
          <w:szCs w:val="22"/>
        </w:rPr>
      </w:pPr>
    </w:p>
    <w:p w14:paraId="634966A3" w14:textId="77777777" w:rsidR="0083739C" w:rsidRDefault="0083739C" w:rsidP="000470D6">
      <w:pPr>
        <w:rPr>
          <w:rFonts w:ascii="Arial" w:hAnsi="Arial" w:cs="Arial"/>
          <w:color w:val="FF0000"/>
          <w:sz w:val="22"/>
          <w:szCs w:val="22"/>
        </w:rPr>
      </w:pPr>
    </w:p>
    <w:p w14:paraId="4BB33633" w14:textId="00889D44" w:rsidR="00F17BE1" w:rsidRPr="00D51C1A" w:rsidRDefault="00DE6814" w:rsidP="000470D6">
      <w:pPr>
        <w:rPr>
          <w:rFonts w:ascii="Arial" w:hAnsi="Arial" w:cs="Arial"/>
          <w:color w:val="FF0000"/>
          <w:sz w:val="22"/>
          <w:szCs w:val="22"/>
        </w:rPr>
      </w:pPr>
      <w:r>
        <w:rPr>
          <w:rFonts w:ascii="Arial" w:hAnsi="Arial" w:cs="Arial"/>
          <w:color w:val="FF0000"/>
          <w:sz w:val="22"/>
          <w:szCs w:val="22"/>
        </w:rPr>
        <w:t xml:space="preserve">            </w:t>
      </w:r>
      <w:r w:rsidR="00CD33B1" w:rsidRPr="00DE6814">
        <w:rPr>
          <w:rFonts w:ascii="Arial" w:hAnsi="Arial" w:cs="Arial"/>
          <w:noProof/>
          <w:color w:val="FF0000"/>
          <w:sz w:val="22"/>
          <w:szCs w:val="22"/>
        </w:rPr>
        <w:drawing>
          <wp:inline distT="0" distB="0" distL="0" distR="0" wp14:anchorId="47A397F9" wp14:editId="0359B780">
            <wp:extent cx="4997788" cy="5429250"/>
            <wp:effectExtent l="0" t="0" r="0" b="0"/>
            <wp:docPr id="426772919"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772919" name="Picture 1" descr="A map of a city&#10;&#10;AI-generated content may be incorrect."/>
                    <pic:cNvPicPr/>
                  </pic:nvPicPr>
                  <pic:blipFill>
                    <a:blip r:embed="rId10"/>
                    <a:stretch>
                      <a:fillRect/>
                    </a:stretch>
                  </pic:blipFill>
                  <pic:spPr>
                    <a:xfrm>
                      <a:off x="0" y="0"/>
                      <a:ext cx="5008488" cy="5440873"/>
                    </a:xfrm>
                    <a:prstGeom prst="rect">
                      <a:avLst/>
                    </a:prstGeom>
                  </pic:spPr>
                </pic:pic>
              </a:graphicData>
            </a:graphic>
          </wp:inline>
        </w:drawing>
      </w:r>
      <w:r>
        <w:rPr>
          <w:rFonts w:ascii="Arial" w:hAnsi="Arial" w:cs="Arial"/>
          <w:color w:val="FF0000"/>
          <w:sz w:val="22"/>
          <w:szCs w:val="22"/>
        </w:rPr>
        <w:t xml:space="preserve">                 </w:t>
      </w:r>
    </w:p>
    <w:p w14:paraId="23AE96D1" w14:textId="74CBE7D3" w:rsidR="00F17BE1" w:rsidRPr="00D51C1A" w:rsidRDefault="00CB4C2C" w:rsidP="000470D6">
      <w:pPr>
        <w:rPr>
          <w:rFonts w:ascii="Arial" w:hAnsi="Arial" w:cs="Arial"/>
          <w:color w:val="FF0000"/>
          <w:sz w:val="22"/>
          <w:szCs w:val="22"/>
        </w:rPr>
      </w:pPr>
      <w:r w:rsidRPr="00D51C1A">
        <w:rPr>
          <w:rFonts w:ascii="Arial" w:hAnsi="Arial" w:cs="Arial"/>
          <w:noProof/>
          <w:color w:val="FF0000"/>
          <w:sz w:val="22"/>
          <w:szCs w:val="22"/>
        </w:rPr>
        <w:lastRenderedPageBreak/>
        <mc:AlternateContent>
          <mc:Choice Requires="wps">
            <w:drawing>
              <wp:anchor distT="45720" distB="45720" distL="114300" distR="114300" simplePos="0" relativeHeight="251659264" behindDoc="0" locked="0" layoutInCell="1" allowOverlap="1" wp14:anchorId="1C969CC1" wp14:editId="68EF8679">
                <wp:simplePos x="0" y="0"/>
                <wp:positionH relativeFrom="column">
                  <wp:posOffset>495300</wp:posOffset>
                </wp:positionH>
                <wp:positionV relativeFrom="paragraph">
                  <wp:posOffset>12700</wp:posOffset>
                </wp:positionV>
                <wp:extent cx="4495800" cy="4292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4292600"/>
                        </a:xfrm>
                        <a:prstGeom prst="rect">
                          <a:avLst/>
                        </a:prstGeom>
                        <a:solidFill>
                          <a:srgbClr val="FFFFFF"/>
                        </a:solidFill>
                        <a:ln w="9525">
                          <a:noFill/>
                          <a:miter lim="800000"/>
                          <a:headEnd/>
                          <a:tailEnd/>
                        </a:ln>
                      </wps:spPr>
                      <wps:txbx>
                        <w:txbxContent>
                          <w:p w14:paraId="37B6E681" w14:textId="2C6532A6" w:rsidR="00E5288E" w:rsidRDefault="00885899">
                            <w:r>
                              <w:rPr>
                                <w:noProof/>
                              </w:rPr>
                              <w:drawing>
                                <wp:inline distT="0" distB="0" distL="0" distR="0" wp14:anchorId="3B7261BC" wp14:editId="4154D396">
                                  <wp:extent cx="4380230" cy="4198620"/>
                                  <wp:effectExtent l="0" t="0" r="1270" b="0"/>
                                  <wp:docPr id="1554516651"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516651" name="Picture 1" descr="A map of a city&#10;&#10;AI-generated content may be incorrect."/>
                                          <pic:cNvPicPr/>
                                        </pic:nvPicPr>
                                        <pic:blipFill>
                                          <a:blip r:embed="rId11"/>
                                          <a:stretch>
                                            <a:fillRect/>
                                          </a:stretch>
                                        </pic:blipFill>
                                        <pic:spPr>
                                          <a:xfrm>
                                            <a:off x="0" y="0"/>
                                            <a:ext cx="4380230" cy="4198620"/>
                                          </a:xfrm>
                                          <a:prstGeom prst="rect">
                                            <a:avLst/>
                                          </a:prstGeom>
                                        </pic:spPr>
                                      </pic:pic>
                                    </a:graphicData>
                                  </a:graphic>
                                </wp:inline>
                              </w:drawing>
                            </w:r>
                          </w:p>
                          <w:p w14:paraId="51B6DBD5" w14:textId="77777777" w:rsidR="00CB4C2C" w:rsidRDefault="00CB4C2C"/>
                          <w:p w14:paraId="36AFD8E7" w14:textId="4E5C2A47" w:rsidR="00CB4C2C" w:rsidRDefault="00CB4C2C">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F2E2A82">
              <v:shape id="_x0000_s1027" style="position:absolute;margin-left:39pt;margin-top:1pt;width:354pt;height:33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" w14:anchorId="1C969CC1">
                <v:textbox>
                  <w:txbxContent>
                    <w:p w:rsidR="00E5288E" w:rsidRDefault="00885899" w14:paraId="672A6659" w14:textId="2C6532A6">
                      <w:r>
                        <w:rPr>
                          <w:noProof/>
                        </w:rPr>
                        <w:drawing>
                          <wp:inline distT="0" distB="0" distL="0" distR="0" wp14:anchorId="17E384EE" wp14:editId="4154D396">
                            <wp:extent cx="4380230" cy="4198620"/>
                            <wp:effectExtent l="0" t="0" r="1270" b="0"/>
                            <wp:docPr id="444798283"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516651" name="Picture 1" descr="A map of a city&#10;&#10;AI-generated content may be incorrect."/>
                                    <pic:cNvPicPr/>
                                  </pic:nvPicPr>
                                  <pic:blipFill>
                                    <a:blip r:embed="rId12"/>
                                    <a:stretch>
                                      <a:fillRect/>
                                    </a:stretch>
                                  </pic:blipFill>
                                  <pic:spPr>
                                    <a:xfrm>
                                      <a:off x="0" y="0"/>
                                      <a:ext cx="4380230" cy="4198620"/>
                                    </a:xfrm>
                                    <a:prstGeom prst="rect">
                                      <a:avLst/>
                                    </a:prstGeom>
                                  </pic:spPr>
                                </pic:pic>
                              </a:graphicData>
                            </a:graphic>
                          </wp:inline>
                        </w:drawing>
                      </w:r>
                    </w:p>
                    <w:p w:rsidR="00CB4C2C" w:rsidRDefault="00CB4C2C" w14:paraId="0A37501D" w14:textId="77777777"/>
                    <w:p w:rsidR="00CB4C2C" w:rsidRDefault="00CB4C2C" w14:paraId="70802ABF" w14:textId="4E5C2A47">
                      <w:r>
                        <w:t xml:space="preserve">                                              </w:t>
                      </w:r>
                    </w:p>
                  </w:txbxContent>
                </v:textbox>
                <w10:wrap type="square"/>
              </v:shape>
            </w:pict>
          </mc:Fallback>
        </mc:AlternateContent>
      </w:r>
      <w:r w:rsidR="000906A5" w:rsidRPr="000906A5">
        <w:rPr>
          <w:rFonts w:ascii="Arial" w:hAnsi="Arial" w:cs="Arial"/>
          <w:noProof/>
          <w:color w:val="FF0000"/>
          <w:sz w:val="22"/>
          <w:szCs w:val="22"/>
        </w:rPr>
        <mc:AlternateContent>
          <mc:Choice Requires="wps">
            <w:drawing>
              <wp:anchor distT="45720" distB="45720" distL="114300" distR="114300" simplePos="0" relativeHeight="251674624" behindDoc="0" locked="0" layoutInCell="1" allowOverlap="1" wp14:anchorId="2AF9A951" wp14:editId="681958DE">
                <wp:simplePos x="0" y="0"/>
                <wp:positionH relativeFrom="column">
                  <wp:posOffset>3346450</wp:posOffset>
                </wp:positionH>
                <wp:positionV relativeFrom="paragraph">
                  <wp:posOffset>6350</wp:posOffset>
                </wp:positionV>
                <wp:extent cx="1841500" cy="1404620"/>
                <wp:effectExtent l="0" t="0" r="6350" b="0"/>
                <wp:wrapSquare wrapText="bothSides"/>
                <wp:docPr id="1222359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0" cy="1404620"/>
                        </a:xfrm>
                        <a:prstGeom prst="rect">
                          <a:avLst/>
                        </a:prstGeom>
                        <a:solidFill>
                          <a:srgbClr val="FFFFFF"/>
                        </a:solidFill>
                        <a:ln w="9525">
                          <a:noFill/>
                          <a:miter lim="800000"/>
                          <a:headEnd/>
                          <a:tailEnd/>
                        </a:ln>
                      </wps:spPr>
                      <wps:txbx>
                        <w:txbxContent>
                          <w:p w14:paraId="1FDDAEB3" w14:textId="758ABA8F" w:rsidR="000906A5" w:rsidRPr="00795449" w:rsidRDefault="000906A5">
                            <w:pPr>
                              <w:rPr>
                                <w:rFonts w:ascii="Arial" w:hAnsi="Arial" w:cs="Arial"/>
                                <w:sz w:val="18"/>
                                <w:szCs w:val="18"/>
                              </w:rPr>
                            </w:pPr>
                            <w:r w:rsidRPr="00795449">
                              <w:rPr>
                                <w:rFonts w:ascii="Arial" w:hAnsi="Arial" w:cs="Arial"/>
                                <w:sz w:val="18"/>
                                <w:szCs w:val="18"/>
                              </w:rPr>
                              <w:t>Strategic drainage basins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2EEC7BB3">
              <v:shape id="_x0000_s1028" style="position:absolute;margin-left:263.5pt;margin-top:.5pt;width:145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" w14:anchorId="2AF9A951">
                <v:textbox style="mso-fit-shape-to-text:t">
                  <w:txbxContent>
                    <w:p w:rsidRPr="00795449" w:rsidR="000906A5" w:rsidRDefault="000906A5" w14:paraId="5541F1BB" w14:textId="758ABA8F">
                      <w:pPr>
                        <w:rPr>
                          <w:rFonts w:ascii="Arial" w:hAnsi="Arial" w:cs="Arial"/>
                          <w:sz w:val="18"/>
                          <w:szCs w:val="18"/>
                        </w:rPr>
                      </w:pPr>
                      <w:r w:rsidRPr="00795449">
                        <w:rPr>
                          <w:rFonts w:ascii="Arial" w:hAnsi="Arial" w:cs="Arial"/>
                          <w:sz w:val="18"/>
                          <w:szCs w:val="18"/>
                        </w:rPr>
                        <w:t>Strategic drainage basins</w:t>
                      </w:r>
                    </w:p>
                  </w:txbxContent>
                </v:textbox>
                <w10:wrap type="square"/>
              </v:shape>
            </w:pict>
          </mc:Fallback>
        </mc:AlternateContent>
      </w:r>
    </w:p>
    <w:p w14:paraId="56D4CAA4" w14:textId="292A8700" w:rsidR="00F17BE1" w:rsidRPr="00D51C1A" w:rsidRDefault="00CE0450" w:rsidP="000470D6">
      <w:pPr>
        <w:rPr>
          <w:rFonts w:ascii="Arial" w:hAnsi="Arial" w:cs="Arial"/>
          <w:color w:val="FF0000"/>
          <w:sz w:val="22"/>
          <w:szCs w:val="22"/>
        </w:rPr>
      </w:pPr>
      <w:r>
        <w:rPr>
          <w:rFonts w:ascii="Arial" w:hAnsi="Arial" w:cs="Arial"/>
          <w:noProof/>
          <w:color w:val="FF0000"/>
          <w:sz w:val="22"/>
          <w:szCs w:val="22"/>
        </w:rPr>
        <mc:AlternateContent>
          <mc:Choice Requires="wps">
            <w:drawing>
              <wp:anchor distT="0" distB="0" distL="114300" distR="114300" simplePos="0" relativeHeight="251682816" behindDoc="0" locked="0" layoutInCell="1" allowOverlap="1" wp14:anchorId="55DAEEA3" wp14:editId="1DBDB5F3">
                <wp:simplePos x="0" y="0"/>
                <wp:positionH relativeFrom="column">
                  <wp:posOffset>3225800</wp:posOffset>
                </wp:positionH>
                <wp:positionV relativeFrom="paragraph">
                  <wp:posOffset>74295</wp:posOffset>
                </wp:positionV>
                <wp:extent cx="273050" cy="1206500"/>
                <wp:effectExtent l="38100" t="19050" r="31750" b="50800"/>
                <wp:wrapNone/>
                <wp:docPr id="1000447449" name="Straight Arrow Connector 25"/>
                <wp:cNvGraphicFramePr/>
                <a:graphic xmlns:a="http://schemas.openxmlformats.org/drawingml/2006/main">
                  <a:graphicData uri="http://schemas.microsoft.com/office/word/2010/wordprocessingShape">
                    <wps:wsp>
                      <wps:cNvCnPr/>
                      <wps:spPr>
                        <a:xfrm flipH="1">
                          <a:off x="0" y="0"/>
                          <a:ext cx="273050" cy="12065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B17BBD6">
              <v:shapetype id="_x0000_t32" coordsize="21600,21600" o:oned="t" filled="f" o:spt="32" path="m,l21600,21600e" w14:anchorId="1C26C53E">
                <v:path fillok="f" arrowok="t" o:connecttype="none"/>
                <o:lock v:ext="edit" shapetype="t"/>
              </v:shapetype>
              <v:shape id="Straight Arrow Connector 25" style="position:absolute;margin-left:254pt;margin-top:5.85pt;width:21.5pt;height:9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">
                <v:stroke joinstyle="miter" endarrow="block"/>
              </v:shape>
            </w:pict>
          </mc:Fallback>
        </mc:AlternateContent>
      </w:r>
      <w:r>
        <w:rPr>
          <w:rFonts w:ascii="Arial" w:hAnsi="Arial" w:cs="Arial"/>
          <w:noProof/>
          <w:color w:val="FF0000"/>
          <w:sz w:val="22"/>
          <w:szCs w:val="22"/>
        </w:rPr>
        <mc:AlternateContent>
          <mc:Choice Requires="wps">
            <w:drawing>
              <wp:anchor distT="0" distB="0" distL="114300" distR="114300" simplePos="0" relativeHeight="251680768" behindDoc="0" locked="0" layoutInCell="1" allowOverlap="1" wp14:anchorId="25C51521" wp14:editId="6B18048C">
                <wp:simplePos x="0" y="0"/>
                <wp:positionH relativeFrom="column">
                  <wp:posOffset>3009900</wp:posOffset>
                </wp:positionH>
                <wp:positionV relativeFrom="paragraph">
                  <wp:posOffset>80645</wp:posOffset>
                </wp:positionV>
                <wp:extent cx="450850" cy="761365"/>
                <wp:effectExtent l="38100" t="19050" r="25400" b="38735"/>
                <wp:wrapNone/>
                <wp:docPr id="263295213" name="Straight Arrow Connector 20"/>
                <wp:cNvGraphicFramePr/>
                <a:graphic xmlns:a="http://schemas.openxmlformats.org/drawingml/2006/main">
                  <a:graphicData uri="http://schemas.microsoft.com/office/word/2010/wordprocessingShape">
                    <wps:wsp>
                      <wps:cNvCnPr/>
                      <wps:spPr>
                        <a:xfrm flipH="1">
                          <a:off x="0" y="0"/>
                          <a:ext cx="450850" cy="76136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0F35436">
              <v:shape id="Straight Arrow Connector 20" style="position:absolute;margin-left:237pt;margin-top:6.35pt;width:35.5pt;height:59.9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" w14:anchorId="30CB4626">
                <v:stroke joinstyle="miter" endarrow="block"/>
              </v:shape>
            </w:pict>
          </mc:Fallback>
        </mc:AlternateContent>
      </w:r>
      <w:r w:rsidR="00E04E19">
        <w:rPr>
          <w:rFonts w:ascii="Arial" w:hAnsi="Arial" w:cs="Arial"/>
          <w:noProof/>
          <w:color w:val="FF0000"/>
          <w:sz w:val="22"/>
          <w:szCs w:val="22"/>
        </w:rPr>
        <mc:AlternateContent>
          <mc:Choice Requires="wps">
            <w:drawing>
              <wp:anchor distT="0" distB="0" distL="114300" distR="114300" simplePos="0" relativeHeight="251681792" behindDoc="0" locked="0" layoutInCell="1" allowOverlap="1" wp14:anchorId="7859E638" wp14:editId="0F44A4ED">
                <wp:simplePos x="0" y="0"/>
                <wp:positionH relativeFrom="column">
                  <wp:posOffset>2222500</wp:posOffset>
                </wp:positionH>
                <wp:positionV relativeFrom="paragraph">
                  <wp:posOffset>4445</wp:posOffset>
                </wp:positionV>
                <wp:extent cx="1149350" cy="209550"/>
                <wp:effectExtent l="38100" t="19050" r="12700" b="76200"/>
                <wp:wrapNone/>
                <wp:docPr id="922011140" name="Straight Arrow Connector 23"/>
                <wp:cNvGraphicFramePr/>
                <a:graphic xmlns:a="http://schemas.openxmlformats.org/drawingml/2006/main">
                  <a:graphicData uri="http://schemas.microsoft.com/office/word/2010/wordprocessingShape">
                    <wps:wsp>
                      <wps:cNvCnPr/>
                      <wps:spPr>
                        <a:xfrm flipH="1">
                          <a:off x="0" y="0"/>
                          <a:ext cx="1149350" cy="20955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8F095EA">
              <v:shape id="Straight Arrow Connector 23" style="position:absolute;margin-left:175pt;margin-top:.35pt;width:90.5pt;height:16.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" w14:anchorId="542825E5">
                <v:stroke joinstyle="miter" endarrow="block"/>
              </v:shape>
            </w:pict>
          </mc:Fallback>
        </mc:AlternateContent>
      </w:r>
    </w:p>
    <w:p w14:paraId="010F9972" w14:textId="0F181000" w:rsidR="00F17BE1" w:rsidRPr="00D51C1A" w:rsidRDefault="00E240B3" w:rsidP="000470D6">
      <w:pPr>
        <w:rPr>
          <w:rFonts w:ascii="Arial" w:hAnsi="Arial" w:cs="Arial"/>
          <w:color w:val="FF0000"/>
          <w:sz w:val="22"/>
          <w:szCs w:val="22"/>
        </w:rPr>
      </w:pPr>
      <w:r>
        <w:rPr>
          <w:rFonts w:ascii="Arial" w:hAnsi="Arial" w:cs="Arial"/>
          <w:noProof/>
          <w:color w:val="FF0000"/>
          <w:sz w:val="22"/>
          <w:szCs w:val="22"/>
        </w:rPr>
        <mc:AlternateContent>
          <mc:Choice Requires="wps">
            <w:drawing>
              <wp:anchor distT="0" distB="0" distL="114300" distR="114300" simplePos="0" relativeHeight="251679744" behindDoc="0" locked="0" layoutInCell="1" allowOverlap="1" wp14:anchorId="71B46C48" wp14:editId="67738FD7">
                <wp:simplePos x="0" y="0"/>
                <wp:positionH relativeFrom="column">
                  <wp:posOffset>336550</wp:posOffset>
                </wp:positionH>
                <wp:positionV relativeFrom="paragraph">
                  <wp:posOffset>15239</wp:posOffset>
                </wp:positionV>
                <wp:extent cx="609600" cy="317500"/>
                <wp:effectExtent l="19050" t="38100" r="38100" b="25400"/>
                <wp:wrapNone/>
                <wp:docPr id="1991380715" name="Straight Arrow Connector 18"/>
                <wp:cNvGraphicFramePr/>
                <a:graphic xmlns:a="http://schemas.openxmlformats.org/drawingml/2006/main">
                  <a:graphicData uri="http://schemas.microsoft.com/office/word/2010/wordprocessingShape">
                    <wps:wsp>
                      <wps:cNvCnPr/>
                      <wps:spPr>
                        <a:xfrm flipV="1">
                          <a:off x="0" y="0"/>
                          <a:ext cx="609600" cy="31750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60202AD">
              <v:shape id="Straight Arrow Connector 18" style="position:absolute;margin-left:26.5pt;margin-top:1.2pt;width:48pt;height:2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" w14:anchorId="47EC51B2">
                <v:stroke joinstyle="miter" endarrow="block"/>
              </v:shape>
            </w:pict>
          </mc:Fallback>
        </mc:AlternateContent>
      </w:r>
    </w:p>
    <w:p w14:paraId="11D253F8" w14:textId="15334C36" w:rsidR="00E5288E" w:rsidRPr="00D51C1A" w:rsidRDefault="00124B69" w:rsidP="000470D6">
      <w:pPr>
        <w:rPr>
          <w:rFonts w:ascii="Arial" w:hAnsi="Arial" w:cs="Arial"/>
          <w:color w:val="FF0000"/>
          <w:sz w:val="22"/>
          <w:szCs w:val="22"/>
        </w:rPr>
      </w:pPr>
      <w:r w:rsidRPr="00124B69">
        <w:rPr>
          <w:rFonts w:ascii="Arial" w:hAnsi="Arial" w:cs="Arial"/>
          <w:noProof/>
          <w:color w:val="FF0000"/>
          <w:sz w:val="22"/>
          <w:szCs w:val="22"/>
        </w:rPr>
        <mc:AlternateContent>
          <mc:Choice Requires="wps">
            <w:drawing>
              <wp:anchor distT="45720" distB="45720" distL="114300" distR="114300" simplePos="0" relativeHeight="251672576" behindDoc="0" locked="0" layoutInCell="1" allowOverlap="1" wp14:anchorId="16FDE3EA" wp14:editId="1F39F366">
                <wp:simplePos x="0" y="0"/>
                <wp:positionH relativeFrom="column">
                  <wp:posOffset>-540829</wp:posOffset>
                </wp:positionH>
                <wp:positionV relativeFrom="paragraph">
                  <wp:posOffset>204314</wp:posOffset>
                </wp:positionV>
                <wp:extent cx="1492250" cy="349250"/>
                <wp:effectExtent l="0" t="0" r="0" b="0"/>
                <wp:wrapSquare wrapText="bothSides"/>
                <wp:docPr id="18947801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349250"/>
                        </a:xfrm>
                        <a:prstGeom prst="rect">
                          <a:avLst/>
                        </a:prstGeom>
                        <a:solidFill>
                          <a:srgbClr val="FFFFFF"/>
                        </a:solidFill>
                        <a:ln w="9525">
                          <a:noFill/>
                          <a:miter lim="800000"/>
                          <a:headEnd/>
                          <a:tailEnd/>
                        </a:ln>
                      </wps:spPr>
                      <wps:txbx>
                        <w:txbxContent>
                          <w:p w14:paraId="423A5730" w14:textId="682800D1" w:rsidR="00124B69" w:rsidRPr="00795449" w:rsidRDefault="001E6BFD">
                            <w:pPr>
                              <w:rPr>
                                <w:rFonts w:ascii="Arial" w:hAnsi="Arial" w:cs="Arial"/>
                                <w:sz w:val="18"/>
                                <w:szCs w:val="18"/>
                              </w:rPr>
                            </w:pPr>
                            <w:r w:rsidRPr="00795449">
                              <w:rPr>
                                <w:rFonts w:ascii="Arial" w:hAnsi="Arial" w:cs="Arial"/>
                                <w:sz w:val="18"/>
                                <w:szCs w:val="18"/>
                              </w:rPr>
                              <w:t xml:space="preserve">Residential </w:t>
                            </w:r>
                            <w:r w:rsidR="00647330" w:rsidRPr="00795449">
                              <w:rPr>
                                <w:rFonts w:ascii="Arial" w:hAnsi="Arial" w:cs="Arial"/>
                                <w:sz w:val="18"/>
                                <w:szCs w:val="18"/>
                              </w:rPr>
                              <w:t>P</w:t>
                            </w:r>
                            <w:r w:rsidRPr="00795449">
                              <w:rPr>
                                <w:rFonts w:ascii="Arial" w:hAnsi="Arial" w:cs="Arial"/>
                                <w:sz w:val="18"/>
                                <w:szCs w:val="18"/>
                              </w:rPr>
                              <w:t>hase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944E861">
              <v:shape id="_x0000_s1029" style="position:absolute;margin-left:-42.6pt;margin-top:16.1pt;width:117.5pt;height:27.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" w14:anchorId="16FDE3EA">
                <v:textbox>
                  <w:txbxContent>
                    <w:p w:rsidRPr="00795449" w:rsidR="00124B69" w:rsidRDefault="001E6BFD" w14:paraId="13E03CD2" w14:textId="682800D1">
                      <w:pPr>
                        <w:rPr>
                          <w:rFonts w:ascii="Arial" w:hAnsi="Arial" w:cs="Arial"/>
                          <w:sz w:val="18"/>
                          <w:szCs w:val="18"/>
                        </w:rPr>
                      </w:pPr>
                      <w:r w:rsidRPr="00795449">
                        <w:rPr>
                          <w:rFonts w:ascii="Arial" w:hAnsi="Arial" w:cs="Arial"/>
                          <w:sz w:val="18"/>
                          <w:szCs w:val="18"/>
                        </w:rPr>
                        <w:t xml:space="preserve">Residential </w:t>
                      </w:r>
                      <w:r w:rsidRPr="00795449" w:rsidR="00647330">
                        <w:rPr>
                          <w:rFonts w:ascii="Arial" w:hAnsi="Arial" w:cs="Arial"/>
                          <w:sz w:val="18"/>
                          <w:szCs w:val="18"/>
                        </w:rPr>
                        <w:t>P</w:t>
                      </w:r>
                      <w:r w:rsidRPr="00795449">
                        <w:rPr>
                          <w:rFonts w:ascii="Arial" w:hAnsi="Arial" w:cs="Arial"/>
                          <w:sz w:val="18"/>
                          <w:szCs w:val="18"/>
                        </w:rPr>
                        <w:t>hase 1</w:t>
                      </w:r>
                    </w:p>
                  </w:txbxContent>
                </v:textbox>
                <w10:wrap type="square"/>
              </v:shape>
            </w:pict>
          </mc:Fallback>
        </mc:AlternateContent>
      </w:r>
    </w:p>
    <w:p w14:paraId="13E5B8D2" w14:textId="52E90F27" w:rsidR="00E5288E" w:rsidRPr="00D51C1A" w:rsidRDefault="00E5288E" w:rsidP="000470D6">
      <w:pPr>
        <w:rPr>
          <w:rFonts w:ascii="Arial" w:hAnsi="Arial" w:cs="Arial"/>
          <w:color w:val="FF0000"/>
          <w:sz w:val="22"/>
          <w:szCs w:val="22"/>
        </w:rPr>
      </w:pPr>
    </w:p>
    <w:p w14:paraId="60270E09" w14:textId="77F22CA1" w:rsidR="00F17BE1" w:rsidRPr="00D51C1A" w:rsidRDefault="00F17BE1" w:rsidP="000470D6">
      <w:pPr>
        <w:rPr>
          <w:rFonts w:ascii="Arial" w:hAnsi="Arial" w:cs="Arial"/>
          <w:color w:val="FF0000"/>
          <w:sz w:val="22"/>
          <w:szCs w:val="22"/>
        </w:rPr>
      </w:pPr>
    </w:p>
    <w:p w14:paraId="52F64FE2" w14:textId="20A7260F" w:rsidR="00F17BE1" w:rsidRPr="00D51C1A" w:rsidRDefault="005E2876" w:rsidP="000470D6">
      <w:pPr>
        <w:rPr>
          <w:rFonts w:ascii="Arial" w:hAnsi="Arial" w:cs="Arial"/>
          <w:color w:val="FF0000"/>
          <w:sz w:val="22"/>
          <w:szCs w:val="22"/>
        </w:rPr>
      </w:pPr>
      <w:r>
        <w:rPr>
          <w:rFonts w:ascii="Arial" w:hAnsi="Arial" w:cs="Arial"/>
          <w:noProof/>
          <w:color w:val="FF0000"/>
          <w:sz w:val="22"/>
          <w:szCs w:val="22"/>
        </w:rPr>
        <mc:AlternateContent>
          <mc:Choice Requires="wps">
            <w:drawing>
              <wp:anchor distT="0" distB="0" distL="114300" distR="114300" simplePos="0" relativeHeight="251677696" behindDoc="0" locked="0" layoutInCell="1" allowOverlap="1" wp14:anchorId="06095788" wp14:editId="7C065049">
                <wp:simplePos x="0" y="0"/>
                <wp:positionH relativeFrom="column">
                  <wp:posOffset>355600</wp:posOffset>
                </wp:positionH>
                <wp:positionV relativeFrom="paragraph">
                  <wp:posOffset>26670</wp:posOffset>
                </wp:positionV>
                <wp:extent cx="495300" cy="444500"/>
                <wp:effectExtent l="19050" t="19050" r="57150" b="50800"/>
                <wp:wrapNone/>
                <wp:docPr id="813106059" name="Straight Arrow Connector 18"/>
                <wp:cNvGraphicFramePr/>
                <a:graphic xmlns:a="http://schemas.openxmlformats.org/drawingml/2006/main">
                  <a:graphicData uri="http://schemas.microsoft.com/office/word/2010/wordprocessingShape">
                    <wps:wsp>
                      <wps:cNvCnPr/>
                      <wps:spPr>
                        <a:xfrm>
                          <a:off x="0" y="0"/>
                          <a:ext cx="495300" cy="4445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1C75399">
              <v:shape id="Straight Arrow Connector 18" style="position:absolute;margin-left:28pt;margin-top:2.1pt;width:39pt;height: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" w14:anchorId="5F85B918">
                <v:stroke joinstyle="miter" endarrow="block"/>
              </v:shape>
            </w:pict>
          </mc:Fallback>
        </mc:AlternateContent>
      </w:r>
    </w:p>
    <w:p w14:paraId="58830048" w14:textId="49530B97" w:rsidR="00F17BE1" w:rsidRPr="00D51C1A" w:rsidRDefault="00CE0450" w:rsidP="000470D6">
      <w:pPr>
        <w:rPr>
          <w:rFonts w:ascii="Arial" w:hAnsi="Arial" w:cs="Arial"/>
          <w:color w:val="FF0000"/>
          <w:sz w:val="22"/>
          <w:szCs w:val="22"/>
        </w:rPr>
      </w:pPr>
      <w:r>
        <w:rPr>
          <w:rFonts w:ascii="Arial" w:hAnsi="Arial" w:cs="Arial"/>
          <w:b/>
          <w:bCs/>
          <w:noProof/>
          <w:color w:val="000000" w:themeColor="text1"/>
          <w:sz w:val="22"/>
          <w:szCs w:val="22"/>
        </w:rPr>
        <mc:AlternateContent>
          <mc:Choice Requires="wps">
            <w:drawing>
              <wp:anchor distT="0" distB="0" distL="114300" distR="114300" simplePos="0" relativeHeight="251685888" behindDoc="0" locked="0" layoutInCell="1" allowOverlap="1" wp14:anchorId="1DA9F860" wp14:editId="43C38917">
                <wp:simplePos x="0" y="0"/>
                <wp:positionH relativeFrom="column">
                  <wp:posOffset>2413000</wp:posOffset>
                </wp:positionH>
                <wp:positionV relativeFrom="paragraph">
                  <wp:posOffset>43814</wp:posOffset>
                </wp:positionV>
                <wp:extent cx="1771650" cy="1524635"/>
                <wp:effectExtent l="38100" t="38100" r="19050" b="18415"/>
                <wp:wrapNone/>
                <wp:docPr id="1879873724" name="Straight Arrow Connector 28"/>
                <wp:cNvGraphicFramePr/>
                <a:graphic xmlns:a="http://schemas.openxmlformats.org/drawingml/2006/main">
                  <a:graphicData uri="http://schemas.microsoft.com/office/word/2010/wordprocessingShape">
                    <wps:wsp>
                      <wps:cNvCnPr/>
                      <wps:spPr>
                        <a:xfrm flipH="1" flipV="1">
                          <a:off x="0" y="0"/>
                          <a:ext cx="1771650" cy="152463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ADABA70">
              <v:shape id="Straight Arrow Connector 28" style="position:absolute;margin-left:190pt;margin-top:3.45pt;width:139.5pt;height:120.05pt;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" w14:anchorId="2E86B4C8">
                <v:stroke joinstyle="miter" endarrow="block"/>
              </v:shape>
            </w:pict>
          </mc:Fallback>
        </mc:AlternateContent>
      </w:r>
    </w:p>
    <w:p w14:paraId="2A5AA4DF" w14:textId="755307F4" w:rsidR="00F17BE1" w:rsidRPr="00D51C1A" w:rsidRDefault="00F17BE1" w:rsidP="000470D6">
      <w:pPr>
        <w:rPr>
          <w:rFonts w:ascii="Arial" w:hAnsi="Arial" w:cs="Arial"/>
          <w:color w:val="FF0000"/>
          <w:sz w:val="22"/>
          <w:szCs w:val="22"/>
        </w:rPr>
      </w:pPr>
    </w:p>
    <w:p w14:paraId="5F112EDC" w14:textId="1804141F" w:rsidR="00F17BE1" w:rsidRPr="00D51C1A" w:rsidRDefault="00795449" w:rsidP="000470D6">
      <w:pPr>
        <w:rPr>
          <w:rFonts w:ascii="Arial" w:hAnsi="Arial" w:cs="Arial"/>
          <w:color w:val="FF0000"/>
          <w:sz w:val="22"/>
          <w:szCs w:val="22"/>
        </w:rPr>
      </w:pPr>
      <w:r>
        <w:rPr>
          <w:rFonts w:ascii="Arial" w:hAnsi="Arial" w:cs="Arial"/>
          <w:b/>
          <w:bCs/>
          <w:noProof/>
          <w:color w:val="000000" w:themeColor="text1"/>
          <w:sz w:val="22"/>
          <w:szCs w:val="22"/>
        </w:rPr>
        <mc:AlternateContent>
          <mc:Choice Requires="wps">
            <w:drawing>
              <wp:anchor distT="0" distB="0" distL="114300" distR="114300" simplePos="0" relativeHeight="251676672" behindDoc="0" locked="0" layoutInCell="1" allowOverlap="1" wp14:anchorId="4BA71BD1" wp14:editId="00067D0E">
                <wp:simplePos x="0" y="0"/>
                <wp:positionH relativeFrom="margin">
                  <wp:posOffset>4037162</wp:posOffset>
                </wp:positionH>
                <wp:positionV relativeFrom="paragraph">
                  <wp:posOffset>11969</wp:posOffset>
                </wp:positionV>
                <wp:extent cx="1987550" cy="905774"/>
                <wp:effectExtent l="0" t="0" r="12700" b="27940"/>
                <wp:wrapNone/>
                <wp:docPr id="1028581538" name="Text Box 17"/>
                <wp:cNvGraphicFramePr/>
                <a:graphic xmlns:a="http://schemas.openxmlformats.org/drawingml/2006/main">
                  <a:graphicData uri="http://schemas.microsoft.com/office/word/2010/wordprocessingShape">
                    <wps:wsp>
                      <wps:cNvSpPr txBox="1"/>
                      <wps:spPr>
                        <a:xfrm>
                          <a:off x="0" y="0"/>
                          <a:ext cx="1987550" cy="905774"/>
                        </a:xfrm>
                        <a:prstGeom prst="rect">
                          <a:avLst/>
                        </a:prstGeom>
                        <a:solidFill>
                          <a:schemeClr val="lt1"/>
                        </a:solidFill>
                        <a:ln w="12700">
                          <a:solidFill>
                            <a:schemeClr val="tx1"/>
                          </a:solidFill>
                        </a:ln>
                      </wps:spPr>
                      <wps:txbx>
                        <w:txbxContent>
                          <w:p w14:paraId="4E518A63" w14:textId="17CC9829" w:rsidR="00795449" w:rsidRDefault="00795449" w:rsidP="00795449">
                            <w:pPr>
                              <w:rPr>
                                <w:rFonts w:ascii="Arial" w:hAnsi="Arial" w:cs="Arial"/>
                                <w:sz w:val="22"/>
                                <w:szCs w:val="22"/>
                              </w:rPr>
                            </w:pPr>
                            <w:r>
                              <w:rPr>
                                <w:rFonts w:ascii="Arial" w:hAnsi="Arial" w:cs="Arial"/>
                                <w:sz w:val="22"/>
                                <w:szCs w:val="22"/>
                              </w:rPr>
                              <w:t>Coloured areas – FULL application</w:t>
                            </w:r>
                          </w:p>
                          <w:p w14:paraId="2936CAEA" w14:textId="633F8EC6" w:rsidR="00795449" w:rsidRPr="000931B8" w:rsidRDefault="00795449" w:rsidP="00795449">
                            <w:pPr>
                              <w:rPr>
                                <w:rFonts w:ascii="Arial" w:hAnsi="Arial" w:cs="Arial"/>
                                <w:sz w:val="22"/>
                                <w:szCs w:val="22"/>
                              </w:rPr>
                            </w:pPr>
                            <w:r w:rsidRPr="000931B8">
                              <w:rPr>
                                <w:rFonts w:ascii="Arial" w:hAnsi="Arial" w:cs="Arial"/>
                                <w:sz w:val="22"/>
                                <w:szCs w:val="22"/>
                              </w:rPr>
                              <w:t xml:space="preserve">White areas </w:t>
                            </w:r>
                            <w:r>
                              <w:rPr>
                                <w:rFonts w:ascii="Arial" w:hAnsi="Arial" w:cs="Arial"/>
                                <w:sz w:val="22"/>
                                <w:szCs w:val="22"/>
                              </w:rPr>
                              <w:t xml:space="preserve">OUTLINE - </w:t>
                            </w:r>
                            <w:r w:rsidRPr="000931B8">
                              <w:rPr>
                                <w:rFonts w:ascii="Arial" w:hAnsi="Arial" w:cs="Arial"/>
                                <w:sz w:val="22"/>
                                <w:szCs w:val="22"/>
                              </w:rPr>
                              <w:t>subject to future reserved matters</w:t>
                            </w:r>
                            <w:r>
                              <w:rPr>
                                <w:rFonts w:ascii="Arial" w:hAnsi="Arial" w:cs="Arial"/>
                                <w:sz w:val="22"/>
                                <w:szCs w:val="22"/>
                              </w:rPr>
                              <w:t xml:space="preserve"> applications</w:t>
                            </w:r>
                          </w:p>
                          <w:p w14:paraId="15690D84" w14:textId="7BA6EFFC" w:rsidR="000906A5" w:rsidRPr="000931B8" w:rsidRDefault="000906A5">
                            <w:pPr>
                              <w:rPr>
                                <w:rFonts w:ascii="Arial" w:hAnsi="Arial" w:cs="Arial"/>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D9D6C67">
              <v:shape id="Text Box 17" style="position:absolute;margin-left:317.9pt;margin-top:.95pt;width:156.5pt;height:71.3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0" fillcolor="white [3201]" strokecolor="black [3213]"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" w14:anchorId="4BA71BD1">
                <v:textbox>
                  <w:txbxContent>
                    <w:p w:rsidR="00795449" w:rsidP="00795449" w:rsidRDefault="00795449" w14:paraId="6675CB75" w14:textId="17CC9829">
                      <w:pPr>
                        <w:rPr>
                          <w:rFonts w:ascii="Arial" w:hAnsi="Arial" w:cs="Arial"/>
                          <w:sz w:val="22"/>
                          <w:szCs w:val="22"/>
                        </w:rPr>
                      </w:pPr>
                      <w:r>
                        <w:rPr>
                          <w:rFonts w:ascii="Arial" w:hAnsi="Arial" w:cs="Arial"/>
                          <w:sz w:val="22"/>
                          <w:szCs w:val="22"/>
                        </w:rPr>
                        <w:t>Coloured areas – FULL application</w:t>
                      </w:r>
                    </w:p>
                    <w:p w:rsidRPr="000931B8" w:rsidR="00795449" w:rsidP="00795449" w:rsidRDefault="00795449" w14:paraId="134B5A37" w14:textId="633F8EC6">
                      <w:pPr>
                        <w:rPr>
                          <w:rFonts w:ascii="Arial" w:hAnsi="Arial" w:cs="Arial"/>
                          <w:sz w:val="22"/>
                          <w:szCs w:val="22"/>
                        </w:rPr>
                      </w:pPr>
                      <w:r w:rsidRPr="000931B8">
                        <w:rPr>
                          <w:rFonts w:ascii="Arial" w:hAnsi="Arial" w:cs="Arial"/>
                          <w:sz w:val="22"/>
                          <w:szCs w:val="22"/>
                        </w:rPr>
                        <w:t xml:space="preserve">White areas </w:t>
                      </w:r>
                      <w:r>
                        <w:rPr>
                          <w:rFonts w:ascii="Arial" w:hAnsi="Arial" w:cs="Arial"/>
                          <w:sz w:val="22"/>
                          <w:szCs w:val="22"/>
                        </w:rPr>
                        <w:t xml:space="preserve">OUTLINE - </w:t>
                      </w:r>
                      <w:r w:rsidRPr="000931B8">
                        <w:rPr>
                          <w:rFonts w:ascii="Arial" w:hAnsi="Arial" w:cs="Arial"/>
                          <w:sz w:val="22"/>
                          <w:szCs w:val="22"/>
                        </w:rPr>
                        <w:t>subject to future reserved matters</w:t>
                      </w:r>
                      <w:r>
                        <w:rPr>
                          <w:rFonts w:ascii="Arial" w:hAnsi="Arial" w:cs="Arial"/>
                          <w:sz w:val="22"/>
                          <w:szCs w:val="22"/>
                        </w:rPr>
                        <w:t xml:space="preserve"> applications</w:t>
                      </w:r>
                    </w:p>
                    <w:p w:rsidRPr="000931B8" w:rsidR="000906A5" w:rsidRDefault="000906A5" w14:paraId="5DAB6C7B" w14:textId="7BA6EFFC">
                      <w:pPr>
                        <w:rPr>
                          <w:rFonts w:ascii="Arial" w:hAnsi="Arial" w:cs="Arial"/>
                          <w:sz w:val="22"/>
                          <w:szCs w:val="22"/>
                        </w:rPr>
                      </w:pPr>
                    </w:p>
                  </w:txbxContent>
                </v:textbox>
                <w10:wrap anchorx="margin"/>
              </v:shape>
            </w:pict>
          </mc:Fallback>
        </mc:AlternateContent>
      </w:r>
    </w:p>
    <w:p w14:paraId="4B0E763B" w14:textId="20AA88E9" w:rsidR="00F73FE8" w:rsidRPr="00D51C1A" w:rsidRDefault="00F73FE8" w:rsidP="000470D6">
      <w:pPr>
        <w:rPr>
          <w:rFonts w:ascii="Arial" w:hAnsi="Arial" w:cs="Arial"/>
          <w:color w:val="FF0000"/>
          <w:sz w:val="22"/>
          <w:szCs w:val="22"/>
        </w:rPr>
      </w:pPr>
    </w:p>
    <w:p w14:paraId="17B707CB" w14:textId="6B5C0BD0" w:rsidR="00E5288E" w:rsidRPr="00D51C1A" w:rsidRDefault="00E5288E" w:rsidP="000470D6">
      <w:pPr>
        <w:rPr>
          <w:rFonts w:ascii="Arial" w:hAnsi="Arial" w:cs="Arial"/>
          <w:b/>
          <w:bCs/>
          <w:color w:val="000000" w:themeColor="text1"/>
          <w:sz w:val="22"/>
          <w:szCs w:val="22"/>
        </w:rPr>
      </w:pPr>
    </w:p>
    <w:p w14:paraId="5B0A9DEB" w14:textId="5F59452A" w:rsidR="00E5288E" w:rsidRPr="00D51C1A" w:rsidRDefault="00E5288E" w:rsidP="000470D6">
      <w:pPr>
        <w:rPr>
          <w:rFonts w:ascii="Arial" w:hAnsi="Arial" w:cs="Arial"/>
          <w:b/>
          <w:bCs/>
          <w:color w:val="000000" w:themeColor="text1"/>
          <w:sz w:val="22"/>
          <w:szCs w:val="22"/>
        </w:rPr>
      </w:pPr>
    </w:p>
    <w:p w14:paraId="1274B99C" w14:textId="5CD78AD0" w:rsidR="00E5288E" w:rsidRPr="00D51C1A" w:rsidRDefault="00C355C3" w:rsidP="000470D6">
      <w:pPr>
        <w:rPr>
          <w:rFonts w:ascii="Arial" w:hAnsi="Arial" w:cs="Arial"/>
          <w:b/>
          <w:bCs/>
          <w:color w:val="000000" w:themeColor="text1"/>
          <w:sz w:val="22"/>
          <w:szCs w:val="22"/>
        </w:rPr>
      </w:pPr>
      <w:r>
        <w:rPr>
          <w:rFonts w:ascii="Arial" w:hAnsi="Arial" w:cs="Arial"/>
          <w:noProof/>
          <w:color w:val="FF0000"/>
          <w:sz w:val="22"/>
          <w:szCs w:val="22"/>
        </w:rPr>
        <mc:AlternateContent>
          <mc:Choice Requires="wps">
            <w:drawing>
              <wp:anchor distT="0" distB="0" distL="114300" distR="114300" simplePos="0" relativeHeight="251692032" behindDoc="0" locked="0" layoutInCell="1" allowOverlap="1" wp14:anchorId="7C89697D" wp14:editId="4943968A">
                <wp:simplePos x="0" y="0"/>
                <wp:positionH relativeFrom="column">
                  <wp:posOffset>450850</wp:posOffset>
                </wp:positionH>
                <wp:positionV relativeFrom="paragraph">
                  <wp:posOffset>89535</wp:posOffset>
                </wp:positionV>
                <wp:extent cx="1041400" cy="361950"/>
                <wp:effectExtent l="19050" t="57150" r="6350" b="19050"/>
                <wp:wrapNone/>
                <wp:docPr id="99482203" name="Straight Arrow Connector 20"/>
                <wp:cNvGraphicFramePr/>
                <a:graphic xmlns:a="http://schemas.openxmlformats.org/drawingml/2006/main">
                  <a:graphicData uri="http://schemas.microsoft.com/office/word/2010/wordprocessingShape">
                    <wps:wsp>
                      <wps:cNvCnPr/>
                      <wps:spPr>
                        <a:xfrm flipV="1">
                          <a:off x="0" y="0"/>
                          <a:ext cx="1041400" cy="36195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772CD6F">
              <v:shape id="Straight Arrow Connector 20" style="position:absolute;margin-left:35.5pt;margin-top:7.05pt;width:82pt;height:28.5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" w14:anchorId="5DC7B514">
                <v:stroke joinstyle="miter" endarrow="block"/>
              </v:shape>
            </w:pict>
          </mc:Fallback>
        </mc:AlternateContent>
      </w:r>
    </w:p>
    <w:p w14:paraId="06C7014B" w14:textId="3F43D599" w:rsidR="00E5288E" w:rsidRPr="00D51C1A" w:rsidRDefault="006F20A2" w:rsidP="000470D6">
      <w:pPr>
        <w:rPr>
          <w:rFonts w:ascii="Arial" w:hAnsi="Arial" w:cs="Arial"/>
          <w:b/>
          <w:bCs/>
          <w:color w:val="000000" w:themeColor="text1"/>
          <w:sz w:val="22"/>
          <w:szCs w:val="22"/>
        </w:rPr>
      </w:pPr>
      <w:r>
        <w:rPr>
          <w:rFonts w:ascii="Arial" w:hAnsi="Arial" w:cs="Arial"/>
          <w:noProof/>
          <w:color w:val="FF0000"/>
          <w:sz w:val="22"/>
          <w:szCs w:val="22"/>
        </w:rPr>
        <mc:AlternateContent>
          <mc:Choice Requires="wps">
            <w:drawing>
              <wp:anchor distT="0" distB="0" distL="114300" distR="114300" simplePos="0" relativeHeight="251687936" behindDoc="0" locked="0" layoutInCell="1" allowOverlap="1" wp14:anchorId="1DC1A870" wp14:editId="65122D67">
                <wp:simplePos x="0" y="0"/>
                <wp:positionH relativeFrom="column">
                  <wp:posOffset>2825750</wp:posOffset>
                </wp:positionH>
                <wp:positionV relativeFrom="paragraph">
                  <wp:posOffset>48895</wp:posOffset>
                </wp:positionV>
                <wp:extent cx="1384300" cy="432435"/>
                <wp:effectExtent l="19050" t="57150" r="6350" b="24765"/>
                <wp:wrapNone/>
                <wp:docPr id="544052222" name="Straight Arrow Connector 20"/>
                <wp:cNvGraphicFramePr/>
                <a:graphic xmlns:a="http://schemas.openxmlformats.org/drawingml/2006/main">
                  <a:graphicData uri="http://schemas.microsoft.com/office/word/2010/wordprocessingShape">
                    <wps:wsp>
                      <wps:cNvCnPr/>
                      <wps:spPr>
                        <a:xfrm flipH="1" flipV="1">
                          <a:off x="0" y="0"/>
                          <a:ext cx="1384300" cy="432435"/>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9FC7315">
              <v:shape id="Straight Arrow Connector 20" style="position:absolute;margin-left:222.5pt;margin-top:3.85pt;width:109pt;height:34.05pt;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" w14:anchorId="7E1833DA">
                <v:stroke joinstyle="miter" endarrow="block"/>
              </v:shape>
            </w:pict>
          </mc:Fallback>
        </mc:AlternateContent>
      </w:r>
    </w:p>
    <w:p w14:paraId="7FFE46C7" w14:textId="0EEC1231" w:rsidR="00E5288E" w:rsidRPr="00D51C1A" w:rsidRDefault="00810771" w:rsidP="000470D6">
      <w:pPr>
        <w:rPr>
          <w:rFonts w:ascii="Arial" w:hAnsi="Arial" w:cs="Arial"/>
          <w:b/>
          <w:bCs/>
          <w:color w:val="000000" w:themeColor="text1"/>
          <w:sz w:val="22"/>
          <w:szCs w:val="22"/>
        </w:rPr>
      </w:pPr>
      <w:r w:rsidRPr="00810771">
        <w:rPr>
          <w:rFonts w:ascii="Arial" w:hAnsi="Arial" w:cs="Arial"/>
          <w:b/>
          <w:bCs/>
          <w:noProof/>
          <w:color w:val="000000" w:themeColor="text1"/>
          <w:sz w:val="22"/>
          <w:szCs w:val="22"/>
        </w:rPr>
        <mc:AlternateContent>
          <mc:Choice Requires="wps">
            <w:drawing>
              <wp:anchor distT="45720" distB="45720" distL="114300" distR="114300" simplePos="0" relativeHeight="251689984" behindDoc="0" locked="0" layoutInCell="1" allowOverlap="1" wp14:anchorId="6E2539B6" wp14:editId="527C26BC">
                <wp:simplePos x="0" y="0"/>
                <wp:positionH relativeFrom="column">
                  <wp:posOffset>-647700</wp:posOffset>
                </wp:positionH>
                <wp:positionV relativeFrom="paragraph">
                  <wp:posOffset>149225</wp:posOffset>
                </wp:positionV>
                <wp:extent cx="1524000" cy="317500"/>
                <wp:effectExtent l="0" t="0" r="0" b="6350"/>
                <wp:wrapSquare wrapText="bothSides"/>
                <wp:docPr id="8226690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317500"/>
                        </a:xfrm>
                        <a:prstGeom prst="rect">
                          <a:avLst/>
                        </a:prstGeom>
                        <a:solidFill>
                          <a:srgbClr val="FFFFFF"/>
                        </a:solidFill>
                        <a:ln w="9525">
                          <a:noFill/>
                          <a:miter lim="800000"/>
                          <a:headEnd/>
                          <a:tailEnd/>
                        </a:ln>
                      </wps:spPr>
                      <wps:txbx>
                        <w:txbxContent>
                          <w:p w14:paraId="2ABFAFC6" w14:textId="0961167E" w:rsidR="00810771" w:rsidRPr="00795449" w:rsidRDefault="00830CC8">
                            <w:pPr>
                              <w:rPr>
                                <w:rFonts w:ascii="Arial" w:hAnsi="Arial" w:cs="Arial"/>
                                <w:sz w:val="18"/>
                                <w:szCs w:val="18"/>
                              </w:rPr>
                            </w:pPr>
                            <w:r w:rsidRPr="00795449">
                              <w:rPr>
                                <w:rFonts w:ascii="Arial" w:hAnsi="Arial" w:cs="Arial"/>
                                <w:sz w:val="18"/>
                                <w:szCs w:val="18"/>
                              </w:rPr>
                              <w:t>Proposed Link</w:t>
                            </w:r>
                            <w:r w:rsidR="00C355C3" w:rsidRPr="00795449">
                              <w:rPr>
                                <w:rFonts w:ascii="Arial" w:hAnsi="Arial" w:cs="Arial"/>
                                <w:sz w:val="18"/>
                                <w:szCs w:val="18"/>
                              </w:rPr>
                              <w:t xml:space="preserve"> Road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6A00433">
              <v:shape id="_x0000_s1031" style="position:absolute;margin-left:-51pt;margin-top:11.75pt;width:120pt;height:2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" w14:anchorId="6E2539B6">
                <v:textbox>
                  <w:txbxContent>
                    <w:p w:rsidRPr="00795449" w:rsidR="00810771" w:rsidRDefault="00830CC8" w14:paraId="48457A9E" w14:textId="0961167E">
                      <w:pPr>
                        <w:rPr>
                          <w:rFonts w:ascii="Arial" w:hAnsi="Arial" w:cs="Arial"/>
                          <w:sz w:val="18"/>
                          <w:szCs w:val="18"/>
                        </w:rPr>
                      </w:pPr>
                      <w:r w:rsidRPr="00795449">
                        <w:rPr>
                          <w:rFonts w:ascii="Arial" w:hAnsi="Arial" w:cs="Arial"/>
                          <w:sz w:val="18"/>
                          <w:szCs w:val="18"/>
                        </w:rPr>
                        <w:t>Proposed Link</w:t>
                      </w:r>
                      <w:r w:rsidRPr="00795449" w:rsidR="00C355C3">
                        <w:rPr>
                          <w:rFonts w:ascii="Arial" w:hAnsi="Arial" w:cs="Arial"/>
                          <w:sz w:val="18"/>
                          <w:szCs w:val="18"/>
                        </w:rPr>
                        <w:t xml:space="preserve"> Road</w:t>
                      </w:r>
                    </w:p>
                  </w:txbxContent>
                </v:textbox>
                <w10:wrap type="square"/>
              </v:shape>
            </w:pict>
          </mc:Fallback>
        </mc:AlternateContent>
      </w:r>
    </w:p>
    <w:p w14:paraId="4621C5FC" w14:textId="449827C1" w:rsidR="00E5288E" w:rsidRPr="00D51C1A" w:rsidRDefault="00C4063B" w:rsidP="000470D6">
      <w:pPr>
        <w:rPr>
          <w:rFonts w:ascii="Arial" w:hAnsi="Arial" w:cs="Arial"/>
          <w:b/>
          <w:bCs/>
          <w:color w:val="000000" w:themeColor="text1"/>
          <w:sz w:val="22"/>
          <w:szCs w:val="22"/>
        </w:rPr>
      </w:pPr>
      <w:r>
        <w:rPr>
          <w:rFonts w:ascii="Arial" w:hAnsi="Arial" w:cs="Arial"/>
          <w:b/>
          <w:bCs/>
          <w:noProof/>
          <w:color w:val="000000" w:themeColor="text1"/>
          <w:sz w:val="22"/>
          <w:szCs w:val="22"/>
        </w:rPr>
        <mc:AlternateContent>
          <mc:Choice Requires="wps">
            <w:drawing>
              <wp:anchor distT="0" distB="0" distL="114300" distR="114300" simplePos="0" relativeHeight="251675648" behindDoc="0" locked="0" layoutInCell="1" allowOverlap="1" wp14:anchorId="10C8FD4F" wp14:editId="420423F7">
                <wp:simplePos x="0" y="0"/>
                <wp:positionH relativeFrom="margin">
                  <wp:align>right</wp:align>
                </wp:positionH>
                <wp:positionV relativeFrom="paragraph">
                  <wp:posOffset>58420</wp:posOffset>
                </wp:positionV>
                <wp:extent cx="1543050" cy="317500"/>
                <wp:effectExtent l="0" t="0" r="0" b="6350"/>
                <wp:wrapNone/>
                <wp:docPr id="174000071" name="Text Box 16"/>
                <wp:cNvGraphicFramePr/>
                <a:graphic xmlns:a="http://schemas.openxmlformats.org/drawingml/2006/main">
                  <a:graphicData uri="http://schemas.microsoft.com/office/word/2010/wordprocessingShape">
                    <wps:wsp>
                      <wps:cNvSpPr txBox="1"/>
                      <wps:spPr>
                        <a:xfrm>
                          <a:off x="0" y="0"/>
                          <a:ext cx="1543050" cy="317500"/>
                        </a:xfrm>
                        <a:prstGeom prst="rect">
                          <a:avLst/>
                        </a:prstGeom>
                        <a:solidFill>
                          <a:schemeClr val="lt1"/>
                        </a:solidFill>
                        <a:ln w="6350">
                          <a:noFill/>
                        </a:ln>
                      </wps:spPr>
                      <wps:txbx>
                        <w:txbxContent>
                          <w:p w14:paraId="6B67AE53" w14:textId="7550960F" w:rsidR="000906A5" w:rsidRPr="00795449" w:rsidRDefault="000906A5">
                            <w:pPr>
                              <w:rPr>
                                <w:rFonts w:ascii="Arial" w:hAnsi="Arial" w:cs="Arial"/>
                                <w:sz w:val="18"/>
                                <w:szCs w:val="18"/>
                              </w:rPr>
                            </w:pPr>
                            <w:r w:rsidRPr="00795449">
                              <w:rPr>
                                <w:rFonts w:ascii="Arial" w:hAnsi="Arial" w:cs="Arial"/>
                                <w:sz w:val="18"/>
                                <w:szCs w:val="18"/>
                              </w:rPr>
                              <w:t>Strategic landscaping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6E51923">
              <v:shape id="Text Box 16" style="position:absolute;margin-left:70.3pt;margin-top:4.6pt;width:121.5pt;height:25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32"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" w14:anchorId="10C8FD4F">
                <v:textbox>
                  <w:txbxContent>
                    <w:p w:rsidRPr="00795449" w:rsidR="000906A5" w:rsidRDefault="000906A5" w14:paraId="5C671B00" w14:textId="7550960F">
                      <w:pPr>
                        <w:rPr>
                          <w:rFonts w:ascii="Arial" w:hAnsi="Arial" w:cs="Arial"/>
                          <w:sz w:val="18"/>
                          <w:szCs w:val="18"/>
                        </w:rPr>
                      </w:pPr>
                      <w:r w:rsidRPr="00795449">
                        <w:rPr>
                          <w:rFonts w:ascii="Arial" w:hAnsi="Arial" w:cs="Arial"/>
                          <w:sz w:val="18"/>
                          <w:szCs w:val="18"/>
                        </w:rPr>
                        <w:t>Strategic landscaping</w:t>
                      </w:r>
                    </w:p>
                  </w:txbxContent>
                </v:textbox>
                <w10:wrap anchorx="margin"/>
              </v:shape>
            </w:pict>
          </mc:Fallback>
        </mc:AlternateContent>
      </w:r>
    </w:p>
    <w:p w14:paraId="7BB86700" w14:textId="66945B38" w:rsidR="00E5288E" w:rsidRPr="00D51C1A" w:rsidRDefault="006C0B52" w:rsidP="000470D6">
      <w:pPr>
        <w:rPr>
          <w:rFonts w:ascii="Arial" w:hAnsi="Arial" w:cs="Arial"/>
          <w:b/>
          <w:bCs/>
          <w:color w:val="000000" w:themeColor="text1"/>
          <w:sz w:val="22"/>
          <w:szCs w:val="22"/>
        </w:rPr>
      </w:pPr>
      <w:r>
        <w:rPr>
          <w:rFonts w:ascii="Arial" w:hAnsi="Arial" w:cs="Arial"/>
          <w:noProof/>
          <w:color w:val="FF0000"/>
          <w:sz w:val="22"/>
          <w:szCs w:val="22"/>
        </w:rPr>
        <mc:AlternateContent>
          <mc:Choice Requires="wps">
            <w:drawing>
              <wp:anchor distT="0" distB="0" distL="114300" distR="114300" simplePos="0" relativeHeight="251684864" behindDoc="0" locked="0" layoutInCell="1" allowOverlap="1" wp14:anchorId="1E9802B8" wp14:editId="2AF083A9">
                <wp:simplePos x="0" y="0"/>
                <wp:positionH relativeFrom="column">
                  <wp:posOffset>3111500</wp:posOffset>
                </wp:positionH>
                <wp:positionV relativeFrom="paragraph">
                  <wp:posOffset>24765</wp:posOffset>
                </wp:positionV>
                <wp:extent cx="1054100" cy="697865"/>
                <wp:effectExtent l="38100" t="19050" r="12700" b="45085"/>
                <wp:wrapNone/>
                <wp:docPr id="1435772362" name="Straight Arrow Connector 20"/>
                <wp:cNvGraphicFramePr/>
                <a:graphic xmlns:a="http://schemas.openxmlformats.org/drawingml/2006/main">
                  <a:graphicData uri="http://schemas.microsoft.com/office/word/2010/wordprocessingShape">
                    <wps:wsp>
                      <wps:cNvCnPr/>
                      <wps:spPr>
                        <a:xfrm flipH="1">
                          <a:off x="0" y="0"/>
                          <a:ext cx="1054100" cy="697865"/>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0EEFE81">
              <v:shape id="Straight Arrow Connector 20" style="position:absolute;margin-left:245pt;margin-top:1.95pt;width:83pt;height:54.9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" w14:anchorId="67E3038D">
                <v:stroke joinstyle="miter" endarrow="block"/>
              </v:shape>
            </w:pict>
          </mc:Fallback>
        </mc:AlternateContent>
      </w:r>
    </w:p>
    <w:p w14:paraId="7EB84F04" w14:textId="52BA0D53" w:rsidR="00E5288E" w:rsidRPr="00D51C1A" w:rsidRDefault="00E5288E" w:rsidP="000470D6">
      <w:pPr>
        <w:rPr>
          <w:rFonts w:ascii="Arial" w:hAnsi="Arial" w:cs="Arial"/>
          <w:b/>
          <w:bCs/>
          <w:color w:val="000000" w:themeColor="text1"/>
          <w:sz w:val="22"/>
          <w:szCs w:val="22"/>
        </w:rPr>
      </w:pPr>
    </w:p>
    <w:p w14:paraId="735D373A" w14:textId="62E24841" w:rsidR="00E5288E" w:rsidRPr="00D51C1A" w:rsidRDefault="00E5288E" w:rsidP="000470D6">
      <w:pPr>
        <w:rPr>
          <w:rFonts w:ascii="Arial" w:hAnsi="Arial" w:cs="Arial"/>
          <w:b/>
          <w:bCs/>
          <w:color w:val="000000" w:themeColor="text1"/>
          <w:sz w:val="22"/>
          <w:szCs w:val="22"/>
        </w:rPr>
      </w:pPr>
    </w:p>
    <w:p w14:paraId="17EA581D" w14:textId="381AA818" w:rsidR="00E5288E" w:rsidRPr="00D51C1A" w:rsidRDefault="00E5288E" w:rsidP="000470D6">
      <w:pPr>
        <w:rPr>
          <w:rFonts w:ascii="Arial" w:hAnsi="Arial" w:cs="Arial"/>
          <w:b/>
          <w:bCs/>
          <w:color w:val="000000" w:themeColor="text1"/>
          <w:sz w:val="22"/>
          <w:szCs w:val="22"/>
        </w:rPr>
      </w:pPr>
    </w:p>
    <w:p w14:paraId="697C5E94" w14:textId="016C03D2" w:rsidR="00E5288E" w:rsidRPr="00D51C1A" w:rsidRDefault="00E5288E" w:rsidP="000470D6">
      <w:pPr>
        <w:rPr>
          <w:rFonts w:ascii="Arial" w:hAnsi="Arial" w:cs="Arial"/>
          <w:b/>
          <w:bCs/>
          <w:color w:val="000000" w:themeColor="text1"/>
          <w:sz w:val="22"/>
          <w:szCs w:val="22"/>
        </w:rPr>
      </w:pPr>
    </w:p>
    <w:p w14:paraId="74AD8E88" w14:textId="430349FF" w:rsidR="00E5288E" w:rsidRPr="00D51C1A" w:rsidRDefault="00E5288E" w:rsidP="000470D6">
      <w:pPr>
        <w:rPr>
          <w:rFonts w:ascii="Arial" w:hAnsi="Arial" w:cs="Arial"/>
          <w:b/>
          <w:bCs/>
          <w:color w:val="000000" w:themeColor="text1"/>
          <w:sz w:val="22"/>
          <w:szCs w:val="22"/>
        </w:rPr>
      </w:pPr>
    </w:p>
    <w:p w14:paraId="19691D25" w14:textId="1D2B0FA6" w:rsidR="00E5288E" w:rsidRPr="00D51C1A" w:rsidRDefault="00E5288E" w:rsidP="000470D6">
      <w:pPr>
        <w:rPr>
          <w:rFonts w:ascii="Arial" w:hAnsi="Arial" w:cs="Arial"/>
          <w:b/>
          <w:bCs/>
          <w:color w:val="000000" w:themeColor="text1"/>
          <w:sz w:val="22"/>
          <w:szCs w:val="22"/>
        </w:rPr>
      </w:pPr>
    </w:p>
    <w:p w14:paraId="58F7DCE4" w14:textId="7934C164" w:rsidR="00E5288E" w:rsidRPr="00D51C1A" w:rsidRDefault="00E5288E" w:rsidP="000470D6">
      <w:pPr>
        <w:rPr>
          <w:rFonts w:ascii="Arial" w:hAnsi="Arial" w:cs="Arial"/>
          <w:b/>
          <w:bCs/>
          <w:color w:val="000000" w:themeColor="text1"/>
          <w:sz w:val="22"/>
          <w:szCs w:val="22"/>
        </w:rPr>
      </w:pPr>
    </w:p>
    <w:p w14:paraId="763BAF5A" w14:textId="77777777" w:rsidR="00E5288E" w:rsidRPr="00D51C1A" w:rsidRDefault="00E5288E" w:rsidP="000470D6">
      <w:pPr>
        <w:rPr>
          <w:rFonts w:ascii="Arial" w:hAnsi="Arial" w:cs="Arial"/>
          <w:b/>
          <w:bCs/>
          <w:color w:val="000000" w:themeColor="text1"/>
          <w:sz w:val="22"/>
          <w:szCs w:val="22"/>
        </w:rPr>
      </w:pPr>
    </w:p>
    <w:p w14:paraId="58CFB618" w14:textId="77777777" w:rsidR="00E5288E" w:rsidRDefault="00E5288E" w:rsidP="000470D6">
      <w:pPr>
        <w:rPr>
          <w:rFonts w:ascii="Arial" w:hAnsi="Arial" w:cs="Arial"/>
          <w:b/>
          <w:bCs/>
          <w:color w:val="000000" w:themeColor="text1"/>
          <w:sz w:val="22"/>
          <w:szCs w:val="22"/>
        </w:rPr>
      </w:pPr>
    </w:p>
    <w:p w14:paraId="40C535CA" w14:textId="77777777" w:rsidR="00CB4C2C" w:rsidRDefault="00CB4C2C" w:rsidP="000470D6">
      <w:pPr>
        <w:rPr>
          <w:rFonts w:ascii="Arial" w:hAnsi="Arial" w:cs="Arial"/>
          <w:b/>
          <w:bCs/>
          <w:color w:val="000000" w:themeColor="text1"/>
          <w:sz w:val="22"/>
          <w:szCs w:val="22"/>
        </w:rPr>
      </w:pPr>
    </w:p>
    <w:p w14:paraId="79F256B1" w14:textId="00CD46FD" w:rsidR="00CB4C2C" w:rsidRPr="00D51C1A" w:rsidRDefault="00647330" w:rsidP="000470D6">
      <w:pPr>
        <w:rPr>
          <w:rFonts w:ascii="Arial" w:hAnsi="Arial" w:cs="Arial"/>
          <w:b/>
          <w:bCs/>
          <w:color w:val="000000" w:themeColor="text1"/>
          <w:sz w:val="22"/>
          <w:szCs w:val="22"/>
        </w:rPr>
      </w:pPr>
      <w:r w:rsidRPr="00053E3A">
        <w:rPr>
          <w:rFonts w:ascii="Arial" w:hAnsi="Arial" w:cs="Arial"/>
          <w:b/>
          <w:bCs/>
          <w:noProof/>
          <w:color w:val="000000" w:themeColor="text1"/>
          <w:sz w:val="22"/>
          <w:szCs w:val="22"/>
        </w:rPr>
        <mc:AlternateContent>
          <mc:Choice Requires="wps">
            <w:drawing>
              <wp:anchor distT="45720" distB="45720" distL="114300" distR="114300" simplePos="0" relativeHeight="251694080" behindDoc="0" locked="0" layoutInCell="1" allowOverlap="1" wp14:anchorId="67F631E3" wp14:editId="264597EF">
                <wp:simplePos x="0" y="0"/>
                <wp:positionH relativeFrom="margin">
                  <wp:align>right</wp:align>
                </wp:positionH>
                <wp:positionV relativeFrom="paragraph">
                  <wp:posOffset>1148416</wp:posOffset>
                </wp:positionV>
                <wp:extent cx="2070100" cy="488950"/>
                <wp:effectExtent l="0" t="0" r="25400" b="25400"/>
                <wp:wrapNone/>
                <wp:docPr id="14359678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0" cy="488950"/>
                        </a:xfrm>
                        <a:prstGeom prst="rect">
                          <a:avLst/>
                        </a:prstGeom>
                        <a:solidFill>
                          <a:srgbClr val="FFFFFF"/>
                        </a:solidFill>
                        <a:ln w="9525">
                          <a:solidFill>
                            <a:schemeClr val="tx1"/>
                          </a:solidFill>
                          <a:miter lim="800000"/>
                          <a:headEnd/>
                          <a:tailEnd/>
                        </a:ln>
                      </wps:spPr>
                      <wps:txbx>
                        <w:txbxContent>
                          <w:p w14:paraId="08F2E426" w14:textId="63374CA5" w:rsidR="00053E3A" w:rsidRPr="006E6A9D" w:rsidRDefault="006E6A9D">
                            <w:pPr>
                              <w:rPr>
                                <w:rFonts w:ascii="Arial" w:hAnsi="Arial" w:cs="Arial"/>
                                <w:b/>
                                <w:bCs/>
                              </w:rPr>
                            </w:pPr>
                            <w:r w:rsidRPr="006E6A9D">
                              <w:rPr>
                                <w:rFonts w:ascii="Arial" w:hAnsi="Arial" w:cs="Arial"/>
                                <w:b/>
                                <w:bCs/>
                              </w:rPr>
                              <w:t xml:space="preserve">Phase 1 layout of </w:t>
                            </w:r>
                            <w:r w:rsidR="00650932" w:rsidRPr="006E6A9D">
                              <w:rPr>
                                <w:rFonts w:ascii="Arial" w:hAnsi="Arial" w:cs="Arial"/>
                                <w:b/>
                                <w:bCs/>
                              </w:rPr>
                              <w:t>216 dwellings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1D97438">
              <v:shape id="_x0000_s1033" style="position:absolute;margin-left:111.8pt;margin-top:90.45pt;width:163pt;height:38.5pt;z-index:251694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stroke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" w14:anchorId="67F631E3">
                <v:textbox>
                  <w:txbxContent>
                    <w:p w:rsidRPr="006E6A9D" w:rsidR="00053E3A" w:rsidRDefault="006E6A9D" w14:paraId="59BC932A" w14:textId="63374CA5">
                      <w:pPr>
                        <w:rPr>
                          <w:rFonts w:ascii="Arial" w:hAnsi="Arial" w:cs="Arial"/>
                          <w:b/>
                          <w:bCs/>
                        </w:rPr>
                      </w:pPr>
                      <w:r w:rsidRPr="006E6A9D">
                        <w:rPr>
                          <w:rFonts w:ascii="Arial" w:hAnsi="Arial" w:cs="Arial"/>
                          <w:b/>
                          <w:bCs/>
                        </w:rPr>
                        <w:t xml:space="preserve">Phase 1 layout of </w:t>
                      </w:r>
                      <w:r w:rsidRPr="006E6A9D" w:rsidR="00650932">
                        <w:rPr>
                          <w:rFonts w:ascii="Arial" w:hAnsi="Arial" w:cs="Arial"/>
                          <w:b/>
                          <w:bCs/>
                        </w:rPr>
                        <w:t>216 dwellings</w:t>
                      </w:r>
                    </w:p>
                  </w:txbxContent>
                </v:textbox>
                <w10:wrap anchorx="margin"/>
              </v:shape>
            </w:pict>
          </mc:Fallback>
        </mc:AlternateContent>
      </w:r>
      <w:r w:rsidR="00881D47">
        <w:rPr>
          <w:rFonts w:ascii="Arial" w:hAnsi="Arial" w:cs="Arial"/>
          <w:b/>
          <w:bCs/>
          <w:noProof/>
          <w:color w:val="000000" w:themeColor="text1"/>
          <w:sz w:val="22"/>
          <w:szCs w:val="22"/>
        </w:rPr>
        <mc:AlternateContent>
          <mc:Choice Requires="wps">
            <w:drawing>
              <wp:anchor distT="0" distB="0" distL="114300" distR="114300" simplePos="0" relativeHeight="251703296" behindDoc="0" locked="0" layoutInCell="1" allowOverlap="1" wp14:anchorId="0A6B5883" wp14:editId="4B8D3058">
                <wp:simplePos x="0" y="0"/>
                <wp:positionH relativeFrom="column">
                  <wp:posOffset>3721100</wp:posOffset>
                </wp:positionH>
                <wp:positionV relativeFrom="paragraph">
                  <wp:posOffset>2169795</wp:posOffset>
                </wp:positionV>
                <wp:extent cx="317500" cy="228600"/>
                <wp:effectExtent l="38100" t="19050" r="25400" b="38100"/>
                <wp:wrapNone/>
                <wp:docPr id="56060413" name="Straight Arrow Connector 36"/>
                <wp:cNvGraphicFramePr/>
                <a:graphic xmlns:a="http://schemas.openxmlformats.org/drawingml/2006/main">
                  <a:graphicData uri="http://schemas.microsoft.com/office/word/2010/wordprocessingShape">
                    <wps:wsp>
                      <wps:cNvCnPr/>
                      <wps:spPr>
                        <a:xfrm flipH="1">
                          <a:off x="0" y="0"/>
                          <a:ext cx="317500" cy="2286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A8DF7CB">
              <v:shape id="Straight Arrow Connector 36" style="position:absolute;margin-left:293pt;margin-top:170.85pt;width:25pt;height:18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" w14:anchorId="50524104">
                <v:stroke joinstyle="miter" endarrow="block"/>
              </v:shape>
            </w:pict>
          </mc:Fallback>
        </mc:AlternateContent>
      </w:r>
      <w:r w:rsidR="00881D47">
        <w:rPr>
          <w:rFonts w:ascii="Arial" w:hAnsi="Arial" w:cs="Arial"/>
          <w:b/>
          <w:bCs/>
          <w:noProof/>
          <w:color w:val="000000" w:themeColor="text1"/>
          <w:sz w:val="22"/>
          <w:szCs w:val="22"/>
        </w:rPr>
        <mc:AlternateContent>
          <mc:Choice Requires="wps">
            <w:drawing>
              <wp:anchor distT="0" distB="0" distL="114300" distR="114300" simplePos="0" relativeHeight="251702272" behindDoc="0" locked="0" layoutInCell="1" allowOverlap="1" wp14:anchorId="4E7A394B" wp14:editId="204A8DC2">
                <wp:simplePos x="0" y="0"/>
                <wp:positionH relativeFrom="column">
                  <wp:posOffset>1295400</wp:posOffset>
                </wp:positionH>
                <wp:positionV relativeFrom="paragraph">
                  <wp:posOffset>2284095</wp:posOffset>
                </wp:positionV>
                <wp:extent cx="749300" cy="323850"/>
                <wp:effectExtent l="19050" t="38100" r="50800" b="19050"/>
                <wp:wrapNone/>
                <wp:docPr id="20526558" name="Straight Arrow Connector 34"/>
                <wp:cNvGraphicFramePr/>
                <a:graphic xmlns:a="http://schemas.openxmlformats.org/drawingml/2006/main">
                  <a:graphicData uri="http://schemas.microsoft.com/office/word/2010/wordprocessingShape">
                    <wps:wsp>
                      <wps:cNvCnPr/>
                      <wps:spPr>
                        <a:xfrm flipV="1">
                          <a:off x="0" y="0"/>
                          <a:ext cx="749300" cy="32385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55DDBD2">
              <v:shape id="Straight Arrow Connector 34" style="position:absolute;margin-left:102pt;margin-top:179.85pt;width:59pt;height:25.5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" w14:anchorId="455F5B03">
                <v:stroke joinstyle="miter" endarrow="block"/>
              </v:shape>
            </w:pict>
          </mc:Fallback>
        </mc:AlternateContent>
      </w:r>
      <w:r w:rsidR="006E6A9D">
        <w:rPr>
          <w:rFonts w:ascii="Arial" w:hAnsi="Arial" w:cs="Arial"/>
          <w:b/>
          <w:bCs/>
          <w:noProof/>
          <w:color w:val="000000" w:themeColor="text1"/>
          <w:sz w:val="22"/>
          <w:szCs w:val="22"/>
        </w:rPr>
        <mc:AlternateContent>
          <mc:Choice Requires="wps">
            <w:drawing>
              <wp:anchor distT="0" distB="0" distL="114300" distR="114300" simplePos="0" relativeHeight="251701248" behindDoc="0" locked="0" layoutInCell="1" allowOverlap="1" wp14:anchorId="3CE19F48" wp14:editId="233D2E03">
                <wp:simplePos x="0" y="0"/>
                <wp:positionH relativeFrom="column">
                  <wp:posOffset>1231900</wp:posOffset>
                </wp:positionH>
                <wp:positionV relativeFrom="paragraph">
                  <wp:posOffset>2804795</wp:posOffset>
                </wp:positionV>
                <wp:extent cx="1047750" cy="444500"/>
                <wp:effectExtent l="19050" t="19050" r="57150" b="50800"/>
                <wp:wrapNone/>
                <wp:docPr id="1528166713" name="Straight Arrow Connector 33"/>
                <wp:cNvGraphicFramePr/>
                <a:graphic xmlns:a="http://schemas.openxmlformats.org/drawingml/2006/main">
                  <a:graphicData uri="http://schemas.microsoft.com/office/word/2010/wordprocessingShape">
                    <wps:wsp>
                      <wps:cNvCnPr/>
                      <wps:spPr>
                        <a:xfrm>
                          <a:off x="0" y="0"/>
                          <a:ext cx="1047750" cy="4445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A488C52">
              <v:shapetype id="_x0000_t32" coordsize="21600,21600" o:oned="t" filled="f" o:spt="32" path="m,l21600,21600e" w14:anchorId="51D69E70">
                <v:path fillok="f" arrowok="t" o:connecttype="none"/>
                <o:lock v:ext="edit" shapetype="t"/>
              </v:shapetype>
              <v:shape id="Straight Arrow Connector 33" style="position:absolute;margin-left:97pt;margin-top:220.85pt;width:82.5pt;height: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">
                <v:stroke joinstyle="miter" endarrow="block"/>
              </v:shape>
            </w:pict>
          </mc:Fallback>
        </mc:AlternateContent>
      </w:r>
      <w:r w:rsidR="00E14D2A">
        <w:rPr>
          <w:rFonts w:ascii="Arial" w:hAnsi="Arial" w:cs="Arial"/>
          <w:b/>
          <w:bCs/>
          <w:noProof/>
          <w:color w:val="000000" w:themeColor="text1"/>
          <w:sz w:val="22"/>
          <w:szCs w:val="22"/>
        </w:rPr>
        <mc:AlternateContent>
          <mc:Choice Requires="wps">
            <w:drawing>
              <wp:anchor distT="0" distB="0" distL="114300" distR="114300" simplePos="0" relativeHeight="251700224" behindDoc="0" locked="0" layoutInCell="1" allowOverlap="1" wp14:anchorId="45041B79" wp14:editId="38AA5AB5">
                <wp:simplePos x="0" y="0"/>
                <wp:positionH relativeFrom="column">
                  <wp:posOffset>2203450</wp:posOffset>
                </wp:positionH>
                <wp:positionV relativeFrom="paragraph">
                  <wp:posOffset>1477645</wp:posOffset>
                </wp:positionV>
                <wp:extent cx="387350" cy="704850"/>
                <wp:effectExtent l="19050" t="19050" r="50800" b="38100"/>
                <wp:wrapNone/>
                <wp:docPr id="968680910" name="Straight Arrow Connector 32"/>
                <wp:cNvGraphicFramePr/>
                <a:graphic xmlns:a="http://schemas.openxmlformats.org/drawingml/2006/main">
                  <a:graphicData uri="http://schemas.microsoft.com/office/word/2010/wordprocessingShape">
                    <wps:wsp>
                      <wps:cNvCnPr/>
                      <wps:spPr>
                        <a:xfrm>
                          <a:off x="0" y="0"/>
                          <a:ext cx="387350" cy="70485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945F885">
              <v:shape id="Straight Arrow Connector 32" style="position:absolute;margin-left:173.5pt;margin-top:116.35pt;width:30.5pt;height:5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" w14:anchorId="5B9F85D6">
                <v:stroke joinstyle="miter" endarrow="block"/>
              </v:shape>
            </w:pict>
          </mc:Fallback>
        </mc:AlternateContent>
      </w:r>
      <w:r w:rsidR="00E14D2A" w:rsidRPr="006E6A9D">
        <w:rPr>
          <w:rFonts w:ascii="Arial" w:hAnsi="Arial" w:cs="Arial"/>
          <w:b/>
          <w:bCs/>
          <w:noProof/>
          <w:sz w:val="22"/>
          <w:szCs w:val="22"/>
        </w:rPr>
        <mc:AlternateContent>
          <mc:Choice Requires="wps">
            <w:drawing>
              <wp:anchor distT="0" distB="0" distL="114300" distR="114300" simplePos="0" relativeHeight="251699200" behindDoc="0" locked="0" layoutInCell="1" allowOverlap="1" wp14:anchorId="0DB3F242" wp14:editId="395E82DF">
                <wp:simplePos x="0" y="0"/>
                <wp:positionH relativeFrom="column">
                  <wp:posOffset>2368550</wp:posOffset>
                </wp:positionH>
                <wp:positionV relativeFrom="paragraph">
                  <wp:posOffset>1241426</wp:posOffset>
                </wp:positionV>
                <wp:extent cx="565150" cy="45719"/>
                <wp:effectExtent l="19050" t="57150" r="63500" b="88265"/>
                <wp:wrapNone/>
                <wp:docPr id="815218668" name="Straight Arrow Connector 31"/>
                <wp:cNvGraphicFramePr/>
                <a:graphic xmlns:a="http://schemas.openxmlformats.org/drawingml/2006/main">
                  <a:graphicData uri="http://schemas.microsoft.com/office/word/2010/wordprocessingShape">
                    <wps:wsp>
                      <wps:cNvCnPr/>
                      <wps:spPr>
                        <a:xfrm>
                          <a:off x="0" y="0"/>
                          <a:ext cx="565150" cy="45719"/>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9B591D3">
              <v:shape id="Straight Arrow Connector 31" style="position:absolute;margin-left:186.5pt;margin-top:97.75pt;width:44.5pt;height: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" w14:anchorId="4894AD5C">
                <v:stroke joinstyle="miter" endarrow="block"/>
              </v:shape>
            </w:pict>
          </mc:Fallback>
        </mc:AlternateContent>
      </w:r>
      <w:r w:rsidR="00E14D2A" w:rsidRPr="00650932">
        <w:rPr>
          <w:rFonts w:ascii="Arial" w:hAnsi="Arial" w:cs="Arial"/>
          <w:b/>
          <w:bCs/>
          <w:noProof/>
          <w:color w:val="000000" w:themeColor="text1"/>
          <w:sz w:val="22"/>
          <w:szCs w:val="22"/>
        </w:rPr>
        <mc:AlternateContent>
          <mc:Choice Requires="wps">
            <w:drawing>
              <wp:anchor distT="45720" distB="45720" distL="114300" distR="114300" simplePos="0" relativeHeight="251697152" behindDoc="0" locked="0" layoutInCell="1" allowOverlap="1" wp14:anchorId="41F5ECC4" wp14:editId="57228890">
                <wp:simplePos x="0" y="0"/>
                <wp:positionH relativeFrom="margin">
                  <wp:posOffset>133350</wp:posOffset>
                </wp:positionH>
                <wp:positionV relativeFrom="paragraph">
                  <wp:posOffset>2550795</wp:posOffset>
                </wp:positionV>
                <wp:extent cx="1219200" cy="1404620"/>
                <wp:effectExtent l="0" t="0" r="0" b="0"/>
                <wp:wrapNone/>
                <wp:docPr id="19497638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404620"/>
                        </a:xfrm>
                        <a:prstGeom prst="rect">
                          <a:avLst/>
                        </a:prstGeom>
                        <a:solidFill>
                          <a:srgbClr val="FFFFFF"/>
                        </a:solidFill>
                        <a:ln w="9525">
                          <a:noFill/>
                          <a:miter lim="800000"/>
                          <a:headEnd/>
                          <a:tailEnd/>
                        </a:ln>
                      </wps:spPr>
                      <wps:txbx>
                        <w:txbxContent>
                          <w:p w14:paraId="0233C54B" w14:textId="1176B418" w:rsidR="00650932" w:rsidRPr="00830CC8" w:rsidRDefault="007D77B4">
                            <w:pPr>
                              <w:rPr>
                                <w:rFonts w:ascii="Arial" w:hAnsi="Arial" w:cs="Arial"/>
                                <w:sz w:val="18"/>
                                <w:szCs w:val="18"/>
                              </w:rPr>
                            </w:pPr>
                            <w:r w:rsidRPr="00830CC8">
                              <w:rPr>
                                <w:rFonts w:ascii="Arial" w:hAnsi="Arial" w:cs="Arial"/>
                                <w:sz w:val="18"/>
                                <w:szCs w:val="18"/>
                              </w:rPr>
                              <w:t>Pedestrian links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0FE8050F">
              <v:shape id="_x0000_s1034" style="position:absolute;margin-left:10.5pt;margin-top:200.85pt;width:96pt;height:110.6pt;z-index:2516971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" w14:anchorId="41F5ECC4">
                <v:textbox style="mso-fit-shape-to-text:t">
                  <w:txbxContent>
                    <w:p w:rsidRPr="00830CC8" w:rsidR="00650932" w:rsidRDefault="007D77B4" w14:paraId="287A965A" w14:textId="1176B418">
                      <w:pPr>
                        <w:rPr>
                          <w:rFonts w:ascii="Arial" w:hAnsi="Arial" w:cs="Arial"/>
                          <w:sz w:val="18"/>
                          <w:szCs w:val="18"/>
                        </w:rPr>
                      </w:pPr>
                      <w:r w:rsidRPr="00830CC8">
                        <w:rPr>
                          <w:rFonts w:ascii="Arial" w:hAnsi="Arial" w:cs="Arial"/>
                          <w:sz w:val="18"/>
                          <w:szCs w:val="18"/>
                        </w:rPr>
                        <w:t>Pedestrian links</w:t>
                      </w:r>
                    </w:p>
                  </w:txbxContent>
                </v:textbox>
                <w10:wrap anchorx="margin"/>
              </v:shape>
            </w:pict>
          </mc:Fallback>
        </mc:AlternateContent>
      </w:r>
      <w:r w:rsidR="00355975">
        <w:rPr>
          <w:rFonts w:ascii="Arial" w:hAnsi="Arial" w:cs="Arial"/>
          <w:b/>
          <w:bCs/>
          <w:noProof/>
          <w:color w:val="000000" w:themeColor="text1"/>
          <w:sz w:val="22"/>
          <w:szCs w:val="22"/>
        </w:rPr>
        <mc:AlternateContent>
          <mc:Choice Requires="wps">
            <w:drawing>
              <wp:anchor distT="0" distB="0" distL="114300" distR="114300" simplePos="0" relativeHeight="251698176" behindDoc="0" locked="0" layoutInCell="1" allowOverlap="1" wp14:anchorId="038D3E23" wp14:editId="53C17A68">
                <wp:simplePos x="0" y="0"/>
                <wp:positionH relativeFrom="column">
                  <wp:posOffset>4038600</wp:posOffset>
                </wp:positionH>
                <wp:positionV relativeFrom="paragraph">
                  <wp:posOffset>1858645</wp:posOffset>
                </wp:positionV>
                <wp:extent cx="1524000" cy="292100"/>
                <wp:effectExtent l="0" t="0" r="0" b="0"/>
                <wp:wrapNone/>
                <wp:docPr id="1459526614" name="Text Box 30"/>
                <wp:cNvGraphicFramePr/>
                <a:graphic xmlns:a="http://schemas.openxmlformats.org/drawingml/2006/main">
                  <a:graphicData uri="http://schemas.microsoft.com/office/word/2010/wordprocessingShape">
                    <wps:wsp>
                      <wps:cNvSpPr txBox="1"/>
                      <wps:spPr>
                        <a:xfrm>
                          <a:off x="0" y="0"/>
                          <a:ext cx="1524000" cy="292100"/>
                        </a:xfrm>
                        <a:prstGeom prst="rect">
                          <a:avLst/>
                        </a:prstGeom>
                        <a:solidFill>
                          <a:schemeClr val="lt1"/>
                        </a:solidFill>
                        <a:ln w="6350">
                          <a:noFill/>
                        </a:ln>
                      </wps:spPr>
                      <wps:txbx>
                        <w:txbxContent>
                          <w:p w14:paraId="281362D8" w14:textId="3C7B233B" w:rsidR="00355975" w:rsidRPr="00830CC8" w:rsidRDefault="00355975">
                            <w:pPr>
                              <w:rPr>
                                <w:rFonts w:ascii="Arial" w:hAnsi="Arial" w:cs="Arial"/>
                                <w:sz w:val="18"/>
                                <w:szCs w:val="18"/>
                              </w:rPr>
                            </w:pPr>
                            <w:r w:rsidRPr="00830CC8">
                              <w:rPr>
                                <w:rFonts w:ascii="Arial" w:hAnsi="Arial" w:cs="Arial"/>
                                <w:sz w:val="18"/>
                                <w:szCs w:val="18"/>
                              </w:rPr>
                              <w:t>Proposed link road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112CD71A">
              <v:shape id="Text Box 30" style="position:absolute;margin-left:318pt;margin-top:146.35pt;width:120pt;height:23pt;z-index:251698176;visibility:visible;mso-wrap-style:square;mso-wrap-distance-left:9pt;mso-wrap-distance-top:0;mso-wrap-distance-right:9pt;mso-wrap-distance-bottom:0;mso-position-horizontal:absolute;mso-position-horizontal-relative:text;mso-position-vertical:absolute;mso-position-vertical-relative:text;v-text-anchor:top" o:spid="_x0000_s1035"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" w14:anchorId="038D3E23">
                <v:textbox>
                  <w:txbxContent>
                    <w:p w:rsidRPr="00830CC8" w:rsidR="00355975" w:rsidRDefault="00355975" w14:paraId="7A7AF13F" w14:textId="3C7B233B">
                      <w:pPr>
                        <w:rPr>
                          <w:rFonts w:ascii="Arial" w:hAnsi="Arial" w:cs="Arial"/>
                          <w:sz w:val="18"/>
                          <w:szCs w:val="18"/>
                        </w:rPr>
                      </w:pPr>
                      <w:r w:rsidRPr="00830CC8">
                        <w:rPr>
                          <w:rFonts w:ascii="Arial" w:hAnsi="Arial" w:cs="Arial"/>
                          <w:sz w:val="18"/>
                          <w:szCs w:val="18"/>
                        </w:rPr>
                        <w:t>Proposed link road</w:t>
                      </w:r>
                    </w:p>
                  </w:txbxContent>
                </v:textbox>
              </v:shape>
            </w:pict>
          </mc:Fallback>
        </mc:AlternateContent>
      </w:r>
      <w:r w:rsidR="00355975">
        <w:rPr>
          <w:rFonts w:ascii="Arial" w:hAnsi="Arial" w:cs="Arial"/>
          <w:b/>
          <w:bCs/>
          <w:noProof/>
          <w:color w:val="000000" w:themeColor="text1"/>
          <w:sz w:val="22"/>
          <w:szCs w:val="22"/>
        </w:rPr>
        <mc:AlternateContent>
          <mc:Choice Requires="wps">
            <w:drawing>
              <wp:anchor distT="0" distB="0" distL="114300" distR="114300" simplePos="0" relativeHeight="251695104" behindDoc="0" locked="0" layoutInCell="1" allowOverlap="1" wp14:anchorId="508FE35F" wp14:editId="2E28DC82">
                <wp:simplePos x="0" y="0"/>
                <wp:positionH relativeFrom="column">
                  <wp:posOffset>863600</wp:posOffset>
                </wp:positionH>
                <wp:positionV relativeFrom="paragraph">
                  <wp:posOffset>1122045</wp:posOffset>
                </wp:positionV>
                <wp:extent cx="1473200" cy="323850"/>
                <wp:effectExtent l="0" t="0" r="0" b="0"/>
                <wp:wrapNone/>
                <wp:docPr id="472584441" name="Text Box 29"/>
                <wp:cNvGraphicFramePr/>
                <a:graphic xmlns:a="http://schemas.openxmlformats.org/drawingml/2006/main">
                  <a:graphicData uri="http://schemas.microsoft.com/office/word/2010/wordprocessingShape">
                    <wps:wsp>
                      <wps:cNvSpPr txBox="1"/>
                      <wps:spPr>
                        <a:xfrm>
                          <a:off x="0" y="0"/>
                          <a:ext cx="1473200" cy="323850"/>
                        </a:xfrm>
                        <a:prstGeom prst="rect">
                          <a:avLst/>
                        </a:prstGeom>
                        <a:solidFill>
                          <a:schemeClr val="lt1"/>
                        </a:solidFill>
                        <a:ln w="6350">
                          <a:noFill/>
                        </a:ln>
                      </wps:spPr>
                      <wps:txbx>
                        <w:txbxContent>
                          <w:p w14:paraId="5163CBC3" w14:textId="1F8B22C0" w:rsidR="00650932" w:rsidRPr="00830CC8" w:rsidRDefault="00355975">
                            <w:pPr>
                              <w:rPr>
                                <w:rFonts w:ascii="Arial" w:hAnsi="Arial" w:cs="Arial"/>
                                <w:sz w:val="18"/>
                                <w:szCs w:val="18"/>
                              </w:rPr>
                            </w:pPr>
                            <w:r w:rsidRPr="00830CC8">
                              <w:rPr>
                                <w:rFonts w:ascii="Arial" w:hAnsi="Arial" w:cs="Arial"/>
                                <w:sz w:val="18"/>
                                <w:szCs w:val="18"/>
                              </w:rPr>
                              <w:t>Informal open space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1606D324">
              <v:shape id="Text Box 29" style="position:absolute;margin-left:68pt;margin-top:88.35pt;width:116pt;height:25.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" w14:anchorId="508FE35F">
                <v:textbox>
                  <w:txbxContent>
                    <w:p w:rsidRPr="00830CC8" w:rsidR="00650932" w:rsidRDefault="00355975" w14:paraId="7E508578" w14:textId="1F8B22C0">
                      <w:pPr>
                        <w:rPr>
                          <w:rFonts w:ascii="Arial" w:hAnsi="Arial" w:cs="Arial"/>
                          <w:sz w:val="18"/>
                          <w:szCs w:val="18"/>
                        </w:rPr>
                      </w:pPr>
                      <w:r w:rsidRPr="00830CC8">
                        <w:rPr>
                          <w:rFonts w:ascii="Arial" w:hAnsi="Arial" w:cs="Arial"/>
                          <w:sz w:val="18"/>
                          <w:szCs w:val="18"/>
                        </w:rPr>
                        <w:t>Informal open space</w:t>
                      </w:r>
                    </w:p>
                  </w:txbxContent>
                </v:textbox>
              </v:shape>
            </w:pict>
          </mc:Fallback>
        </mc:AlternateContent>
      </w:r>
      <w:r w:rsidR="00CB4C2C">
        <w:rPr>
          <w:rFonts w:ascii="Arial" w:hAnsi="Arial" w:cs="Arial"/>
          <w:b/>
          <w:bCs/>
          <w:color w:val="000000" w:themeColor="text1"/>
          <w:sz w:val="22"/>
          <w:szCs w:val="22"/>
        </w:rPr>
        <w:t xml:space="preserve">                                        </w:t>
      </w:r>
      <w:r w:rsidR="00CB4C2C" w:rsidRPr="00CB4C2C">
        <w:rPr>
          <w:rFonts w:ascii="Arial" w:hAnsi="Arial" w:cs="Arial"/>
          <w:b/>
          <w:bCs/>
          <w:noProof/>
          <w:color w:val="000000" w:themeColor="text1"/>
          <w:sz w:val="22"/>
          <w:szCs w:val="22"/>
        </w:rPr>
        <w:drawing>
          <wp:inline distT="0" distB="0" distL="0" distR="0" wp14:anchorId="2EE23AAC" wp14:editId="37F19C38">
            <wp:extent cx="2882900" cy="4146392"/>
            <wp:effectExtent l="0" t="0" r="0" b="6985"/>
            <wp:docPr id="750200985" name="Picture 1" descr="A map of a neighborh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200985" name="Picture 1" descr="A map of a neighborhood&#10;&#10;AI-generated content may be incorrect."/>
                    <pic:cNvPicPr/>
                  </pic:nvPicPr>
                  <pic:blipFill>
                    <a:blip r:embed="rId13"/>
                    <a:stretch>
                      <a:fillRect/>
                    </a:stretch>
                  </pic:blipFill>
                  <pic:spPr>
                    <a:xfrm>
                      <a:off x="0" y="0"/>
                      <a:ext cx="2885593" cy="4150265"/>
                    </a:xfrm>
                    <a:prstGeom prst="rect">
                      <a:avLst/>
                    </a:prstGeom>
                  </pic:spPr>
                </pic:pic>
              </a:graphicData>
            </a:graphic>
          </wp:inline>
        </w:drawing>
      </w:r>
      <w:r w:rsidR="00CB4C2C">
        <w:rPr>
          <w:rFonts w:ascii="Arial" w:hAnsi="Arial" w:cs="Arial"/>
          <w:b/>
          <w:bCs/>
          <w:color w:val="000000" w:themeColor="text1"/>
          <w:sz w:val="22"/>
          <w:szCs w:val="22"/>
        </w:rPr>
        <w:t xml:space="preserve">   </w:t>
      </w:r>
    </w:p>
    <w:p w14:paraId="3F8FAEB7" w14:textId="77777777" w:rsidR="00E5288E" w:rsidRPr="00D51C1A" w:rsidRDefault="00E5288E" w:rsidP="000470D6">
      <w:pPr>
        <w:rPr>
          <w:rFonts w:ascii="Arial" w:hAnsi="Arial" w:cs="Arial"/>
          <w:b/>
          <w:bCs/>
          <w:color w:val="000000" w:themeColor="text1"/>
          <w:sz w:val="22"/>
          <w:szCs w:val="22"/>
        </w:rPr>
      </w:pPr>
    </w:p>
    <w:p w14:paraId="37151472" w14:textId="33899115" w:rsidR="00717460" w:rsidRDefault="00717460" w:rsidP="000470D6">
      <w:pPr>
        <w:rPr>
          <w:rFonts w:ascii="Arial" w:hAnsi="Arial" w:cs="Arial"/>
          <w:b/>
          <w:bCs/>
          <w:color w:val="000000" w:themeColor="text1"/>
          <w:sz w:val="22"/>
          <w:szCs w:val="22"/>
        </w:rPr>
      </w:pPr>
      <w:r w:rsidRPr="00D51C1A">
        <w:rPr>
          <w:rFonts w:ascii="Arial" w:hAnsi="Arial" w:cs="Arial"/>
          <w:b/>
          <w:bCs/>
          <w:color w:val="000000" w:themeColor="text1"/>
          <w:sz w:val="22"/>
          <w:szCs w:val="22"/>
        </w:rPr>
        <w:lastRenderedPageBreak/>
        <w:t>Introduction</w:t>
      </w:r>
    </w:p>
    <w:p w14:paraId="6C2F1C47" w14:textId="77777777" w:rsidR="00DA419D" w:rsidRDefault="00DA419D" w:rsidP="000470D6">
      <w:pPr>
        <w:rPr>
          <w:rFonts w:ascii="Arial" w:hAnsi="Arial" w:cs="Arial"/>
          <w:b/>
          <w:bCs/>
          <w:color w:val="000000" w:themeColor="text1"/>
          <w:sz w:val="22"/>
          <w:szCs w:val="22"/>
        </w:rPr>
      </w:pPr>
    </w:p>
    <w:p w14:paraId="7E397CA4" w14:textId="77777777" w:rsidR="00DA419D" w:rsidRDefault="00DA419D" w:rsidP="00DA419D">
      <w:pPr>
        <w:rPr>
          <w:rFonts w:ascii="Arial" w:hAnsi="Arial" w:cs="Arial"/>
          <w:bCs/>
          <w:sz w:val="22"/>
          <w:szCs w:val="22"/>
        </w:rPr>
      </w:pPr>
      <w:r w:rsidRPr="006C0C6A">
        <w:rPr>
          <w:rFonts w:ascii="Arial" w:hAnsi="Arial" w:cs="Arial"/>
          <w:bCs/>
          <w:sz w:val="22"/>
          <w:szCs w:val="22"/>
        </w:rPr>
        <w:t>The application is referred to the Board as a large-scale major development accompanied by an Environmental Impact Assessment and has the potential to be contentious both on its own and together with the adjacent large scale major employment development on the adjacent application site 2021/1089</w:t>
      </w:r>
      <w:r>
        <w:rPr>
          <w:rFonts w:ascii="Arial" w:hAnsi="Arial" w:cs="Arial"/>
          <w:bCs/>
          <w:sz w:val="22"/>
          <w:szCs w:val="22"/>
        </w:rPr>
        <w:t>.</w:t>
      </w:r>
    </w:p>
    <w:p w14:paraId="110EC21D" w14:textId="77777777" w:rsidR="00DA419D" w:rsidRPr="00D51C1A" w:rsidRDefault="00DA419D" w:rsidP="000470D6">
      <w:pPr>
        <w:rPr>
          <w:rFonts w:ascii="Arial" w:hAnsi="Arial" w:cs="Arial"/>
          <w:b/>
          <w:bCs/>
          <w:color w:val="000000" w:themeColor="text1"/>
          <w:sz w:val="22"/>
          <w:szCs w:val="22"/>
        </w:rPr>
      </w:pPr>
    </w:p>
    <w:p w14:paraId="607415C7" w14:textId="77777777" w:rsidR="00101410" w:rsidRPr="00101410" w:rsidRDefault="00101410" w:rsidP="00101410">
      <w:pPr>
        <w:rPr>
          <w:rFonts w:ascii="Arial" w:hAnsi="Arial" w:cs="Arial"/>
          <w:b/>
          <w:bCs/>
          <w:sz w:val="22"/>
          <w:szCs w:val="22"/>
          <w:lang w:eastAsia="en-GB"/>
        </w:rPr>
      </w:pPr>
      <w:r w:rsidRPr="00101410">
        <w:rPr>
          <w:rFonts w:ascii="Arial" w:hAnsi="Arial" w:cs="Arial"/>
          <w:b/>
          <w:bCs/>
          <w:sz w:val="22"/>
          <w:szCs w:val="22"/>
          <w:lang w:eastAsia="en-GB"/>
        </w:rPr>
        <w:t>Proposed Development</w:t>
      </w:r>
    </w:p>
    <w:p w14:paraId="6074706C" w14:textId="77777777" w:rsidR="00101410" w:rsidRPr="00101410" w:rsidRDefault="00101410" w:rsidP="00101410">
      <w:pPr>
        <w:rPr>
          <w:rFonts w:ascii="Arial" w:hAnsi="Arial" w:cs="Arial"/>
          <w:b/>
          <w:bCs/>
          <w:sz w:val="22"/>
          <w:szCs w:val="22"/>
          <w:lang w:eastAsia="en-GB"/>
        </w:rPr>
      </w:pPr>
    </w:p>
    <w:p w14:paraId="6E09C61C" w14:textId="2D544EBB" w:rsidR="00101410" w:rsidRDefault="00155149" w:rsidP="00101410">
      <w:pPr>
        <w:rPr>
          <w:rFonts w:ascii="Arial" w:hAnsi="Arial" w:cs="Arial"/>
          <w:sz w:val="22"/>
          <w:szCs w:val="22"/>
          <w:shd w:val="clear" w:color="auto" w:fill="FFFFFF"/>
          <w:lang w:eastAsia="en-GB"/>
        </w:rPr>
      </w:pPr>
      <w:r>
        <w:rPr>
          <w:rFonts w:ascii="Arial" w:hAnsi="Arial" w:cs="Arial"/>
          <w:sz w:val="22"/>
          <w:szCs w:val="22"/>
          <w:shd w:val="clear" w:color="auto" w:fill="FFFFFF"/>
          <w:lang w:eastAsia="en-GB"/>
        </w:rPr>
        <w:t>Th</w:t>
      </w:r>
      <w:r w:rsidR="00171ECA">
        <w:rPr>
          <w:rFonts w:ascii="Arial" w:hAnsi="Arial" w:cs="Arial"/>
          <w:sz w:val="22"/>
          <w:szCs w:val="22"/>
          <w:shd w:val="clear" w:color="auto" w:fill="FFFFFF"/>
          <w:lang w:eastAsia="en-GB"/>
        </w:rPr>
        <w:t xml:space="preserve">is hybrid </w:t>
      </w:r>
      <w:r>
        <w:rPr>
          <w:rFonts w:ascii="Arial" w:hAnsi="Arial" w:cs="Arial"/>
          <w:sz w:val="22"/>
          <w:szCs w:val="22"/>
          <w:shd w:val="clear" w:color="auto" w:fill="FFFFFF"/>
          <w:lang w:eastAsia="en-GB"/>
        </w:rPr>
        <w:t xml:space="preserve">application </w:t>
      </w:r>
      <w:r w:rsidR="00171ECA">
        <w:rPr>
          <w:rFonts w:ascii="Arial" w:hAnsi="Arial" w:cs="Arial"/>
          <w:sz w:val="22"/>
          <w:szCs w:val="22"/>
          <w:shd w:val="clear" w:color="auto" w:fill="FFFFFF"/>
          <w:lang w:eastAsia="en-GB"/>
        </w:rPr>
        <w:t xml:space="preserve">seeks planning </w:t>
      </w:r>
      <w:r w:rsidR="008068A8">
        <w:rPr>
          <w:rFonts w:ascii="Arial" w:hAnsi="Arial" w:cs="Arial"/>
          <w:sz w:val="22"/>
          <w:szCs w:val="22"/>
          <w:shd w:val="clear" w:color="auto" w:fill="FFFFFF"/>
          <w:lang w:eastAsia="en-GB"/>
        </w:rPr>
        <w:t>permission both in full and in outline</w:t>
      </w:r>
      <w:r w:rsidR="00171ECA">
        <w:rPr>
          <w:rFonts w:ascii="Arial" w:hAnsi="Arial" w:cs="Arial"/>
          <w:sz w:val="22"/>
          <w:szCs w:val="22"/>
          <w:shd w:val="clear" w:color="auto" w:fill="FFFFFF"/>
          <w:lang w:eastAsia="en-GB"/>
        </w:rPr>
        <w:t>:</w:t>
      </w:r>
    </w:p>
    <w:p w14:paraId="523943C7" w14:textId="77777777" w:rsidR="00291A65" w:rsidRPr="00101410" w:rsidRDefault="00291A65" w:rsidP="00101410">
      <w:pPr>
        <w:rPr>
          <w:rFonts w:ascii="Arial" w:hAnsi="Arial" w:cs="Arial"/>
          <w:sz w:val="22"/>
          <w:szCs w:val="22"/>
          <w:shd w:val="clear" w:color="auto" w:fill="FFFFFF"/>
          <w:lang w:eastAsia="en-GB"/>
        </w:rPr>
      </w:pPr>
    </w:p>
    <w:p w14:paraId="08020913" w14:textId="77777777" w:rsidR="00101410" w:rsidRDefault="00101410" w:rsidP="00101410">
      <w:pPr>
        <w:rPr>
          <w:rFonts w:ascii="Arial" w:hAnsi="Arial" w:cs="Arial"/>
          <w:sz w:val="22"/>
          <w:szCs w:val="22"/>
          <w:shd w:val="clear" w:color="auto" w:fill="FFFFFF"/>
          <w:lang w:eastAsia="en-GB"/>
        </w:rPr>
      </w:pPr>
      <w:r w:rsidRPr="00101410">
        <w:rPr>
          <w:rFonts w:ascii="Arial" w:hAnsi="Arial" w:cs="Arial"/>
          <w:sz w:val="22"/>
          <w:szCs w:val="22"/>
          <w:shd w:val="clear" w:color="auto" w:fill="FFFFFF"/>
          <w:lang w:eastAsia="en-GB"/>
        </w:rPr>
        <w:t xml:space="preserve">a) Full planning permission for: earthworks to create development platforms; drainage features, including dry detention basin, embankments, bunds, location of strategic landscaping, ecological areas and access. </w:t>
      </w:r>
    </w:p>
    <w:p w14:paraId="65B18EF8" w14:textId="77777777" w:rsidR="00291A65" w:rsidRPr="00101410" w:rsidRDefault="00291A65" w:rsidP="00101410">
      <w:pPr>
        <w:rPr>
          <w:rFonts w:ascii="Arial" w:hAnsi="Arial" w:cs="Arial"/>
          <w:sz w:val="22"/>
          <w:szCs w:val="22"/>
          <w:shd w:val="clear" w:color="auto" w:fill="FFFFFF"/>
          <w:lang w:eastAsia="en-GB"/>
        </w:rPr>
      </w:pPr>
    </w:p>
    <w:p w14:paraId="5122DCC4" w14:textId="77777777" w:rsidR="00101410" w:rsidRPr="00101410" w:rsidRDefault="00101410" w:rsidP="00101410">
      <w:pPr>
        <w:rPr>
          <w:rFonts w:ascii="Arial" w:hAnsi="Arial" w:cs="Arial"/>
          <w:b/>
          <w:bCs/>
          <w:sz w:val="22"/>
          <w:szCs w:val="22"/>
          <w:lang w:eastAsia="en-GB"/>
        </w:rPr>
      </w:pPr>
      <w:r w:rsidRPr="00101410">
        <w:rPr>
          <w:rFonts w:ascii="Arial" w:hAnsi="Arial" w:cs="Arial"/>
          <w:sz w:val="22"/>
          <w:szCs w:val="22"/>
          <w:shd w:val="clear" w:color="auto" w:fill="FFFFFF"/>
          <w:lang w:eastAsia="en-GB"/>
        </w:rPr>
        <w:t>b) Outline planning permission seeking approval for employment use development (use classes E/B2/B8) and associated servicing and infrastructure works, including car parking, vehicle, pedestrian and cycle circulations, on-plot landscaping, noise mitigation, drainage features and all associated infrastructure. (Amended Description and Amended Plans)- currently under consideration.</w:t>
      </w:r>
    </w:p>
    <w:p w14:paraId="417C3441" w14:textId="77777777" w:rsidR="00101410" w:rsidRPr="00101410" w:rsidRDefault="00101410" w:rsidP="00101410">
      <w:pPr>
        <w:rPr>
          <w:rFonts w:ascii="Arial" w:hAnsi="Arial" w:cs="Arial"/>
          <w:b/>
          <w:bCs/>
          <w:sz w:val="22"/>
          <w:szCs w:val="22"/>
          <w:lang w:eastAsia="en-GB"/>
        </w:rPr>
      </w:pPr>
    </w:p>
    <w:p w14:paraId="54ED6E6A" w14:textId="77777777" w:rsidR="00101410" w:rsidRPr="00101410" w:rsidRDefault="00101410" w:rsidP="00101410">
      <w:pPr>
        <w:autoSpaceDE w:val="0"/>
        <w:autoSpaceDN w:val="0"/>
        <w:adjustRightInd w:val="0"/>
        <w:rPr>
          <w:rFonts w:ascii="Arial" w:eastAsia="HelveticaNeueLTStd-Lt" w:hAnsi="Arial" w:cs="Arial"/>
          <w:sz w:val="22"/>
          <w:szCs w:val="22"/>
        </w:rPr>
      </w:pPr>
      <w:r w:rsidRPr="00101410">
        <w:rPr>
          <w:rFonts w:ascii="Arial" w:eastAsia="HelveticaNeueLTStd-Lt" w:hAnsi="Arial" w:cs="Arial"/>
          <w:sz w:val="22"/>
          <w:szCs w:val="22"/>
        </w:rPr>
        <w:t>The application proposal has come forward as is a hybrid application. A hybrid planning application may seek outline planning permission for one part of a site and full planning permission for another part of the same site under a single application.</w:t>
      </w:r>
    </w:p>
    <w:p w14:paraId="33B1B951" w14:textId="77777777" w:rsidR="00101410" w:rsidRPr="00101410" w:rsidRDefault="00101410" w:rsidP="00101410">
      <w:pPr>
        <w:autoSpaceDE w:val="0"/>
        <w:autoSpaceDN w:val="0"/>
        <w:adjustRightInd w:val="0"/>
        <w:rPr>
          <w:rFonts w:ascii="Arial" w:eastAsia="HelveticaNeueLTStd-Lt" w:hAnsi="Arial" w:cs="Arial"/>
          <w:sz w:val="22"/>
          <w:szCs w:val="22"/>
        </w:rPr>
      </w:pPr>
    </w:p>
    <w:p w14:paraId="441F25FA" w14:textId="77777777" w:rsidR="00101410" w:rsidRPr="00101410" w:rsidRDefault="00101410" w:rsidP="00101410">
      <w:pPr>
        <w:autoSpaceDE w:val="0"/>
        <w:autoSpaceDN w:val="0"/>
        <w:adjustRightInd w:val="0"/>
        <w:rPr>
          <w:rFonts w:ascii="Arial" w:eastAsia="HelveticaNeueLTStd-Lt" w:hAnsi="Arial" w:cs="Arial"/>
          <w:sz w:val="22"/>
          <w:szCs w:val="22"/>
        </w:rPr>
      </w:pPr>
      <w:r w:rsidRPr="00101410">
        <w:rPr>
          <w:rFonts w:ascii="Arial" w:eastAsia="HelveticaNeueLTStd-Lt" w:hAnsi="Arial" w:cs="Arial"/>
          <w:sz w:val="22"/>
          <w:szCs w:val="22"/>
        </w:rPr>
        <w:t>Full planning applications will include full details of a development proposal for consideration, including detailed drawings showing the site, layout, plans and elevations of buildings, and the final development proposals.</w:t>
      </w:r>
    </w:p>
    <w:p w14:paraId="7A00C195" w14:textId="77777777" w:rsidR="00101410" w:rsidRPr="00101410" w:rsidRDefault="00101410" w:rsidP="00101410">
      <w:pPr>
        <w:autoSpaceDE w:val="0"/>
        <w:autoSpaceDN w:val="0"/>
        <w:adjustRightInd w:val="0"/>
        <w:rPr>
          <w:rFonts w:ascii="Arial" w:eastAsia="HelveticaNeueLTStd-Lt" w:hAnsi="Arial" w:cs="Arial"/>
          <w:sz w:val="22"/>
          <w:szCs w:val="22"/>
        </w:rPr>
      </w:pPr>
    </w:p>
    <w:p w14:paraId="0A0F6233" w14:textId="04B1F20C" w:rsidR="00101410" w:rsidRPr="00101410" w:rsidRDefault="00101410" w:rsidP="00101410">
      <w:pPr>
        <w:autoSpaceDE w:val="0"/>
        <w:autoSpaceDN w:val="0"/>
        <w:adjustRightInd w:val="0"/>
        <w:rPr>
          <w:rFonts w:ascii="Arial" w:eastAsia="HelveticaNeueLTStd-Lt" w:hAnsi="Arial" w:cs="Arial"/>
          <w:sz w:val="22"/>
          <w:szCs w:val="22"/>
        </w:rPr>
      </w:pPr>
      <w:r w:rsidRPr="00101410">
        <w:rPr>
          <w:rFonts w:ascii="Arial" w:eastAsia="HelveticaNeueLTStd-Lt" w:hAnsi="Arial" w:cs="Arial"/>
          <w:sz w:val="22"/>
          <w:szCs w:val="22"/>
        </w:rPr>
        <w:t xml:space="preserve">The purpose of an outline application is to decide whether the principle of a proposed development would be acceptable before a fully detailed proposal is put forward. This type of permission is common for larger schemes such as this proposal. If outline permission is approved, planning conditions are normally attached to the decision which will need to be completed or met before a further </w:t>
      </w:r>
      <w:r w:rsidR="00CB4EFA" w:rsidRPr="00101410">
        <w:rPr>
          <w:rFonts w:ascii="Arial" w:eastAsia="HelveticaNeueLTStd-Lt" w:hAnsi="Arial" w:cs="Arial"/>
          <w:sz w:val="22"/>
          <w:szCs w:val="22"/>
        </w:rPr>
        <w:t>submission which</w:t>
      </w:r>
      <w:r w:rsidRPr="00101410">
        <w:rPr>
          <w:rFonts w:ascii="Arial" w:eastAsia="HelveticaNeueLTStd-Lt" w:hAnsi="Arial" w:cs="Arial"/>
          <w:sz w:val="22"/>
          <w:szCs w:val="22"/>
        </w:rPr>
        <w:t xml:space="preserve"> contains the details of the proposal - this is known as a Reserved Matters application which would be subject to full consultation and publicity. The combination of an outline consent and reserved matters approval will provide the equivalence of full planning permission.</w:t>
      </w:r>
    </w:p>
    <w:p w14:paraId="0B36F5C1" w14:textId="77777777" w:rsidR="00101410" w:rsidRPr="00101410" w:rsidRDefault="00101410" w:rsidP="00101410">
      <w:pPr>
        <w:autoSpaceDE w:val="0"/>
        <w:autoSpaceDN w:val="0"/>
        <w:adjustRightInd w:val="0"/>
        <w:rPr>
          <w:rFonts w:ascii="Arial" w:eastAsia="HelveticaNeueLTStd-Lt" w:hAnsi="Arial" w:cs="Arial"/>
          <w:sz w:val="22"/>
          <w:szCs w:val="22"/>
        </w:rPr>
      </w:pPr>
    </w:p>
    <w:p w14:paraId="567E9B91" w14:textId="77777777" w:rsidR="00101410" w:rsidRPr="00101410" w:rsidRDefault="00101410" w:rsidP="00101410">
      <w:pPr>
        <w:autoSpaceDE w:val="0"/>
        <w:autoSpaceDN w:val="0"/>
        <w:adjustRightInd w:val="0"/>
        <w:rPr>
          <w:rFonts w:ascii="Arial" w:eastAsia="HelveticaNeueLTStd-Lt" w:hAnsi="Arial" w:cs="Arial"/>
          <w:sz w:val="22"/>
          <w:szCs w:val="22"/>
        </w:rPr>
      </w:pPr>
      <w:r w:rsidRPr="00101410">
        <w:rPr>
          <w:rFonts w:ascii="Arial" w:eastAsia="HelveticaNeueLTStd-Lt" w:hAnsi="Arial" w:cs="Arial"/>
          <w:sz w:val="22"/>
          <w:szCs w:val="22"/>
        </w:rPr>
        <w:t>This hybrid application has been submitted for the site covering 75.24 ha.  The applicant is seeking the following:</w:t>
      </w:r>
    </w:p>
    <w:p w14:paraId="5222FB31" w14:textId="77777777" w:rsidR="00101410" w:rsidRPr="00101410" w:rsidRDefault="00101410" w:rsidP="00101410">
      <w:pPr>
        <w:autoSpaceDE w:val="0"/>
        <w:autoSpaceDN w:val="0"/>
        <w:adjustRightInd w:val="0"/>
        <w:rPr>
          <w:rFonts w:ascii="Arial" w:eastAsia="HelveticaNeueLTStd-Lt" w:hAnsi="Arial" w:cs="Arial"/>
          <w:sz w:val="22"/>
          <w:szCs w:val="22"/>
        </w:rPr>
      </w:pPr>
    </w:p>
    <w:p w14:paraId="230B67C3" w14:textId="77777777" w:rsidR="00101410" w:rsidRPr="00101410" w:rsidRDefault="00101410" w:rsidP="00101410">
      <w:pPr>
        <w:autoSpaceDE w:val="0"/>
        <w:autoSpaceDN w:val="0"/>
        <w:adjustRightInd w:val="0"/>
        <w:rPr>
          <w:rFonts w:ascii="Arial" w:eastAsia="HelveticaNeueLTStd-Lt" w:hAnsi="Arial" w:cs="Arial"/>
          <w:sz w:val="22"/>
          <w:szCs w:val="22"/>
        </w:rPr>
      </w:pPr>
      <w:r w:rsidRPr="00101410">
        <w:rPr>
          <w:rFonts w:ascii="Arial" w:eastAsiaTheme="minorHAnsi" w:hAnsi="Arial" w:cs="Arial"/>
          <w:noProof/>
          <w:sz w:val="22"/>
          <w:szCs w:val="22"/>
        </w:rPr>
        <w:drawing>
          <wp:inline distT="0" distB="0" distL="0" distR="0" wp14:anchorId="2DBECEB7" wp14:editId="05C4B92E">
            <wp:extent cx="4475018" cy="1462987"/>
            <wp:effectExtent l="0" t="0" r="1905" b="4445"/>
            <wp:docPr id="1" name="Picture 1" descr="A close-up of a list of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ist of areas&#10;&#10;Description automatically generated"/>
                    <pic:cNvPicPr/>
                  </pic:nvPicPr>
                  <pic:blipFill>
                    <a:blip r:embed="rId14"/>
                    <a:stretch>
                      <a:fillRect/>
                    </a:stretch>
                  </pic:blipFill>
                  <pic:spPr>
                    <a:xfrm>
                      <a:off x="0" y="0"/>
                      <a:ext cx="4489523" cy="1467729"/>
                    </a:xfrm>
                    <a:prstGeom prst="rect">
                      <a:avLst/>
                    </a:prstGeom>
                  </pic:spPr>
                </pic:pic>
              </a:graphicData>
            </a:graphic>
          </wp:inline>
        </w:drawing>
      </w:r>
    </w:p>
    <w:p w14:paraId="079858F8" w14:textId="77777777" w:rsidR="00101410" w:rsidRPr="00101410" w:rsidRDefault="00101410" w:rsidP="00101410">
      <w:pPr>
        <w:autoSpaceDE w:val="0"/>
        <w:autoSpaceDN w:val="0"/>
        <w:adjustRightInd w:val="0"/>
        <w:ind w:left="360"/>
        <w:rPr>
          <w:rFonts w:ascii="Arial" w:eastAsiaTheme="minorHAnsi" w:hAnsi="Arial" w:cs="Arial"/>
          <w:color w:val="FF0000"/>
          <w:sz w:val="22"/>
          <w:szCs w:val="22"/>
        </w:rPr>
      </w:pPr>
    </w:p>
    <w:p w14:paraId="7A99CD40" w14:textId="48733D8E" w:rsidR="00101410" w:rsidRPr="00101410" w:rsidRDefault="00101410" w:rsidP="00101410">
      <w:pPr>
        <w:autoSpaceDE w:val="0"/>
        <w:autoSpaceDN w:val="0"/>
        <w:adjustRightInd w:val="0"/>
        <w:rPr>
          <w:rFonts w:ascii="Arial" w:eastAsiaTheme="minorHAnsi" w:hAnsi="Arial" w:cs="Arial"/>
          <w:sz w:val="22"/>
          <w:szCs w:val="22"/>
        </w:rPr>
      </w:pPr>
      <w:r w:rsidRPr="00101410">
        <w:rPr>
          <w:rFonts w:ascii="Arial" w:eastAsiaTheme="minorHAnsi" w:hAnsi="Arial" w:cs="Arial"/>
          <w:sz w:val="22"/>
          <w:szCs w:val="22"/>
        </w:rPr>
        <w:t xml:space="preserve">The application description has changed slightly since the application was initially submitted in late 2021 to reduce the overall number of </w:t>
      </w:r>
      <w:r w:rsidR="00CB4EFA" w:rsidRPr="00101410">
        <w:rPr>
          <w:rFonts w:ascii="Arial" w:eastAsiaTheme="minorHAnsi" w:hAnsi="Arial" w:cs="Arial"/>
          <w:sz w:val="22"/>
          <w:szCs w:val="22"/>
        </w:rPr>
        <w:t>dwellings to</w:t>
      </w:r>
      <w:r w:rsidRPr="00101410">
        <w:rPr>
          <w:rFonts w:ascii="Arial" w:eastAsiaTheme="minorHAnsi" w:hAnsi="Arial" w:cs="Arial"/>
          <w:sz w:val="22"/>
          <w:szCs w:val="22"/>
        </w:rPr>
        <w:t xml:space="preserve"> more closely match the anticipated yield of the site allocation Policy MU1, and to include the provision of dry detention basins in the strategic drainage infrastructure. </w:t>
      </w:r>
    </w:p>
    <w:p w14:paraId="0CB01CB9" w14:textId="543CA43D" w:rsidR="00101410" w:rsidRPr="00101410" w:rsidRDefault="00101410" w:rsidP="00101410">
      <w:pPr>
        <w:autoSpaceDE w:val="0"/>
        <w:autoSpaceDN w:val="0"/>
        <w:adjustRightInd w:val="0"/>
        <w:rPr>
          <w:rFonts w:ascii="Arial" w:eastAsiaTheme="minorHAnsi" w:hAnsi="Arial" w:cs="Arial"/>
          <w:sz w:val="22"/>
          <w:szCs w:val="22"/>
        </w:rPr>
      </w:pPr>
      <w:r w:rsidRPr="00101410">
        <w:rPr>
          <w:rFonts w:ascii="Arial" w:eastAsiaTheme="minorHAnsi" w:hAnsi="Arial" w:cs="Arial"/>
          <w:sz w:val="22"/>
          <w:szCs w:val="22"/>
        </w:rPr>
        <w:lastRenderedPageBreak/>
        <w:t>The application is EIA development and is accompanied by an amended Environmental Statement</w:t>
      </w:r>
      <w:r w:rsidR="00291A65">
        <w:rPr>
          <w:rFonts w:ascii="Arial" w:eastAsiaTheme="minorHAnsi" w:hAnsi="Arial" w:cs="Arial"/>
          <w:sz w:val="22"/>
          <w:szCs w:val="22"/>
        </w:rPr>
        <w:t xml:space="preserve"> (ES)</w:t>
      </w:r>
      <w:r w:rsidRPr="00101410">
        <w:rPr>
          <w:rFonts w:ascii="Arial" w:eastAsiaTheme="minorHAnsi" w:hAnsi="Arial" w:cs="Arial"/>
          <w:sz w:val="22"/>
          <w:szCs w:val="22"/>
        </w:rPr>
        <w:t>, together with a comprehensive list of supporting documents and plans.  The applicant indicates that the following changes to the proposal have been made since the application was first submitted in late 2021 which are as follows:</w:t>
      </w:r>
    </w:p>
    <w:p w14:paraId="5B4A90E4" w14:textId="77777777" w:rsidR="00101410" w:rsidRPr="00101410" w:rsidRDefault="00101410" w:rsidP="00101410">
      <w:pPr>
        <w:autoSpaceDE w:val="0"/>
        <w:autoSpaceDN w:val="0"/>
        <w:adjustRightInd w:val="0"/>
        <w:rPr>
          <w:rFonts w:ascii="Arial" w:eastAsiaTheme="minorHAnsi" w:hAnsi="Arial" w:cs="Arial"/>
          <w:sz w:val="22"/>
          <w:szCs w:val="22"/>
        </w:rPr>
      </w:pPr>
    </w:p>
    <w:p w14:paraId="56A550B2" w14:textId="77777777" w:rsidR="00101410" w:rsidRPr="00101410" w:rsidRDefault="00101410" w:rsidP="000E60B9">
      <w:pPr>
        <w:numPr>
          <w:ilvl w:val="0"/>
          <w:numId w:val="3"/>
        </w:numPr>
        <w:autoSpaceDE w:val="0"/>
        <w:autoSpaceDN w:val="0"/>
        <w:adjustRightInd w:val="0"/>
        <w:ind w:left="714" w:hanging="357"/>
        <w:contextualSpacing/>
        <w:rPr>
          <w:rFonts w:ascii="Arial" w:eastAsiaTheme="minorHAnsi" w:hAnsi="Arial" w:cs="Arial"/>
          <w:sz w:val="22"/>
          <w:szCs w:val="22"/>
        </w:rPr>
      </w:pPr>
      <w:r w:rsidRPr="00101410">
        <w:rPr>
          <w:rFonts w:ascii="Arial" w:eastAsiaTheme="minorHAnsi" w:hAnsi="Arial" w:cs="Arial"/>
          <w:sz w:val="22"/>
          <w:szCs w:val="22"/>
        </w:rPr>
        <w:t>A review of the levels strategy has resulted in a reduced requirement for cut/fill which will be less intrusive and more of existing ground levels will be retained</w:t>
      </w:r>
    </w:p>
    <w:p w14:paraId="1F159CA6" w14:textId="7F99D887" w:rsidR="00101410" w:rsidRPr="00101410" w:rsidRDefault="00101410" w:rsidP="000E60B9">
      <w:pPr>
        <w:numPr>
          <w:ilvl w:val="0"/>
          <w:numId w:val="3"/>
        </w:numPr>
        <w:autoSpaceDE w:val="0"/>
        <w:autoSpaceDN w:val="0"/>
        <w:adjustRightInd w:val="0"/>
        <w:ind w:left="714" w:hanging="357"/>
        <w:contextualSpacing/>
        <w:rPr>
          <w:rFonts w:ascii="Arial" w:eastAsiaTheme="minorHAnsi" w:hAnsi="Arial" w:cs="Arial"/>
          <w:sz w:val="22"/>
          <w:szCs w:val="22"/>
        </w:rPr>
      </w:pPr>
      <w:r w:rsidRPr="00101410">
        <w:rPr>
          <w:rFonts w:ascii="Arial" w:eastAsiaTheme="minorHAnsi" w:hAnsi="Arial" w:cs="Arial"/>
          <w:sz w:val="22"/>
          <w:szCs w:val="22"/>
        </w:rPr>
        <w:t xml:space="preserve">Revision of drainage strategy resulting in smaller dry detention basins </w:t>
      </w:r>
      <w:r w:rsidR="00CB4EFA" w:rsidRPr="00101410">
        <w:rPr>
          <w:rFonts w:ascii="Arial" w:eastAsiaTheme="minorHAnsi" w:hAnsi="Arial" w:cs="Arial"/>
          <w:sz w:val="22"/>
          <w:szCs w:val="22"/>
        </w:rPr>
        <w:t>(basin</w:t>
      </w:r>
      <w:r w:rsidRPr="00101410">
        <w:rPr>
          <w:rFonts w:ascii="Arial" w:eastAsiaTheme="minorHAnsi" w:hAnsi="Arial" w:cs="Arial"/>
          <w:sz w:val="22"/>
          <w:szCs w:val="22"/>
        </w:rPr>
        <w:t xml:space="preserve"> 8 would be wet all year)</w:t>
      </w:r>
    </w:p>
    <w:p w14:paraId="1B2759EF" w14:textId="4F3EDFE0" w:rsidR="00101410" w:rsidRPr="00101410" w:rsidRDefault="00101410" w:rsidP="000E60B9">
      <w:pPr>
        <w:numPr>
          <w:ilvl w:val="0"/>
          <w:numId w:val="3"/>
        </w:numPr>
        <w:autoSpaceDE w:val="0"/>
        <w:autoSpaceDN w:val="0"/>
        <w:adjustRightInd w:val="0"/>
        <w:ind w:left="714" w:hanging="357"/>
        <w:contextualSpacing/>
        <w:rPr>
          <w:rFonts w:ascii="Arial" w:eastAsiaTheme="minorHAnsi" w:hAnsi="Arial" w:cs="Arial"/>
          <w:sz w:val="22"/>
          <w:szCs w:val="22"/>
        </w:rPr>
      </w:pPr>
      <w:r w:rsidRPr="00101410">
        <w:rPr>
          <w:rFonts w:ascii="Arial" w:eastAsiaTheme="minorHAnsi" w:hAnsi="Arial" w:cs="Arial"/>
          <w:sz w:val="22"/>
          <w:szCs w:val="22"/>
        </w:rPr>
        <w:t xml:space="preserve">Residential yield has reduced </w:t>
      </w:r>
      <w:r w:rsidR="00CB4EFA" w:rsidRPr="00101410">
        <w:rPr>
          <w:rFonts w:ascii="Arial" w:eastAsiaTheme="minorHAnsi" w:hAnsi="Arial" w:cs="Arial"/>
          <w:sz w:val="22"/>
          <w:szCs w:val="22"/>
        </w:rPr>
        <w:t>to reflect</w:t>
      </w:r>
      <w:r w:rsidRPr="00101410">
        <w:rPr>
          <w:rFonts w:ascii="Arial" w:eastAsiaTheme="minorHAnsi" w:hAnsi="Arial" w:cs="Arial"/>
          <w:sz w:val="22"/>
          <w:szCs w:val="22"/>
        </w:rPr>
        <w:t xml:space="preserve"> indicative yield in the MU1 site allocation</w:t>
      </w:r>
    </w:p>
    <w:p w14:paraId="4FB1E031" w14:textId="77777777" w:rsidR="00101410" w:rsidRPr="00101410" w:rsidRDefault="00101410" w:rsidP="000E60B9">
      <w:pPr>
        <w:numPr>
          <w:ilvl w:val="0"/>
          <w:numId w:val="3"/>
        </w:numPr>
        <w:autoSpaceDE w:val="0"/>
        <w:autoSpaceDN w:val="0"/>
        <w:adjustRightInd w:val="0"/>
        <w:ind w:left="714" w:hanging="357"/>
        <w:contextualSpacing/>
        <w:rPr>
          <w:rFonts w:ascii="Arial" w:eastAsiaTheme="minorHAnsi" w:hAnsi="Arial" w:cs="Arial"/>
          <w:sz w:val="22"/>
          <w:szCs w:val="22"/>
        </w:rPr>
      </w:pPr>
      <w:r w:rsidRPr="00101410">
        <w:rPr>
          <w:rFonts w:ascii="Arial" w:eastAsiaTheme="minorHAnsi" w:hAnsi="Arial" w:cs="Arial"/>
          <w:sz w:val="22"/>
          <w:szCs w:val="22"/>
        </w:rPr>
        <w:t xml:space="preserve">Amendments to density mix and level of affordable housing of the full element of the residential </w:t>
      </w:r>
    </w:p>
    <w:p w14:paraId="75F2A4BE" w14:textId="77777777" w:rsidR="00101410" w:rsidRPr="00101410" w:rsidRDefault="00101410" w:rsidP="000E60B9">
      <w:pPr>
        <w:numPr>
          <w:ilvl w:val="0"/>
          <w:numId w:val="3"/>
        </w:numPr>
        <w:autoSpaceDE w:val="0"/>
        <w:autoSpaceDN w:val="0"/>
        <w:adjustRightInd w:val="0"/>
        <w:ind w:left="714" w:hanging="357"/>
        <w:contextualSpacing/>
        <w:rPr>
          <w:rFonts w:ascii="Arial" w:eastAsiaTheme="minorHAnsi" w:hAnsi="Arial" w:cs="Arial"/>
          <w:sz w:val="22"/>
          <w:szCs w:val="22"/>
        </w:rPr>
      </w:pPr>
      <w:r w:rsidRPr="00101410">
        <w:rPr>
          <w:rFonts w:ascii="Arial" w:eastAsiaTheme="minorHAnsi" w:hAnsi="Arial" w:cs="Arial"/>
          <w:sz w:val="22"/>
          <w:szCs w:val="22"/>
        </w:rPr>
        <w:t xml:space="preserve">Relocation of proposed school </w:t>
      </w:r>
    </w:p>
    <w:p w14:paraId="78A71145" w14:textId="494BC677" w:rsidR="00101410" w:rsidRPr="00101410" w:rsidRDefault="00101410" w:rsidP="000E60B9">
      <w:pPr>
        <w:numPr>
          <w:ilvl w:val="0"/>
          <w:numId w:val="3"/>
        </w:numPr>
        <w:autoSpaceDE w:val="0"/>
        <w:autoSpaceDN w:val="0"/>
        <w:adjustRightInd w:val="0"/>
        <w:ind w:left="714" w:hanging="357"/>
        <w:contextualSpacing/>
        <w:rPr>
          <w:rFonts w:ascii="Arial" w:eastAsiaTheme="minorHAnsi" w:hAnsi="Arial" w:cs="Arial"/>
          <w:sz w:val="22"/>
          <w:szCs w:val="22"/>
        </w:rPr>
      </w:pPr>
      <w:r w:rsidRPr="00101410">
        <w:rPr>
          <w:rFonts w:ascii="Arial" w:eastAsiaTheme="minorHAnsi" w:hAnsi="Arial" w:cs="Arial"/>
          <w:sz w:val="22"/>
          <w:szCs w:val="22"/>
        </w:rPr>
        <w:t xml:space="preserve">Hermit Lane – now proposed to be retained as a </w:t>
      </w:r>
      <w:r w:rsidR="00CB4EFA" w:rsidRPr="00101410">
        <w:rPr>
          <w:rFonts w:ascii="Arial" w:eastAsiaTheme="minorHAnsi" w:hAnsi="Arial" w:cs="Arial"/>
          <w:sz w:val="22"/>
          <w:szCs w:val="22"/>
        </w:rPr>
        <w:t>bridleway,</w:t>
      </w:r>
      <w:r w:rsidRPr="00101410">
        <w:rPr>
          <w:rFonts w:ascii="Arial" w:eastAsiaTheme="minorHAnsi" w:hAnsi="Arial" w:cs="Arial"/>
          <w:sz w:val="22"/>
          <w:szCs w:val="22"/>
        </w:rPr>
        <w:t xml:space="preserve"> mainly of current alignment, fewer requirements for footpath closures. Active travel </w:t>
      </w:r>
      <w:r w:rsidR="00CB4EFA" w:rsidRPr="00101410">
        <w:rPr>
          <w:rFonts w:ascii="Arial" w:eastAsiaTheme="minorHAnsi" w:hAnsi="Arial" w:cs="Arial"/>
          <w:sz w:val="22"/>
          <w:szCs w:val="22"/>
        </w:rPr>
        <w:t>routes proposed</w:t>
      </w:r>
      <w:r w:rsidRPr="00101410">
        <w:rPr>
          <w:rFonts w:ascii="Arial" w:eastAsiaTheme="minorHAnsi" w:hAnsi="Arial" w:cs="Arial"/>
          <w:sz w:val="22"/>
          <w:szCs w:val="22"/>
        </w:rPr>
        <w:t>.</w:t>
      </w:r>
    </w:p>
    <w:p w14:paraId="3C4E74D6" w14:textId="77777777" w:rsidR="00101410" w:rsidRPr="00101410" w:rsidRDefault="00101410" w:rsidP="000E60B9">
      <w:pPr>
        <w:numPr>
          <w:ilvl w:val="0"/>
          <w:numId w:val="3"/>
        </w:numPr>
        <w:autoSpaceDE w:val="0"/>
        <w:autoSpaceDN w:val="0"/>
        <w:adjustRightInd w:val="0"/>
        <w:ind w:left="714" w:hanging="357"/>
        <w:contextualSpacing/>
        <w:rPr>
          <w:rFonts w:ascii="Arial" w:eastAsiaTheme="minorHAnsi" w:hAnsi="Arial" w:cs="Arial"/>
          <w:sz w:val="22"/>
          <w:szCs w:val="22"/>
        </w:rPr>
      </w:pPr>
      <w:r w:rsidRPr="00101410">
        <w:rPr>
          <w:rFonts w:ascii="Arial" w:eastAsiaTheme="minorHAnsi" w:hAnsi="Arial" w:cs="Arial"/>
          <w:sz w:val="22"/>
          <w:szCs w:val="22"/>
        </w:rPr>
        <w:t>Phasing of development has been clarified.</w:t>
      </w:r>
    </w:p>
    <w:p w14:paraId="28E4F775" w14:textId="77777777" w:rsidR="00101410" w:rsidRPr="00101410" w:rsidRDefault="00101410" w:rsidP="000E60B9">
      <w:pPr>
        <w:numPr>
          <w:ilvl w:val="0"/>
          <w:numId w:val="3"/>
        </w:numPr>
        <w:autoSpaceDE w:val="0"/>
        <w:autoSpaceDN w:val="0"/>
        <w:adjustRightInd w:val="0"/>
        <w:ind w:left="714" w:hanging="357"/>
        <w:contextualSpacing/>
        <w:rPr>
          <w:rFonts w:ascii="Arial" w:eastAsiaTheme="minorHAnsi" w:hAnsi="Arial" w:cs="Arial"/>
          <w:sz w:val="22"/>
          <w:szCs w:val="22"/>
        </w:rPr>
      </w:pPr>
      <w:r w:rsidRPr="00101410">
        <w:rPr>
          <w:rFonts w:ascii="Arial" w:eastAsiaTheme="minorHAnsi" w:hAnsi="Arial" w:cs="Arial"/>
          <w:sz w:val="22"/>
          <w:szCs w:val="22"/>
        </w:rPr>
        <w:t>Retention of more hedgerows and increase in habitat creation and BNG</w:t>
      </w:r>
    </w:p>
    <w:p w14:paraId="72F60271" w14:textId="77777777" w:rsidR="00101410" w:rsidRPr="00101410" w:rsidRDefault="00101410" w:rsidP="000E60B9">
      <w:pPr>
        <w:numPr>
          <w:ilvl w:val="0"/>
          <w:numId w:val="3"/>
        </w:numPr>
        <w:autoSpaceDE w:val="0"/>
        <w:autoSpaceDN w:val="0"/>
        <w:adjustRightInd w:val="0"/>
        <w:ind w:left="714" w:hanging="357"/>
        <w:contextualSpacing/>
        <w:rPr>
          <w:rFonts w:ascii="Arial" w:eastAsiaTheme="minorHAnsi" w:hAnsi="Arial" w:cs="Arial"/>
          <w:sz w:val="22"/>
          <w:szCs w:val="22"/>
        </w:rPr>
      </w:pPr>
      <w:r w:rsidRPr="00101410">
        <w:rPr>
          <w:rFonts w:ascii="Arial" w:eastAsiaTheme="minorHAnsi" w:hAnsi="Arial" w:cs="Arial"/>
          <w:sz w:val="22"/>
          <w:szCs w:val="22"/>
        </w:rPr>
        <w:t>Updated ecology surveys</w:t>
      </w:r>
    </w:p>
    <w:p w14:paraId="62C89911" w14:textId="77777777" w:rsidR="00101410" w:rsidRPr="00101410" w:rsidRDefault="00101410" w:rsidP="000E60B9">
      <w:pPr>
        <w:numPr>
          <w:ilvl w:val="0"/>
          <w:numId w:val="3"/>
        </w:numPr>
        <w:autoSpaceDE w:val="0"/>
        <w:autoSpaceDN w:val="0"/>
        <w:adjustRightInd w:val="0"/>
        <w:ind w:left="714" w:hanging="357"/>
        <w:contextualSpacing/>
        <w:rPr>
          <w:rFonts w:ascii="Arial" w:eastAsiaTheme="minorHAnsi" w:hAnsi="Arial" w:cs="Arial"/>
          <w:sz w:val="22"/>
          <w:szCs w:val="22"/>
        </w:rPr>
      </w:pPr>
      <w:r w:rsidRPr="00101410">
        <w:rPr>
          <w:rFonts w:ascii="Arial" w:eastAsiaTheme="minorHAnsi" w:hAnsi="Arial" w:cs="Arial"/>
          <w:sz w:val="22"/>
          <w:szCs w:val="22"/>
        </w:rPr>
        <w:t xml:space="preserve">15m buffer to ancient woodland </w:t>
      </w:r>
    </w:p>
    <w:p w14:paraId="44A5104B" w14:textId="77777777" w:rsidR="00101410" w:rsidRPr="00101410" w:rsidRDefault="00101410" w:rsidP="000E60B9">
      <w:pPr>
        <w:numPr>
          <w:ilvl w:val="0"/>
          <w:numId w:val="3"/>
        </w:numPr>
        <w:autoSpaceDE w:val="0"/>
        <w:autoSpaceDN w:val="0"/>
        <w:adjustRightInd w:val="0"/>
        <w:ind w:left="714" w:hanging="357"/>
        <w:contextualSpacing/>
        <w:rPr>
          <w:rFonts w:ascii="Arial" w:eastAsiaTheme="minorHAnsi" w:hAnsi="Arial" w:cs="Arial"/>
          <w:sz w:val="22"/>
          <w:szCs w:val="22"/>
        </w:rPr>
      </w:pPr>
      <w:r w:rsidRPr="00101410">
        <w:rPr>
          <w:rFonts w:ascii="Arial" w:eastAsiaTheme="minorHAnsi" w:hAnsi="Arial" w:cs="Arial"/>
          <w:sz w:val="22"/>
          <w:szCs w:val="22"/>
        </w:rPr>
        <w:t>Revised transport chapter, with additional traffic surveys and transport assessments</w:t>
      </w:r>
    </w:p>
    <w:p w14:paraId="0B6EF566" w14:textId="77777777" w:rsidR="00101410" w:rsidRPr="00101410" w:rsidRDefault="00101410" w:rsidP="000E60B9">
      <w:pPr>
        <w:numPr>
          <w:ilvl w:val="0"/>
          <w:numId w:val="3"/>
        </w:numPr>
        <w:autoSpaceDE w:val="0"/>
        <w:autoSpaceDN w:val="0"/>
        <w:adjustRightInd w:val="0"/>
        <w:ind w:left="714" w:hanging="357"/>
        <w:contextualSpacing/>
        <w:rPr>
          <w:rFonts w:ascii="Arial" w:eastAsiaTheme="minorHAnsi" w:hAnsi="Arial" w:cs="Arial"/>
          <w:sz w:val="22"/>
          <w:szCs w:val="22"/>
        </w:rPr>
      </w:pPr>
      <w:r w:rsidRPr="00101410">
        <w:rPr>
          <w:rFonts w:ascii="Arial" w:eastAsiaTheme="minorHAnsi" w:hAnsi="Arial" w:cs="Arial"/>
          <w:sz w:val="22"/>
          <w:szCs w:val="22"/>
        </w:rPr>
        <w:t>Updated climate change chapter</w:t>
      </w:r>
    </w:p>
    <w:p w14:paraId="3AC90FF7" w14:textId="77777777" w:rsidR="00101410" w:rsidRPr="00101410" w:rsidRDefault="00101410" w:rsidP="000E60B9">
      <w:pPr>
        <w:numPr>
          <w:ilvl w:val="0"/>
          <w:numId w:val="3"/>
        </w:numPr>
        <w:autoSpaceDE w:val="0"/>
        <w:autoSpaceDN w:val="0"/>
        <w:adjustRightInd w:val="0"/>
        <w:ind w:left="714" w:hanging="357"/>
        <w:contextualSpacing/>
        <w:rPr>
          <w:rFonts w:ascii="Arial" w:eastAsiaTheme="minorHAnsi" w:hAnsi="Arial" w:cs="Arial"/>
          <w:sz w:val="22"/>
          <w:szCs w:val="22"/>
        </w:rPr>
      </w:pPr>
      <w:r w:rsidRPr="00101410">
        <w:rPr>
          <w:rFonts w:ascii="Arial" w:eastAsiaTheme="minorHAnsi" w:hAnsi="Arial" w:cs="Arial"/>
          <w:sz w:val="22"/>
          <w:szCs w:val="22"/>
        </w:rPr>
        <w:t>Statement of potential developer contributions</w:t>
      </w:r>
    </w:p>
    <w:p w14:paraId="4E763C43" w14:textId="77777777" w:rsidR="00101410" w:rsidRPr="00101410" w:rsidRDefault="00101410" w:rsidP="00101410">
      <w:pPr>
        <w:autoSpaceDE w:val="0"/>
        <w:autoSpaceDN w:val="0"/>
        <w:adjustRightInd w:val="0"/>
        <w:ind w:left="720"/>
        <w:contextualSpacing/>
        <w:rPr>
          <w:rFonts w:ascii="Arial" w:eastAsiaTheme="minorHAnsi" w:hAnsi="Arial" w:cs="Arial"/>
          <w:sz w:val="22"/>
          <w:szCs w:val="22"/>
        </w:rPr>
      </w:pPr>
    </w:p>
    <w:p w14:paraId="28F2C5C3" w14:textId="77777777" w:rsidR="00101410" w:rsidRPr="00101410" w:rsidRDefault="00101410" w:rsidP="00101410">
      <w:pPr>
        <w:autoSpaceDE w:val="0"/>
        <w:autoSpaceDN w:val="0"/>
        <w:adjustRightInd w:val="0"/>
        <w:rPr>
          <w:rFonts w:ascii="Arial" w:eastAsiaTheme="minorHAnsi" w:hAnsi="Arial" w:cs="Arial"/>
          <w:b/>
          <w:bCs/>
          <w:sz w:val="22"/>
          <w:szCs w:val="22"/>
          <w:u w:val="single"/>
        </w:rPr>
      </w:pPr>
      <w:r w:rsidRPr="00101410">
        <w:rPr>
          <w:rFonts w:ascii="Arial" w:eastAsiaTheme="minorHAnsi" w:hAnsi="Arial" w:cs="Arial"/>
          <w:b/>
          <w:bCs/>
          <w:sz w:val="22"/>
          <w:szCs w:val="22"/>
          <w:u w:val="single"/>
        </w:rPr>
        <w:t>Phasing of the scheme</w:t>
      </w:r>
    </w:p>
    <w:p w14:paraId="04998124" w14:textId="77777777" w:rsidR="00101410" w:rsidRPr="00101410" w:rsidRDefault="00101410" w:rsidP="00101410">
      <w:pPr>
        <w:autoSpaceDE w:val="0"/>
        <w:autoSpaceDN w:val="0"/>
        <w:adjustRightInd w:val="0"/>
        <w:rPr>
          <w:rFonts w:ascii="Arial" w:eastAsiaTheme="minorHAnsi" w:hAnsi="Arial" w:cs="Arial"/>
          <w:b/>
          <w:bCs/>
          <w:sz w:val="22"/>
          <w:szCs w:val="22"/>
          <w:u w:val="single"/>
        </w:rPr>
      </w:pPr>
    </w:p>
    <w:p w14:paraId="0FFBF781" w14:textId="01C185E3" w:rsidR="00101410" w:rsidRPr="00101410" w:rsidRDefault="00101410" w:rsidP="00101410">
      <w:pPr>
        <w:autoSpaceDE w:val="0"/>
        <w:autoSpaceDN w:val="0"/>
        <w:adjustRightInd w:val="0"/>
        <w:rPr>
          <w:rFonts w:ascii="Arial" w:eastAsiaTheme="minorHAnsi" w:hAnsi="Arial" w:cs="Arial"/>
          <w:sz w:val="22"/>
          <w:szCs w:val="22"/>
        </w:rPr>
      </w:pPr>
      <w:r w:rsidRPr="00101410">
        <w:rPr>
          <w:rFonts w:ascii="Arial" w:eastAsiaTheme="minorHAnsi" w:hAnsi="Arial" w:cs="Arial"/>
          <w:sz w:val="22"/>
          <w:szCs w:val="22"/>
        </w:rPr>
        <w:t xml:space="preserve">Should permission be granted, the phasing of </w:t>
      </w:r>
      <w:r w:rsidR="00CB4EFA" w:rsidRPr="00101410">
        <w:rPr>
          <w:rFonts w:ascii="Arial" w:eastAsiaTheme="minorHAnsi" w:hAnsi="Arial" w:cs="Arial"/>
          <w:sz w:val="22"/>
          <w:szCs w:val="22"/>
        </w:rPr>
        <w:t>development is</w:t>
      </w:r>
      <w:r w:rsidRPr="00101410">
        <w:rPr>
          <w:rFonts w:ascii="Arial" w:eastAsiaTheme="minorHAnsi" w:hAnsi="Arial" w:cs="Arial"/>
          <w:sz w:val="22"/>
          <w:szCs w:val="22"/>
        </w:rPr>
        <w:t xml:space="preserve"> anticipated as follows, note these dates are indicative only, based on the anticipated timing of planning permission </w:t>
      </w:r>
      <w:r w:rsidR="002E6060" w:rsidRPr="00101410">
        <w:rPr>
          <w:rFonts w:ascii="Arial" w:eastAsiaTheme="minorHAnsi" w:hAnsi="Arial" w:cs="Arial"/>
          <w:sz w:val="22"/>
          <w:szCs w:val="22"/>
        </w:rPr>
        <w:t>(if</w:t>
      </w:r>
      <w:r w:rsidRPr="00101410">
        <w:rPr>
          <w:rFonts w:ascii="Arial" w:eastAsiaTheme="minorHAnsi" w:hAnsi="Arial" w:cs="Arial"/>
          <w:sz w:val="22"/>
          <w:szCs w:val="22"/>
        </w:rPr>
        <w:t xml:space="preserve"> granted) when the application was submitted:</w:t>
      </w:r>
    </w:p>
    <w:p w14:paraId="5052D6E5" w14:textId="77777777" w:rsidR="00101410" w:rsidRPr="00101410" w:rsidRDefault="00101410" w:rsidP="00101410">
      <w:pPr>
        <w:autoSpaceDE w:val="0"/>
        <w:autoSpaceDN w:val="0"/>
        <w:adjustRightInd w:val="0"/>
        <w:rPr>
          <w:rFonts w:ascii="Arial" w:eastAsiaTheme="minorHAnsi" w:hAnsi="Arial" w:cs="Arial"/>
          <w:sz w:val="22"/>
          <w:szCs w:val="22"/>
        </w:rPr>
      </w:pPr>
    </w:p>
    <w:p w14:paraId="150AF087" w14:textId="77777777" w:rsidR="00101410" w:rsidRPr="00101410" w:rsidRDefault="00101410" w:rsidP="000E60B9">
      <w:pPr>
        <w:numPr>
          <w:ilvl w:val="0"/>
          <w:numId w:val="4"/>
        </w:numPr>
        <w:autoSpaceDE w:val="0"/>
        <w:autoSpaceDN w:val="0"/>
        <w:adjustRightInd w:val="0"/>
        <w:spacing w:after="160" w:line="259" w:lineRule="auto"/>
        <w:contextualSpacing/>
        <w:rPr>
          <w:rFonts w:ascii="Arial" w:eastAsiaTheme="minorHAnsi" w:hAnsi="Arial" w:cs="Arial"/>
          <w:sz w:val="22"/>
          <w:szCs w:val="22"/>
        </w:rPr>
      </w:pPr>
      <w:r w:rsidRPr="00101410">
        <w:rPr>
          <w:rFonts w:ascii="Arial" w:eastAsiaTheme="minorHAnsi" w:hAnsi="Arial" w:cs="Arial"/>
          <w:sz w:val="22"/>
          <w:szCs w:val="22"/>
        </w:rPr>
        <w:t>Construction of development platforms (where required, 2024-2027)</w:t>
      </w:r>
    </w:p>
    <w:p w14:paraId="5FBA1CA5" w14:textId="77777777" w:rsidR="00101410" w:rsidRPr="00101410" w:rsidRDefault="00101410" w:rsidP="000E60B9">
      <w:pPr>
        <w:numPr>
          <w:ilvl w:val="0"/>
          <w:numId w:val="4"/>
        </w:numPr>
        <w:autoSpaceDE w:val="0"/>
        <w:autoSpaceDN w:val="0"/>
        <w:adjustRightInd w:val="0"/>
        <w:spacing w:after="160" w:line="259" w:lineRule="auto"/>
        <w:contextualSpacing/>
        <w:rPr>
          <w:rFonts w:ascii="Arial" w:eastAsiaTheme="minorHAnsi" w:hAnsi="Arial" w:cs="Arial"/>
          <w:sz w:val="22"/>
          <w:szCs w:val="22"/>
        </w:rPr>
      </w:pPr>
      <w:r w:rsidRPr="00101410">
        <w:rPr>
          <w:rFonts w:ascii="Arial" w:eastAsiaTheme="minorHAnsi" w:hAnsi="Arial" w:cs="Arial"/>
          <w:sz w:val="22"/>
          <w:szCs w:val="22"/>
        </w:rPr>
        <w:t>Residential (full) commencing 2024</w:t>
      </w:r>
    </w:p>
    <w:p w14:paraId="01E9C93A" w14:textId="7EF28116" w:rsidR="00101410" w:rsidRPr="00101410" w:rsidRDefault="00101410" w:rsidP="000E60B9">
      <w:pPr>
        <w:numPr>
          <w:ilvl w:val="0"/>
          <w:numId w:val="4"/>
        </w:numPr>
        <w:autoSpaceDE w:val="0"/>
        <w:autoSpaceDN w:val="0"/>
        <w:adjustRightInd w:val="0"/>
        <w:spacing w:after="160" w:line="259" w:lineRule="auto"/>
        <w:contextualSpacing/>
        <w:rPr>
          <w:rFonts w:ascii="Arial" w:eastAsiaTheme="minorHAnsi" w:hAnsi="Arial" w:cs="Arial"/>
          <w:sz w:val="22"/>
          <w:szCs w:val="22"/>
        </w:rPr>
      </w:pPr>
      <w:r w:rsidRPr="00101410">
        <w:rPr>
          <w:rFonts w:ascii="Arial" w:eastAsiaTheme="minorHAnsi" w:hAnsi="Arial" w:cs="Arial"/>
          <w:sz w:val="22"/>
          <w:szCs w:val="22"/>
        </w:rPr>
        <w:t xml:space="preserve">Link Road Northern </w:t>
      </w:r>
      <w:r w:rsidR="00CB4EFA" w:rsidRPr="00101410">
        <w:rPr>
          <w:rFonts w:ascii="Arial" w:eastAsiaTheme="minorHAnsi" w:hAnsi="Arial" w:cs="Arial"/>
          <w:sz w:val="22"/>
          <w:szCs w:val="22"/>
        </w:rPr>
        <w:t>part and</w:t>
      </w:r>
      <w:r w:rsidRPr="00101410">
        <w:rPr>
          <w:rFonts w:ascii="Arial" w:eastAsiaTheme="minorHAnsi" w:hAnsi="Arial" w:cs="Arial"/>
          <w:sz w:val="22"/>
          <w:szCs w:val="22"/>
        </w:rPr>
        <w:t xml:space="preserve"> Strategic Infrastructure SI1 2024-2025, and. </w:t>
      </w:r>
    </w:p>
    <w:p w14:paraId="00D95D0A" w14:textId="733FB165" w:rsidR="00101410" w:rsidRPr="00101410" w:rsidRDefault="00101410" w:rsidP="000E60B9">
      <w:pPr>
        <w:numPr>
          <w:ilvl w:val="0"/>
          <w:numId w:val="4"/>
        </w:numPr>
        <w:autoSpaceDE w:val="0"/>
        <w:autoSpaceDN w:val="0"/>
        <w:adjustRightInd w:val="0"/>
        <w:spacing w:after="160" w:line="259" w:lineRule="auto"/>
        <w:contextualSpacing/>
        <w:rPr>
          <w:rFonts w:ascii="Arial" w:eastAsiaTheme="minorHAnsi" w:hAnsi="Arial" w:cs="Arial"/>
          <w:sz w:val="22"/>
          <w:szCs w:val="22"/>
        </w:rPr>
      </w:pPr>
      <w:r w:rsidRPr="00101410">
        <w:rPr>
          <w:rFonts w:ascii="Arial" w:eastAsiaTheme="minorHAnsi" w:hAnsi="Arial" w:cs="Arial"/>
          <w:sz w:val="22"/>
          <w:szCs w:val="22"/>
        </w:rPr>
        <w:t xml:space="preserve">Link Road southern </w:t>
      </w:r>
      <w:r w:rsidR="00CB4EFA" w:rsidRPr="00101410">
        <w:rPr>
          <w:rFonts w:ascii="Arial" w:eastAsiaTheme="minorHAnsi" w:hAnsi="Arial" w:cs="Arial"/>
          <w:sz w:val="22"/>
          <w:szCs w:val="22"/>
        </w:rPr>
        <w:t>part and</w:t>
      </w:r>
      <w:r w:rsidRPr="00101410">
        <w:rPr>
          <w:rFonts w:ascii="Arial" w:eastAsiaTheme="minorHAnsi" w:hAnsi="Arial" w:cs="Arial"/>
          <w:sz w:val="22"/>
          <w:szCs w:val="22"/>
        </w:rPr>
        <w:t xml:space="preserve"> Strategic Infrastructure SI2 2025-2026</w:t>
      </w:r>
    </w:p>
    <w:p w14:paraId="2DD2E722" w14:textId="77777777" w:rsidR="00101410" w:rsidRPr="00101410" w:rsidRDefault="00101410" w:rsidP="000E60B9">
      <w:pPr>
        <w:numPr>
          <w:ilvl w:val="0"/>
          <w:numId w:val="5"/>
        </w:numPr>
        <w:autoSpaceDE w:val="0"/>
        <w:autoSpaceDN w:val="0"/>
        <w:adjustRightInd w:val="0"/>
        <w:spacing w:after="160" w:line="259" w:lineRule="auto"/>
        <w:contextualSpacing/>
        <w:rPr>
          <w:rFonts w:ascii="Arial" w:eastAsiaTheme="minorHAnsi" w:hAnsi="Arial" w:cs="Arial"/>
          <w:sz w:val="22"/>
          <w:szCs w:val="22"/>
        </w:rPr>
      </w:pPr>
      <w:r w:rsidRPr="00101410">
        <w:rPr>
          <w:rFonts w:ascii="Arial" w:eastAsiaTheme="minorHAnsi" w:hAnsi="Arial" w:cs="Arial"/>
          <w:sz w:val="22"/>
          <w:szCs w:val="22"/>
        </w:rPr>
        <w:t xml:space="preserve">Commercial area/school 2026-2027 </w:t>
      </w:r>
    </w:p>
    <w:p w14:paraId="0EF9CB0E" w14:textId="77777777" w:rsidR="00101410" w:rsidRPr="00101410" w:rsidRDefault="00101410" w:rsidP="000E60B9">
      <w:pPr>
        <w:numPr>
          <w:ilvl w:val="0"/>
          <w:numId w:val="5"/>
        </w:numPr>
        <w:autoSpaceDE w:val="0"/>
        <w:autoSpaceDN w:val="0"/>
        <w:adjustRightInd w:val="0"/>
        <w:spacing w:after="160" w:line="259" w:lineRule="auto"/>
        <w:contextualSpacing/>
        <w:rPr>
          <w:rFonts w:ascii="Arial" w:eastAsiaTheme="minorHAnsi" w:hAnsi="Arial" w:cs="Arial"/>
          <w:sz w:val="22"/>
          <w:szCs w:val="22"/>
        </w:rPr>
      </w:pPr>
      <w:r w:rsidRPr="00101410">
        <w:rPr>
          <w:rFonts w:ascii="Arial" w:eastAsiaTheme="minorHAnsi" w:hAnsi="Arial" w:cs="Arial"/>
          <w:sz w:val="22"/>
          <w:szCs w:val="22"/>
        </w:rPr>
        <w:t>Remainder of residential 2024-2036 in seven anticipated phases with associated strategic infrastructure (drainage and Landscaping including footpaths and BNG) brought forward at key intervals between the phases to reduce impacts.</w:t>
      </w:r>
    </w:p>
    <w:p w14:paraId="1FEF9844" w14:textId="7CE69ADB" w:rsidR="00101410" w:rsidRPr="00101410" w:rsidRDefault="00101410" w:rsidP="000E60B9">
      <w:pPr>
        <w:numPr>
          <w:ilvl w:val="0"/>
          <w:numId w:val="5"/>
        </w:numPr>
        <w:autoSpaceDE w:val="0"/>
        <w:autoSpaceDN w:val="0"/>
        <w:adjustRightInd w:val="0"/>
        <w:spacing w:after="160" w:line="259" w:lineRule="auto"/>
        <w:contextualSpacing/>
        <w:rPr>
          <w:rFonts w:ascii="Arial" w:eastAsiaTheme="minorHAnsi" w:hAnsi="Arial" w:cs="Arial"/>
          <w:sz w:val="22"/>
          <w:szCs w:val="22"/>
        </w:rPr>
      </w:pPr>
      <w:r w:rsidRPr="00101410">
        <w:rPr>
          <w:rFonts w:ascii="Arial" w:eastAsiaTheme="minorHAnsi" w:hAnsi="Arial" w:cs="Arial"/>
          <w:sz w:val="22"/>
          <w:szCs w:val="22"/>
        </w:rPr>
        <w:t xml:space="preserve">R1 – 216 dwellings: 2024 – 2030 </w:t>
      </w:r>
      <w:r w:rsidR="00CB4EFA" w:rsidRPr="00101410">
        <w:rPr>
          <w:rFonts w:ascii="Arial" w:eastAsiaTheme="minorHAnsi" w:hAnsi="Arial" w:cs="Arial"/>
          <w:sz w:val="22"/>
          <w:szCs w:val="22"/>
        </w:rPr>
        <w:t>(this</w:t>
      </w:r>
      <w:r w:rsidRPr="00101410">
        <w:rPr>
          <w:rFonts w:ascii="Arial" w:eastAsiaTheme="minorHAnsi" w:hAnsi="Arial" w:cs="Arial"/>
          <w:sz w:val="22"/>
          <w:szCs w:val="22"/>
        </w:rPr>
        <w:t xml:space="preserve"> Phase 1A being considered in </w:t>
      </w:r>
      <w:r w:rsidR="002E6060" w:rsidRPr="00101410">
        <w:rPr>
          <w:rFonts w:ascii="Arial" w:eastAsiaTheme="minorHAnsi" w:hAnsi="Arial" w:cs="Arial"/>
          <w:sz w:val="22"/>
          <w:szCs w:val="22"/>
        </w:rPr>
        <w:t>full and</w:t>
      </w:r>
      <w:r w:rsidRPr="00101410">
        <w:rPr>
          <w:rFonts w:ascii="Arial" w:eastAsiaTheme="minorHAnsi" w:hAnsi="Arial" w:cs="Arial"/>
          <w:sz w:val="22"/>
          <w:szCs w:val="22"/>
        </w:rPr>
        <w:t xml:space="preserve"> being considered by Committee)</w:t>
      </w:r>
    </w:p>
    <w:p w14:paraId="45B11F10" w14:textId="77777777" w:rsidR="00101410" w:rsidRPr="00101410" w:rsidRDefault="00101410" w:rsidP="00101410">
      <w:pPr>
        <w:autoSpaceDE w:val="0"/>
        <w:autoSpaceDN w:val="0"/>
        <w:adjustRightInd w:val="0"/>
        <w:rPr>
          <w:rFonts w:ascii="Arial" w:eastAsiaTheme="minorHAnsi" w:hAnsi="Arial" w:cs="Arial"/>
          <w:sz w:val="22"/>
          <w:szCs w:val="22"/>
        </w:rPr>
      </w:pPr>
    </w:p>
    <w:p w14:paraId="37018D68" w14:textId="77777777" w:rsidR="00101410" w:rsidRPr="00101410" w:rsidRDefault="00101410" w:rsidP="00101410">
      <w:pPr>
        <w:autoSpaceDE w:val="0"/>
        <w:autoSpaceDN w:val="0"/>
        <w:adjustRightInd w:val="0"/>
        <w:rPr>
          <w:rFonts w:ascii="Arial" w:eastAsiaTheme="minorHAnsi" w:hAnsi="Arial" w:cs="Arial"/>
          <w:sz w:val="22"/>
          <w:szCs w:val="22"/>
        </w:rPr>
      </w:pPr>
      <w:r w:rsidRPr="00101410">
        <w:rPr>
          <w:rFonts w:ascii="Arial" w:eastAsiaTheme="minorHAnsi" w:hAnsi="Arial" w:cs="Arial"/>
          <w:sz w:val="22"/>
          <w:szCs w:val="22"/>
        </w:rPr>
        <w:t>Future residential phases (R2-R7) are being considered in outline only and will be subject to future reserved matters applications.  The following table suggests indicative timings for the delivery of residential phases:</w:t>
      </w:r>
    </w:p>
    <w:p w14:paraId="519A8FD1" w14:textId="77777777" w:rsidR="00101410" w:rsidRPr="00101410" w:rsidRDefault="00101410" w:rsidP="00101410">
      <w:pPr>
        <w:autoSpaceDE w:val="0"/>
        <w:autoSpaceDN w:val="0"/>
        <w:adjustRightInd w:val="0"/>
        <w:rPr>
          <w:rFonts w:ascii="Arial" w:eastAsiaTheme="minorHAnsi" w:hAnsi="Arial" w:cs="Arial"/>
          <w:sz w:val="22"/>
          <w:szCs w:val="22"/>
        </w:rPr>
      </w:pPr>
    </w:p>
    <w:p w14:paraId="318C383E" w14:textId="77777777" w:rsidR="00101410" w:rsidRPr="00101410" w:rsidRDefault="00101410" w:rsidP="00101410">
      <w:pPr>
        <w:autoSpaceDE w:val="0"/>
        <w:autoSpaceDN w:val="0"/>
        <w:adjustRightInd w:val="0"/>
        <w:rPr>
          <w:rFonts w:ascii="Arial" w:eastAsiaTheme="minorHAnsi" w:hAnsi="Arial" w:cs="Arial"/>
          <w:sz w:val="22"/>
          <w:szCs w:val="22"/>
        </w:rPr>
      </w:pPr>
      <w:r w:rsidRPr="00101410">
        <w:rPr>
          <w:rFonts w:ascii="Arial" w:eastAsiaTheme="minorHAnsi" w:hAnsi="Arial" w:cs="Arial"/>
          <w:sz w:val="22"/>
          <w:szCs w:val="22"/>
        </w:rPr>
        <w:t>• R2 – 277 dwellings: 2025 - 2030</w:t>
      </w:r>
    </w:p>
    <w:p w14:paraId="6B566AE7" w14:textId="77777777" w:rsidR="00101410" w:rsidRPr="00101410" w:rsidRDefault="00101410" w:rsidP="00101410">
      <w:pPr>
        <w:autoSpaceDE w:val="0"/>
        <w:autoSpaceDN w:val="0"/>
        <w:adjustRightInd w:val="0"/>
        <w:rPr>
          <w:rFonts w:ascii="Arial" w:eastAsiaTheme="minorHAnsi" w:hAnsi="Arial" w:cs="Arial"/>
          <w:sz w:val="22"/>
          <w:szCs w:val="22"/>
        </w:rPr>
      </w:pPr>
      <w:r w:rsidRPr="00101410">
        <w:rPr>
          <w:rFonts w:ascii="Arial" w:eastAsiaTheme="minorHAnsi" w:hAnsi="Arial" w:cs="Arial"/>
          <w:sz w:val="22"/>
          <w:szCs w:val="22"/>
        </w:rPr>
        <w:t>• R3 – 126 dwellings: 2030 - 2032</w:t>
      </w:r>
    </w:p>
    <w:p w14:paraId="6D500B96" w14:textId="77777777" w:rsidR="00101410" w:rsidRPr="00101410" w:rsidRDefault="00101410" w:rsidP="00101410">
      <w:pPr>
        <w:autoSpaceDE w:val="0"/>
        <w:autoSpaceDN w:val="0"/>
        <w:adjustRightInd w:val="0"/>
        <w:rPr>
          <w:rFonts w:ascii="Arial" w:eastAsiaTheme="minorHAnsi" w:hAnsi="Arial" w:cs="Arial"/>
          <w:sz w:val="22"/>
          <w:szCs w:val="22"/>
        </w:rPr>
      </w:pPr>
      <w:r w:rsidRPr="00101410">
        <w:rPr>
          <w:rFonts w:ascii="Arial" w:eastAsiaTheme="minorHAnsi" w:hAnsi="Arial" w:cs="Arial"/>
          <w:sz w:val="22"/>
          <w:szCs w:val="22"/>
        </w:rPr>
        <w:t>• R4 – 208 dwellings: 2030 - 2034</w:t>
      </w:r>
    </w:p>
    <w:p w14:paraId="32D97A72" w14:textId="77777777" w:rsidR="00101410" w:rsidRPr="00101410" w:rsidRDefault="00101410" w:rsidP="00101410">
      <w:pPr>
        <w:autoSpaceDE w:val="0"/>
        <w:autoSpaceDN w:val="0"/>
        <w:adjustRightInd w:val="0"/>
        <w:rPr>
          <w:rFonts w:ascii="Arial" w:eastAsiaTheme="minorHAnsi" w:hAnsi="Arial" w:cs="Arial"/>
          <w:sz w:val="22"/>
          <w:szCs w:val="22"/>
        </w:rPr>
      </w:pPr>
      <w:r w:rsidRPr="00101410">
        <w:rPr>
          <w:rFonts w:ascii="Arial" w:eastAsiaTheme="minorHAnsi" w:hAnsi="Arial" w:cs="Arial"/>
          <w:sz w:val="22"/>
          <w:szCs w:val="22"/>
        </w:rPr>
        <w:t>• R5 – 114 dwellings: 2026 - 2030</w:t>
      </w:r>
    </w:p>
    <w:p w14:paraId="5C3B321E" w14:textId="77777777" w:rsidR="00101410" w:rsidRPr="00101410" w:rsidRDefault="00101410" w:rsidP="00101410">
      <w:pPr>
        <w:autoSpaceDE w:val="0"/>
        <w:autoSpaceDN w:val="0"/>
        <w:adjustRightInd w:val="0"/>
        <w:rPr>
          <w:rFonts w:ascii="Arial" w:eastAsiaTheme="minorHAnsi" w:hAnsi="Arial" w:cs="Arial"/>
          <w:sz w:val="22"/>
          <w:szCs w:val="22"/>
        </w:rPr>
      </w:pPr>
      <w:r w:rsidRPr="00101410">
        <w:rPr>
          <w:rFonts w:ascii="Arial" w:eastAsiaTheme="minorHAnsi" w:hAnsi="Arial" w:cs="Arial"/>
          <w:sz w:val="22"/>
          <w:szCs w:val="22"/>
        </w:rPr>
        <w:t>• R6 – 384 dwellings: 2027 - 2036</w:t>
      </w:r>
    </w:p>
    <w:p w14:paraId="65FE8668" w14:textId="77777777" w:rsidR="00101410" w:rsidRPr="00101410" w:rsidRDefault="00101410" w:rsidP="00101410">
      <w:pPr>
        <w:autoSpaceDE w:val="0"/>
        <w:autoSpaceDN w:val="0"/>
        <w:adjustRightInd w:val="0"/>
        <w:rPr>
          <w:rFonts w:ascii="Arial" w:eastAsiaTheme="minorHAnsi" w:hAnsi="Arial" w:cs="Arial"/>
          <w:sz w:val="22"/>
          <w:szCs w:val="22"/>
        </w:rPr>
      </w:pPr>
      <w:r w:rsidRPr="00101410">
        <w:rPr>
          <w:rFonts w:ascii="Arial" w:eastAsiaTheme="minorHAnsi" w:hAnsi="Arial" w:cs="Arial"/>
          <w:sz w:val="22"/>
          <w:szCs w:val="22"/>
        </w:rPr>
        <w:t>• R7 – 119 dwellings: 2025 – 2029</w:t>
      </w:r>
    </w:p>
    <w:p w14:paraId="707737FE" w14:textId="77777777" w:rsidR="00101410" w:rsidRPr="00101410" w:rsidRDefault="00101410" w:rsidP="00101410">
      <w:pPr>
        <w:autoSpaceDE w:val="0"/>
        <w:autoSpaceDN w:val="0"/>
        <w:adjustRightInd w:val="0"/>
        <w:rPr>
          <w:rFonts w:ascii="Arial" w:eastAsiaTheme="minorHAnsi" w:hAnsi="Arial" w:cs="Arial"/>
          <w:sz w:val="22"/>
          <w:szCs w:val="22"/>
        </w:rPr>
      </w:pPr>
    </w:p>
    <w:p w14:paraId="28AC00EA" w14:textId="4A278FDB" w:rsidR="00101410" w:rsidRPr="00101410" w:rsidRDefault="00101410" w:rsidP="00101410">
      <w:pPr>
        <w:autoSpaceDE w:val="0"/>
        <w:autoSpaceDN w:val="0"/>
        <w:adjustRightInd w:val="0"/>
        <w:rPr>
          <w:rFonts w:ascii="Arial" w:eastAsiaTheme="minorHAnsi" w:hAnsi="Arial" w:cs="Arial"/>
          <w:sz w:val="22"/>
          <w:szCs w:val="22"/>
        </w:rPr>
      </w:pPr>
      <w:r w:rsidRPr="00101410">
        <w:rPr>
          <w:rFonts w:ascii="Arial" w:eastAsiaTheme="minorHAnsi" w:hAnsi="Arial" w:cs="Arial"/>
          <w:sz w:val="22"/>
          <w:szCs w:val="22"/>
        </w:rPr>
        <w:t xml:space="preserve">Strategic Infrastructure </w:t>
      </w:r>
      <w:r w:rsidR="00CB4EFA" w:rsidRPr="00101410">
        <w:rPr>
          <w:rFonts w:ascii="Arial" w:eastAsiaTheme="minorHAnsi" w:hAnsi="Arial" w:cs="Arial"/>
          <w:sz w:val="22"/>
          <w:szCs w:val="22"/>
        </w:rPr>
        <w:t>(drainage</w:t>
      </w:r>
      <w:r w:rsidRPr="00101410">
        <w:rPr>
          <w:rFonts w:ascii="Arial" w:eastAsiaTheme="minorHAnsi" w:hAnsi="Arial" w:cs="Arial"/>
          <w:sz w:val="22"/>
          <w:szCs w:val="22"/>
        </w:rPr>
        <w:t xml:space="preserve"> and landscaping) is to be built in three phases:</w:t>
      </w:r>
    </w:p>
    <w:p w14:paraId="69ABCB60" w14:textId="77777777" w:rsidR="00101410" w:rsidRPr="00101410" w:rsidRDefault="00101410" w:rsidP="00101410">
      <w:pPr>
        <w:autoSpaceDE w:val="0"/>
        <w:autoSpaceDN w:val="0"/>
        <w:adjustRightInd w:val="0"/>
        <w:rPr>
          <w:rFonts w:ascii="Arial" w:eastAsiaTheme="minorHAnsi" w:hAnsi="Arial" w:cs="Arial"/>
          <w:sz w:val="22"/>
          <w:szCs w:val="22"/>
        </w:rPr>
      </w:pPr>
    </w:p>
    <w:p w14:paraId="7EA60ED1" w14:textId="77777777" w:rsidR="00101410" w:rsidRPr="00101410" w:rsidRDefault="00101410" w:rsidP="00101410">
      <w:pPr>
        <w:autoSpaceDE w:val="0"/>
        <w:autoSpaceDN w:val="0"/>
        <w:adjustRightInd w:val="0"/>
        <w:rPr>
          <w:rFonts w:ascii="Arial" w:eastAsiaTheme="minorHAnsi" w:hAnsi="Arial" w:cs="Arial"/>
          <w:sz w:val="22"/>
          <w:szCs w:val="22"/>
        </w:rPr>
      </w:pPr>
      <w:r w:rsidRPr="00101410">
        <w:rPr>
          <w:rFonts w:ascii="Arial" w:eastAsiaTheme="minorHAnsi" w:hAnsi="Arial" w:cs="Arial"/>
          <w:sz w:val="22"/>
          <w:szCs w:val="22"/>
        </w:rPr>
        <w:lastRenderedPageBreak/>
        <w:t>• Strategic Infrastructure SI3: 2025 - 2026</w:t>
      </w:r>
    </w:p>
    <w:p w14:paraId="43936C2D" w14:textId="77777777" w:rsidR="00101410" w:rsidRPr="00101410" w:rsidRDefault="00101410" w:rsidP="00101410">
      <w:pPr>
        <w:autoSpaceDE w:val="0"/>
        <w:autoSpaceDN w:val="0"/>
        <w:adjustRightInd w:val="0"/>
        <w:rPr>
          <w:rFonts w:ascii="Arial" w:eastAsiaTheme="minorHAnsi" w:hAnsi="Arial" w:cs="Arial"/>
          <w:sz w:val="22"/>
          <w:szCs w:val="22"/>
        </w:rPr>
      </w:pPr>
      <w:r w:rsidRPr="00101410">
        <w:rPr>
          <w:rFonts w:ascii="Arial" w:eastAsiaTheme="minorHAnsi" w:hAnsi="Arial" w:cs="Arial"/>
          <w:sz w:val="22"/>
          <w:szCs w:val="22"/>
        </w:rPr>
        <w:t>• Strategic Infrastructure SI4: 2026 - 2027</w:t>
      </w:r>
    </w:p>
    <w:p w14:paraId="09A9C4C1" w14:textId="77777777" w:rsidR="00101410" w:rsidRPr="00101410" w:rsidRDefault="00101410" w:rsidP="00101410">
      <w:pPr>
        <w:autoSpaceDE w:val="0"/>
        <w:autoSpaceDN w:val="0"/>
        <w:adjustRightInd w:val="0"/>
        <w:rPr>
          <w:rFonts w:ascii="Arial" w:eastAsiaTheme="minorHAnsi" w:hAnsi="Arial" w:cs="Arial"/>
          <w:sz w:val="22"/>
          <w:szCs w:val="22"/>
        </w:rPr>
      </w:pPr>
      <w:r w:rsidRPr="00101410">
        <w:rPr>
          <w:rFonts w:ascii="Arial" w:eastAsiaTheme="minorHAnsi" w:hAnsi="Arial" w:cs="Arial"/>
          <w:sz w:val="22"/>
          <w:szCs w:val="22"/>
        </w:rPr>
        <w:t xml:space="preserve">• Strategic Infrastructure SI5: 2025 – 2026  </w:t>
      </w:r>
    </w:p>
    <w:p w14:paraId="50EDE1C0" w14:textId="77777777" w:rsidR="00101410" w:rsidRPr="00101410" w:rsidRDefault="00101410" w:rsidP="00101410">
      <w:pPr>
        <w:autoSpaceDE w:val="0"/>
        <w:autoSpaceDN w:val="0"/>
        <w:adjustRightInd w:val="0"/>
        <w:rPr>
          <w:rFonts w:ascii="Arial" w:eastAsiaTheme="minorHAnsi" w:hAnsi="Arial" w:cs="Arial"/>
          <w:sz w:val="22"/>
          <w:szCs w:val="22"/>
        </w:rPr>
      </w:pPr>
    </w:p>
    <w:p w14:paraId="18FEEE89" w14:textId="55C7F00A" w:rsidR="002639E6" w:rsidRPr="00101410" w:rsidRDefault="00101410" w:rsidP="00101410">
      <w:pPr>
        <w:autoSpaceDE w:val="0"/>
        <w:autoSpaceDN w:val="0"/>
        <w:adjustRightInd w:val="0"/>
        <w:rPr>
          <w:rFonts w:ascii="Arial" w:eastAsiaTheme="minorHAnsi" w:hAnsi="Arial" w:cs="Arial"/>
          <w:sz w:val="22"/>
          <w:szCs w:val="22"/>
        </w:rPr>
      </w:pPr>
      <w:r w:rsidRPr="00101410">
        <w:rPr>
          <w:rFonts w:ascii="Arial" w:eastAsiaTheme="minorHAnsi" w:hAnsi="Arial" w:cs="Arial"/>
          <w:sz w:val="22"/>
          <w:szCs w:val="22"/>
        </w:rPr>
        <w:t xml:space="preserve">Members should note that the employment </w:t>
      </w:r>
      <w:r w:rsidR="00CB4EFA" w:rsidRPr="00101410">
        <w:rPr>
          <w:rFonts w:ascii="Arial" w:eastAsiaTheme="minorHAnsi" w:hAnsi="Arial" w:cs="Arial"/>
          <w:sz w:val="22"/>
          <w:szCs w:val="22"/>
        </w:rPr>
        <w:t>development under</w:t>
      </w:r>
      <w:r w:rsidRPr="00101410">
        <w:rPr>
          <w:rFonts w:ascii="Arial" w:eastAsiaTheme="minorHAnsi" w:hAnsi="Arial" w:cs="Arial"/>
          <w:sz w:val="22"/>
          <w:szCs w:val="22"/>
        </w:rPr>
        <w:t xml:space="preserve"> 2021/1089 also being considered by Committee (Infrastructure and Unit Build) would be implemented in a single continuous phase from April 2025 –September 2027 to include infrastructure and earthworks from April 2025 to April 2027 and the units themselves from April 2025</w:t>
      </w:r>
      <w:r w:rsidR="0050777E">
        <w:rPr>
          <w:rFonts w:ascii="Arial" w:eastAsiaTheme="minorHAnsi" w:hAnsi="Arial" w:cs="Arial"/>
          <w:sz w:val="22"/>
          <w:szCs w:val="22"/>
        </w:rPr>
        <w:t xml:space="preserve"> - </w:t>
      </w:r>
      <w:r w:rsidRPr="00101410">
        <w:rPr>
          <w:rFonts w:ascii="Arial" w:eastAsiaTheme="minorHAnsi" w:hAnsi="Arial" w:cs="Arial"/>
          <w:sz w:val="22"/>
          <w:szCs w:val="22"/>
        </w:rPr>
        <w:t>September 2027.</w:t>
      </w:r>
      <w:r w:rsidR="00B9500E">
        <w:rPr>
          <w:rFonts w:ascii="Arial" w:eastAsiaTheme="minorHAnsi" w:hAnsi="Arial" w:cs="Arial"/>
          <w:sz w:val="22"/>
          <w:szCs w:val="22"/>
        </w:rPr>
        <w:t xml:space="preserve"> Again,</w:t>
      </w:r>
      <w:r w:rsidR="002639E6">
        <w:rPr>
          <w:rFonts w:ascii="Arial" w:eastAsiaTheme="minorHAnsi" w:hAnsi="Arial" w:cs="Arial"/>
          <w:sz w:val="22"/>
          <w:szCs w:val="22"/>
        </w:rPr>
        <w:t xml:space="preserve"> </w:t>
      </w:r>
      <w:r w:rsidR="00B9500E">
        <w:rPr>
          <w:rFonts w:ascii="Arial" w:eastAsiaTheme="minorHAnsi" w:hAnsi="Arial" w:cs="Arial"/>
          <w:sz w:val="22"/>
          <w:szCs w:val="22"/>
        </w:rPr>
        <w:t>these dates were presented in the applications when submitted</w:t>
      </w:r>
      <w:r w:rsidR="002639E6">
        <w:rPr>
          <w:rFonts w:ascii="Arial" w:eastAsiaTheme="minorHAnsi" w:hAnsi="Arial" w:cs="Arial"/>
          <w:sz w:val="22"/>
          <w:szCs w:val="22"/>
        </w:rPr>
        <w:t>.</w:t>
      </w:r>
    </w:p>
    <w:p w14:paraId="306B56C5" w14:textId="77777777" w:rsidR="00101410" w:rsidRPr="00101410" w:rsidRDefault="00101410" w:rsidP="00101410">
      <w:pPr>
        <w:autoSpaceDE w:val="0"/>
        <w:autoSpaceDN w:val="0"/>
        <w:adjustRightInd w:val="0"/>
        <w:ind w:left="720"/>
        <w:contextualSpacing/>
        <w:rPr>
          <w:rFonts w:ascii="Arial" w:eastAsiaTheme="minorHAnsi" w:hAnsi="Arial" w:cs="Arial"/>
          <w:color w:val="FF0000"/>
          <w:sz w:val="22"/>
          <w:szCs w:val="22"/>
        </w:rPr>
      </w:pPr>
    </w:p>
    <w:p w14:paraId="20EC8BE0" w14:textId="06CC2388" w:rsidR="00101410" w:rsidRPr="00101410" w:rsidRDefault="00101410" w:rsidP="00101410">
      <w:pPr>
        <w:autoSpaceDE w:val="0"/>
        <w:autoSpaceDN w:val="0"/>
        <w:adjustRightInd w:val="0"/>
        <w:contextualSpacing/>
        <w:rPr>
          <w:rFonts w:ascii="Arial" w:eastAsiaTheme="minorHAnsi" w:hAnsi="Arial" w:cs="Arial"/>
          <w:sz w:val="22"/>
          <w:szCs w:val="22"/>
        </w:rPr>
      </w:pPr>
      <w:r w:rsidRPr="00101410">
        <w:rPr>
          <w:rFonts w:ascii="Arial" w:eastAsiaTheme="minorHAnsi" w:hAnsi="Arial" w:cs="Arial"/>
          <w:sz w:val="22"/>
          <w:szCs w:val="22"/>
        </w:rPr>
        <w:t xml:space="preserve">The applicants will be responsible for delivery of strategic infrastructure and the infrastructure within their Phase 1 residential development (meaning Strata would deliver the primary school, link road, transport, strategic landscaping infrastructure, Public Open Space, utilities, foul sewage and drainage).  Developers of future residential </w:t>
      </w:r>
      <w:r w:rsidR="00CB4EFA" w:rsidRPr="00101410">
        <w:rPr>
          <w:rFonts w:ascii="Arial" w:eastAsiaTheme="minorHAnsi" w:hAnsi="Arial" w:cs="Arial"/>
          <w:sz w:val="22"/>
          <w:szCs w:val="22"/>
        </w:rPr>
        <w:t>phases and</w:t>
      </w:r>
      <w:r w:rsidRPr="00101410">
        <w:rPr>
          <w:rFonts w:ascii="Arial" w:eastAsiaTheme="minorHAnsi" w:hAnsi="Arial" w:cs="Arial"/>
          <w:sz w:val="22"/>
          <w:szCs w:val="22"/>
        </w:rPr>
        <w:t xml:space="preserve"> the community phase would deliver infrastructure specific to their phase, including further strategic landscaping, non-strategic landscaping, drainage infrastructure, and public open space as well as dwellings and community use buildings and square. </w:t>
      </w:r>
    </w:p>
    <w:p w14:paraId="1CE03950" w14:textId="77777777" w:rsidR="00101410" w:rsidRPr="00D51C1A" w:rsidRDefault="00101410" w:rsidP="00101410">
      <w:pPr>
        <w:rPr>
          <w:rFonts w:ascii="Arial" w:hAnsi="Arial" w:cs="Arial"/>
          <w:i/>
          <w:iCs/>
          <w:color w:val="FF0000"/>
          <w:sz w:val="22"/>
          <w:szCs w:val="22"/>
        </w:rPr>
      </w:pPr>
    </w:p>
    <w:p w14:paraId="134711E4" w14:textId="77777777" w:rsidR="00395679" w:rsidRDefault="00395679" w:rsidP="00DA419D">
      <w:pPr>
        <w:pStyle w:val="NormalWeb"/>
        <w:spacing w:before="0" w:beforeAutospacing="0" w:after="0" w:afterAutospacing="0"/>
        <w:rPr>
          <w:rFonts w:ascii="Arial" w:hAnsi="Arial" w:cs="Arial"/>
          <w:b/>
          <w:bCs/>
          <w:sz w:val="22"/>
          <w:szCs w:val="22"/>
        </w:rPr>
      </w:pPr>
      <w:r w:rsidRPr="00395679">
        <w:rPr>
          <w:rFonts w:ascii="Arial" w:hAnsi="Arial" w:cs="Arial"/>
          <w:b/>
          <w:bCs/>
          <w:sz w:val="22"/>
          <w:szCs w:val="22"/>
        </w:rPr>
        <w:t>Background</w:t>
      </w:r>
    </w:p>
    <w:p w14:paraId="1BFB1F0C" w14:textId="77777777" w:rsidR="0053549E" w:rsidRPr="00395679" w:rsidRDefault="0053549E" w:rsidP="00DA419D">
      <w:pPr>
        <w:pStyle w:val="NormalWeb"/>
        <w:spacing w:before="0" w:beforeAutospacing="0" w:after="0" w:afterAutospacing="0"/>
        <w:rPr>
          <w:rFonts w:ascii="Arial" w:hAnsi="Arial" w:cs="Arial"/>
          <w:b/>
          <w:bCs/>
          <w:sz w:val="22"/>
          <w:szCs w:val="22"/>
        </w:rPr>
      </w:pPr>
    </w:p>
    <w:p w14:paraId="72FED8F5" w14:textId="77777777" w:rsidR="007A586B" w:rsidRDefault="00DA419D" w:rsidP="00DA419D">
      <w:pPr>
        <w:pStyle w:val="NormalWeb"/>
        <w:spacing w:before="0" w:beforeAutospacing="0" w:after="0" w:afterAutospacing="0"/>
        <w:rPr>
          <w:rFonts w:ascii="Arial" w:hAnsi="Arial" w:cs="Arial"/>
          <w:sz w:val="22"/>
          <w:szCs w:val="22"/>
        </w:rPr>
      </w:pPr>
      <w:r w:rsidRPr="00D51C1A">
        <w:rPr>
          <w:rFonts w:ascii="Arial" w:hAnsi="Arial" w:cs="Arial"/>
          <w:sz w:val="22"/>
          <w:szCs w:val="22"/>
        </w:rPr>
        <w:t>The application site forms part of a mixed-use allocation site known as MU1 which is allocated within the Barnsley Local Plan (adopted 2019) for mainly housing and employment.</w:t>
      </w:r>
      <w:r>
        <w:rPr>
          <w:rFonts w:ascii="Arial" w:hAnsi="Arial" w:cs="Arial"/>
          <w:sz w:val="22"/>
          <w:szCs w:val="22"/>
        </w:rPr>
        <w:t xml:space="preserve"> MU1 is</w:t>
      </w:r>
      <w:r w:rsidR="00462E94">
        <w:rPr>
          <w:rFonts w:ascii="Arial" w:hAnsi="Arial" w:cs="Arial"/>
          <w:sz w:val="22"/>
          <w:szCs w:val="22"/>
        </w:rPr>
        <w:t xml:space="preserve"> by far </w:t>
      </w:r>
      <w:r>
        <w:rPr>
          <w:rFonts w:ascii="Arial" w:hAnsi="Arial" w:cs="Arial"/>
          <w:sz w:val="22"/>
          <w:szCs w:val="22"/>
        </w:rPr>
        <w:t xml:space="preserve">the largest allocation in the local plan </w:t>
      </w:r>
      <w:r w:rsidRPr="00E039B3">
        <w:rPr>
          <w:rFonts w:ascii="Arial" w:hAnsi="Arial" w:cs="Arial"/>
          <w:sz w:val="22"/>
          <w:szCs w:val="22"/>
        </w:rPr>
        <w:t xml:space="preserve">and covers approximately 120 hectares mainly for residential use, and 43 ha of employment land.  </w:t>
      </w:r>
    </w:p>
    <w:p w14:paraId="7345A85D" w14:textId="77777777" w:rsidR="007A586B" w:rsidRDefault="007A586B" w:rsidP="00DA419D">
      <w:pPr>
        <w:pStyle w:val="NormalWeb"/>
        <w:spacing w:before="0" w:beforeAutospacing="0" w:after="0" w:afterAutospacing="0"/>
        <w:rPr>
          <w:rFonts w:ascii="Arial" w:hAnsi="Arial" w:cs="Arial"/>
          <w:sz w:val="22"/>
          <w:szCs w:val="22"/>
        </w:rPr>
      </w:pPr>
    </w:p>
    <w:p w14:paraId="20533CC4" w14:textId="4F2B83F2" w:rsidR="00DA419D" w:rsidRPr="00D51C1A" w:rsidRDefault="00DA419D" w:rsidP="00DA419D">
      <w:pPr>
        <w:pStyle w:val="NormalWeb"/>
        <w:spacing w:before="0" w:beforeAutospacing="0" w:after="0" w:afterAutospacing="0"/>
        <w:rPr>
          <w:rFonts w:ascii="Arial" w:hAnsi="Arial" w:cs="Arial"/>
          <w:sz w:val="22"/>
          <w:szCs w:val="22"/>
        </w:rPr>
      </w:pPr>
      <w:r>
        <w:rPr>
          <w:rFonts w:ascii="Arial" w:hAnsi="Arial" w:cs="Arial"/>
          <w:sz w:val="22"/>
          <w:szCs w:val="22"/>
        </w:rPr>
        <w:t xml:space="preserve">The policy also requires the provision of a primary school on site, and a link road, amongst other requirements set out below. </w:t>
      </w:r>
      <w:r w:rsidRPr="00E039B3">
        <w:rPr>
          <w:rFonts w:ascii="Arial" w:hAnsi="Arial" w:cs="Arial"/>
          <w:sz w:val="22"/>
          <w:szCs w:val="22"/>
        </w:rPr>
        <w:t>The site is also covered by the Barnsley</w:t>
      </w:r>
      <w:r>
        <w:rPr>
          <w:rFonts w:ascii="Arial" w:hAnsi="Arial" w:cs="Arial"/>
          <w:sz w:val="22"/>
          <w:szCs w:val="22"/>
        </w:rPr>
        <w:t xml:space="preserve"> West Masterplan </w:t>
      </w:r>
      <w:r w:rsidR="0050777E">
        <w:rPr>
          <w:rFonts w:ascii="Arial" w:hAnsi="Arial" w:cs="Arial"/>
          <w:sz w:val="22"/>
          <w:szCs w:val="22"/>
        </w:rPr>
        <w:t>Framework (</w:t>
      </w:r>
      <w:r>
        <w:rPr>
          <w:rFonts w:ascii="Arial" w:hAnsi="Arial" w:cs="Arial"/>
          <w:sz w:val="22"/>
          <w:szCs w:val="22"/>
        </w:rPr>
        <w:t>BWMF) which seeks to ensure that development is brought forward in a comprehensive manner.</w:t>
      </w:r>
    </w:p>
    <w:p w14:paraId="344EEBDE" w14:textId="77777777" w:rsidR="00DA419D" w:rsidRPr="00D51C1A" w:rsidRDefault="00DA419D" w:rsidP="00DA419D">
      <w:pPr>
        <w:pStyle w:val="NormalWeb"/>
        <w:spacing w:before="0" w:beforeAutospacing="0" w:after="0" w:afterAutospacing="0"/>
        <w:rPr>
          <w:rFonts w:ascii="Arial" w:hAnsi="Arial" w:cs="Arial"/>
          <w:sz w:val="22"/>
          <w:szCs w:val="22"/>
        </w:rPr>
      </w:pPr>
    </w:p>
    <w:p w14:paraId="52BB741F" w14:textId="59BA1A4F" w:rsidR="00DA419D" w:rsidRDefault="00DA419D" w:rsidP="00DA419D">
      <w:pPr>
        <w:pStyle w:val="NormalWeb"/>
        <w:spacing w:before="0" w:beforeAutospacing="0" w:after="0" w:afterAutospacing="0"/>
        <w:rPr>
          <w:rFonts w:ascii="Arial" w:hAnsi="Arial" w:cs="Arial"/>
          <w:sz w:val="22"/>
          <w:szCs w:val="22"/>
        </w:rPr>
      </w:pPr>
      <w:r w:rsidRPr="00D51C1A">
        <w:rPr>
          <w:rFonts w:ascii="Arial" w:hAnsi="Arial" w:cs="Arial"/>
          <w:sz w:val="22"/>
          <w:szCs w:val="22"/>
        </w:rPr>
        <w:t xml:space="preserve">This application should be read in conjunction with 2021/1089 which adjoins this application site to the south, and which also lies within the MU1 allocation, </w:t>
      </w:r>
      <w:proofErr w:type="gramStart"/>
      <w:r w:rsidRPr="00D51C1A">
        <w:rPr>
          <w:rFonts w:ascii="Arial" w:hAnsi="Arial" w:cs="Arial"/>
          <w:sz w:val="22"/>
          <w:szCs w:val="22"/>
        </w:rPr>
        <w:t>and</w:t>
      </w:r>
      <w:r>
        <w:rPr>
          <w:rFonts w:ascii="Arial" w:hAnsi="Arial" w:cs="Arial"/>
          <w:sz w:val="22"/>
          <w:szCs w:val="22"/>
        </w:rPr>
        <w:t xml:space="preserve"> also</w:t>
      </w:r>
      <w:proofErr w:type="gramEnd"/>
      <w:r>
        <w:rPr>
          <w:rFonts w:ascii="Arial" w:hAnsi="Arial" w:cs="Arial"/>
          <w:sz w:val="22"/>
          <w:szCs w:val="22"/>
        </w:rPr>
        <w:t xml:space="preserve"> within</w:t>
      </w:r>
      <w:r w:rsidRPr="00D51C1A">
        <w:rPr>
          <w:rFonts w:ascii="Arial" w:hAnsi="Arial" w:cs="Arial"/>
          <w:sz w:val="22"/>
          <w:szCs w:val="22"/>
        </w:rPr>
        <w:t xml:space="preserve"> in the Barnsley West Masterplan area.  Together the two applications form the majority of the MU1 mixed use allocation and are a joint venture between Sterling Capitol PLC and Strata Homes.</w:t>
      </w:r>
      <w:r w:rsidR="00AA4041" w:rsidRPr="00AA4041">
        <w:rPr>
          <w:rFonts w:ascii="Arial" w:hAnsi="Arial" w:cs="Arial"/>
          <w:sz w:val="22"/>
          <w:szCs w:val="22"/>
        </w:rPr>
        <w:t xml:space="preserve"> </w:t>
      </w:r>
      <w:r w:rsidR="00AA4041">
        <w:rPr>
          <w:rFonts w:ascii="Arial" w:hAnsi="Arial" w:cs="Arial"/>
          <w:sz w:val="22"/>
          <w:szCs w:val="22"/>
        </w:rPr>
        <w:t xml:space="preserve">A further residential application has recently been submitted in the north of the MU1 </w:t>
      </w:r>
      <w:r w:rsidR="00954EEC">
        <w:rPr>
          <w:rFonts w:ascii="Arial" w:hAnsi="Arial" w:cs="Arial"/>
          <w:sz w:val="22"/>
          <w:szCs w:val="22"/>
        </w:rPr>
        <w:t xml:space="preserve">by another developer </w:t>
      </w:r>
      <w:r w:rsidR="00AA4041">
        <w:rPr>
          <w:rFonts w:ascii="Arial" w:hAnsi="Arial" w:cs="Arial"/>
          <w:sz w:val="22"/>
          <w:szCs w:val="22"/>
        </w:rPr>
        <w:t>site off Barugh Green Road which is also under consideration (2025/0122).</w:t>
      </w:r>
    </w:p>
    <w:p w14:paraId="1B6B1FD6" w14:textId="77777777" w:rsidR="00E64D96" w:rsidRDefault="00E64D96" w:rsidP="00DA419D">
      <w:pPr>
        <w:pStyle w:val="NormalWeb"/>
        <w:spacing w:before="0" w:beforeAutospacing="0" w:after="0" w:afterAutospacing="0"/>
        <w:rPr>
          <w:rFonts w:ascii="Arial" w:hAnsi="Arial" w:cs="Arial"/>
          <w:sz w:val="22"/>
          <w:szCs w:val="22"/>
        </w:rPr>
      </w:pPr>
    </w:p>
    <w:p w14:paraId="4FB241A1" w14:textId="77777777" w:rsidR="00E64D96" w:rsidRPr="00F60593" w:rsidRDefault="00E64D96" w:rsidP="00E64D96">
      <w:pPr>
        <w:pStyle w:val="NormalWeb"/>
        <w:spacing w:before="0" w:beforeAutospacing="0" w:after="0" w:afterAutospacing="0"/>
        <w:rPr>
          <w:rFonts w:ascii="Arial" w:hAnsi="Arial" w:cs="Arial"/>
          <w:sz w:val="22"/>
          <w:szCs w:val="22"/>
        </w:rPr>
      </w:pPr>
      <w:r w:rsidRPr="00F60593">
        <w:rPr>
          <w:rFonts w:ascii="Arial" w:hAnsi="Arial" w:cs="Arial"/>
          <w:sz w:val="22"/>
          <w:szCs w:val="22"/>
        </w:rPr>
        <w:t xml:space="preserve">Highways schemes comprising of roundabouts to the north and south of the MU1 allocation have been approved and </w:t>
      </w:r>
      <w:r>
        <w:rPr>
          <w:rFonts w:ascii="Arial" w:hAnsi="Arial" w:cs="Arial"/>
          <w:sz w:val="22"/>
          <w:szCs w:val="22"/>
        </w:rPr>
        <w:t>have been constructed (under permissions</w:t>
      </w:r>
      <w:r w:rsidRPr="00F60593">
        <w:rPr>
          <w:rFonts w:ascii="Arial" w:hAnsi="Arial" w:cs="Arial"/>
          <w:sz w:val="22"/>
          <w:szCs w:val="22"/>
        </w:rPr>
        <w:t xml:space="preserve"> 2020/0027 and 2020/0028). The two roundabouts are key infrastructure projects which will allow the allocation to function should planning permission be granted.  </w:t>
      </w:r>
      <w:r>
        <w:rPr>
          <w:rFonts w:ascii="Arial" w:hAnsi="Arial" w:cs="Arial"/>
          <w:sz w:val="22"/>
          <w:szCs w:val="22"/>
        </w:rPr>
        <w:t xml:space="preserve">This is in line with the </w:t>
      </w:r>
    </w:p>
    <w:p w14:paraId="048CAD6F" w14:textId="510A2CC8" w:rsidR="00E64D96" w:rsidRPr="00F60593" w:rsidRDefault="00E64D96" w:rsidP="00E64D96">
      <w:pPr>
        <w:rPr>
          <w:rFonts w:ascii="Arial" w:hAnsi="Arial" w:cs="Arial"/>
          <w:sz w:val="22"/>
          <w:szCs w:val="22"/>
        </w:rPr>
      </w:pPr>
      <w:r w:rsidRPr="00F60593">
        <w:rPr>
          <w:rFonts w:ascii="Arial" w:hAnsi="Arial" w:cs="Arial"/>
          <w:sz w:val="22"/>
          <w:szCs w:val="22"/>
        </w:rPr>
        <w:t>Barnsley West Masterplan Framework</w:t>
      </w:r>
      <w:r w:rsidR="001815C1">
        <w:rPr>
          <w:rFonts w:ascii="Arial" w:hAnsi="Arial" w:cs="Arial"/>
          <w:sz w:val="22"/>
          <w:szCs w:val="22"/>
        </w:rPr>
        <w:t>.</w:t>
      </w:r>
    </w:p>
    <w:p w14:paraId="7C62A63F" w14:textId="77777777" w:rsidR="00DA419D" w:rsidRPr="00D51C1A" w:rsidRDefault="00DA419D" w:rsidP="00DA419D">
      <w:pPr>
        <w:pStyle w:val="NormalWeb"/>
        <w:spacing w:before="0" w:beforeAutospacing="0" w:after="0" w:afterAutospacing="0"/>
        <w:rPr>
          <w:rFonts w:ascii="Arial" w:hAnsi="Arial" w:cs="Arial"/>
          <w:sz w:val="22"/>
          <w:szCs w:val="22"/>
        </w:rPr>
      </w:pPr>
    </w:p>
    <w:p w14:paraId="0479E3B4" w14:textId="0F81E894" w:rsidR="00DA419D" w:rsidRPr="00D51C1A" w:rsidRDefault="00DA419D" w:rsidP="00DA419D">
      <w:pPr>
        <w:pStyle w:val="NormalWeb"/>
        <w:spacing w:before="0" w:beforeAutospacing="0" w:after="0" w:afterAutospacing="0"/>
        <w:rPr>
          <w:rFonts w:ascii="Arial" w:hAnsi="Arial" w:cs="Arial"/>
          <w:sz w:val="22"/>
          <w:szCs w:val="22"/>
        </w:rPr>
      </w:pPr>
      <w:r w:rsidRPr="00D51C1A">
        <w:rPr>
          <w:rFonts w:ascii="Arial" w:hAnsi="Arial" w:cs="Arial"/>
          <w:sz w:val="22"/>
          <w:szCs w:val="22"/>
        </w:rPr>
        <w:t xml:space="preserve">Two separate applications (2021/1089 &amp; 2021/1090) have been submitted and as each will be considered separately and if approved, each will be subject to separate planning conditions and </w:t>
      </w:r>
      <w:r>
        <w:rPr>
          <w:rFonts w:ascii="Arial" w:hAnsi="Arial" w:cs="Arial"/>
          <w:sz w:val="22"/>
          <w:szCs w:val="22"/>
        </w:rPr>
        <w:t xml:space="preserve">separate </w:t>
      </w:r>
      <w:r w:rsidRPr="00D51C1A">
        <w:rPr>
          <w:rFonts w:ascii="Arial" w:hAnsi="Arial" w:cs="Arial"/>
          <w:sz w:val="22"/>
          <w:szCs w:val="22"/>
        </w:rPr>
        <w:t xml:space="preserve">legal agreements albeit </w:t>
      </w:r>
      <w:r w:rsidR="00BC45AD" w:rsidRPr="00D51C1A">
        <w:rPr>
          <w:rFonts w:ascii="Arial" w:hAnsi="Arial" w:cs="Arial"/>
          <w:sz w:val="22"/>
          <w:szCs w:val="22"/>
        </w:rPr>
        <w:t xml:space="preserve">that </w:t>
      </w:r>
      <w:r w:rsidR="00BC45AD">
        <w:rPr>
          <w:rFonts w:ascii="Arial" w:hAnsi="Arial" w:cs="Arial"/>
          <w:sz w:val="22"/>
          <w:szCs w:val="22"/>
        </w:rPr>
        <w:t>the</w:t>
      </w:r>
      <w:r>
        <w:rPr>
          <w:rFonts w:ascii="Arial" w:hAnsi="Arial" w:cs="Arial"/>
          <w:sz w:val="22"/>
          <w:szCs w:val="22"/>
        </w:rPr>
        <w:t xml:space="preserve"> two sites </w:t>
      </w:r>
      <w:r w:rsidRPr="00D51C1A">
        <w:rPr>
          <w:rFonts w:ascii="Arial" w:hAnsi="Arial" w:cs="Arial"/>
          <w:sz w:val="22"/>
          <w:szCs w:val="22"/>
        </w:rPr>
        <w:t>are interconnected. This report will deal with the proposal for the housing</w:t>
      </w:r>
      <w:r>
        <w:rPr>
          <w:rFonts w:ascii="Arial" w:hAnsi="Arial" w:cs="Arial"/>
          <w:sz w:val="22"/>
          <w:szCs w:val="22"/>
        </w:rPr>
        <w:t>, link road, education</w:t>
      </w:r>
      <w:r w:rsidRPr="00D51C1A">
        <w:rPr>
          <w:rFonts w:ascii="Arial" w:hAnsi="Arial" w:cs="Arial"/>
          <w:sz w:val="22"/>
          <w:szCs w:val="22"/>
        </w:rPr>
        <w:t xml:space="preserve"> and community element of the mixed-use allocation. </w:t>
      </w:r>
    </w:p>
    <w:p w14:paraId="5321224B" w14:textId="77777777" w:rsidR="00DA419D" w:rsidRPr="00D51C1A" w:rsidRDefault="00DA419D" w:rsidP="00DA419D">
      <w:pPr>
        <w:pStyle w:val="NormalWeb"/>
        <w:spacing w:before="0" w:beforeAutospacing="0" w:after="0" w:afterAutospacing="0"/>
        <w:rPr>
          <w:rFonts w:ascii="Arial" w:hAnsi="Arial" w:cs="Arial"/>
          <w:sz w:val="22"/>
          <w:szCs w:val="22"/>
        </w:rPr>
      </w:pPr>
    </w:p>
    <w:p w14:paraId="392D7009" w14:textId="534F0B99" w:rsidR="00DA419D" w:rsidRPr="00D51C1A" w:rsidRDefault="00DA419D" w:rsidP="00DA419D">
      <w:pPr>
        <w:pStyle w:val="NormalWeb"/>
        <w:spacing w:before="0" w:beforeAutospacing="0" w:after="0" w:afterAutospacing="0"/>
        <w:rPr>
          <w:rFonts w:ascii="Arial" w:hAnsi="Arial" w:cs="Arial"/>
          <w:sz w:val="22"/>
          <w:szCs w:val="22"/>
        </w:rPr>
      </w:pPr>
      <w:r w:rsidRPr="00D51C1A">
        <w:rPr>
          <w:rFonts w:ascii="Arial" w:hAnsi="Arial" w:cs="Arial"/>
          <w:sz w:val="22"/>
          <w:szCs w:val="22"/>
        </w:rPr>
        <w:t xml:space="preserve">The application was first submitted in autumn 2021.  As a result of comments received from the Local Planning Authority (LPA) and consultees to the original proposal and having undertaken a large-scale engineering review of the levels strategy, the applicants submitted a comprehensive revised scheme, together with </w:t>
      </w:r>
      <w:r w:rsidR="00BC45AD">
        <w:rPr>
          <w:rFonts w:ascii="Arial" w:hAnsi="Arial" w:cs="Arial"/>
          <w:sz w:val="22"/>
          <w:szCs w:val="22"/>
        </w:rPr>
        <w:t xml:space="preserve">a </w:t>
      </w:r>
      <w:r w:rsidRPr="00D51C1A">
        <w:rPr>
          <w:rFonts w:ascii="Arial" w:hAnsi="Arial" w:cs="Arial"/>
          <w:sz w:val="22"/>
          <w:szCs w:val="22"/>
        </w:rPr>
        <w:t>revised and updated Environmental Statement and Appendices in October 2023, two years after it was first submitted.</w:t>
      </w:r>
    </w:p>
    <w:p w14:paraId="77E1B47D" w14:textId="44843A1B" w:rsidR="00DA419D" w:rsidRPr="00D51C1A" w:rsidRDefault="00DA419D" w:rsidP="00DA419D">
      <w:pPr>
        <w:pStyle w:val="NormalWeb"/>
        <w:spacing w:before="0" w:beforeAutospacing="0" w:after="0" w:afterAutospacing="0"/>
        <w:rPr>
          <w:rFonts w:ascii="Arial" w:hAnsi="Arial" w:cs="Arial"/>
          <w:sz w:val="22"/>
          <w:szCs w:val="22"/>
        </w:rPr>
      </w:pPr>
      <w:r>
        <w:rPr>
          <w:rFonts w:ascii="Arial" w:hAnsi="Arial" w:cs="Arial"/>
          <w:sz w:val="22"/>
          <w:szCs w:val="22"/>
        </w:rPr>
        <w:lastRenderedPageBreak/>
        <w:t xml:space="preserve">The </w:t>
      </w:r>
      <w:r w:rsidRPr="00D51C1A">
        <w:rPr>
          <w:rFonts w:ascii="Arial" w:hAnsi="Arial" w:cs="Arial"/>
          <w:sz w:val="22"/>
          <w:szCs w:val="22"/>
        </w:rPr>
        <w:t xml:space="preserve">updated </w:t>
      </w:r>
      <w:r w:rsidR="00B97403">
        <w:rPr>
          <w:rFonts w:ascii="Arial" w:hAnsi="Arial" w:cs="Arial"/>
          <w:sz w:val="22"/>
          <w:szCs w:val="22"/>
        </w:rPr>
        <w:t>documents submitted</w:t>
      </w:r>
      <w:r>
        <w:rPr>
          <w:rFonts w:ascii="Arial" w:hAnsi="Arial" w:cs="Arial"/>
          <w:sz w:val="22"/>
          <w:szCs w:val="22"/>
        </w:rPr>
        <w:t xml:space="preserve"> in 2023 including an updated </w:t>
      </w:r>
      <w:r w:rsidRPr="00D51C1A">
        <w:rPr>
          <w:rFonts w:ascii="Arial" w:hAnsi="Arial" w:cs="Arial"/>
          <w:sz w:val="22"/>
          <w:szCs w:val="22"/>
        </w:rPr>
        <w:t xml:space="preserve">Environmental Statement and </w:t>
      </w:r>
      <w:r w:rsidR="0050777E" w:rsidRPr="00D51C1A">
        <w:rPr>
          <w:rFonts w:ascii="Arial" w:hAnsi="Arial" w:cs="Arial"/>
          <w:sz w:val="22"/>
          <w:szCs w:val="22"/>
        </w:rPr>
        <w:t xml:space="preserve">Appendices </w:t>
      </w:r>
      <w:r w:rsidR="0050777E">
        <w:rPr>
          <w:rFonts w:ascii="Arial" w:hAnsi="Arial" w:cs="Arial"/>
          <w:sz w:val="22"/>
          <w:szCs w:val="22"/>
        </w:rPr>
        <w:t>proposed</w:t>
      </w:r>
      <w:r>
        <w:rPr>
          <w:rFonts w:ascii="Arial" w:hAnsi="Arial" w:cs="Arial"/>
          <w:sz w:val="22"/>
          <w:szCs w:val="22"/>
        </w:rPr>
        <w:t xml:space="preserve"> </w:t>
      </w:r>
      <w:r w:rsidRPr="00D51C1A">
        <w:rPr>
          <w:rFonts w:ascii="Arial" w:hAnsi="Arial" w:cs="Arial"/>
          <w:sz w:val="22"/>
          <w:szCs w:val="22"/>
        </w:rPr>
        <w:t xml:space="preserve">changes </w:t>
      </w:r>
      <w:r>
        <w:rPr>
          <w:rFonts w:ascii="Arial" w:hAnsi="Arial" w:cs="Arial"/>
          <w:sz w:val="22"/>
          <w:szCs w:val="22"/>
        </w:rPr>
        <w:t xml:space="preserve">to the original submission </w:t>
      </w:r>
      <w:r w:rsidRPr="00D51C1A">
        <w:rPr>
          <w:rFonts w:ascii="Arial" w:hAnsi="Arial" w:cs="Arial"/>
          <w:sz w:val="22"/>
          <w:szCs w:val="22"/>
        </w:rPr>
        <w:t xml:space="preserve">which included the following: </w:t>
      </w:r>
    </w:p>
    <w:p w14:paraId="28D625AF" w14:textId="77777777" w:rsidR="00DA419D" w:rsidRPr="00D51C1A" w:rsidRDefault="00DA419D" w:rsidP="00DA419D">
      <w:pPr>
        <w:autoSpaceDE w:val="0"/>
        <w:autoSpaceDN w:val="0"/>
        <w:adjustRightInd w:val="0"/>
        <w:rPr>
          <w:rFonts w:ascii="Arial" w:hAnsi="Arial" w:cs="Arial"/>
          <w:sz w:val="22"/>
          <w:szCs w:val="22"/>
        </w:rPr>
      </w:pPr>
    </w:p>
    <w:p w14:paraId="3A70713B" w14:textId="77777777" w:rsidR="00DA419D" w:rsidRPr="00342DFE" w:rsidRDefault="00DA419D" w:rsidP="000E60B9">
      <w:pPr>
        <w:pStyle w:val="ListParagraph"/>
        <w:numPr>
          <w:ilvl w:val="0"/>
          <w:numId w:val="18"/>
        </w:numPr>
        <w:autoSpaceDE w:val="0"/>
        <w:autoSpaceDN w:val="0"/>
        <w:adjustRightInd w:val="0"/>
        <w:rPr>
          <w:rFonts w:ascii="Arial" w:hAnsi="Arial" w:cs="Arial"/>
          <w:sz w:val="22"/>
          <w:szCs w:val="22"/>
        </w:rPr>
      </w:pPr>
      <w:r w:rsidRPr="00342DFE">
        <w:rPr>
          <w:rFonts w:ascii="Arial" w:hAnsi="Arial" w:cs="Arial"/>
          <w:sz w:val="22"/>
          <w:szCs w:val="22"/>
        </w:rPr>
        <w:t xml:space="preserve">A review of the levels strategy </w:t>
      </w:r>
      <w:r>
        <w:rPr>
          <w:rFonts w:ascii="Arial" w:hAnsi="Arial" w:cs="Arial"/>
          <w:sz w:val="22"/>
          <w:szCs w:val="22"/>
        </w:rPr>
        <w:t>which r</w:t>
      </w:r>
      <w:r w:rsidRPr="00342DFE">
        <w:rPr>
          <w:rFonts w:ascii="Arial" w:hAnsi="Arial" w:cs="Arial"/>
          <w:sz w:val="22"/>
          <w:szCs w:val="22"/>
        </w:rPr>
        <w:t>esulted in a reduced requirement for cut/fill which will be less intrusive</w:t>
      </w:r>
      <w:r>
        <w:rPr>
          <w:rFonts w:ascii="Arial" w:hAnsi="Arial" w:cs="Arial"/>
          <w:sz w:val="22"/>
          <w:szCs w:val="22"/>
        </w:rPr>
        <w:t xml:space="preserve">, </w:t>
      </w:r>
      <w:r w:rsidRPr="00342DFE">
        <w:rPr>
          <w:rFonts w:ascii="Arial" w:hAnsi="Arial" w:cs="Arial"/>
          <w:sz w:val="22"/>
          <w:szCs w:val="22"/>
        </w:rPr>
        <w:t>more of existing ground levels will be retained</w:t>
      </w:r>
    </w:p>
    <w:p w14:paraId="06B4C94A" w14:textId="77777777" w:rsidR="00DA419D" w:rsidRPr="00342DFE" w:rsidRDefault="00DA419D" w:rsidP="000E60B9">
      <w:pPr>
        <w:pStyle w:val="ListParagraph"/>
        <w:numPr>
          <w:ilvl w:val="0"/>
          <w:numId w:val="18"/>
        </w:numPr>
        <w:autoSpaceDE w:val="0"/>
        <w:autoSpaceDN w:val="0"/>
        <w:adjustRightInd w:val="0"/>
        <w:rPr>
          <w:rFonts w:ascii="Arial" w:hAnsi="Arial" w:cs="Arial"/>
          <w:sz w:val="22"/>
          <w:szCs w:val="22"/>
        </w:rPr>
      </w:pPr>
      <w:r w:rsidRPr="00342DFE">
        <w:rPr>
          <w:rFonts w:ascii="Arial" w:hAnsi="Arial" w:cs="Arial"/>
          <w:sz w:val="22"/>
          <w:szCs w:val="22"/>
        </w:rPr>
        <w:t xml:space="preserve">Revision of drainage strategy resulting in smaller detention basins </w:t>
      </w:r>
    </w:p>
    <w:p w14:paraId="609AE217" w14:textId="77777777" w:rsidR="00DA419D" w:rsidRPr="00342DFE" w:rsidRDefault="00DA419D" w:rsidP="000E60B9">
      <w:pPr>
        <w:pStyle w:val="ListParagraph"/>
        <w:numPr>
          <w:ilvl w:val="0"/>
          <w:numId w:val="18"/>
        </w:numPr>
        <w:autoSpaceDE w:val="0"/>
        <w:autoSpaceDN w:val="0"/>
        <w:adjustRightInd w:val="0"/>
        <w:rPr>
          <w:rFonts w:ascii="Arial" w:hAnsi="Arial" w:cs="Arial"/>
          <w:sz w:val="22"/>
          <w:szCs w:val="22"/>
        </w:rPr>
      </w:pPr>
      <w:r w:rsidRPr="00342DFE">
        <w:rPr>
          <w:rFonts w:ascii="Arial" w:hAnsi="Arial" w:cs="Arial"/>
          <w:sz w:val="22"/>
          <w:szCs w:val="22"/>
        </w:rPr>
        <w:t>Residential yield has reduced to reflect indicative yield in the MU1 site allocation</w:t>
      </w:r>
    </w:p>
    <w:p w14:paraId="30E06DC3" w14:textId="77777777" w:rsidR="00DA419D" w:rsidRPr="00342DFE" w:rsidRDefault="00DA419D" w:rsidP="000E60B9">
      <w:pPr>
        <w:pStyle w:val="ListParagraph"/>
        <w:numPr>
          <w:ilvl w:val="0"/>
          <w:numId w:val="18"/>
        </w:numPr>
        <w:autoSpaceDE w:val="0"/>
        <w:autoSpaceDN w:val="0"/>
        <w:adjustRightInd w:val="0"/>
        <w:rPr>
          <w:rFonts w:ascii="Arial" w:hAnsi="Arial" w:cs="Arial"/>
          <w:sz w:val="22"/>
          <w:szCs w:val="22"/>
        </w:rPr>
      </w:pPr>
      <w:r w:rsidRPr="00342DFE">
        <w:rPr>
          <w:rFonts w:ascii="Arial" w:hAnsi="Arial" w:cs="Arial"/>
          <w:sz w:val="22"/>
          <w:szCs w:val="22"/>
        </w:rPr>
        <w:t xml:space="preserve">Amendments to density mix and level of affordable housing of the full element of the residential </w:t>
      </w:r>
    </w:p>
    <w:p w14:paraId="2CDFB0C7" w14:textId="77777777" w:rsidR="00DA419D" w:rsidRPr="00342DFE" w:rsidRDefault="00DA419D" w:rsidP="000E60B9">
      <w:pPr>
        <w:pStyle w:val="ListParagraph"/>
        <w:numPr>
          <w:ilvl w:val="0"/>
          <w:numId w:val="18"/>
        </w:numPr>
        <w:autoSpaceDE w:val="0"/>
        <w:autoSpaceDN w:val="0"/>
        <w:adjustRightInd w:val="0"/>
        <w:rPr>
          <w:rFonts w:ascii="Arial" w:hAnsi="Arial" w:cs="Arial"/>
          <w:sz w:val="22"/>
          <w:szCs w:val="22"/>
        </w:rPr>
      </w:pPr>
      <w:r w:rsidRPr="00342DFE">
        <w:rPr>
          <w:rFonts w:ascii="Arial" w:hAnsi="Arial" w:cs="Arial"/>
          <w:sz w:val="22"/>
          <w:szCs w:val="22"/>
        </w:rPr>
        <w:t xml:space="preserve">Relocation of proposed school </w:t>
      </w:r>
    </w:p>
    <w:p w14:paraId="1C8D7B17" w14:textId="77777777" w:rsidR="00DA419D" w:rsidRPr="00342DFE" w:rsidRDefault="00DA419D" w:rsidP="000E60B9">
      <w:pPr>
        <w:pStyle w:val="ListParagraph"/>
        <w:numPr>
          <w:ilvl w:val="0"/>
          <w:numId w:val="18"/>
        </w:numPr>
        <w:autoSpaceDE w:val="0"/>
        <w:autoSpaceDN w:val="0"/>
        <w:adjustRightInd w:val="0"/>
        <w:rPr>
          <w:rFonts w:ascii="Arial" w:hAnsi="Arial" w:cs="Arial"/>
          <w:sz w:val="22"/>
          <w:szCs w:val="22"/>
        </w:rPr>
      </w:pPr>
      <w:r w:rsidRPr="00342DFE">
        <w:rPr>
          <w:rFonts w:ascii="Arial" w:hAnsi="Arial" w:cs="Arial"/>
          <w:sz w:val="22"/>
          <w:szCs w:val="22"/>
        </w:rPr>
        <w:t>Hermit Lane – now proposed to be retained as a bridleway, mainly of current alignment, fewer requirements for footpath closures. Active travel routes proposed.</w:t>
      </w:r>
    </w:p>
    <w:p w14:paraId="7AB7EF0E" w14:textId="77777777" w:rsidR="00DA419D" w:rsidRPr="00342DFE" w:rsidRDefault="00DA419D" w:rsidP="000E60B9">
      <w:pPr>
        <w:pStyle w:val="ListParagraph"/>
        <w:numPr>
          <w:ilvl w:val="0"/>
          <w:numId w:val="18"/>
        </w:numPr>
        <w:autoSpaceDE w:val="0"/>
        <w:autoSpaceDN w:val="0"/>
        <w:adjustRightInd w:val="0"/>
        <w:rPr>
          <w:rFonts w:ascii="Arial" w:hAnsi="Arial" w:cs="Arial"/>
          <w:sz w:val="22"/>
          <w:szCs w:val="22"/>
        </w:rPr>
      </w:pPr>
      <w:r w:rsidRPr="00342DFE">
        <w:rPr>
          <w:rFonts w:ascii="Arial" w:hAnsi="Arial" w:cs="Arial"/>
          <w:sz w:val="22"/>
          <w:szCs w:val="22"/>
        </w:rPr>
        <w:t>Phasing of development has been clarified.</w:t>
      </w:r>
    </w:p>
    <w:p w14:paraId="7D5AD3C9" w14:textId="77777777" w:rsidR="00DA419D" w:rsidRPr="00342DFE" w:rsidRDefault="00DA419D" w:rsidP="000E60B9">
      <w:pPr>
        <w:pStyle w:val="ListParagraph"/>
        <w:numPr>
          <w:ilvl w:val="0"/>
          <w:numId w:val="18"/>
        </w:numPr>
        <w:autoSpaceDE w:val="0"/>
        <w:autoSpaceDN w:val="0"/>
        <w:adjustRightInd w:val="0"/>
        <w:rPr>
          <w:rFonts w:ascii="Arial" w:hAnsi="Arial" w:cs="Arial"/>
          <w:sz w:val="22"/>
          <w:szCs w:val="22"/>
        </w:rPr>
      </w:pPr>
      <w:r w:rsidRPr="00342DFE">
        <w:rPr>
          <w:rFonts w:ascii="Arial" w:hAnsi="Arial" w:cs="Arial"/>
          <w:sz w:val="22"/>
          <w:szCs w:val="22"/>
        </w:rPr>
        <w:t>Retention of more hedgerows and increase in habitat creation and BNG</w:t>
      </w:r>
    </w:p>
    <w:p w14:paraId="207BAED9" w14:textId="77777777" w:rsidR="00DA419D" w:rsidRPr="00342DFE" w:rsidRDefault="00DA419D" w:rsidP="000E60B9">
      <w:pPr>
        <w:pStyle w:val="ListParagraph"/>
        <w:numPr>
          <w:ilvl w:val="0"/>
          <w:numId w:val="18"/>
        </w:numPr>
        <w:autoSpaceDE w:val="0"/>
        <w:autoSpaceDN w:val="0"/>
        <w:adjustRightInd w:val="0"/>
        <w:rPr>
          <w:rFonts w:ascii="Arial" w:hAnsi="Arial" w:cs="Arial"/>
          <w:sz w:val="22"/>
          <w:szCs w:val="22"/>
        </w:rPr>
      </w:pPr>
      <w:r w:rsidRPr="00342DFE">
        <w:rPr>
          <w:rFonts w:ascii="Arial" w:hAnsi="Arial" w:cs="Arial"/>
          <w:sz w:val="22"/>
          <w:szCs w:val="22"/>
        </w:rPr>
        <w:t>Updated ecology surveys</w:t>
      </w:r>
    </w:p>
    <w:p w14:paraId="43EF72CE" w14:textId="77777777" w:rsidR="00DA419D" w:rsidRPr="00342DFE" w:rsidRDefault="00DA419D" w:rsidP="000E60B9">
      <w:pPr>
        <w:pStyle w:val="ListParagraph"/>
        <w:numPr>
          <w:ilvl w:val="0"/>
          <w:numId w:val="18"/>
        </w:numPr>
        <w:autoSpaceDE w:val="0"/>
        <w:autoSpaceDN w:val="0"/>
        <w:adjustRightInd w:val="0"/>
        <w:rPr>
          <w:rFonts w:ascii="Arial" w:hAnsi="Arial" w:cs="Arial"/>
          <w:sz w:val="22"/>
          <w:szCs w:val="22"/>
        </w:rPr>
      </w:pPr>
      <w:r w:rsidRPr="00342DFE">
        <w:rPr>
          <w:rFonts w:ascii="Arial" w:hAnsi="Arial" w:cs="Arial"/>
          <w:sz w:val="22"/>
          <w:szCs w:val="22"/>
        </w:rPr>
        <w:t xml:space="preserve">15m buffer to ancient woodland </w:t>
      </w:r>
    </w:p>
    <w:p w14:paraId="5414169C" w14:textId="77777777" w:rsidR="00DA419D" w:rsidRPr="00342DFE" w:rsidRDefault="00DA419D" w:rsidP="000E60B9">
      <w:pPr>
        <w:pStyle w:val="ListParagraph"/>
        <w:numPr>
          <w:ilvl w:val="0"/>
          <w:numId w:val="18"/>
        </w:numPr>
        <w:autoSpaceDE w:val="0"/>
        <w:autoSpaceDN w:val="0"/>
        <w:adjustRightInd w:val="0"/>
        <w:rPr>
          <w:rFonts w:ascii="Arial" w:hAnsi="Arial" w:cs="Arial"/>
          <w:sz w:val="22"/>
          <w:szCs w:val="22"/>
        </w:rPr>
      </w:pPr>
      <w:r w:rsidRPr="00342DFE">
        <w:rPr>
          <w:rFonts w:ascii="Arial" w:hAnsi="Arial" w:cs="Arial"/>
          <w:sz w:val="22"/>
          <w:szCs w:val="22"/>
        </w:rPr>
        <w:t>Revised transport chapter, with additional traffic surveys and transport assessments</w:t>
      </w:r>
    </w:p>
    <w:p w14:paraId="21B44D58" w14:textId="77777777" w:rsidR="00DA419D" w:rsidRPr="00342DFE" w:rsidRDefault="00DA419D" w:rsidP="000E60B9">
      <w:pPr>
        <w:pStyle w:val="ListParagraph"/>
        <w:numPr>
          <w:ilvl w:val="0"/>
          <w:numId w:val="18"/>
        </w:numPr>
        <w:autoSpaceDE w:val="0"/>
        <w:autoSpaceDN w:val="0"/>
        <w:adjustRightInd w:val="0"/>
        <w:rPr>
          <w:rFonts w:ascii="Arial" w:hAnsi="Arial" w:cs="Arial"/>
          <w:sz w:val="22"/>
          <w:szCs w:val="22"/>
        </w:rPr>
      </w:pPr>
      <w:r w:rsidRPr="00342DFE">
        <w:rPr>
          <w:rFonts w:ascii="Arial" w:hAnsi="Arial" w:cs="Arial"/>
          <w:sz w:val="22"/>
          <w:szCs w:val="22"/>
        </w:rPr>
        <w:t>Updated climate change chapter</w:t>
      </w:r>
    </w:p>
    <w:p w14:paraId="1D07E750" w14:textId="77777777" w:rsidR="00DA419D" w:rsidRDefault="00DA419D" w:rsidP="000E60B9">
      <w:pPr>
        <w:pStyle w:val="ListParagraph"/>
        <w:numPr>
          <w:ilvl w:val="0"/>
          <w:numId w:val="18"/>
        </w:numPr>
        <w:autoSpaceDE w:val="0"/>
        <w:autoSpaceDN w:val="0"/>
        <w:adjustRightInd w:val="0"/>
        <w:rPr>
          <w:rFonts w:ascii="Arial" w:hAnsi="Arial" w:cs="Arial"/>
          <w:sz w:val="22"/>
          <w:szCs w:val="22"/>
        </w:rPr>
      </w:pPr>
      <w:r w:rsidRPr="00342DFE">
        <w:rPr>
          <w:rFonts w:ascii="Arial" w:hAnsi="Arial" w:cs="Arial"/>
          <w:sz w:val="22"/>
          <w:szCs w:val="22"/>
        </w:rPr>
        <w:t>Statement of potential developer contributions</w:t>
      </w:r>
    </w:p>
    <w:p w14:paraId="69859A6F" w14:textId="77777777" w:rsidR="001B0109" w:rsidRDefault="001B0109" w:rsidP="000A2016">
      <w:pPr>
        <w:pStyle w:val="ListParagraph"/>
        <w:autoSpaceDE w:val="0"/>
        <w:autoSpaceDN w:val="0"/>
        <w:adjustRightInd w:val="0"/>
        <w:rPr>
          <w:rFonts w:ascii="Arial" w:hAnsi="Arial" w:cs="Arial"/>
          <w:sz w:val="22"/>
          <w:szCs w:val="22"/>
        </w:rPr>
      </w:pPr>
    </w:p>
    <w:p w14:paraId="17B0C688" w14:textId="77777777" w:rsidR="00DA419D" w:rsidRPr="006C0C6A" w:rsidRDefault="00DA419D" w:rsidP="00DA419D">
      <w:pPr>
        <w:rPr>
          <w:rFonts w:ascii="Arial" w:hAnsi="Arial" w:cs="Arial"/>
          <w:sz w:val="22"/>
          <w:szCs w:val="22"/>
        </w:rPr>
      </w:pPr>
      <w:r w:rsidRPr="006C0C6A">
        <w:rPr>
          <w:rFonts w:ascii="Arial" w:hAnsi="Arial" w:cs="Arial"/>
          <w:sz w:val="22"/>
          <w:szCs w:val="22"/>
        </w:rPr>
        <w:t xml:space="preserve">The site </w:t>
      </w:r>
      <w:r>
        <w:rPr>
          <w:rFonts w:ascii="Arial" w:hAnsi="Arial" w:cs="Arial"/>
          <w:sz w:val="22"/>
          <w:szCs w:val="22"/>
        </w:rPr>
        <w:t>was</w:t>
      </w:r>
      <w:r w:rsidRPr="006C0C6A">
        <w:rPr>
          <w:rFonts w:ascii="Arial" w:hAnsi="Arial" w:cs="Arial"/>
          <w:sz w:val="22"/>
          <w:szCs w:val="22"/>
        </w:rPr>
        <w:t xml:space="preserve"> subject of extensive discussions with Council Officers and statutory consultees in advance of submission. The proposals have been prepared alongside the Barnsley West Masterplan Framework and refined further during the design process and following consideration of an EIA scoping opinion issued in April 2021 and additional subsequent technical assessments</w:t>
      </w:r>
      <w:r>
        <w:rPr>
          <w:rFonts w:ascii="Arial" w:hAnsi="Arial" w:cs="Arial"/>
          <w:sz w:val="22"/>
          <w:szCs w:val="22"/>
        </w:rPr>
        <w:t>.</w:t>
      </w:r>
    </w:p>
    <w:p w14:paraId="73BD073A" w14:textId="77777777" w:rsidR="00DA419D" w:rsidRPr="006C0C6A" w:rsidRDefault="00DA419D" w:rsidP="00DA419D">
      <w:pPr>
        <w:rPr>
          <w:rFonts w:ascii="Arial" w:hAnsi="Arial" w:cs="Arial"/>
          <w:i/>
          <w:iCs/>
          <w:color w:val="FF0000"/>
          <w:sz w:val="22"/>
          <w:szCs w:val="22"/>
        </w:rPr>
      </w:pPr>
    </w:p>
    <w:p w14:paraId="35CB2246" w14:textId="3B1B8598" w:rsidR="00DA419D" w:rsidRDefault="00DA419D" w:rsidP="00DA419D">
      <w:pPr>
        <w:rPr>
          <w:rFonts w:ascii="Arial" w:hAnsi="Arial" w:cs="Arial"/>
          <w:sz w:val="22"/>
          <w:szCs w:val="22"/>
        </w:rPr>
      </w:pPr>
      <w:r w:rsidRPr="00317F45">
        <w:rPr>
          <w:rFonts w:ascii="Arial" w:hAnsi="Arial" w:cs="Arial"/>
          <w:sz w:val="22"/>
          <w:szCs w:val="22"/>
        </w:rPr>
        <w:t xml:space="preserve">The application is subject to a range of contributions required by </w:t>
      </w:r>
      <w:r w:rsidR="007231B5">
        <w:rPr>
          <w:rFonts w:ascii="Arial" w:hAnsi="Arial" w:cs="Arial"/>
          <w:sz w:val="22"/>
          <w:szCs w:val="22"/>
        </w:rPr>
        <w:t xml:space="preserve">Local Plan </w:t>
      </w:r>
      <w:r w:rsidRPr="00317F45">
        <w:rPr>
          <w:rFonts w:ascii="Arial" w:hAnsi="Arial" w:cs="Arial"/>
          <w:sz w:val="22"/>
          <w:szCs w:val="22"/>
        </w:rPr>
        <w:t>policy</w:t>
      </w:r>
      <w:r w:rsidR="007231B5">
        <w:rPr>
          <w:rFonts w:ascii="Arial" w:hAnsi="Arial" w:cs="Arial"/>
          <w:sz w:val="22"/>
          <w:szCs w:val="22"/>
        </w:rPr>
        <w:t xml:space="preserve"> and the Barnsley West Masterplan, and contributions towards mitigating impacts, </w:t>
      </w:r>
      <w:proofErr w:type="gramStart"/>
      <w:r w:rsidRPr="00317F45">
        <w:rPr>
          <w:rFonts w:ascii="Arial" w:hAnsi="Arial" w:cs="Arial"/>
          <w:sz w:val="22"/>
          <w:szCs w:val="22"/>
        </w:rPr>
        <w:t>in order to</w:t>
      </w:r>
      <w:proofErr w:type="gramEnd"/>
      <w:r w:rsidRPr="00317F45">
        <w:rPr>
          <w:rFonts w:ascii="Arial" w:hAnsi="Arial" w:cs="Arial"/>
          <w:sz w:val="22"/>
          <w:szCs w:val="22"/>
        </w:rPr>
        <w:t xml:space="preserve"> make the application acceptable.  </w:t>
      </w:r>
      <w:r>
        <w:rPr>
          <w:rFonts w:ascii="Arial" w:hAnsi="Arial" w:cs="Arial"/>
          <w:sz w:val="22"/>
          <w:szCs w:val="22"/>
        </w:rPr>
        <w:t>T</w:t>
      </w:r>
      <w:r w:rsidRPr="00317F45">
        <w:rPr>
          <w:rFonts w:ascii="Arial" w:hAnsi="Arial" w:cs="Arial"/>
          <w:sz w:val="22"/>
          <w:szCs w:val="22"/>
        </w:rPr>
        <w:t xml:space="preserve">he applicant </w:t>
      </w:r>
      <w:r w:rsidR="007231B5">
        <w:rPr>
          <w:rFonts w:ascii="Arial" w:hAnsi="Arial" w:cs="Arial"/>
          <w:sz w:val="22"/>
          <w:szCs w:val="22"/>
        </w:rPr>
        <w:t xml:space="preserve">has </w:t>
      </w:r>
      <w:r>
        <w:rPr>
          <w:rFonts w:ascii="Arial" w:hAnsi="Arial" w:cs="Arial"/>
          <w:sz w:val="22"/>
          <w:szCs w:val="22"/>
        </w:rPr>
        <w:t>submitted a Financial Viability Assessment (FVA) whic</w:t>
      </w:r>
      <w:r w:rsidR="00DA2096">
        <w:rPr>
          <w:rFonts w:ascii="Arial" w:hAnsi="Arial" w:cs="Arial"/>
          <w:sz w:val="22"/>
          <w:szCs w:val="22"/>
        </w:rPr>
        <w:t xml:space="preserve">h, when independently examined, </w:t>
      </w:r>
      <w:r>
        <w:rPr>
          <w:rFonts w:ascii="Arial" w:hAnsi="Arial" w:cs="Arial"/>
          <w:sz w:val="22"/>
          <w:szCs w:val="22"/>
        </w:rPr>
        <w:t>indicate</w:t>
      </w:r>
      <w:r w:rsidR="00DA2096">
        <w:rPr>
          <w:rFonts w:ascii="Arial" w:hAnsi="Arial" w:cs="Arial"/>
          <w:sz w:val="22"/>
          <w:szCs w:val="22"/>
        </w:rPr>
        <w:t>s</w:t>
      </w:r>
      <w:r>
        <w:rPr>
          <w:rFonts w:ascii="Arial" w:hAnsi="Arial" w:cs="Arial"/>
          <w:sz w:val="22"/>
          <w:szCs w:val="22"/>
        </w:rPr>
        <w:t xml:space="preserve"> that the site </w:t>
      </w:r>
      <w:r w:rsidR="00DA2096">
        <w:rPr>
          <w:rFonts w:ascii="Arial" w:hAnsi="Arial" w:cs="Arial"/>
          <w:sz w:val="22"/>
          <w:szCs w:val="22"/>
        </w:rPr>
        <w:t>is</w:t>
      </w:r>
      <w:r>
        <w:rPr>
          <w:rFonts w:ascii="Arial" w:hAnsi="Arial" w:cs="Arial"/>
          <w:sz w:val="22"/>
          <w:szCs w:val="22"/>
        </w:rPr>
        <w:t xml:space="preserve"> not sufficiently viable to provide all necessary contributions required</w:t>
      </w:r>
      <w:r w:rsidR="00DA2096">
        <w:rPr>
          <w:rFonts w:ascii="Arial" w:hAnsi="Arial" w:cs="Arial"/>
          <w:sz w:val="22"/>
          <w:szCs w:val="22"/>
        </w:rPr>
        <w:t xml:space="preserve">.  </w:t>
      </w:r>
      <w:r>
        <w:rPr>
          <w:rFonts w:ascii="Arial" w:hAnsi="Arial" w:cs="Arial"/>
          <w:sz w:val="22"/>
          <w:szCs w:val="22"/>
        </w:rPr>
        <w:t xml:space="preserve"> </w:t>
      </w:r>
      <w:r w:rsidRPr="00317F45">
        <w:rPr>
          <w:rFonts w:ascii="Arial" w:hAnsi="Arial" w:cs="Arial"/>
          <w:sz w:val="22"/>
          <w:szCs w:val="22"/>
        </w:rPr>
        <w:t xml:space="preserve">Planning Practice Guidance: Viability states (para 008) that “The weight to be given to a viability assessment is a matter for the decision maker, having regard to all the circumstances in the case”. </w:t>
      </w:r>
    </w:p>
    <w:p w14:paraId="37EB8E3F" w14:textId="77777777" w:rsidR="000A2016" w:rsidRDefault="000A2016" w:rsidP="00DA419D">
      <w:pPr>
        <w:rPr>
          <w:rFonts w:ascii="Arial" w:hAnsi="Arial" w:cs="Arial"/>
          <w:sz w:val="22"/>
          <w:szCs w:val="22"/>
        </w:rPr>
      </w:pPr>
    </w:p>
    <w:p w14:paraId="41F22827" w14:textId="163A5510" w:rsidR="000A2016" w:rsidRPr="00E64D96" w:rsidRDefault="000A2016" w:rsidP="000A2016">
      <w:pPr>
        <w:autoSpaceDE w:val="0"/>
        <w:autoSpaceDN w:val="0"/>
        <w:adjustRightInd w:val="0"/>
        <w:rPr>
          <w:rFonts w:ascii="Arial" w:hAnsi="Arial" w:cs="Arial"/>
          <w:sz w:val="22"/>
          <w:szCs w:val="22"/>
        </w:rPr>
      </w:pPr>
      <w:r w:rsidRPr="00D51C1A">
        <w:rPr>
          <w:rFonts w:ascii="Arial" w:hAnsi="Arial" w:cs="Arial"/>
          <w:sz w:val="22"/>
          <w:szCs w:val="22"/>
        </w:rPr>
        <w:t xml:space="preserve">The key strategic infrastructure elements comprising the link road, primary school, strategic drainage and strategic landscaping, will be implemented by the main developer together with 216 dwellings of Phase 1. Other individual phases of the residential elements of the scheme would be brought forward by various developers in respective phases following grant of future Reserved Matters applications.  These should also be in accordance with the principles set out in the outline planning permission (if granted), MU1 Local Plan Policy, Barnsley West Masterplan </w:t>
      </w:r>
      <w:r>
        <w:rPr>
          <w:rFonts w:ascii="Arial" w:hAnsi="Arial" w:cs="Arial"/>
          <w:sz w:val="22"/>
          <w:szCs w:val="22"/>
        </w:rPr>
        <w:t xml:space="preserve">Framework </w:t>
      </w:r>
      <w:r w:rsidRPr="00D51C1A">
        <w:rPr>
          <w:rFonts w:ascii="Arial" w:hAnsi="Arial" w:cs="Arial"/>
          <w:sz w:val="22"/>
          <w:szCs w:val="22"/>
        </w:rPr>
        <w:t xml:space="preserve">and other relevant Local Plan policies and Supplementary Planning Documents and </w:t>
      </w:r>
      <w:r w:rsidR="00DE7220">
        <w:rPr>
          <w:rFonts w:ascii="Arial" w:hAnsi="Arial" w:cs="Arial"/>
          <w:sz w:val="22"/>
          <w:szCs w:val="22"/>
        </w:rPr>
        <w:t xml:space="preserve">any </w:t>
      </w:r>
      <w:r w:rsidRPr="00D51C1A">
        <w:rPr>
          <w:rFonts w:ascii="Arial" w:hAnsi="Arial" w:cs="Arial"/>
          <w:sz w:val="22"/>
          <w:szCs w:val="22"/>
        </w:rPr>
        <w:t>other relevant material considerations</w:t>
      </w:r>
      <w:r w:rsidR="00DE7220">
        <w:rPr>
          <w:rFonts w:ascii="Arial" w:hAnsi="Arial" w:cs="Arial"/>
          <w:sz w:val="22"/>
          <w:szCs w:val="22"/>
        </w:rPr>
        <w:t>.</w:t>
      </w:r>
    </w:p>
    <w:p w14:paraId="048A1FCA" w14:textId="77777777" w:rsidR="000A2016" w:rsidRPr="00317F45" w:rsidRDefault="000A2016" w:rsidP="00DA419D">
      <w:pPr>
        <w:rPr>
          <w:rFonts w:ascii="Arial" w:hAnsi="Arial" w:cs="Arial"/>
          <w:sz w:val="22"/>
          <w:szCs w:val="22"/>
        </w:rPr>
      </w:pPr>
    </w:p>
    <w:p w14:paraId="7AAF05C5" w14:textId="07F3820E" w:rsidR="00DA419D" w:rsidRDefault="00D703B0" w:rsidP="00D703B0">
      <w:pPr>
        <w:pStyle w:val="NormalWeb"/>
        <w:spacing w:before="0" w:beforeAutospacing="0" w:after="0" w:afterAutospacing="0"/>
        <w:rPr>
          <w:rFonts w:ascii="Arial" w:hAnsi="Arial" w:cs="Arial"/>
          <w:sz w:val="22"/>
          <w:szCs w:val="22"/>
        </w:rPr>
      </w:pPr>
      <w:r w:rsidRPr="00D51C1A">
        <w:rPr>
          <w:rFonts w:ascii="Arial" w:hAnsi="Arial" w:cs="Arial"/>
          <w:sz w:val="22"/>
          <w:szCs w:val="22"/>
        </w:rPr>
        <w:t>The proposals when taken together are considered to meet the threshold for an Environmental Impact Assessment (EIA) and an Environmental Statement has been submitted which covers both application sites</w:t>
      </w:r>
      <w:r>
        <w:rPr>
          <w:rFonts w:ascii="Arial" w:hAnsi="Arial" w:cs="Arial"/>
          <w:sz w:val="22"/>
          <w:szCs w:val="22"/>
        </w:rPr>
        <w:t xml:space="preserve"> and was</w:t>
      </w:r>
      <w:r w:rsidR="00DA419D" w:rsidRPr="00D51C1A">
        <w:rPr>
          <w:rFonts w:ascii="Arial" w:hAnsi="Arial" w:cs="Arial"/>
          <w:sz w:val="22"/>
          <w:szCs w:val="22"/>
        </w:rPr>
        <w:t xml:space="preserve"> updated in 2023 to accompany the submission of amended plans</w:t>
      </w:r>
      <w:r w:rsidR="00DA419D">
        <w:rPr>
          <w:rFonts w:ascii="Arial" w:hAnsi="Arial" w:cs="Arial"/>
          <w:sz w:val="22"/>
          <w:szCs w:val="22"/>
        </w:rPr>
        <w:t xml:space="preserve">. </w:t>
      </w:r>
    </w:p>
    <w:p w14:paraId="7E5B4FD6" w14:textId="77777777" w:rsidR="00395679" w:rsidRDefault="00395679" w:rsidP="00DA419D">
      <w:pPr>
        <w:rPr>
          <w:rFonts w:ascii="Arial" w:hAnsi="Arial" w:cs="Arial"/>
          <w:sz w:val="22"/>
          <w:szCs w:val="22"/>
        </w:rPr>
      </w:pPr>
    </w:p>
    <w:p w14:paraId="579200F6" w14:textId="77777777" w:rsidR="00395679" w:rsidRDefault="00395679" w:rsidP="00395679">
      <w:pPr>
        <w:rPr>
          <w:rFonts w:ascii="Arial" w:hAnsi="Arial" w:cs="Arial"/>
          <w:b/>
          <w:sz w:val="22"/>
          <w:szCs w:val="22"/>
        </w:rPr>
      </w:pPr>
      <w:r w:rsidRPr="00D51C1A">
        <w:rPr>
          <w:rFonts w:ascii="Arial" w:hAnsi="Arial" w:cs="Arial"/>
          <w:b/>
          <w:sz w:val="22"/>
          <w:szCs w:val="22"/>
        </w:rPr>
        <w:t xml:space="preserve">Site Description   </w:t>
      </w:r>
    </w:p>
    <w:p w14:paraId="40199DC0" w14:textId="77777777" w:rsidR="00820847" w:rsidRPr="00D51C1A" w:rsidRDefault="00820847" w:rsidP="00395679">
      <w:pPr>
        <w:rPr>
          <w:rFonts w:ascii="Arial" w:hAnsi="Arial" w:cs="Arial"/>
          <w:b/>
          <w:sz w:val="22"/>
          <w:szCs w:val="22"/>
        </w:rPr>
      </w:pPr>
    </w:p>
    <w:p w14:paraId="173BB9E8" w14:textId="4E023F8C" w:rsidR="00395679" w:rsidRDefault="00395679" w:rsidP="00395679">
      <w:pPr>
        <w:autoSpaceDE w:val="0"/>
        <w:autoSpaceDN w:val="0"/>
        <w:adjustRightInd w:val="0"/>
        <w:rPr>
          <w:rFonts w:ascii="Arial" w:hAnsi="Arial" w:cs="Arial"/>
          <w:color w:val="000000"/>
          <w:sz w:val="22"/>
          <w:szCs w:val="22"/>
        </w:rPr>
      </w:pPr>
      <w:r w:rsidRPr="00D51C1A">
        <w:rPr>
          <w:rFonts w:ascii="Arial" w:hAnsi="Arial" w:cs="Arial"/>
          <w:color w:val="000000"/>
          <w:sz w:val="22"/>
          <w:szCs w:val="22"/>
        </w:rPr>
        <w:t xml:space="preserve">The site </w:t>
      </w:r>
      <w:r>
        <w:rPr>
          <w:rFonts w:ascii="Arial" w:hAnsi="Arial" w:cs="Arial"/>
          <w:color w:val="000000"/>
          <w:sz w:val="22"/>
          <w:szCs w:val="22"/>
        </w:rPr>
        <w:t xml:space="preserve">lies in the northern part of the MU1 allocation and </w:t>
      </w:r>
      <w:r w:rsidR="0050777E">
        <w:rPr>
          <w:rFonts w:ascii="Arial" w:hAnsi="Arial" w:cs="Arial"/>
          <w:color w:val="000000"/>
          <w:sz w:val="22"/>
          <w:szCs w:val="22"/>
        </w:rPr>
        <w:t>constitutes by</w:t>
      </w:r>
      <w:r>
        <w:rPr>
          <w:rFonts w:ascii="Arial" w:hAnsi="Arial" w:cs="Arial"/>
          <w:color w:val="000000"/>
          <w:sz w:val="22"/>
          <w:szCs w:val="22"/>
        </w:rPr>
        <w:t xml:space="preserve"> far the largest portion being </w:t>
      </w:r>
      <w:r w:rsidRPr="00D51C1A">
        <w:rPr>
          <w:rFonts w:ascii="Arial" w:hAnsi="Arial" w:cs="Arial"/>
          <w:color w:val="000000"/>
          <w:sz w:val="22"/>
          <w:szCs w:val="22"/>
        </w:rPr>
        <w:t xml:space="preserve">75.24 ha </w:t>
      </w:r>
      <w:r>
        <w:rPr>
          <w:rFonts w:ascii="Arial" w:hAnsi="Arial" w:cs="Arial"/>
          <w:color w:val="000000"/>
          <w:sz w:val="22"/>
          <w:szCs w:val="22"/>
        </w:rPr>
        <w:t xml:space="preserve">in size.  The site </w:t>
      </w:r>
      <w:r w:rsidRPr="00D51C1A">
        <w:rPr>
          <w:rFonts w:ascii="Arial" w:hAnsi="Arial" w:cs="Arial"/>
          <w:color w:val="000000"/>
          <w:sz w:val="22"/>
          <w:szCs w:val="22"/>
        </w:rPr>
        <w:t xml:space="preserve">is located 2km west of Barnsley town centre, on land between the communities of Gawber, Higham, Pogmoor, Redbrook and Barugh Green and lies to the east of the M1 motorway, just north of </w:t>
      </w:r>
      <w:r w:rsidR="00BC7938">
        <w:rPr>
          <w:rFonts w:ascii="Arial" w:hAnsi="Arial" w:cs="Arial"/>
          <w:color w:val="000000"/>
          <w:sz w:val="22"/>
          <w:szCs w:val="22"/>
        </w:rPr>
        <w:t>J</w:t>
      </w:r>
      <w:r w:rsidRPr="00D51C1A">
        <w:rPr>
          <w:rFonts w:ascii="Arial" w:hAnsi="Arial" w:cs="Arial"/>
          <w:color w:val="000000"/>
          <w:sz w:val="22"/>
          <w:szCs w:val="22"/>
        </w:rPr>
        <w:t>unction 37.</w:t>
      </w:r>
    </w:p>
    <w:p w14:paraId="29F4089B" w14:textId="77777777" w:rsidR="00E2399A" w:rsidRPr="00D51C1A" w:rsidRDefault="00395679" w:rsidP="00E2399A">
      <w:pPr>
        <w:autoSpaceDE w:val="0"/>
        <w:autoSpaceDN w:val="0"/>
        <w:adjustRightInd w:val="0"/>
        <w:rPr>
          <w:rFonts w:ascii="Arial" w:hAnsi="Arial" w:cs="Arial"/>
          <w:color w:val="000000"/>
          <w:sz w:val="22"/>
          <w:szCs w:val="22"/>
        </w:rPr>
      </w:pPr>
      <w:r w:rsidRPr="00D51C1A">
        <w:rPr>
          <w:rFonts w:ascii="Arial" w:hAnsi="Arial" w:cs="Arial"/>
          <w:color w:val="000000"/>
          <w:sz w:val="22"/>
          <w:szCs w:val="22"/>
        </w:rPr>
        <w:lastRenderedPageBreak/>
        <w:t xml:space="preserve">The site is bounded by dwellings of Higham to the west, Barugh Green Road and dwellings of Barugh Green and Claycliffe Business Park to the north, dwellings of Redbrook to the Northeast, dwellings in Gawber to the east and dwellings at Pogmoor in the southeast.  The M1 runs </w:t>
      </w:r>
      <w:r>
        <w:rPr>
          <w:rFonts w:ascii="Arial" w:hAnsi="Arial" w:cs="Arial"/>
          <w:color w:val="000000"/>
          <w:sz w:val="22"/>
          <w:szCs w:val="22"/>
        </w:rPr>
        <w:t xml:space="preserve">close to the </w:t>
      </w:r>
      <w:r w:rsidRPr="00D51C1A">
        <w:rPr>
          <w:rFonts w:ascii="Arial" w:hAnsi="Arial" w:cs="Arial"/>
          <w:color w:val="000000"/>
          <w:sz w:val="22"/>
          <w:szCs w:val="22"/>
        </w:rPr>
        <w:t xml:space="preserve">southwest boundary with Capitol Park employment site beyond.  Gawber Primary school lies close to the eastern boundary. </w:t>
      </w:r>
      <w:r>
        <w:rPr>
          <w:rFonts w:ascii="Arial" w:hAnsi="Arial" w:cs="Arial"/>
          <w:color w:val="000000"/>
          <w:sz w:val="22"/>
          <w:szCs w:val="22"/>
        </w:rPr>
        <w:t xml:space="preserve"> </w:t>
      </w:r>
      <w:r w:rsidR="00E2399A" w:rsidRPr="00D51C1A">
        <w:rPr>
          <w:rFonts w:ascii="Arial" w:hAnsi="Arial" w:cs="Arial"/>
          <w:color w:val="000000"/>
          <w:sz w:val="22"/>
          <w:szCs w:val="22"/>
        </w:rPr>
        <w:t xml:space="preserve">Hermit Lane runs approximately east-west joining Higham to Gawber, and Hermit House Farm lies close to the centre of the site. </w:t>
      </w:r>
    </w:p>
    <w:p w14:paraId="656B6A8D" w14:textId="11FAFD33" w:rsidR="00395679" w:rsidRDefault="00395679" w:rsidP="00395679">
      <w:pPr>
        <w:autoSpaceDE w:val="0"/>
        <w:autoSpaceDN w:val="0"/>
        <w:adjustRightInd w:val="0"/>
        <w:rPr>
          <w:rFonts w:ascii="Arial" w:hAnsi="Arial" w:cs="Arial"/>
          <w:color w:val="000000"/>
          <w:sz w:val="22"/>
          <w:szCs w:val="22"/>
        </w:rPr>
      </w:pPr>
    </w:p>
    <w:p w14:paraId="76AB057A" w14:textId="77777777" w:rsidR="00395679" w:rsidRPr="00D51C1A" w:rsidRDefault="00395679" w:rsidP="00395679">
      <w:pPr>
        <w:autoSpaceDE w:val="0"/>
        <w:autoSpaceDN w:val="0"/>
        <w:adjustRightInd w:val="0"/>
        <w:rPr>
          <w:rFonts w:ascii="Arial" w:hAnsi="Arial" w:cs="Arial"/>
          <w:b/>
          <w:color w:val="FF0000"/>
          <w:sz w:val="22"/>
          <w:szCs w:val="22"/>
          <w:lang w:eastAsia="en-GB"/>
        </w:rPr>
      </w:pPr>
      <w:r w:rsidRPr="00D51C1A">
        <w:rPr>
          <w:rFonts w:ascii="Arial" w:hAnsi="Arial" w:cs="Arial"/>
          <w:color w:val="000000"/>
          <w:sz w:val="22"/>
          <w:szCs w:val="22"/>
        </w:rPr>
        <w:t xml:space="preserve">Roughly </w:t>
      </w:r>
      <w:proofErr w:type="gramStart"/>
      <w:r w:rsidRPr="00D51C1A">
        <w:rPr>
          <w:rFonts w:ascii="Arial" w:hAnsi="Arial" w:cs="Arial"/>
          <w:color w:val="000000"/>
          <w:sz w:val="22"/>
          <w:szCs w:val="22"/>
        </w:rPr>
        <w:t>oval in shape</w:t>
      </w:r>
      <w:proofErr w:type="gramEnd"/>
      <w:r w:rsidRPr="00D51C1A">
        <w:rPr>
          <w:rFonts w:ascii="Arial" w:hAnsi="Arial" w:cs="Arial"/>
          <w:color w:val="000000"/>
          <w:sz w:val="22"/>
          <w:szCs w:val="22"/>
        </w:rPr>
        <w:t>, together with the application 2021/1089</w:t>
      </w:r>
      <w:r>
        <w:rPr>
          <w:rFonts w:ascii="Arial" w:hAnsi="Arial" w:cs="Arial"/>
          <w:color w:val="000000"/>
          <w:sz w:val="22"/>
          <w:szCs w:val="22"/>
        </w:rPr>
        <w:t xml:space="preserve"> which adjoins to the south, and which is</w:t>
      </w:r>
      <w:r w:rsidRPr="00D51C1A">
        <w:rPr>
          <w:rFonts w:ascii="Arial" w:hAnsi="Arial" w:cs="Arial"/>
          <w:color w:val="000000"/>
          <w:sz w:val="22"/>
          <w:szCs w:val="22"/>
        </w:rPr>
        <w:t xml:space="preserve"> to be read in conjunction, the site forms the majority of the MU1 Local Plan allocation and lies within the Barnsley West Masterplan Framework (BWMF) area. Historically the area has been subject to opencast mining in 4 areas which were restored and handed back to agriculture in the 1950’s. </w:t>
      </w:r>
    </w:p>
    <w:p w14:paraId="19FE02AC" w14:textId="77777777" w:rsidR="00395679" w:rsidRPr="00D51C1A" w:rsidRDefault="00395679" w:rsidP="00395679">
      <w:pPr>
        <w:autoSpaceDE w:val="0"/>
        <w:autoSpaceDN w:val="0"/>
        <w:adjustRightInd w:val="0"/>
        <w:rPr>
          <w:rFonts w:ascii="Arial" w:hAnsi="Arial" w:cs="Arial"/>
          <w:bCs/>
          <w:color w:val="FF0000"/>
          <w:sz w:val="22"/>
          <w:szCs w:val="22"/>
          <w:lang w:eastAsia="en-GB"/>
        </w:rPr>
      </w:pPr>
    </w:p>
    <w:p w14:paraId="40B942F2" w14:textId="77777777" w:rsidR="00395679" w:rsidRPr="00D51C1A" w:rsidRDefault="00395679" w:rsidP="00395679">
      <w:pPr>
        <w:autoSpaceDE w:val="0"/>
        <w:autoSpaceDN w:val="0"/>
        <w:adjustRightInd w:val="0"/>
        <w:rPr>
          <w:rFonts w:ascii="Arial" w:hAnsi="Arial" w:cs="Arial"/>
          <w:color w:val="000000"/>
          <w:sz w:val="22"/>
          <w:szCs w:val="22"/>
        </w:rPr>
      </w:pPr>
      <w:r w:rsidRPr="00D51C1A">
        <w:rPr>
          <w:rFonts w:ascii="Arial" w:hAnsi="Arial" w:cs="Arial"/>
          <w:color w:val="000000"/>
          <w:sz w:val="22"/>
          <w:szCs w:val="22"/>
        </w:rPr>
        <w:t xml:space="preserve">The whole MU1 allocation now comprises open fields in pasture and arable crops with </w:t>
      </w:r>
      <w:proofErr w:type="gramStart"/>
      <w:r w:rsidRPr="00D51C1A">
        <w:rPr>
          <w:rFonts w:ascii="Arial" w:hAnsi="Arial" w:cs="Arial"/>
          <w:color w:val="000000"/>
          <w:sz w:val="22"/>
          <w:szCs w:val="22"/>
        </w:rPr>
        <w:t>a number of</w:t>
      </w:r>
      <w:proofErr w:type="gramEnd"/>
      <w:r w:rsidRPr="00D51C1A">
        <w:rPr>
          <w:rFonts w:ascii="Arial" w:hAnsi="Arial" w:cs="Arial"/>
          <w:color w:val="000000"/>
          <w:sz w:val="22"/>
          <w:szCs w:val="22"/>
        </w:rPr>
        <w:t xml:space="preserve"> hedgerows crossing the site </w:t>
      </w:r>
      <w:proofErr w:type="gramStart"/>
      <w:r w:rsidRPr="00D51C1A">
        <w:rPr>
          <w:rFonts w:ascii="Arial" w:hAnsi="Arial" w:cs="Arial"/>
          <w:color w:val="000000"/>
          <w:sz w:val="22"/>
          <w:szCs w:val="22"/>
        </w:rPr>
        <w:t>and also</w:t>
      </w:r>
      <w:proofErr w:type="gramEnd"/>
      <w:r w:rsidRPr="00D51C1A">
        <w:rPr>
          <w:rFonts w:ascii="Arial" w:hAnsi="Arial" w:cs="Arial"/>
          <w:color w:val="000000"/>
          <w:sz w:val="22"/>
          <w:szCs w:val="22"/>
        </w:rPr>
        <w:t xml:space="preserve"> contains Craven Wood, believed to be a remnant of ancient woodland which is also protected by a Tree Preservation Order (TPO).  The site slopes generally down from north to south with small valleys around Hermit Lane.  The site has several footpaths crossing the site including Public Footpath 248, 249, 13, 11 and 12 and 40. </w:t>
      </w:r>
    </w:p>
    <w:p w14:paraId="1E4A1C2D" w14:textId="77777777" w:rsidR="00395679" w:rsidRPr="00D51C1A" w:rsidRDefault="00395679" w:rsidP="00395679">
      <w:pPr>
        <w:autoSpaceDE w:val="0"/>
        <w:autoSpaceDN w:val="0"/>
        <w:adjustRightInd w:val="0"/>
        <w:rPr>
          <w:rFonts w:ascii="Arial" w:hAnsi="Arial" w:cs="Arial"/>
          <w:color w:val="000000"/>
          <w:sz w:val="22"/>
          <w:szCs w:val="22"/>
        </w:rPr>
      </w:pPr>
    </w:p>
    <w:p w14:paraId="1C27B128" w14:textId="77777777" w:rsidR="00395679" w:rsidRPr="00D51C1A" w:rsidRDefault="00395679" w:rsidP="00395679">
      <w:pPr>
        <w:autoSpaceDE w:val="0"/>
        <w:autoSpaceDN w:val="0"/>
        <w:adjustRightInd w:val="0"/>
        <w:rPr>
          <w:rFonts w:ascii="Arial" w:hAnsi="Arial" w:cs="Arial"/>
          <w:color w:val="000000"/>
          <w:sz w:val="22"/>
          <w:szCs w:val="22"/>
        </w:rPr>
      </w:pPr>
      <w:bookmarkStart w:id="0" w:name="_Hlk200524386"/>
      <w:r w:rsidRPr="00D51C1A">
        <w:rPr>
          <w:rFonts w:ascii="Arial" w:hAnsi="Arial" w:cs="Arial"/>
          <w:color w:val="000000"/>
          <w:sz w:val="22"/>
          <w:szCs w:val="22"/>
        </w:rPr>
        <w:t>A Grade II Listed milepost lies</w:t>
      </w:r>
      <w:bookmarkEnd w:id="0"/>
      <w:r w:rsidRPr="00D51C1A">
        <w:rPr>
          <w:rFonts w:ascii="Arial" w:hAnsi="Arial" w:cs="Arial"/>
          <w:color w:val="000000"/>
          <w:sz w:val="22"/>
          <w:szCs w:val="22"/>
        </w:rPr>
        <w:t xml:space="preserve"> on the northern boundary and</w:t>
      </w:r>
      <w:r>
        <w:rPr>
          <w:rFonts w:ascii="Arial" w:hAnsi="Arial" w:cs="Arial"/>
          <w:color w:val="000000"/>
          <w:sz w:val="22"/>
          <w:szCs w:val="22"/>
        </w:rPr>
        <w:t xml:space="preserve"> has been </w:t>
      </w:r>
      <w:r w:rsidRPr="00D51C1A">
        <w:rPr>
          <w:rFonts w:ascii="Arial" w:hAnsi="Arial" w:cs="Arial"/>
          <w:color w:val="000000"/>
          <w:sz w:val="22"/>
          <w:szCs w:val="22"/>
        </w:rPr>
        <w:t>relocated under an earlier permission 2019/1567 which has been implemented.</w:t>
      </w:r>
    </w:p>
    <w:p w14:paraId="39C417F5" w14:textId="77777777" w:rsidR="00395679" w:rsidRPr="00D51C1A" w:rsidRDefault="00395679" w:rsidP="00395679">
      <w:pPr>
        <w:autoSpaceDE w:val="0"/>
        <w:autoSpaceDN w:val="0"/>
        <w:adjustRightInd w:val="0"/>
        <w:rPr>
          <w:rFonts w:ascii="Arial" w:hAnsi="Arial" w:cs="Arial"/>
          <w:color w:val="000000"/>
          <w:sz w:val="22"/>
          <w:szCs w:val="22"/>
        </w:rPr>
      </w:pPr>
    </w:p>
    <w:p w14:paraId="32D7F656" w14:textId="77777777" w:rsidR="00395679" w:rsidRDefault="00395679" w:rsidP="00395679">
      <w:pPr>
        <w:pStyle w:val="NormalWeb"/>
        <w:spacing w:before="0" w:beforeAutospacing="0" w:after="0" w:afterAutospacing="0"/>
        <w:rPr>
          <w:rFonts w:ascii="Arial" w:hAnsi="Arial" w:cs="Arial"/>
          <w:color w:val="FF0000"/>
          <w:sz w:val="22"/>
          <w:szCs w:val="22"/>
        </w:rPr>
      </w:pPr>
      <w:r w:rsidRPr="00D51C1A">
        <w:rPr>
          <w:rFonts w:ascii="Arial" w:hAnsi="Arial" w:cs="Arial"/>
          <w:color w:val="000000"/>
          <w:sz w:val="22"/>
          <w:szCs w:val="22"/>
        </w:rPr>
        <w:t xml:space="preserve">There are no designated areas within the site, but Redbrook Pastures LWS (Local Wildlife Site) lies 30m to the west and </w:t>
      </w:r>
      <w:proofErr w:type="spellStart"/>
      <w:r w:rsidRPr="00D51C1A">
        <w:rPr>
          <w:rFonts w:ascii="Arial" w:hAnsi="Arial" w:cs="Arial"/>
          <w:color w:val="000000"/>
          <w:sz w:val="22"/>
          <w:szCs w:val="22"/>
        </w:rPr>
        <w:t>Hugsett</w:t>
      </w:r>
      <w:proofErr w:type="spellEnd"/>
      <w:r w:rsidRPr="00D51C1A">
        <w:rPr>
          <w:rFonts w:ascii="Arial" w:hAnsi="Arial" w:cs="Arial"/>
          <w:color w:val="000000"/>
          <w:sz w:val="22"/>
          <w:szCs w:val="22"/>
        </w:rPr>
        <w:t xml:space="preserve"> Wood LWS (Ancient woodland) lies 0.74km west and Daking Brook LWS lies approx. 1km northwest</w:t>
      </w:r>
      <w:r w:rsidRPr="00D51C1A">
        <w:rPr>
          <w:rFonts w:ascii="Arial" w:hAnsi="Arial" w:cs="Arial"/>
          <w:color w:val="FF0000"/>
          <w:sz w:val="22"/>
          <w:szCs w:val="22"/>
        </w:rPr>
        <w:t>.</w:t>
      </w:r>
    </w:p>
    <w:p w14:paraId="514EF4E0" w14:textId="77777777" w:rsidR="00E2399A" w:rsidRDefault="00E2399A" w:rsidP="00395679">
      <w:pPr>
        <w:pStyle w:val="NormalWeb"/>
        <w:spacing w:before="0" w:beforeAutospacing="0" w:after="0" w:afterAutospacing="0"/>
        <w:rPr>
          <w:rFonts w:ascii="Arial" w:hAnsi="Arial" w:cs="Arial"/>
          <w:color w:val="FF0000"/>
          <w:sz w:val="22"/>
          <w:szCs w:val="22"/>
        </w:rPr>
      </w:pPr>
    </w:p>
    <w:p w14:paraId="0B320B73" w14:textId="2390288E" w:rsidR="00E2399A" w:rsidRPr="00D51C1A" w:rsidRDefault="00E2399A" w:rsidP="00395679">
      <w:pPr>
        <w:pStyle w:val="NormalWeb"/>
        <w:spacing w:before="0" w:beforeAutospacing="0" w:after="0" w:afterAutospacing="0"/>
        <w:rPr>
          <w:rFonts w:ascii="Arial" w:hAnsi="Arial" w:cs="Arial"/>
          <w:color w:val="FF0000"/>
          <w:sz w:val="22"/>
          <w:szCs w:val="22"/>
        </w:rPr>
      </w:pPr>
      <w:r>
        <w:rPr>
          <w:rFonts w:ascii="Arial" w:hAnsi="Arial" w:cs="Arial"/>
          <w:color w:val="000000"/>
          <w:sz w:val="22"/>
          <w:szCs w:val="22"/>
        </w:rPr>
        <w:t xml:space="preserve">A recent application for 155 no </w:t>
      </w:r>
      <w:r w:rsidR="00BF5C7F">
        <w:rPr>
          <w:rFonts w:ascii="Arial" w:hAnsi="Arial" w:cs="Arial"/>
          <w:color w:val="000000"/>
          <w:sz w:val="22"/>
          <w:szCs w:val="22"/>
        </w:rPr>
        <w:t>dwellings (</w:t>
      </w:r>
      <w:r w:rsidR="0050777E">
        <w:rPr>
          <w:rFonts w:ascii="Arial" w:hAnsi="Arial" w:cs="Arial"/>
          <w:color w:val="000000"/>
          <w:sz w:val="22"/>
          <w:szCs w:val="22"/>
        </w:rPr>
        <w:t>2025</w:t>
      </w:r>
      <w:r>
        <w:rPr>
          <w:rFonts w:ascii="Arial" w:hAnsi="Arial" w:cs="Arial"/>
          <w:color w:val="000000"/>
          <w:sz w:val="22"/>
          <w:szCs w:val="22"/>
        </w:rPr>
        <w:t>/0155) has been submitted by a separate developer located in the northeast corner of the MU1 allocation and is currently under also consideration</w:t>
      </w:r>
      <w:r w:rsidR="00A24A3F">
        <w:rPr>
          <w:rFonts w:ascii="Arial" w:hAnsi="Arial" w:cs="Arial"/>
          <w:color w:val="000000"/>
          <w:sz w:val="22"/>
          <w:szCs w:val="22"/>
        </w:rPr>
        <w:t>.</w:t>
      </w:r>
    </w:p>
    <w:p w14:paraId="2211FD0A" w14:textId="77777777" w:rsidR="00395679" w:rsidRPr="00D51C1A" w:rsidRDefault="00395679" w:rsidP="00395679">
      <w:pPr>
        <w:rPr>
          <w:rFonts w:ascii="Arial" w:hAnsi="Arial" w:cs="Arial"/>
          <w:b/>
          <w:color w:val="FF0000"/>
          <w:sz w:val="22"/>
          <w:szCs w:val="22"/>
        </w:rPr>
      </w:pPr>
    </w:p>
    <w:p w14:paraId="27251A2A" w14:textId="77777777" w:rsidR="00395679" w:rsidRPr="00D51C1A" w:rsidRDefault="00395679" w:rsidP="00395679">
      <w:pPr>
        <w:pStyle w:val="paragraph"/>
        <w:spacing w:before="0" w:beforeAutospacing="0" w:after="0" w:afterAutospacing="0"/>
        <w:textAlignment w:val="baseline"/>
        <w:rPr>
          <w:rFonts w:ascii="Arial" w:hAnsi="Arial" w:cs="Arial"/>
          <w:b/>
          <w:color w:val="000000" w:themeColor="text1"/>
          <w:sz w:val="22"/>
          <w:szCs w:val="22"/>
        </w:rPr>
      </w:pPr>
      <w:r w:rsidRPr="00D51C1A">
        <w:rPr>
          <w:rFonts w:ascii="Arial" w:hAnsi="Arial" w:cs="Arial"/>
          <w:b/>
          <w:color w:val="000000" w:themeColor="text1"/>
          <w:sz w:val="22"/>
          <w:szCs w:val="22"/>
        </w:rPr>
        <w:t>Relevant Site History</w:t>
      </w:r>
    </w:p>
    <w:p w14:paraId="55697335" w14:textId="77777777" w:rsidR="00395679" w:rsidRPr="00D51C1A" w:rsidRDefault="00395679" w:rsidP="00395679">
      <w:pPr>
        <w:pStyle w:val="paragraph"/>
        <w:spacing w:before="0" w:beforeAutospacing="0" w:after="0" w:afterAutospacing="0"/>
        <w:textAlignment w:val="baseline"/>
        <w:rPr>
          <w:rFonts w:ascii="Arial" w:hAnsi="Arial" w:cs="Arial"/>
          <w:b/>
          <w:color w:val="000000" w:themeColor="text1"/>
          <w:sz w:val="22"/>
          <w:szCs w:val="22"/>
        </w:rPr>
      </w:pPr>
    </w:p>
    <w:tbl>
      <w:tblPr>
        <w:tblStyle w:val="TableGrid"/>
        <w:tblW w:w="0" w:type="auto"/>
        <w:tblLook w:val="04A0" w:firstRow="1" w:lastRow="0" w:firstColumn="1" w:lastColumn="0" w:noHBand="0" w:noVBand="1"/>
      </w:tblPr>
      <w:tblGrid>
        <w:gridCol w:w="1980"/>
        <w:gridCol w:w="4961"/>
        <w:gridCol w:w="2075"/>
      </w:tblGrid>
      <w:tr w:rsidR="00395679" w:rsidRPr="00B3418C" w14:paraId="3800BF5C" w14:textId="77777777" w:rsidTr="002A41D5">
        <w:tc>
          <w:tcPr>
            <w:tcW w:w="1980" w:type="dxa"/>
          </w:tcPr>
          <w:p w14:paraId="497589B3" w14:textId="77777777" w:rsidR="00395679" w:rsidRPr="00B3418C" w:rsidRDefault="00395679" w:rsidP="002A41D5">
            <w:pPr>
              <w:textAlignment w:val="baseline"/>
              <w:rPr>
                <w:rFonts w:ascii="Arial" w:hAnsi="Arial" w:cs="Arial"/>
                <w:bCs/>
                <w:i/>
                <w:iCs/>
                <w:sz w:val="22"/>
                <w:szCs w:val="22"/>
                <w:lang w:eastAsia="en-GB"/>
              </w:rPr>
            </w:pPr>
            <w:r w:rsidRPr="00B3418C">
              <w:rPr>
                <w:rFonts w:ascii="Arial" w:hAnsi="Arial" w:cs="Arial"/>
                <w:bCs/>
                <w:i/>
                <w:iCs/>
                <w:sz w:val="22"/>
                <w:szCs w:val="22"/>
                <w:lang w:eastAsia="en-GB"/>
              </w:rPr>
              <w:t>Application Reference</w:t>
            </w:r>
          </w:p>
        </w:tc>
        <w:tc>
          <w:tcPr>
            <w:tcW w:w="4961" w:type="dxa"/>
          </w:tcPr>
          <w:p w14:paraId="3D3082E0" w14:textId="77777777" w:rsidR="00395679" w:rsidRPr="00B3418C" w:rsidRDefault="00395679" w:rsidP="002A41D5">
            <w:pPr>
              <w:textAlignment w:val="baseline"/>
              <w:rPr>
                <w:rFonts w:ascii="Arial" w:hAnsi="Arial" w:cs="Arial"/>
                <w:bCs/>
                <w:i/>
                <w:iCs/>
                <w:sz w:val="22"/>
                <w:szCs w:val="22"/>
                <w:lang w:eastAsia="en-GB"/>
              </w:rPr>
            </w:pPr>
            <w:r w:rsidRPr="00B3418C">
              <w:rPr>
                <w:rFonts w:ascii="Arial" w:hAnsi="Arial" w:cs="Arial"/>
                <w:bCs/>
                <w:i/>
                <w:iCs/>
                <w:sz w:val="22"/>
                <w:szCs w:val="22"/>
                <w:lang w:eastAsia="en-GB"/>
              </w:rPr>
              <w:t>Application description</w:t>
            </w:r>
          </w:p>
        </w:tc>
        <w:tc>
          <w:tcPr>
            <w:tcW w:w="2075" w:type="dxa"/>
          </w:tcPr>
          <w:p w14:paraId="0919A5F8" w14:textId="77777777" w:rsidR="00395679" w:rsidRPr="00B3418C" w:rsidRDefault="00395679" w:rsidP="002A41D5">
            <w:pPr>
              <w:textAlignment w:val="baseline"/>
              <w:rPr>
                <w:rFonts w:ascii="Arial" w:hAnsi="Arial" w:cs="Arial"/>
                <w:bCs/>
                <w:i/>
                <w:iCs/>
                <w:sz w:val="22"/>
                <w:szCs w:val="22"/>
                <w:lang w:eastAsia="en-GB"/>
              </w:rPr>
            </w:pPr>
            <w:r w:rsidRPr="00B3418C">
              <w:rPr>
                <w:rFonts w:ascii="Arial" w:hAnsi="Arial" w:cs="Arial"/>
                <w:bCs/>
                <w:i/>
                <w:iCs/>
                <w:sz w:val="22"/>
                <w:szCs w:val="22"/>
                <w:lang w:eastAsia="en-GB"/>
              </w:rPr>
              <w:t>Status</w:t>
            </w:r>
          </w:p>
        </w:tc>
      </w:tr>
      <w:tr w:rsidR="00395679" w:rsidRPr="00B3418C" w14:paraId="35CEEA10" w14:textId="77777777" w:rsidTr="002A41D5">
        <w:tc>
          <w:tcPr>
            <w:tcW w:w="1980" w:type="dxa"/>
          </w:tcPr>
          <w:p w14:paraId="0FBA02F8" w14:textId="77777777" w:rsidR="00395679" w:rsidRPr="00B3418C" w:rsidRDefault="00395679" w:rsidP="002A41D5">
            <w:pPr>
              <w:textAlignment w:val="baseline"/>
              <w:rPr>
                <w:rFonts w:ascii="Arial" w:hAnsi="Arial" w:cs="Arial"/>
                <w:bCs/>
                <w:i/>
                <w:iCs/>
                <w:sz w:val="22"/>
                <w:szCs w:val="22"/>
                <w:lang w:eastAsia="en-GB"/>
              </w:rPr>
            </w:pPr>
            <w:r>
              <w:rPr>
                <w:rFonts w:ascii="Arial" w:hAnsi="Arial" w:cs="Arial"/>
                <w:bCs/>
                <w:i/>
                <w:iCs/>
                <w:sz w:val="22"/>
                <w:szCs w:val="22"/>
                <w:lang w:eastAsia="en-GB"/>
              </w:rPr>
              <w:t>2025/0122</w:t>
            </w:r>
          </w:p>
        </w:tc>
        <w:tc>
          <w:tcPr>
            <w:tcW w:w="4961" w:type="dxa"/>
          </w:tcPr>
          <w:p w14:paraId="6E108FB3" w14:textId="77777777" w:rsidR="00395679" w:rsidRPr="00B3418C" w:rsidRDefault="00395679" w:rsidP="002A41D5">
            <w:pPr>
              <w:textAlignment w:val="baseline"/>
              <w:rPr>
                <w:rFonts w:ascii="Arial" w:hAnsi="Arial" w:cs="Arial"/>
                <w:bCs/>
                <w:i/>
                <w:iCs/>
                <w:sz w:val="22"/>
                <w:szCs w:val="22"/>
                <w:lang w:eastAsia="en-GB"/>
              </w:rPr>
            </w:pPr>
            <w:r w:rsidRPr="008C0949">
              <w:rPr>
                <w:rFonts w:ascii="Arial" w:hAnsi="Arial" w:cs="Arial"/>
                <w:bCs/>
                <w:sz w:val="22"/>
                <w:szCs w:val="22"/>
              </w:rPr>
              <w:t>Erection of 155no. residential dwellings and associated works Land off Baugh Green Road</w:t>
            </w:r>
          </w:p>
        </w:tc>
        <w:tc>
          <w:tcPr>
            <w:tcW w:w="2075" w:type="dxa"/>
          </w:tcPr>
          <w:p w14:paraId="0C65BB4B" w14:textId="77777777" w:rsidR="00395679" w:rsidRPr="00B6209B" w:rsidRDefault="00395679" w:rsidP="002A41D5">
            <w:pPr>
              <w:textAlignment w:val="baseline"/>
              <w:rPr>
                <w:rFonts w:ascii="Arial" w:hAnsi="Arial" w:cs="Arial"/>
                <w:bCs/>
                <w:sz w:val="22"/>
                <w:szCs w:val="22"/>
                <w:lang w:eastAsia="en-GB"/>
              </w:rPr>
            </w:pPr>
            <w:r w:rsidRPr="00B6209B">
              <w:rPr>
                <w:rFonts w:ascii="Arial" w:hAnsi="Arial" w:cs="Arial"/>
                <w:bCs/>
                <w:sz w:val="22"/>
                <w:szCs w:val="22"/>
                <w:lang w:eastAsia="en-GB"/>
              </w:rPr>
              <w:t>Under consideration</w:t>
            </w:r>
          </w:p>
        </w:tc>
      </w:tr>
      <w:tr w:rsidR="00395679" w:rsidRPr="00B3418C" w14:paraId="08907CA8" w14:textId="77777777" w:rsidTr="002A41D5">
        <w:tc>
          <w:tcPr>
            <w:tcW w:w="1980" w:type="dxa"/>
          </w:tcPr>
          <w:p w14:paraId="5DF63C08" w14:textId="77777777" w:rsidR="00395679" w:rsidRPr="00B3418C" w:rsidRDefault="00395679" w:rsidP="002A41D5">
            <w:pPr>
              <w:textAlignment w:val="baseline"/>
              <w:rPr>
                <w:rFonts w:ascii="Arial" w:hAnsi="Arial" w:cs="Arial"/>
                <w:bCs/>
                <w:sz w:val="22"/>
                <w:szCs w:val="22"/>
                <w:lang w:eastAsia="en-GB"/>
              </w:rPr>
            </w:pPr>
            <w:r w:rsidRPr="00B3418C">
              <w:rPr>
                <w:rFonts w:ascii="Arial" w:hAnsi="Arial" w:cs="Arial"/>
                <w:bCs/>
                <w:sz w:val="22"/>
                <w:szCs w:val="22"/>
                <w:lang w:eastAsia="en-GB"/>
              </w:rPr>
              <w:t>2021/10</w:t>
            </w:r>
            <w:r w:rsidRPr="00D51C1A">
              <w:rPr>
                <w:rFonts w:ascii="Arial" w:hAnsi="Arial" w:cs="Arial"/>
                <w:bCs/>
                <w:sz w:val="22"/>
                <w:szCs w:val="22"/>
                <w:lang w:eastAsia="en-GB"/>
              </w:rPr>
              <w:t>89</w:t>
            </w:r>
          </w:p>
        </w:tc>
        <w:tc>
          <w:tcPr>
            <w:tcW w:w="4961" w:type="dxa"/>
          </w:tcPr>
          <w:p w14:paraId="4A69DF0A" w14:textId="77777777" w:rsidR="00395679" w:rsidRPr="00B3418C" w:rsidRDefault="00395679" w:rsidP="002A41D5">
            <w:pPr>
              <w:rPr>
                <w:rFonts w:ascii="Arial" w:hAnsi="Arial" w:cs="Arial"/>
                <w:bCs/>
                <w:sz w:val="22"/>
                <w:szCs w:val="22"/>
                <w:lang w:eastAsia="en-GB"/>
              </w:rPr>
            </w:pPr>
            <w:r w:rsidRPr="00D51C1A">
              <w:rPr>
                <w:rFonts w:ascii="Arial" w:hAnsi="Arial" w:cs="Arial"/>
                <w:i/>
                <w:iCs/>
                <w:color w:val="000000" w:themeColor="text1"/>
                <w:sz w:val="22"/>
                <w:szCs w:val="22"/>
              </w:rPr>
              <w:t xml:space="preserve">full planning permission for </w:t>
            </w:r>
            <w:r w:rsidRPr="00D51C1A">
              <w:rPr>
                <w:rFonts w:ascii="Arial" w:hAnsi="Arial" w:cs="Arial"/>
                <w:sz w:val="22"/>
                <w:szCs w:val="22"/>
                <w:shd w:val="clear" w:color="auto" w:fill="FFFFFF"/>
              </w:rPr>
              <w:t>earthworks to create development platforms; drainage features, including dry detention basin, embankments, bunds, location of strategic landscaping, ecological areas and access</w:t>
            </w:r>
            <w:r w:rsidRPr="00D51C1A">
              <w:rPr>
                <w:rFonts w:ascii="Arial" w:hAnsi="Arial" w:cs="Arial"/>
                <w:i/>
                <w:iCs/>
                <w:color w:val="000000" w:themeColor="text1"/>
                <w:sz w:val="22"/>
                <w:szCs w:val="22"/>
              </w:rPr>
              <w:t xml:space="preserve">  and also outline planning permission for  </w:t>
            </w:r>
            <w:r w:rsidRPr="00D51C1A">
              <w:rPr>
                <w:rFonts w:ascii="Arial" w:hAnsi="Arial" w:cs="Arial"/>
                <w:sz w:val="22"/>
                <w:szCs w:val="22"/>
                <w:shd w:val="clear" w:color="auto" w:fill="FFFFFF"/>
              </w:rPr>
              <w:t>employment use development (use classes E/B2/B8) and associated servicing and infrastructure works, including car parking, vehicle, pedestrian and cycle circulations, on-plot landscaping, noise mitigation, drainage features and all associated infrastructure</w:t>
            </w:r>
          </w:p>
        </w:tc>
        <w:tc>
          <w:tcPr>
            <w:tcW w:w="2075" w:type="dxa"/>
          </w:tcPr>
          <w:p w14:paraId="5A9E5E32" w14:textId="77777777" w:rsidR="00395679" w:rsidRPr="00B3418C" w:rsidRDefault="00395679" w:rsidP="002A41D5">
            <w:pPr>
              <w:textAlignment w:val="baseline"/>
              <w:rPr>
                <w:rFonts w:ascii="Arial" w:hAnsi="Arial" w:cs="Arial"/>
                <w:bCs/>
                <w:sz w:val="22"/>
                <w:szCs w:val="22"/>
                <w:lang w:eastAsia="en-GB"/>
              </w:rPr>
            </w:pPr>
            <w:r w:rsidRPr="00B3418C">
              <w:rPr>
                <w:rFonts w:ascii="Arial" w:hAnsi="Arial" w:cs="Arial"/>
                <w:bCs/>
                <w:sz w:val="22"/>
                <w:szCs w:val="22"/>
                <w:lang w:eastAsia="en-GB"/>
              </w:rPr>
              <w:t>Under consideration</w:t>
            </w:r>
          </w:p>
        </w:tc>
      </w:tr>
      <w:tr w:rsidR="00395679" w:rsidRPr="00B3418C" w14:paraId="3626BA9E" w14:textId="77777777" w:rsidTr="002A41D5">
        <w:tc>
          <w:tcPr>
            <w:tcW w:w="1980" w:type="dxa"/>
          </w:tcPr>
          <w:p w14:paraId="2A0B005D" w14:textId="77777777" w:rsidR="00395679" w:rsidRPr="00B3418C" w:rsidRDefault="00395679" w:rsidP="002A41D5">
            <w:pPr>
              <w:textAlignment w:val="baseline"/>
              <w:rPr>
                <w:rFonts w:ascii="Arial" w:hAnsi="Arial" w:cs="Arial"/>
                <w:bCs/>
                <w:sz w:val="22"/>
                <w:szCs w:val="22"/>
                <w:lang w:eastAsia="en-GB"/>
              </w:rPr>
            </w:pPr>
            <w:r w:rsidRPr="00B3418C">
              <w:rPr>
                <w:rFonts w:ascii="Arial" w:hAnsi="Arial" w:cs="Arial"/>
                <w:bCs/>
                <w:sz w:val="22"/>
                <w:szCs w:val="22"/>
                <w:lang w:eastAsia="en-GB"/>
              </w:rPr>
              <w:t>2020/0977</w:t>
            </w:r>
          </w:p>
        </w:tc>
        <w:tc>
          <w:tcPr>
            <w:tcW w:w="4961" w:type="dxa"/>
          </w:tcPr>
          <w:p w14:paraId="0319C6A2" w14:textId="77777777" w:rsidR="00395679" w:rsidRPr="00B3418C" w:rsidRDefault="00395679" w:rsidP="002A41D5">
            <w:pPr>
              <w:rPr>
                <w:rFonts w:ascii="Arial" w:hAnsi="Arial" w:cs="Arial"/>
                <w:sz w:val="22"/>
                <w:szCs w:val="22"/>
                <w:lang w:eastAsia="en-GB"/>
              </w:rPr>
            </w:pPr>
            <w:r w:rsidRPr="00B3418C">
              <w:rPr>
                <w:rFonts w:ascii="Arial" w:hAnsi="Arial" w:cs="Arial"/>
                <w:color w:val="333333"/>
                <w:sz w:val="22"/>
                <w:szCs w:val="22"/>
                <w:shd w:val="clear" w:color="auto" w:fill="FFFFFF"/>
                <w:lang w:eastAsia="en-GB"/>
              </w:rPr>
              <w:t>Residential development of 140 dwellings with associated landscaping, infrastructure and open space, Land off Barugh Green Road) Countryside Properties) Withdrawn</w:t>
            </w:r>
          </w:p>
          <w:p w14:paraId="0EE5D5F9" w14:textId="77777777" w:rsidR="00395679" w:rsidRPr="00B3418C" w:rsidRDefault="00395679" w:rsidP="002A41D5">
            <w:pPr>
              <w:textAlignment w:val="baseline"/>
              <w:rPr>
                <w:rFonts w:ascii="Arial" w:hAnsi="Arial" w:cs="Arial"/>
                <w:bCs/>
                <w:sz w:val="22"/>
                <w:szCs w:val="22"/>
                <w:lang w:eastAsia="en-GB"/>
              </w:rPr>
            </w:pPr>
          </w:p>
        </w:tc>
        <w:tc>
          <w:tcPr>
            <w:tcW w:w="2075" w:type="dxa"/>
          </w:tcPr>
          <w:p w14:paraId="224E6FE0" w14:textId="77777777" w:rsidR="00395679" w:rsidRPr="00B3418C" w:rsidRDefault="00395679" w:rsidP="002A41D5">
            <w:pPr>
              <w:textAlignment w:val="baseline"/>
              <w:rPr>
                <w:rFonts w:ascii="Arial" w:hAnsi="Arial" w:cs="Arial"/>
                <w:bCs/>
                <w:sz w:val="22"/>
                <w:szCs w:val="22"/>
                <w:lang w:eastAsia="en-GB"/>
              </w:rPr>
            </w:pPr>
            <w:r w:rsidRPr="00B3418C">
              <w:rPr>
                <w:rFonts w:ascii="Arial" w:hAnsi="Arial" w:cs="Arial"/>
                <w:bCs/>
                <w:sz w:val="22"/>
                <w:szCs w:val="22"/>
                <w:lang w:eastAsia="en-GB"/>
              </w:rPr>
              <w:lastRenderedPageBreak/>
              <w:t>withdrawn</w:t>
            </w:r>
          </w:p>
        </w:tc>
      </w:tr>
      <w:tr w:rsidR="00395679" w:rsidRPr="00B3418C" w14:paraId="38B558E4" w14:textId="77777777" w:rsidTr="002A41D5">
        <w:tc>
          <w:tcPr>
            <w:tcW w:w="1980" w:type="dxa"/>
          </w:tcPr>
          <w:p w14:paraId="06D21BDD" w14:textId="77777777" w:rsidR="00395679" w:rsidRPr="00B3418C" w:rsidRDefault="00395679" w:rsidP="002A41D5">
            <w:pPr>
              <w:textAlignment w:val="baseline"/>
              <w:rPr>
                <w:rFonts w:ascii="Arial" w:hAnsi="Arial" w:cs="Arial"/>
                <w:bCs/>
                <w:sz w:val="22"/>
                <w:szCs w:val="22"/>
                <w:lang w:eastAsia="en-GB"/>
              </w:rPr>
            </w:pPr>
            <w:r w:rsidRPr="00B3418C">
              <w:rPr>
                <w:rFonts w:ascii="Arial" w:hAnsi="Arial" w:cs="Arial"/>
                <w:bCs/>
                <w:sz w:val="22"/>
                <w:szCs w:val="22"/>
                <w:lang w:eastAsia="en-GB"/>
              </w:rPr>
              <w:t>2020/0028</w:t>
            </w:r>
          </w:p>
        </w:tc>
        <w:tc>
          <w:tcPr>
            <w:tcW w:w="4961" w:type="dxa"/>
          </w:tcPr>
          <w:p w14:paraId="4583A64E" w14:textId="77777777" w:rsidR="00395679" w:rsidRPr="00B3418C" w:rsidRDefault="00395679" w:rsidP="002A41D5">
            <w:pPr>
              <w:textAlignment w:val="baseline"/>
              <w:rPr>
                <w:rFonts w:ascii="Arial" w:hAnsi="Arial" w:cs="Arial"/>
                <w:bCs/>
                <w:sz w:val="22"/>
                <w:szCs w:val="22"/>
                <w:lang w:eastAsia="en-GB"/>
              </w:rPr>
            </w:pPr>
            <w:r w:rsidRPr="00B3418C">
              <w:rPr>
                <w:rFonts w:ascii="Arial" w:hAnsi="Arial" w:cs="Arial"/>
                <w:sz w:val="22"/>
                <w:szCs w:val="22"/>
                <w:lang w:eastAsia="en-GB"/>
              </w:rPr>
              <w:t>southern roundabout Highways works comprising construction of new roundabout to create a road link into MU1 Local Plan allocation site and associated earthworks, alterations to existing road alignment, provision of associated footpaths, combined cycle/footpath and verges granted 27/11/20 and implemented</w:t>
            </w:r>
          </w:p>
        </w:tc>
        <w:tc>
          <w:tcPr>
            <w:tcW w:w="2075" w:type="dxa"/>
          </w:tcPr>
          <w:p w14:paraId="668FE0F1" w14:textId="77777777" w:rsidR="00395679" w:rsidRPr="00B3418C" w:rsidRDefault="00395679" w:rsidP="002A41D5">
            <w:pPr>
              <w:textAlignment w:val="baseline"/>
              <w:rPr>
                <w:rFonts w:ascii="Arial" w:hAnsi="Arial" w:cs="Arial"/>
                <w:bCs/>
                <w:sz w:val="22"/>
                <w:szCs w:val="22"/>
                <w:lang w:eastAsia="en-GB"/>
              </w:rPr>
            </w:pPr>
            <w:r w:rsidRPr="00B3418C">
              <w:rPr>
                <w:rFonts w:ascii="Arial" w:hAnsi="Arial" w:cs="Arial"/>
                <w:bCs/>
                <w:sz w:val="22"/>
                <w:szCs w:val="22"/>
                <w:lang w:eastAsia="en-GB"/>
              </w:rPr>
              <w:t>implemented</w:t>
            </w:r>
          </w:p>
        </w:tc>
      </w:tr>
      <w:tr w:rsidR="00395679" w:rsidRPr="00B3418C" w14:paraId="4872B381" w14:textId="77777777" w:rsidTr="002A41D5">
        <w:tc>
          <w:tcPr>
            <w:tcW w:w="1980" w:type="dxa"/>
          </w:tcPr>
          <w:p w14:paraId="201FE66A" w14:textId="77777777" w:rsidR="00395679" w:rsidRPr="00B3418C" w:rsidRDefault="00395679" w:rsidP="002A41D5">
            <w:pPr>
              <w:textAlignment w:val="baseline"/>
              <w:rPr>
                <w:rFonts w:ascii="Arial" w:hAnsi="Arial" w:cs="Arial"/>
                <w:bCs/>
                <w:sz w:val="22"/>
                <w:szCs w:val="22"/>
                <w:lang w:eastAsia="en-GB"/>
              </w:rPr>
            </w:pPr>
            <w:r w:rsidRPr="00B3418C">
              <w:rPr>
                <w:rFonts w:ascii="Arial" w:hAnsi="Arial" w:cs="Arial"/>
                <w:bCs/>
                <w:sz w:val="22"/>
                <w:szCs w:val="22"/>
                <w:lang w:eastAsia="en-GB"/>
              </w:rPr>
              <w:t>2020/0027</w:t>
            </w:r>
          </w:p>
        </w:tc>
        <w:tc>
          <w:tcPr>
            <w:tcW w:w="4961" w:type="dxa"/>
          </w:tcPr>
          <w:p w14:paraId="02D74435" w14:textId="77777777" w:rsidR="00395679" w:rsidRPr="00B3418C" w:rsidRDefault="00395679" w:rsidP="002A41D5">
            <w:pPr>
              <w:rPr>
                <w:rFonts w:ascii="Arial" w:hAnsi="Arial" w:cs="Arial"/>
                <w:sz w:val="22"/>
                <w:szCs w:val="22"/>
                <w:lang w:eastAsia="en-GB"/>
              </w:rPr>
            </w:pPr>
            <w:r w:rsidRPr="00B3418C">
              <w:rPr>
                <w:rFonts w:ascii="Arial" w:hAnsi="Arial" w:cs="Arial"/>
                <w:sz w:val="22"/>
                <w:szCs w:val="22"/>
                <w:lang w:eastAsia="en-GB"/>
              </w:rPr>
              <w:t>Highways works comprising construction of new roundabout to create a road</w:t>
            </w:r>
          </w:p>
          <w:p w14:paraId="1760549D" w14:textId="77777777" w:rsidR="00395679" w:rsidRPr="00B3418C" w:rsidRDefault="00395679" w:rsidP="002A41D5">
            <w:pPr>
              <w:rPr>
                <w:rFonts w:ascii="Arial" w:hAnsi="Arial" w:cs="Arial"/>
                <w:sz w:val="22"/>
                <w:szCs w:val="22"/>
                <w:lang w:eastAsia="en-GB"/>
              </w:rPr>
            </w:pPr>
            <w:r w:rsidRPr="00B3418C">
              <w:rPr>
                <w:rFonts w:ascii="Arial" w:hAnsi="Arial" w:cs="Arial"/>
                <w:sz w:val="22"/>
                <w:szCs w:val="22"/>
                <w:lang w:eastAsia="en-GB"/>
              </w:rPr>
              <w:t>link into MU1 Local Plan allocation site and associated alterations to existing</w:t>
            </w:r>
          </w:p>
          <w:p w14:paraId="659AB6B8" w14:textId="77777777" w:rsidR="00395679" w:rsidRPr="00B3418C" w:rsidRDefault="00395679" w:rsidP="002A41D5">
            <w:pPr>
              <w:rPr>
                <w:rFonts w:ascii="Arial" w:hAnsi="Arial" w:cs="Arial"/>
                <w:sz w:val="22"/>
                <w:szCs w:val="22"/>
                <w:lang w:eastAsia="en-GB"/>
              </w:rPr>
            </w:pPr>
            <w:r w:rsidRPr="00B3418C">
              <w:rPr>
                <w:rFonts w:ascii="Arial" w:hAnsi="Arial" w:cs="Arial"/>
                <w:sz w:val="22"/>
                <w:szCs w:val="22"/>
                <w:lang w:eastAsia="en-GB"/>
              </w:rPr>
              <w:t>road alignment and relocation of grade II listed milepost granted 27/11/20 and now implemented</w:t>
            </w:r>
          </w:p>
          <w:p w14:paraId="7B609DB6" w14:textId="77777777" w:rsidR="00395679" w:rsidRPr="00B3418C" w:rsidRDefault="00395679" w:rsidP="002A41D5">
            <w:pPr>
              <w:textAlignment w:val="baseline"/>
              <w:rPr>
                <w:rFonts w:ascii="Arial" w:hAnsi="Arial" w:cs="Arial"/>
                <w:bCs/>
                <w:sz w:val="22"/>
                <w:szCs w:val="22"/>
                <w:lang w:eastAsia="en-GB"/>
              </w:rPr>
            </w:pPr>
          </w:p>
        </w:tc>
        <w:tc>
          <w:tcPr>
            <w:tcW w:w="2075" w:type="dxa"/>
          </w:tcPr>
          <w:p w14:paraId="448F4C66" w14:textId="77777777" w:rsidR="00395679" w:rsidRPr="00B3418C" w:rsidRDefault="00395679" w:rsidP="002A41D5">
            <w:pPr>
              <w:textAlignment w:val="baseline"/>
              <w:rPr>
                <w:rFonts w:ascii="Arial" w:hAnsi="Arial" w:cs="Arial"/>
                <w:bCs/>
                <w:sz w:val="22"/>
                <w:szCs w:val="22"/>
                <w:lang w:eastAsia="en-GB"/>
              </w:rPr>
            </w:pPr>
            <w:r w:rsidRPr="00B3418C">
              <w:rPr>
                <w:rFonts w:ascii="Arial" w:hAnsi="Arial" w:cs="Arial"/>
                <w:bCs/>
                <w:sz w:val="22"/>
                <w:szCs w:val="22"/>
                <w:lang w:eastAsia="en-GB"/>
              </w:rPr>
              <w:t>implemented</w:t>
            </w:r>
          </w:p>
        </w:tc>
      </w:tr>
      <w:tr w:rsidR="00395679" w:rsidRPr="00B3418C" w14:paraId="4C87248B" w14:textId="77777777" w:rsidTr="002A41D5">
        <w:tc>
          <w:tcPr>
            <w:tcW w:w="1980" w:type="dxa"/>
          </w:tcPr>
          <w:p w14:paraId="735D3C85" w14:textId="77777777" w:rsidR="00395679" w:rsidRPr="00B3418C" w:rsidRDefault="00395679" w:rsidP="002A41D5">
            <w:pPr>
              <w:textAlignment w:val="baseline"/>
              <w:rPr>
                <w:rFonts w:ascii="Arial" w:hAnsi="Arial" w:cs="Arial"/>
                <w:bCs/>
                <w:sz w:val="22"/>
                <w:szCs w:val="22"/>
                <w:lang w:eastAsia="en-GB"/>
              </w:rPr>
            </w:pPr>
            <w:r w:rsidRPr="00B3418C">
              <w:rPr>
                <w:rFonts w:ascii="Arial" w:hAnsi="Arial" w:cs="Arial"/>
                <w:bCs/>
                <w:sz w:val="22"/>
                <w:szCs w:val="22"/>
                <w:lang w:eastAsia="en-GB"/>
              </w:rPr>
              <w:t>2019/1567</w:t>
            </w:r>
          </w:p>
        </w:tc>
        <w:tc>
          <w:tcPr>
            <w:tcW w:w="4961" w:type="dxa"/>
          </w:tcPr>
          <w:p w14:paraId="5AE7A04B" w14:textId="77777777" w:rsidR="00395679" w:rsidRPr="00B3418C" w:rsidRDefault="00395679" w:rsidP="002A41D5">
            <w:pPr>
              <w:rPr>
                <w:rFonts w:ascii="Arial" w:hAnsi="Arial" w:cs="Arial"/>
                <w:sz w:val="22"/>
                <w:szCs w:val="22"/>
                <w:lang w:eastAsia="en-GB"/>
              </w:rPr>
            </w:pPr>
            <w:r w:rsidRPr="00B3418C">
              <w:rPr>
                <w:rFonts w:ascii="Arial" w:hAnsi="Arial" w:cs="Arial"/>
                <w:sz w:val="22"/>
                <w:szCs w:val="22"/>
                <w:lang w:eastAsia="en-GB"/>
              </w:rPr>
              <w:t>Highways works comprising construction of new roundabout to create a road</w:t>
            </w:r>
          </w:p>
          <w:p w14:paraId="02FD3F55" w14:textId="77777777" w:rsidR="00395679" w:rsidRPr="00B3418C" w:rsidRDefault="00395679" w:rsidP="002A41D5">
            <w:pPr>
              <w:rPr>
                <w:rFonts w:ascii="Arial" w:hAnsi="Arial" w:cs="Arial"/>
                <w:sz w:val="22"/>
                <w:szCs w:val="22"/>
                <w:lang w:eastAsia="en-GB"/>
              </w:rPr>
            </w:pPr>
            <w:r w:rsidRPr="00B3418C">
              <w:rPr>
                <w:rFonts w:ascii="Arial" w:hAnsi="Arial" w:cs="Arial"/>
                <w:sz w:val="22"/>
                <w:szCs w:val="22"/>
                <w:lang w:eastAsia="en-GB"/>
              </w:rPr>
              <w:t>link into MU1 Local Plan allocation site and associated alterations to existing</w:t>
            </w:r>
          </w:p>
          <w:p w14:paraId="48734A70" w14:textId="77777777" w:rsidR="00395679" w:rsidRPr="00B3418C" w:rsidRDefault="00395679" w:rsidP="002A41D5">
            <w:pPr>
              <w:rPr>
                <w:rFonts w:ascii="Arial" w:hAnsi="Arial" w:cs="Arial"/>
                <w:sz w:val="22"/>
                <w:szCs w:val="22"/>
                <w:lang w:eastAsia="en-GB"/>
              </w:rPr>
            </w:pPr>
            <w:r w:rsidRPr="00B3418C">
              <w:rPr>
                <w:rFonts w:ascii="Arial" w:hAnsi="Arial" w:cs="Arial"/>
                <w:sz w:val="22"/>
                <w:szCs w:val="22"/>
                <w:lang w:eastAsia="en-GB"/>
              </w:rPr>
              <w:t xml:space="preserve">road alignment and relocation of grade II listed milepost (Listed Building Consent) granted 27/11/20 </w:t>
            </w:r>
          </w:p>
          <w:p w14:paraId="09FB8B20" w14:textId="77777777" w:rsidR="00395679" w:rsidRPr="00B3418C" w:rsidRDefault="00395679" w:rsidP="002A41D5">
            <w:pPr>
              <w:rPr>
                <w:rFonts w:ascii="Arial" w:hAnsi="Arial" w:cs="Arial"/>
                <w:sz w:val="22"/>
                <w:szCs w:val="22"/>
                <w:lang w:eastAsia="en-GB"/>
              </w:rPr>
            </w:pPr>
          </w:p>
        </w:tc>
        <w:tc>
          <w:tcPr>
            <w:tcW w:w="2075" w:type="dxa"/>
          </w:tcPr>
          <w:p w14:paraId="12150C57" w14:textId="77777777" w:rsidR="00395679" w:rsidRPr="00B3418C" w:rsidRDefault="00395679" w:rsidP="002A41D5">
            <w:pPr>
              <w:textAlignment w:val="baseline"/>
              <w:rPr>
                <w:rFonts w:ascii="Arial" w:hAnsi="Arial" w:cs="Arial"/>
                <w:bCs/>
                <w:sz w:val="22"/>
                <w:szCs w:val="22"/>
                <w:lang w:eastAsia="en-GB"/>
              </w:rPr>
            </w:pPr>
            <w:r w:rsidRPr="00B3418C">
              <w:rPr>
                <w:rFonts w:ascii="Arial" w:hAnsi="Arial" w:cs="Arial"/>
                <w:bCs/>
                <w:sz w:val="22"/>
                <w:szCs w:val="22"/>
                <w:lang w:eastAsia="en-GB"/>
              </w:rPr>
              <w:t>implemented</w:t>
            </w:r>
          </w:p>
        </w:tc>
      </w:tr>
    </w:tbl>
    <w:p w14:paraId="7791D883" w14:textId="77777777" w:rsidR="00395679" w:rsidRPr="00B3418C" w:rsidRDefault="00395679" w:rsidP="00395679">
      <w:pPr>
        <w:textAlignment w:val="baseline"/>
        <w:rPr>
          <w:rFonts w:ascii="Arial" w:hAnsi="Arial" w:cs="Arial"/>
          <w:bCs/>
          <w:sz w:val="22"/>
          <w:szCs w:val="22"/>
          <w:lang w:eastAsia="en-GB"/>
        </w:rPr>
      </w:pPr>
    </w:p>
    <w:p w14:paraId="1CFF4CF1" w14:textId="03C0A60D" w:rsidR="00F73FE8" w:rsidRPr="00D51C1A" w:rsidRDefault="00F73FE8" w:rsidP="000470D6">
      <w:pPr>
        <w:rPr>
          <w:rFonts w:ascii="Arial" w:hAnsi="Arial" w:cs="Arial"/>
          <w:b/>
          <w:color w:val="000000" w:themeColor="text1"/>
          <w:sz w:val="22"/>
          <w:szCs w:val="22"/>
        </w:rPr>
      </w:pPr>
      <w:r w:rsidRPr="00D51C1A">
        <w:rPr>
          <w:rFonts w:ascii="Arial" w:hAnsi="Arial" w:cs="Arial"/>
          <w:b/>
          <w:color w:val="000000" w:themeColor="text1"/>
          <w:sz w:val="22"/>
          <w:szCs w:val="22"/>
        </w:rPr>
        <w:t>Policy Context</w:t>
      </w:r>
    </w:p>
    <w:p w14:paraId="38755286" w14:textId="77777777" w:rsidR="00AD4ECF" w:rsidRPr="00D51C1A" w:rsidRDefault="00AD4ECF" w:rsidP="000470D6">
      <w:pPr>
        <w:rPr>
          <w:rFonts w:ascii="Arial" w:hAnsi="Arial" w:cs="Arial"/>
          <w:b/>
          <w:color w:val="000000" w:themeColor="text1"/>
          <w:sz w:val="22"/>
          <w:szCs w:val="22"/>
        </w:rPr>
      </w:pPr>
    </w:p>
    <w:p w14:paraId="49A04309" w14:textId="025484D3" w:rsidR="00775436" w:rsidRPr="00D51C1A" w:rsidRDefault="00CA453B" w:rsidP="000470D6">
      <w:pPr>
        <w:pStyle w:val="paragraph"/>
        <w:spacing w:before="0" w:beforeAutospacing="0" w:after="0" w:afterAutospacing="0"/>
        <w:textAlignment w:val="baseline"/>
        <w:rPr>
          <w:rStyle w:val="normaltextrun"/>
          <w:rFonts w:ascii="Arial" w:hAnsi="Arial" w:cs="Arial"/>
          <w:sz w:val="22"/>
          <w:szCs w:val="22"/>
        </w:rPr>
      </w:pPr>
      <w:r w:rsidRPr="00D51C1A">
        <w:rPr>
          <w:rStyle w:val="normaltextrun"/>
          <w:rFonts w:ascii="Arial" w:hAnsi="Arial" w:cs="Arial"/>
          <w:sz w:val="22"/>
          <w:szCs w:val="22"/>
        </w:rPr>
        <w:t>Planning decisions should be made in accordance with the current development plan policies unless material considerations indicate otherwise; the National Planning Policy Framework (NPPF</w:t>
      </w:r>
      <w:r w:rsidR="0074722D">
        <w:rPr>
          <w:rStyle w:val="normaltextrun"/>
          <w:rFonts w:ascii="Arial" w:hAnsi="Arial" w:cs="Arial"/>
          <w:sz w:val="22"/>
          <w:szCs w:val="22"/>
        </w:rPr>
        <w:t xml:space="preserve"> 2024</w:t>
      </w:r>
      <w:r w:rsidRPr="00D51C1A">
        <w:rPr>
          <w:rStyle w:val="normaltextrun"/>
          <w:rFonts w:ascii="Arial" w:hAnsi="Arial" w:cs="Arial"/>
          <w:sz w:val="22"/>
          <w:szCs w:val="22"/>
        </w:rPr>
        <w:t xml:space="preserve">) does not change the statutory status of the development plan as the starting point for decision making. </w:t>
      </w:r>
    </w:p>
    <w:p w14:paraId="08A43786" w14:textId="77777777" w:rsidR="006C680E" w:rsidRPr="00D51C1A" w:rsidRDefault="006C680E" w:rsidP="000470D6">
      <w:pPr>
        <w:pStyle w:val="paragraph"/>
        <w:spacing w:before="0" w:beforeAutospacing="0" w:after="0" w:afterAutospacing="0"/>
        <w:textAlignment w:val="baseline"/>
        <w:rPr>
          <w:rStyle w:val="normaltextrun"/>
          <w:rFonts w:ascii="Arial" w:hAnsi="Arial" w:cs="Arial"/>
          <w:sz w:val="22"/>
          <w:szCs w:val="22"/>
        </w:rPr>
      </w:pPr>
    </w:p>
    <w:p w14:paraId="37073D16" w14:textId="4EACC75D" w:rsidR="00CA453B" w:rsidRPr="00D51C1A" w:rsidRDefault="00CA453B" w:rsidP="000470D6">
      <w:pPr>
        <w:pStyle w:val="paragraph"/>
        <w:spacing w:before="0" w:beforeAutospacing="0" w:after="0" w:afterAutospacing="0"/>
        <w:textAlignment w:val="baseline"/>
        <w:rPr>
          <w:rFonts w:ascii="Arial" w:hAnsi="Arial" w:cs="Arial"/>
          <w:sz w:val="22"/>
          <w:szCs w:val="22"/>
        </w:rPr>
      </w:pPr>
      <w:r w:rsidRPr="00D51C1A">
        <w:rPr>
          <w:rStyle w:val="normaltextrun"/>
          <w:rFonts w:ascii="Arial" w:hAnsi="Arial" w:cs="Arial"/>
          <w:sz w:val="22"/>
          <w:szCs w:val="22"/>
        </w:rPr>
        <w:t>The Local Plan was adopted in January 2019 and is accompanied by seven masterplan frameworks which apply to the largest site allocations (housing, employment, and mixed-use sites). In addition, the Council has adopted a series of Supplementary Planning Documents and Neighbourhood Plans which provide supporting guidance and specific local policies which are a material consideration in the decision-making process.  </w:t>
      </w:r>
      <w:r w:rsidRPr="00D51C1A">
        <w:rPr>
          <w:rStyle w:val="eop"/>
          <w:rFonts w:ascii="Arial" w:hAnsi="Arial" w:cs="Arial"/>
          <w:sz w:val="22"/>
          <w:szCs w:val="22"/>
        </w:rPr>
        <w:t> </w:t>
      </w:r>
    </w:p>
    <w:p w14:paraId="2BBF46D1" w14:textId="77777777" w:rsidR="00CA453B" w:rsidRPr="00D51C1A" w:rsidRDefault="00CA453B" w:rsidP="000470D6">
      <w:pPr>
        <w:pStyle w:val="paragraph"/>
        <w:spacing w:before="0" w:beforeAutospacing="0" w:after="0" w:afterAutospacing="0"/>
        <w:textAlignment w:val="baseline"/>
        <w:rPr>
          <w:rFonts w:ascii="Arial" w:hAnsi="Arial" w:cs="Arial"/>
          <w:sz w:val="22"/>
          <w:szCs w:val="22"/>
        </w:rPr>
      </w:pPr>
      <w:r w:rsidRPr="00D51C1A">
        <w:rPr>
          <w:rStyle w:val="eop"/>
          <w:rFonts w:ascii="Arial" w:hAnsi="Arial" w:cs="Arial"/>
          <w:sz w:val="22"/>
          <w:szCs w:val="22"/>
        </w:rPr>
        <w:t> </w:t>
      </w:r>
    </w:p>
    <w:p w14:paraId="640C80E3" w14:textId="36E0406B" w:rsidR="00CA453B" w:rsidRPr="00D51C1A" w:rsidRDefault="00CA453B" w:rsidP="000470D6">
      <w:pPr>
        <w:pStyle w:val="paragraph"/>
        <w:spacing w:before="0" w:beforeAutospacing="0" w:after="0" w:afterAutospacing="0"/>
        <w:textAlignment w:val="baseline"/>
        <w:rPr>
          <w:rFonts w:ascii="Arial" w:hAnsi="Arial" w:cs="Arial"/>
          <w:sz w:val="22"/>
          <w:szCs w:val="22"/>
        </w:rPr>
      </w:pPr>
      <w:r w:rsidRPr="00D51C1A">
        <w:rPr>
          <w:rStyle w:val="normaltextrun"/>
          <w:rFonts w:ascii="Arial" w:hAnsi="Arial" w:cs="Arial"/>
          <w:sz w:val="22"/>
          <w:szCs w:val="22"/>
        </w:rPr>
        <w:t>The Local Plan review was approved at the full Council meeting held 24th November 2022. The review determined that the Local Plan remains fit for purpose and is adequately delivering its objectives. This means, no updates to the Local Plan, in whole or in part, are to be carried out ahead of a further review. The next review is due to take place in 2027, or earlier, if circumstances require it.</w:t>
      </w:r>
    </w:p>
    <w:p w14:paraId="48FCAAB3" w14:textId="77777777" w:rsidR="00F73FE8" w:rsidRPr="00D51C1A" w:rsidRDefault="00F73FE8" w:rsidP="000470D6">
      <w:pPr>
        <w:rPr>
          <w:rFonts w:ascii="Arial" w:hAnsi="Arial" w:cs="Arial"/>
          <w:i/>
          <w:iCs/>
          <w:color w:val="FF0000"/>
          <w:sz w:val="22"/>
          <w:szCs w:val="22"/>
          <w:lang w:eastAsia="en-GB"/>
        </w:rPr>
      </w:pPr>
    </w:p>
    <w:p w14:paraId="202D6D25" w14:textId="77777777" w:rsidR="00F73FE8" w:rsidRPr="00D51C1A" w:rsidRDefault="00F73FE8" w:rsidP="000470D6">
      <w:pPr>
        <w:rPr>
          <w:rFonts w:ascii="Arial" w:hAnsi="Arial" w:cs="Arial"/>
          <w:color w:val="000000" w:themeColor="text1"/>
          <w:sz w:val="22"/>
          <w:szCs w:val="22"/>
          <w:u w:val="single"/>
          <w:lang w:eastAsia="en-GB"/>
        </w:rPr>
      </w:pPr>
      <w:r w:rsidRPr="00D51C1A">
        <w:rPr>
          <w:rFonts w:ascii="Arial" w:hAnsi="Arial" w:cs="Arial"/>
          <w:color w:val="000000" w:themeColor="text1"/>
          <w:sz w:val="22"/>
          <w:szCs w:val="22"/>
          <w:u w:val="single"/>
          <w:lang w:eastAsia="en-GB"/>
        </w:rPr>
        <w:t>Local Plan</w:t>
      </w:r>
    </w:p>
    <w:p w14:paraId="09C0EF4C" w14:textId="77777777" w:rsidR="00F73FE8" w:rsidRPr="00D51C1A" w:rsidRDefault="00F73FE8" w:rsidP="000470D6">
      <w:pPr>
        <w:rPr>
          <w:rFonts w:ascii="Arial" w:hAnsi="Arial" w:cs="Arial"/>
          <w:color w:val="000000" w:themeColor="text1"/>
          <w:sz w:val="22"/>
          <w:szCs w:val="22"/>
          <w:lang w:eastAsia="en-GB"/>
        </w:rPr>
      </w:pPr>
    </w:p>
    <w:p w14:paraId="694BEB13" w14:textId="491BCA60" w:rsidR="000D5396" w:rsidRPr="00D51C1A" w:rsidRDefault="000D5396" w:rsidP="000D5396">
      <w:pPr>
        <w:rPr>
          <w:rFonts w:ascii="Arial" w:hAnsi="Arial" w:cs="Arial"/>
          <w:color w:val="000000" w:themeColor="text1"/>
          <w:sz w:val="22"/>
          <w:szCs w:val="22"/>
          <w:lang w:eastAsia="en-GB"/>
        </w:rPr>
      </w:pPr>
      <w:r w:rsidRPr="00D51C1A">
        <w:rPr>
          <w:rFonts w:ascii="Arial" w:hAnsi="Arial" w:cs="Arial"/>
          <w:color w:val="000000" w:themeColor="text1"/>
          <w:sz w:val="22"/>
          <w:szCs w:val="22"/>
          <w:lang w:eastAsia="en-GB"/>
        </w:rPr>
        <w:t xml:space="preserve">The site is identified </w:t>
      </w:r>
      <w:r w:rsidR="00CF0BED" w:rsidRPr="00D51C1A">
        <w:rPr>
          <w:rFonts w:ascii="Arial" w:hAnsi="Arial" w:cs="Arial"/>
          <w:color w:val="000000" w:themeColor="text1"/>
          <w:sz w:val="22"/>
          <w:szCs w:val="22"/>
          <w:lang w:eastAsia="en-GB"/>
        </w:rPr>
        <w:t>as part</w:t>
      </w:r>
      <w:r w:rsidRPr="00D51C1A">
        <w:rPr>
          <w:rFonts w:ascii="Arial" w:hAnsi="Arial" w:cs="Arial"/>
          <w:color w:val="000000" w:themeColor="text1"/>
          <w:sz w:val="22"/>
          <w:szCs w:val="22"/>
          <w:lang w:eastAsia="en-GB"/>
        </w:rPr>
        <w:t xml:space="preserve"> of the </w:t>
      </w:r>
      <w:r w:rsidR="002E6060" w:rsidRPr="00D51C1A">
        <w:rPr>
          <w:rFonts w:ascii="Arial" w:hAnsi="Arial" w:cs="Arial"/>
          <w:color w:val="000000" w:themeColor="text1"/>
          <w:sz w:val="22"/>
          <w:szCs w:val="22"/>
          <w:lang w:eastAsia="en-GB"/>
        </w:rPr>
        <w:t>mixed-use</w:t>
      </w:r>
      <w:r w:rsidRPr="00D51C1A">
        <w:rPr>
          <w:rFonts w:ascii="Arial" w:hAnsi="Arial" w:cs="Arial"/>
          <w:color w:val="000000" w:themeColor="text1"/>
          <w:sz w:val="22"/>
          <w:szCs w:val="22"/>
          <w:lang w:eastAsia="en-GB"/>
        </w:rPr>
        <w:t xml:space="preserve"> allocation MU1 within the Local Plan </w:t>
      </w:r>
      <w:r w:rsidR="008F39C6">
        <w:rPr>
          <w:rFonts w:ascii="Arial" w:hAnsi="Arial" w:cs="Arial"/>
          <w:color w:val="000000" w:themeColor="text1"/>
          <w:sz w:val="22"/>
          <w:szCs w:val="22"/>
          <w:lang w:eastAsia="en-GB"/>
        </w:rPr>
        <w:t>which</w:t>
      </w:r>
      <w:r w:rsidR="00223233">
        <w:rPr>
          <w:rFonts w:ascii="Arial" w:hAnsi="Arial" w:cs="Arial"/>
          <w:color w:val="000000" w:themeColor="text1"/>
          <w:sz w:val="22"/>
          <w:szCs w:val="22"/>
          <w:lang w:eastAsia="en-GB"/>
        </w:rPr>
        <w:t xml:space="preserve"> has a </w:t>
      </w:r>
      <w:r w:rsidR="0050777E">
        <w:rPr>
          <w:rFonts w:ascii="Arial" w:hAnsi="Arial" w:cs="Arial"/>
          <w:color w:val="000000" w:themeColor="text1"/>
          <w:sz w:val="22"/>
          <w:szCs w:val="22"/>
          <w:lang w:eastAsia="en-GB"/>
        </w:rPr>
        <w:t>site-specific</w:t>
      </w:r>
      <w:r w:rsidR="00223233">
        <w:rPr>
          <w:rFonts w:ascii="Arial" w:hAnsi="Arial" w:cs="Arial"/>
          <w:color w:val="000000" w:themeColor="text1"/>
          <w:sz w:val="22"/>
          <w:szCs w:val="22"/>
          <w:lang w:eastAsia="en-GB"/>
        </w:rPr>
        <w:t xml:space="preserve"> policy set out in full below.  </w:t>
      </w:r>
    </w:p>
    <w:p w14:paraId="20862586" w14:textId="77777777" w:rsidR="000D5396" w:rsidRDefault="000D5396" w:rsidP="000D5396">
      <w:pPr>
        <w:rPr>
          <w:rFonts w:ascii="Arial" w:hAnsi="Arial" w:cs="Arial"/>
          <w:color w:val="000000" w:themeColor="text1"/>
          <w:sz w:val="22"/>
          <w:szCs w:val="22"/>
          <w:lang w:eastAsia="en-GB"/>
        </w:rPr>
      </w:pPr>
    </w:p>
    <w:p w14:paraId="40087E67" w14:textId="77777777" w:rsidR="009345A6" w:rsidRPr="00D51C1A" w:rsidRDefault="009345A6" w:rsidP="000D5396">
      <w:pPr>
        <w:rPr>
          <w:rFonts w:ascii="Arial" w:hAnsi="Arial" w:cs="Arial"/>
          <w:color w:val="000000" w:themeColor="text1"/>
          <w:sz w:val="22"/>
          <w:szCs w:val="22"/>
          <w:lang w:eastAsia="en-GB"/>
        </w:rPr>
      </w:pPr>
    </w:p>
    <w:p w14:paraId="24F4B9D8" w14:textId="77777777" w:rsidR="000D5396" w:rsidRPr="00D51C1A" w:rsidRDefault="000D5396" w:rsidP="000D5396">
      <w:pPr>
        <w:autoSpaceDE w:val="0"/>
        <w:autoSpaceDN w:val="0"/>
        <w:adjustRightInd w:val="0"/>
        <w:rPr>
          <w:rFonts w:ascii="Arial" w:hAnsi="Arial" w:cs="Arial"/>
          <w:i/>
          <w:iCs/>
          <w:sz w:val="22"/>
          <w:szCs w:val="22"/>
          <w:u w:val="single"/>
        </w:rPr>
      </w:pPr>
      <w:r w:rsidRPr="00D51C1A">
        <w:rPr>
          <w:rFonts w:ascii="Arial" w:hAnsi="Arial" w:cs="Arial"/>
          <w:i/>
          <w:iCs/>
          <w:sz w:val="22"/>
          <w:szCs w:val="22"/>
          <w:u w:val="single"/>
        </w:rPr>
        <w:t xml:space="preserve">Site MU1 Land South of Barugh Green Road </w:t>
      </w:r>
    </w:p>
    <w:p w14:paraId="5B8A563A" w14:textId="77777777" w:rsidR="000D5396" w:rsidRPr="00D51C1A" w:rsidRDefault="000D5396" w:rsidP="000D5396">
      <w:pPr>
        <w:autoSpaceDE w:val="0"/>
        <w:autoSpaceDN w:val="0"/>
        <w:adjustRightInd w:val="0"/>
        <w:rPr>
          <w:rFonts w:ascii="Arial" w:hAnsi="Arial" w:cs="Arial"/>
          <w:b/>
          <w:bCs/>
          <w:i/>
          <w:iCs/>
          <w:sz w:val="22"/>
          <w:szCs w:val="22"/>
        </w:rPr>
      </w:pPr>
    </w:p>
    <w:p w14:paraId="651AE934" w14:textId="77777777" w:rsidR="000D5396" w:rsidRPr="00D51C1A" w:rsidRDefault="000D5396" w:rsidP="000D5396">
      <w:pPr>
        <w:autoSpaceDE w:val="0"/>
        <w:autoSpaceDN w:val="0"/>
        <w:adjustRightInd w:val="0"/>
        <w:rPr>
          <w:rFonts w:ascii="Arial" w:hAnsi="Arial" w:cs="Arial"/>
          <w:i/>
          <w:iCs/>
          <w:sz w:val="22"/>
          <w:szCs w:val="22"/>
        </w:rPr>
      </w:pPr>
      <w:r w:rsidRPr="00D51C1A">
        <w:rPr>
          <w:rFonts w:ascii="Arial" w:hAnsi="Arial" w:cs="Arial"/>
          <w:i/>
          <w:iCs/>
          <w:sz w:val="22"/>
          <w:szCs w:val="22"/>
        </w:rPr>
        <w:lastRenderedPageBreak/>
        <w:t xml:space="preserve">The site is proposed for mixed use predominantly for housing and employment. The indicative number of dwellings proposed on this site is 1700. These are included in the housing numbers for Urban Barnsley in the housing chapter. </w:t>
      </w:r>
    </w:p>
    <w:p w14:paraId="54714C93" w14:textId="77777777" w:rsidR="000D5396" w:rsidRPr="00D51C1A" w:rsidRDefault="000D5396" w:rsidP="000D5396">
      <w:pPr>
        <w:autoSpaceDE w:val="0"/>
        <w:autoSpaceDN w:val="0"/>
        <w:adjustRightInd w:val="0"/>
        <w:rPr>
          <w:rFonts w:ascii="Arial" w:hAnsi="Arial" w:cs="Arial"/>
          <w:i/>
          <w:iCs/>
          <w:sz w:val="22"/>
          <w:szCs w:val="22"/>
        </w:rPr>
      </w:pPr>
    </w:p>
    <w:p w14:paraId="199397B2" w14:textId="77777777" w:rsidR="000D5396" w:rsidRPr="00D51C1A" w:rsidRDefault="000D5396" w:rsidP="000D5396">
      <w:pPr>
        <w:autoSpaceDE w:val="0"/>
        <w:autoSpaceDN w:val="0"/>
        <w:adjustRightInd w:val="0"/>
        <w:rPr>
          <w:rFonts w:ascii="Arial" w:hAnsi="Arial" w:cs="Arial"/>
          <w:i/>
          <w:iCs/>
          <w:sz w:val="22"/>
          <w:szCs w:val="22"/>
        </w:rPr>
      </w:pPr>
      <w:r w:rsidRPr="00D51C1A">
        <w:rPr>
          <w:rFonts w:ascii="Arial" w:hAnsi="Arial" w:cs="Arial"/>
          <w:i/>
          <w:iCs/>
          <w:sz w:val="22"/>
          <w:szCs w:val="22"/>
        </w:rPr>
        <w:t xml:space="preserve">43 ha of employment land is proposed on the site and is included in the employment land figures in the Urban Barnsley section of the Economy chapter. </w:t>
      </w:r>
    </w:p>
    <w:p w14:paraId="4E2F378B" w14:textId="77777777" w:rsidR="000D5396" w:rsidRPr="00D51C1A" w:rsidRDefault="000D5396" w:rsidP="000D5396">
      <w:pPr>
        <w:autoSpaceDE w:val="0"/>
        <w:autoSpaceDN w:val="0"/>
        <w:adjustRightInd w:val="0"/>
        <w:rPr>
          <w:rFonts w:ascii="Arial" w:hAnsi="Arial" w:cs="Arial"/>
          <w:i/>
          <w:iCs/>
          <w:sz w:val="22"/>
          <w:szCs w:val="22"/>
        </w:rPr>
      </w:pPr>
    </w:p>
    <w:p w14:paraId="0472ABF6" w14:textId="77777777" w:rsidR="000D5396" w:rsidRPr="00D51C1A" w:rsidRDefault="000D5396" w:rsidP="000D5396">
      <w:pPr>
        <w:autoSpaceDE w:val="0"/>
        <w:autoSpaceDN w:val="0"/>
        <w:adjustRightInd w:val="0"/>
        <w:rPr>
          <w:rFonts w:ascii="Arial" w:hAnsi="Arial" w:cs="Arial"/>
          <w:i/>
          <w:iCs/>
          <w:sz w:val="22"/>
          <w:szCs w:val="22"/>
        </w:rPr>
      </w:pPr>
      <w:r w:rsidRPr="00D51C1A">
        <w:rPr>
          <w:rFonts w:ascii="Arial" w:hAnsi="Arial" w:cs="Arial"/>
          <w:i/>
          <w:iCs/>
          <w:sz w:val="22"/>
          <w:szCs w:val="22"/>
        </w:rPr>
        <w:t xml:space="preserve">The development will be subject to the production and approval of a Masterplan Framework covering the entire site which seeks to ensure that the employment land is developed within the plan period, that community facilities come forward before completion of the housing and that development is brought forward in a comprehensive manner. </w:t>
      </w:r>
    </w:p>
    <w:p w14:paraId="3E3BB563" w14:textId="77777777" w:rsidR="000D5396" w:rsidRPr="00D51C1A" w:rsidRDefault="000D5396" w:rsidP="000D5396">
      <w:pPr>
        <w:autoSpaceDE w:val="0"/>
        <w:autoSpaceDN w:val="0"/>
        <w:adjustRightInd w:val="0"/>
        <w:rPr>
          <w:rFonts w:ascii="Arial" w:hAnsi="Arial" w:cs="Arial"/>
          <w:i/>
          <w:iCs/>
          <w:sz w:val="22"/>
          <w:szCs w:val="22"/>
        </w:rPr>
      </w:pPr>
      <w:r w:rsidRPr="00D51C1A">
        <w:rPr>
          <w:rFonts w:ascii="Arial" w:hAnsi="Arial" w:cs="Arial"/>
          <w:i/>
          <w:iCs/>
          <w:sz w:val="22"/>
          <w:szCs w:val="22"/>
        </w:rPr>
        <w:t xml:space="preserve">The development will be expected to: </w:t>
      </w:r>
    </w:p>
    <w:p w14:paraId="13AA7993" w14:textId="77777777" w:rsidR="000D5396" w:rsidRPr="00D51C1A" w:rsidRDefault="000D5396" w:rsidP="000D5396">
      <w:pPr>
        <w:autoSpaceDE w:val="0"/>
        <w:autoSpaceDN w:val="0"/>
        <w:adjustRightInd w:val="0"/>
        <w:rPr>
          <w:rFonts w:ascii="Arial" w:hAnsi="Arial" w:cs="Arial"/>
          <w:i/>
          <w:iCs/>
          <w:sz w:val="22"/>
          <w:szCs w:val="22"/>
        </w:rPr>
      </w:pPr>
    </w:p>
    <w:p w14:paraId="0E06B161" w14:textId="77777777" w:rsidR="000D5396" w:rsidRPr="00D51C1A" w:rsidRDefault="000D5396" w:rsidP="000E60B9">
      <w:pPr>
        <w:pStyle w:val="ListParagraph"/>
        <w:numPr>
          <w:ilvl w:val="0"/>
          <w:numId w:val="3"/>
        </w:numPr>
        <w:autoSpaceDE w:val="0"/>
        <w:autoSpaceDN w:val="0"/>
        <w:adjustRightInd w:val="0"/>
        <w:rPr>
          <w:rFonts w:ascii="Arial" w:hAnsi="Arial" w:cs="Arial"/>
          <w:i/>
          <w:iCs/>
          <w:color w:val="000000" w:themeColor="text1"/>
          <w:sz w:val="22"/>
          <w:szCs w:val="22"/>
        </w:rPr>
      </w:pPr>
      <w:r w:rsidRPr="00D51C1A">
        <w:rPr>
          <w:rFonts w:ascii="Arial" w:hAnsi="Arial" w:cs="Arial"/>
          <w:i/>
          <w:iCs/>
          <w:color w:val="000000" w:themeColor="text1"/>
          <w:sz w:val="22"/>
          <w:szCs w:val="22"/>
        </w:rPr>
        <w:t xml:space="preserve">Provide a primary school on the site. </w:t>
      </w:r>
    </w:p>
    <w:p w14:paraId="31CF99D3" w14:textId="77777777" w:rsidR="000D5396" w:rsidRPr="00D51C1A" w:rsidRDefault="000D5396" w:rsidP="000E60B9">
      <w:pPr>
        <w:pStyle w:val="ListParagraph"/>
        <w:numPr>
          <w:ilvl w:val="0"/>
          <w:numId w:val="3"/>
        </w:numPr>
        <w:autoSpaceDE w:val="0"/>
        <w:autoSpaceDN w:val="0"/>
        <w:adjustRightInd w:val="0"/>
        <w:rPr>
          <w:rFonts w:ascii="Arial" w:hAnsi="Arial" w:cs="Arial"/>
          <w:i/>
          <w:iCs/>
          <w:sz w:val="22"/>
          <w:szCs w:val="22"/>
        </w:rPr>
      </w:pPr>
      <w:r w:rsidRPr="00D51C1A">
        <w:rPr>
          <w:rFonts w:ascii="Arial" w:hAnsi="Arial" w:cs="Arial"/>
          <w:i/>
          <w:iCs/>
          <w:sz w:val="22"/>
          <w:szCs w:val="22"/>
        </w:rPr>
        <w:t xml:space="preserve">Ensure that ground stability and contamination investigations are undertaken prior to development commencing and necessary remedial works completed in accordance with the phasing plan. </w:t>
      </w:r>
    </w:p>
    <w:p w14:paraId="044D075A" w14:textId="07B817BE" w:rsidR="000D5396" w:rsidRPr="00D51C1A" w:rsidRDefault="000D5396" w:rsidP="000E60B9">
      <w:pPr>
        <w:pStyle w:val="ListParagraph"/>
        <w:numPr>
          <w:ilvl w:val="0"/>
          <w:numId w:val="3"/>
        </w:numPr>
        <w:autoSpaceDE w:val="0"/>
        <w:autoSpaceDN w:val="0"/>
        <w:adjustRightInd w:val="0"/>
        <w:rPr>
          <w:rFonts w:ascii="Arial" w:hAnsi="Arial" w:cs="Arial"/>
          <w:i/>
          <w:iCs/>
          <w:sz w:val="22"/>
          <w:szCs w:val="22"/>
        </w:rPr>
      </w:pPr>
      <w:r w:rsidRPr="00D51C1A">
        <w:rPr>
          <w:rFonts w:ascii="Arial" w:hAnsi="Arial" w:cs="Arial"/>
          <w:i/>
          <w:iCs/>
          <w:sz w:val="22"/>
          <w:szCs w:val="22"/>
        </w:rPr>
        <w:t xml:space="preserve">Provide on and </w:t>
      </w:r>
      <w:r w:rsidR="00CF0BED" w:rsidRPr="00D51C1A">
        <w:rPr>
          <w:rFonts w:ascii="Arial" w:hAnsi="Arial" w:cs="Arial"/>
          <w:i/>
          <w:iCs/>
          <w:sz w:val="22"/>
          <w:szCs w:val="22"/>
        </w:rPr>
        <w:t>off-site</w:t>
      </w:r>
      <w:r w:rsidRPr="00D51C1A">
        <w:rPr>
          <w:rFonts w:ascii="Arial" w:hAnsi="Arial" w:cs="Arial"/>
          <w:i/>
          <w:iCs/>
          <w:sz w:val="22"/>
          <w:szCs w:val="22"/>
        </w:rPr>
        <w:t xml:space="preserve"> highway infrastructure works, including a link road (Claycliffe Link) and improvements at Junction 37 as necessary. </w:t>
      </w:r>
    </w:p>
    <w:p w14:paraId="1A1FB70D" w14:textId="77777777" w:rsidR="000D5396" w:rsidRPr="00D51C1A" w:rsidRDefault="000D5396" w:rsidP="000E60B9">
      <w:pPr>
        <w:pStyle w:val="ListParagraph"/>
        <w:numPr>
          <w:ilvl w:val="0"/>
          <w:numId w:val="3"/>
        </w:numPr>
        <w:autoSpaceDE w:val="0"/>
        <w:autoSpaceDN w:val="0"/>
        <w:adjustRightInd w:val="0"/>
        <w:rPr>
          <w:rFonts w:ascii="Arial" w:hAnsi="Arial" w:cs="Arial"/>
          <w:i/>
          <w:iCs/>
          <w:sz w:val="22"/>
          <w:szCs w:val="22"/>
        </w:rPr>
      </w:pPr>
      <w:r w:rsidRPr="00D51C1A">
        <w:rPr>
          <w:rFonts w:ascii="Arial" w:hAnsi="Arial" w:cs="Arial"/>
          <w:i/>
          <w:iCs/>
          <w:sz w:val="22"/>
          <w:szCs w:val="22"/>
        </w:rPr>
        <w:t xml:space="preserve">Provide small scale convenience retail and community facilities in compliance with Local Plan policy TC5 Small Local Shops. </w:t>
      </w:r>
    </w:p>
    <w:p w14:paraId="4DBE3FC5" w14:textId="77777777" w:rsidR="000D5396" w:rsidRPr="00D51C1A" w:rsidRDefault="000D5396" w:rsidP="000E60B9">
      <w:pPr>
        <w:pStyle w:val="ListParagraph"/>
        <w:numPr>
          <w:ilvl w:val="0"/>
          <w:numId w:val="3"/>
        </w:numPr>
        <w:autoSpaceDE w:val="0"/>
        <w:autoSpaceDN w:val="0"/>
        <w:adjustRightInd w:val="0"/>
        <w:rPr>
          <w:rFonts w:ascii="Arial" w:hAnsi="Arial" w:cs="Arial"/>
          <w:i/>
          <w:iCs/>
          <w:sz w:val="22"/>
          <w:szCs w:val="22"/>
        </w:rPr>
      </w:pPr>
      <w:r w:rsidRPr="00D51C1A">
        <w:rPr>
          <w:rFonts w:ascii="Arial" w:hAnsi="Arial" w:cs="Arial"/>
          <w:i/>
          <w:iCs/>
          <w:sz w:val="22"/>
          <w:szCs w:val="22"/>
        </w:rPr>
        <w:t xml:space="preserve">Retain, buffer and manage the watercourse, grassland and woodland north-east of Hermit Lane. </w:t>
      </w:r>
    </w:p>
    <w:p w14:paraId="16A13E70" w14:textId="77777777" w:rsidR="000D5396" w:rsidRPr="00D51C1A" w:rsidRDefault="000D5396" w:rsidP="000E60B9">
      <w:pPr>
        <w:pStyle w:val="ListParagraph"/>
        <w:numPr>
          <w:ilvl w:val="0"/>
          <w:numId w:val="3"/>
        </w:numPr>
        <w:autoSpaceDE w:val="0"/>
        <w:autoSpaceDN w:val="0"/>
        <w:adjustRightInd w:val="0"/>
        <w:rPr>
          <w:rFonts w:ascii="Arial" w:hAnsi="Arial" w:cs="Arial"/>
          <w:i/>
          <w:iCs/>
          <w:sz w:val="22"/>
          <w:szCs w:val="22"/>
        </w:rPr>
      </w:pPr>
      <w:r w:rsidRPr="00D51C1A">
        <w:rPr>
          <w:rFonts w:ascii="Arial" w:hAnsi="Arial" w:cs="Arial"/>
          <w:i/>
          <w:iCs/>
          <w:sz w:val="22"/>
          <w:szCs w:val="22"/>
        </w:rPr>
        <w:t xml:space="preserve">Retain, buffer and manage the species-rich hedgerows and boundary features. Where this is not possible transplant hedgerows including root balls and associated soils. A method statement for this should be provided and agreed prior to works commencing.  </w:t>
      </w:r>
    </w:p>
    <w:p w14:paraId="42E5084F" w14:textId="77777777" w:rsidR="000D5396" w:rsidRPr="00D51C1A" w:rsidRDefault="000D5396" w:rsidP="000E60B9">
      <w:pPr>
        <w:pStyle w:val="ListParagraph"/>
        <w:numPr>
          <w:ilvl w:val="0"/>
          <w:numId w:val="3"/>
        </w:numPr>
        <w:autoSpaceDE w:val="0"/>
        <w:autoSpaceDN w:val="0"/>
        <w:adjustRightInd w:val="0"/>
        <w:rPr>
          <w:rFonts w:ascii="Arial" w:hAnsi="Arial" w:cs="Arial"/>
          <w:i/>
          <w:iCs/>
          <w:sz w:val="22"/>
          <w:szCs w:val="22"/>
        </w:rPr>
      </w:pPr>
      <w:r w:rsidRPr="00D51C1A">
        <w:rPr>
          <w:rFonts w:ascii="Arial" w:hAnsi="Arial" w:cs="Arial"/>
          <w:i/>
          <w:iCs/>
          <w:sz w:val="22"/>
          <w:szCs w:val="22"/>
        </w:rPr>
        <w:t xml:space="preserve">Create/retain wildlife corridors through/across the site. </w:t>
      </w:r>
    </w:p>
    <w:p w14:paraId="677C8C53" w14:textId="77777777" w:rsidR="000D5396" w:rsidRPr="00D51C1A" w:rsidRDefault="000D5396" w:rsidP="000E60B9">
      <w:pPr>
        <w:pStyle w:val="ListParagraph"/>
        <w:numPr>
          <w:ilvl w:val="0"/>
          <w:numId w:val="3"/>
        </w:numPr>
        <w:autoSpaceDE w:val="0"/>
        <w:autoSpaceDN w:val="0"/>
        <w:adjustRightInd w:val="0"/>
        <w:rPr>
          <w:rFonts w:ascii="Arial" w:hAnsi="Arial" w:cs="Arial"/>
          <w:i/>
          <w:iCs/>
          <w:sz w:val="22"/>
          <w:szCs w:val="22"/>
        </w:rPr>
      </w:pPr>
      <w:r w:rsidRPr="00D51C1A">
        <w:rPr>
          <w:rFonts w:ascii="Arial" w:hAnsi="Arial" w:cs="Arial"/>
          <w:i/>
          <w:iCs/>
          <w:sz w:val="22"/>
          <w:szCs w:val="22"/>
        </w:rPr>
        <w:t xml:space="preserve">Provide accessible public open space. </w:t>
      </w:r>
    </w:p>
    <w:p w14:paraId="30202CE3" w14:textId="77777777" w:rsidR="000D5396" w:rsidRPr="00D51C1A" w:rsidRDefault="000D5396" w:rsidP="000E60B9">
      <w:pPr>
        <w:pStyle w:val="ListParagraph"/>
        <w:numPr>
          <w:ilvl w:val="0"/>
          <w:numId w:val="3"/>
        </w:numPr>
        <w:autoSpaceDE w:val="0"/>
        <w:autoSpaceDN w:val="0"/>
        <w:adjustRightInd w:val="0"/>
        <w:rPr>
          <w:rFonts w:ascii="Arial" w:hAnsi="Arial" w:cs="Arial"/>
          <w:i/>
          <w:iCs/>
          <w:sz w:val="22"/>
          <w:szCs w:val="22"/>
        </w:rPr>
      </w:pPr>
      <w:r w:rsidRPr="00D51C1A">
        <w:rPr>
          <w:rFonts w:ascii="Arial" w:hAnsi="Arial" w:cs="Arial"/>
          <w:i/>
          <w:iCs/>
          <w:sz w:val="22"/>
          <w:szCs w:val="22"/>
        </w:rPr>
        <w:t xml:space="preserve">Ensure that any sustainable drainage system incorporating above-ground habitats is designed from the outset to serve the whole site. </w:t>
      </w:r>
    </w:p>
    <w:p w14:paraId="5D66C70C" w14:textId="77777777" w:rsidR="000D5396" w:rsidRPr="00D51C1A" w:rsidRDefault="000D5396" w:rsidP="000E60B9">
      <w:pPr>
        <w:pStyle w:val="ListParagraph"/>
        <w:numPr>
          <w:ilvl w:val="0"/>
          <w:numId w:val="3"/>
        </w:numPr>
        <w:autoSpaceDE w:val="0"/>
        <w:autoSpaceDN w:val="0"/>
        <w:adjustRightInd w:val="0"/>
        <w:rPr>
          <w:rFonts w:ascii="Arial" w:hAnsi="Arial" w:cs="Arial"/>
          <w:i/>
          <w:iCs/>
          <w:sz w:val="22"/>
          <w:szCs w:val="22"/>
        </w:rPr>
      </w:pPr>
      <w:proofErr w:type="gramStart"/>
      <w:r w:rsidRPr="00D51C1A">
        <w:rPr>
          <w:rFonts w:ascii="Arial" w:hAnsi="Arial" w:cs="Arial"/>
          <w:i/>
          <w:iCs/>
          <w:sz w:val="22"/>
          <w:szCs w:val="22"/>
        </w:rPr>
        <w:t>Give consideration to</w:t>
      </w:r>
      <w:proofErr w:type="gramEnd"/>
      <w:r w:rsidRPr="00D51C1A">
        <w:rPr>
          <w:rFonts w:ascii="Arial" w:hAnsi="Arial" w:cs="Arial"/>
          <w:i/>
          <w:iCs/>
          <w:sz w:val="22"/>
          <w:szCs w:val="22"/>
        </w:rPr>
        <w:t xml:space="preserve"> the drain/culvert that runs through the site; and</w:t>
      </w:r>
    </w:p>
    <w:p w14:paraId="4AEEF53F" w14:textId="77777777" w:rsidR="000D5396" w:rsidRPr="00D51C1A" w:rsidRDefault="000D5396" w:rsidP="000E60B9">
      <w:pPr>
        <w:pStyle w:val="ListParagraph"/>
        <w:numPr>
          <w:ilvl w:val="0"/>
          <w:numId w:val="3"/>
        </w:numPr>
        <w:autoSpaceDE w:val="0"/>
        <w:autoSpaceDN w:val="0"/>
        <w:adjustRightInd w:val="0"/>
        <w:rPr>
          <w:rFonts w:ascii="Arial" w:hAnsi="Arial" w:cs="Arial"/>
          <w:i/>
          <w:iCs/>
          <w:sz w:val="22"/>
          <w:szCs w:val="22"/>
        </w:rPr>
      </w:pPr>
      <w:r w:rsidRPr="00D51C1A">
        <w:rPr>
          <w:rFonts w:ascii="Arial" w:hAnsi="Arial" w:cs="Arial"/>
          <w:i/>
          <w:iCs/>
          <w:sz w:val="22"/>
          <w:szCs w:val="22"/>
        </w:rPr>
        <w:t>Include measures for the protection and retention of the listed milepost on Barugh Green Road 500m west of the junction with Claycliffe Road and its immediate setting; and</w:t>
      </w:r>
    </w:p>
    <w:p w14:paraId="4C433C37" w14:textId="77777777" w:rsidR="000D5396" w:rsidRPr="00D51C1A" w:rsidRDefault="000D5396" w:rsidP="000E60B9">
      <w:pPr>
        <w:pStyle w:val="ListParagraph"/>
        <w:numPr>
          <w:ilvl w:val="0"/>
          <w:numId w:val="3"/>
        </w:numPr>
        <w:autoSpaceDE w:val="0"/>
        <w:autoSpaceDN w:val="0"/>
        <w:adjustRightInd w:val="0"/>
        <w:rPr>
          <w:rFonts w:ascii="Arial" w:hAnsi="Arial" w:cs="Arial"/>
          <w:i/>
          <w:iCs/>
          <w:sz w:val="22"/>
          <w:szCs w:val="22"/>
        </w:rPr>
      </w:pPr>
      <w:r w:rsidRPr="00D51C1A">
        <w:rPr>
          <w:rFonts w:ascii="Arial" w:hAnsi="Arial" w:cs="Arial"/>
          <w:i/>
          <w:iCs/>
          <w:sz w:val="22"/>
          <w:szCs w:val="22"/>
        </w:rPr>
        <w:t xml:space="preserve">Protect the routes of the Public Rights of Way that cross the site and make provision for these as part of any proposal. </w:t>
      </w:r>
    </w:p>
    <w:p w14:paraId="4A69EB03" w14:textId="77777777" w:rsidR="000D5396" w:rsidRPr="00D51C1A" w:rsidRDefault="000D5396" w:rsidP="000D5396">
      <w:pPr>
        <w:autoSpaceDE w:val="0"/>
        <w:autoSpaceDN w:val="0"/>
        <w:adjustRightInd w:val="0"/>
        <w:rPr>
          <w:rFonts w:ascii="Arial" w:hAnsi="Arial" w:cs="Arial"/>
          <w:i/>
          <w:iCs/>
          <w:sz w:val="22"/>
          <w:szCs w:val="22"/>
        </w:rPr>
      </w:pPr>
    </w:p>
    <w:p w14:paraId="5C69B48B" w14:textId="77777777" w:rsidR="000D5396" w:rsidRPr="00D51C1A" w:rsidRDefault="000D5396" w:rsidP="000D5396">
      <w:pPr>
        <w:autoSpaceDE w:val="0"/>
        <w:autoSpaceDN w:val="0"/>
        <w:adjustRightInd w:val="0"/>
        <w:rPr>
          <w:rFonts w:ascii="Arial" w:hAnsi="Arial" w:cs="Arial"/>
          <w:i/>
          <w:iCs/>
          <w:sz w:val="22"/>
          <w:szCs w:val="22"/>
        </w:rPr>
      </w:pPr>
      <w:r w:rsidRPr="00D51C1A">
        <w:rPr>
          <w:rFonts w:ascii="Arial" w:hAnsi="Arial" w:cs="Arial"/>
          <w:i/>
          <w:iCs/>
          <w:sz w:val="22"/>
          <w:szCs w:val="22"/>
        </w:rPr>
        <w:t>Archaeological remains may be present on this site therefore proposals must be accompanied by an appropriate archaeological assessment (including a field evaluation if necessary) that must include the following:</w:t>
      </w:r>
    </w:p>
    <w:p w14:paraId="5E402C42" w14:textId="77777777" w:rsidR="000D5396" w:rsidRPr="00D51C1A" w:rsidRDefault="000D5396" w:rsidP="000D5396">
      <w:pPr>
        <w:autoSpaceDE w:val="0"/>
        <w:autoSpaceDN w:val="0"/>
        <w:adjustRightInd w:val="0"/>
        <w:rPr>
          <w:rFonts w:ascii="Arial" w:hAnsi="Arial" w:cs="Arial"/>
          <w:i/>
          <w:iCs/>
          <w:sz w:val="22"/>
          <w:szCs w:val="22"/>
        </w:rPr>
      </w:pPr>
    </w:p>
    <w:p w14:paraId="5EEED22A" w14:textId="77777777" w:rsidR="000D5396" w:rsidRPr="00D51C1A" w:rsidRDefault="000D5396" w:rsidP="000E60B9">
      <w:pPr>
        <w:pStyle w:val="ListParagraph"/>
        <w:numPr>
          <w:ilvl w:val="0"/>
          <w:numId w:val="6"/>
        </w:numPr>
        <w:autoSpaceDE w:val="0"/>
        <w:autoSpaceDN w:val="0"/>
        <w:adjustRightInd w:val="0"/>
        <w:rPr>
          <w:rFonts w:ascii="Arial" w:hAnsi="Arial" w:cs="Arial"/>
          <w:i/>
          <w:iCs/>
          <w:sz w:val="22"/>
          <w:szCs w:val="22"/>
        </w:rPr>
      </w:pPr>
      <w:r w:rsidRPr="00D51C1A">
        <w:rPr>
          <w:rFonts w:ascii="Arial" w:hAnsi="Arial" w:cs="Arial"/>
          <w:i/>
          <w:iCs/>
          <w:sz w:val="22"/>
          <w:szCs w:val="22"/>
        </w:rPr>
        <w:t xml:space="preserve">Information identifying the likely location and extent of the remains, and the nature of the remains. </w:t>
      </w:r>
    </w:p>
    <w:p w14:paraId="0B018E92" w14:textId="77777777" w:rsidR="000D5396" w:rsidRPr="00D51C1A" w:rsidRDefault="000D5396" w:rsidP="000E60B9">
      <w:pPr>
        <w:pStyle w:val="ListParagraph"/>
        <w:numPr>
          <w:ilvl w:val="0"/>
          <w:numId w:val="6"/>
        </w:numPr>
        <w:autoSpaceDE w:val="0"/>
        <w:autoSpaceDN w:val="0"/>
        <w:adjustRightInd w:val="0"/>
        <w:rPr>
          <w:rFonts w:ascii="Arial" w:hAnsi="Arial" w:cs="Arial"/>
          <w:i/>
          <w:iCs/>
          <w:sz w:val="22"/>
          <w:szCs w:val="22"/>
        </w:rPr>
      </w:pPr>
      <w:r w:rsidRPr="00D51C1A">
        <w:rPr>
          <w:rFonts w:ascii="Arial" w:hAnsi="Arial" w:cs="Arial"/>
          <w:i/>
          <w:iCs/>
          <w:sz w:val="22"/>
          <w:szCs w:val="22"/>
        </w:rPr>
        <w:t xml:space="preserve">An assessment of the significance of the remains; and </w:t>
      </w:r>
    </w:p>
    <w:p w14:paraId="55C72D70" w14:textId="77777777" w:rsidR="000D5396" w:rsidRPr="00D51C1A" w:rsidRDefault="000D5396" w:rsidP="000E60B9">
      <w:pPr>
        <w:pStyle w:val="ListParagraph"/>
        <w:numPr>
          <w:ilvl w:val="0"/>
          <w:numId w:val="6"/>
        </w:numPr>
        <w:autoSpaceDE w:val="0"/>
        <w:autoSpaceDN w:val="0"/>
        <w:adjustRightInd w:val="0"/>
        <w:rPr>
          <w:rFonts w:ascii="Arial" w:hAnsi="Arial" w:cs="Arial"/>
          <w:i/>
          <w:iCs/>
          <w:color w:val="FF0000"/>
          <w:sz w:val="22"/>
          <w:szCs w:val="22"/>
        </w:rPr>
      </w:pPr>
      <w:r w:rsidRPr="00D51C1A">
        <w:rPr>
          <w:rFonts w:ascii="Arial" w:hAnsi="Arial" w:cs="Arial"/>
          <w:i/>
          <w:iCs/>
          <w:sz w:val="22"/>
          <w:szCs w:val="22"/>
        </w:rPr>
        <w:t>Consideration of how the remains would be affected by the proposed development</w:t>
      </w:r>
    </w:p>
    <w:p w14:paraId="6C372FB5" w14:textId="77777777" w:rsidR="0005524C" w:rsidRPr="00D51C1A" w:rsidRDefault="0005524C" w:rsidP="0005524C">
      <w:pPr>
        <w:pStyle w:val="NormalWeb"/>
        <w:spacing w:before="0" w:beforeAutospacing="0" w:after="0" w:afterAutospacing="0"/>
        <w:ind w:left="770"/>
        <w:rPr>
          <w:rFonts w:ascii="Arial" w:hAnsi="Arial" w:cs="Arial"/>
          <w:sz w:val="22"/>
          <w:szCs w:val="22"/>
        </w:rPr>
      </w:pPr>
    </w:p>
    <w:p w14:paraId="02084DEB" w14:textId="325B1B68" w:rsidR="006E1804" w:rsidRPr="00D51C1A" w:rsidRDefault="006E1804" w:rsidP="0005524C">
      <w:pPr>
        <w:pStyle w:val="NormalWeb"/>
        <w:spacing w:before="0" w:beforeAutospacing="0" w:after="0" w:afterAutospacing="0"/>
        <w:rPr>
          <w:rFonts w:ascii="Arial" w:hAnsi="Arial" w:cs="Arial"/>
          <w:sz w:val="22"/>
          <w:szCs w:val="22"/>
        </w:rPr>
      </w:pPr>
      <w:r w:rsidRPr="00D51C1A">
        <w:rPr>
          <w:rFonts w:ascii="Arial" w:hAnsi="Arial" w:cs="Arial"/>
          <w:sz w:val="22"/>
          <w:szCs w:val="22"/>
          <w:u w:val="single"/>
        </w:rPr>
        <w:t>Other Key Policies of The Local Plan relevant to the proposal</w:t>
      </w:r>
      <w:r w:rsidRPr="00D51C1A">
        <w:rPr>
          <w:rFonts w:ascii="Arial" w:hAnsi="Arial" w:cs="Arial"/>
          <w:sz w:val="22"/>
          <w:szCs w:val="22"/>
        </w:rPr>
        <w:t>:</w:t>
      </w:r>
    </w:p>
    <w:p w14:paraId="13A1EB6B" w14:textId="77777777" w:rsidR="006E1804" w:rsidRPr="00D51C1A" w:rsidRDefault="006E1804" w:rsidP="005C4129">
      <w:pPr>
        <w:pStyle w:val="NormalWeb"/>
        <w:spacing w:before="0" w:beforeAutospacing="0" w:after="0" w:afterAutospacing="0"/>
        <w:ind w:left="770"/>
        <w:rPr>
          <w:rFonts w:ascii="Arial" w:hAnsi="Arial" w:cs="Arial"/>
          <w:sz w:val="22"/>
          <w:szCs w:val="22"/>
        </w:rPr>
      </w:pPr>
    </w:p>
    <w:p w14:paraId="45D12072" w14:textId="77777777" w:rsidR="006E1804" w:rsidRPr="00D51C1A" w:rsidRDefault="006E1804" w:rsidP="000E60B9">
      <w:pPr>
        <w:pStyle w:val="NormalWeb"/>
        <w:numPr>
          <w:ilvl w:val="0"/>
          <w:numId w:val="6"/>
        </w:numPr>
        <w:spacing w:before="0" w:beforeAutospacing="0" w:after="0" w:afterAutospacing="0"/>
        <w:rPr>
          <w:rFonts w:ascii="Arial" w:hAnsi="Arial" w:cs="Arial"/>
          <w:sz w:val="22"/>
          <w:szCs w:val="22"/>
        </w:rPr>
      </w:pPr>
      <w:r w:rsidRPr="00D51C1A">
        <w:rPr>
          <w:rFonts w:ascii="Arial" w:hAnsi="Arial" w:cs="Arial"/>
          <w:sz w:val="22"/>
          <w:szCs w:val="22"/>
        </w:rPr>
        <w:t>SD1 Presumption in favour of sustainable development – Planning applications that accord with other relevant policies will be approved without delay.</w:t>
      </w:r>
    </w:p>
    <w:p w14:paraId="02D68537" w14:textId="77777777" w:rsidR="006E1804" w:rsidRPr="00D51C1A" w:rsidRDefault="006E1804" w:rsidP="005C4129">
      <w:pPr>
        <w:pStyle w:val="NormalWeb"/>
        <w:spacing w:before="0" w:beforeAutospacing="0" w:after="0" w:afterAutospacing="0"/>
        <w:ind w:left="770"/>
        <w:rPr>
          <w:rFonts w:ascii="Arial" w:hAnsi="Arial" w:cs="Arial"/>
          <w:sz w:val="22"/>
          <w:szCs w:val="22"/>
        </w:rPr>
      </w:pPr>
    </w:p>
    <w:p w14:paraId="7AC1539D" w14:textId="77777777" w:rsidR="006E1804" w:rsidRPr="00D51C1A" w:rsidRDefault="006E1804" w:rsidP="000E60B9">
      <w:pPr>
        <w:pStyle w:val="NormalWeb"/>
        <w:numPr>
          <w:ilvl w:val="0"/>
          <w:numId w:val="6"/>
        </w:numPr>
        <w:spacing w:before="0" w:beforeAutospacing="0" w:after="0" w:afterAutospacing="0"/>
        <w:rPr>
          <w:rFonts w:ascii="Arial" w:hAnsi="Arial" w:cs="Arial"/>
          <w:sz w:val="22"/>
          <w:szCs w:val="22"/>
        </w:rPr>
      </w:pPr>
      <w:r w:rsidRPr="00D51C1A">
        <w:rPr>
          <w:rFonts w:ascii="Arial" w:hAnsi="Arial" w:cs="Arial"/>
          <w:sz w:val="22"/>
          <w:szCs w:val="22"/>
        </w:rPr>
        <w:t>LG2 Location of Growth – Urban Barnsley is the highest priority location to accommodate growth in accordance with the adopted settlement hierarchy.</w:t>
      </w:r>
    </w:p>
    <w:p w14:paraId="65B1968F" w14:textId="28AB188C" w:rsidR="006E1804" w:rsidRPr="00D51C1A" w:rsidRDefault="006E1804" w:rsidP="005C4129">
      <w:pPr>
        <w:pStyle w:val="paragraph"/>
        <w:spacing w:before="0" w:beforeAutospacing="0" w:after="0" w:afterAutospacing="0"/>
        <w:ind w:left="770"/>
        <w:textAlignment w:val="baseline"/>
        <w:rPr>
          <w:rFonts w:ascii="Arial" w:hAnsi="Arial" w:cs="Arial"/>
          <w:sz w:val="22"/>
          <w:szCs w:val="22"/>
        </w:rPr>
      </w:pPr>
    </w:p>
    <w:p w14:paraId="68E9EBB3" w14:textId="77777777" w:rsidR="006E1804" w:rsidRPr="00D51C1A" w:rsidRDefault="006E1804" w:rsidP="000E60B9">
      <w:pPr>
        <w:pStyle w:val="paragraph"/>
        <w:numPr>
          <w:ilvl w:val="0"/>
          <w:numId w:val="6"/>
        </w:numPr>
        <w:spacing w:before="0" w:beforeAutospacing="0" w:after="0" w:afterAutospacing="0"/>
        <w:textAlignment w:val="baseline"/>
        <w:rPr>
          <w:rFonts w:ascii="Arial" w:hAnsi="Arial" w:cs="Arial"/>
          <w:sz w:val="22"/>
          <w:szCs w:val="22"/>
        </w:rPr>
      </w:pPr>
      <w:r w:rsidRPr="00D51C1A">
        <w:rPr>
          <w:rStyle w:val="normaltextrun"/>
          <w:rFonts w:ascii="Arial" w:hAnsi="Arial" w:cs="Arial"/>
          <w:sz w:val="22"/>
          <w:szCs w:val="22"/>
        </w:rPr>
        <w:t>D1 Design states that development is expected to be of high-quality design and should respect and reinforce the distinctive, local character and features. Development should contribute to place making and make the best use of materials. </w:t>
      </w:r>
      <w:r w:rsidRPr="00D51C1A">
        <w:rPr>
          <w:rStyle w:val="eop"/>
          <w:rFonts w:ascii="Arial" w:hAnsi="Arial" w:cs="Arial"/>
          <w:sz w:val="22"/>
          <w:szCs w:val="22"/>
        </w:rPr>
        <w:t> </w:t>
      </w:r>
    </w:p>
    <w:p w14:paraId="7104269D" w14:textId="46D98940" w:rsidR="006E1804" w:rsidRPr="00D51C1A" w:rsidRDefault="006E1804" w:rsidP="005C4129">
      <w:pPr>
        <w:pStyle w:val="paragraph"/>
        <w:spacing w:before="0" w:beforeAutospacing="0" w:after="0" w:afterAutospacing="0"/>
        <w:ind w:left="770"/>
        <w:textAlignment w:val="baseline"/>
        <w:rPr>
          <w:rFonts w:ascii="Arial" w:hAnsi="Arial" w:cs="Arial"/>
          <w:sz w:val="22"/>
          <w:szCs w:val="22"/>
        </w:rPr>
      </w:pPr>
    </w:p>
    <w:p w14:paraId="474A4727" w14:textId="77777777" w:rsidR="006E1804" w:rsidRPr="00D51C1A" w:rsidRDefault="006E1804" w:rsidP="000E60B9">
      <w:pPr>
        <w:pStyle w:val="paragraph"/>
        <w:numPr>
          <w:ilvl w:val="0"/>
          <w:numId w:val="6"/>
        </w:numPr>
        <w:spacing w:before="0" w:beforeAutospacing="0" w:after="0" w:afterAutospacing="0"/>
        <w:ind w:right="-30"/>
        <w:textAlignment w:val="baseline"/>
        <w:rPr>
          <w:rStyle w:val="eop"/>
          <w:rFonts w:ascii="Arial" w:hAnsi="Arial" w:cs="Arial"/>
          <w:sz w:val="22"/>
          <w:szCs w:val="22"/>
        </w:rPr>
      </w:pPr>
      <w:r w:rsidRPr="00D51C1A">
        <w:rPr>
          <w:rStyle w:val="normaltextrun"/>
          <w:rFonts w:ascii="Arial" w:hAnsi="Arial" w:cs="Arial"/>
          <w:sz w:val="22"/>
          <w:szCs w:val="22"/>
        </w:rPr>
        <w:t>GD1 general development states that proposals for development will be approved if there are no significant adverse effects on the living conditions and are compatible with neighbouring land and do not significantly prejudice the current or future use of neighbouring land.</w:t>
      </w:r>
      <w:r w:rsidRPr="00D51C1A">
        <w:rPr>
          <w:rStyle w:val="eop"/>
          <w:rFonts w:ascii="Arial" w:hAnsi="Arial" w:cs="Arial"/>
          <w:sz w:val="22"/>
          <w:szCs w:val="22"/>
        </w:rPr>
        <w:t> </w:t>
      </w:r>
    </w:p>
    <w:p w14:paraId="07986F39" w14:textId="77777777" w:rsidR="006E1804" w:rsidRPr="00D51C1A" w:rsidRDefault="006E1804" w:rsidP="005C4129">
      <w:pPr>
        <w:pStyle w:val="NormalWeb"/>
        <w:spacing w:before="0" w:beforeAutospacing="0" w:after="0" w:afterAutospacing="0"/>
        <w:ind w:left="770"/>
        <w:rPr>
          <w:rFonts w:ascii="Arial" w:hAnsi="Arial" w:cs="Arial"/>
          <w:sz w:val="22"/>
          <w:szCs w:val="22"/>
        </w:rPr>
      </w:pPr>
    </w:p>
    <w:p w14:paraId="7DEF9F31" w14:textId="441141DE" w:rsidR="006E1804" w:rsidRPr="00D51C1A" w:rsidRDefault="006E1804" w:rsidP="000E60B9">
      <w:pPr>
        <w:pStyle w:val="NormalWeb"/>
        <w:numPr>
          <w:ilvl w:val="0"/>
          <w:numId w:val="6"/>
        </w:numPr>
        <w:spacing w:before="0" w:beforeAutospacing="0" w:after="0" w:afterAutospacing="0"/>
        <w:rPr>
          <w:rFonts w:ascii="Arial" w:hAnsi="Arial" w:cs="Arial"/>
          <w:sz w:val="22"/>
          <w:szCs w:val="22"/>
        </w:rPr>
      </w:pPr>
      <w:r w:rsidRPr="00D51C1A">
        <w:rPr>
          <w:rFonts w:ascii="Arial" w:hAnsi="Arial" w:cs="Arial"/>
          <w:sz w:val="22"/>
          <w:szCs w:val="22"/>
        </w:rPr>
        <w:t xml:space="preserve">Other relevant policies </w:t>
      </w:r>
      <w:r w:rsidR="00CF0BED" w:rsidRPr="00D51C1A">
        <w:rPr>
          <w:rFonts w:ascii="Arial" w:hAnsi="Arial" w:cs="Arial"/>
          <w:sz w:val="22"/>
          <w:szCs w:val="22"/>
        </w:rPr>
        <w:t>include: -</w:t>
      </w:r>
    </w:p>
    <w:p w14:paraId="6CBB118F" w14:textId="77777777" w:rsidR="006E1804" w:rsidRPr="00D51C1A" w:rsidRDefault="006E1804" w:rsidP="005C4129">
      <w:pPr>
        <w:pStyle w:val="NormalWeb"/>
        <w:spacing w:before="0" w:beforeAutospacing="0" w:after="0" w:afterAutospacing="0"/>
        <w:ind w:left="770"/>
        <w:rPr>
          <w:rFonts w:ascii="Arial" w:hAnsi="Arial" w:cs="Arial"/>
          <w:sz w:val="22"/>
          <w:szCs w:val="22"/>
        </w:rPr>
      </w:pPr>
    </w:p>
    <w:p w14:paraId="5F9D9767" w14:textId="77777777" w:rsidR="006E1804" w:rsidRPr="00D51C1A" w:rsidRDefault="006E1804" w:rsidP="000E60B9">
      <w:pPr>
        <w:pStyle w:val="NormalWeb"/>
        <w:numPr>
          <w:ilvl w:val="0"/>
          <w:numId w:val="6"/>
        </w:numPr>
        <w:spacing w:before="0" w:beforeAutospacing="0" w:after="0" w:afterAutospacing="0"/>
        <w:rPr>
          <w:rFonts w:ascii="Arial" w:hAnsi="Arial" w:cs="Arial"/>
          <w:sz w:val="22"/>
          <w:szCs w:val="22"/>
        </w:rPr>
      </w:pPr>
      <w:r w:rsidRPr="00D51C1A">
        <w:rPr>
          <w:rFonts w:ascii="Arial" w:hAnsi="Arial" w:cs="Arial"/>
          <w:sz w:val="22"/>
          <w:szCs w:val="22"/>
        </w:rPr>
        <w:t>CC1 - Climate Change</w:t>
      </w:r>
    </w:p>
    <w:p w14:paraId="3BC63F62" w14:textId="77777777" w:rsidR="006E1804" w:rsidRPr="00D51C1A" w:rsidRDefault="006E1804" w:rsidP="000E60B9">
      <w:pPr>
        <w:pStyle w:val="NormalWeb"/>
        <w:numPr>
          <w:ilvl w:val="0"/>
          <w:numId w:val="6"/>
        </w:numPr>
        <w:spacing w:before="0" w:beforeAutospacing="0" w:after="0" w:afterAutospacing="0"/>
        <w:rPr>
          <w:rFonts w:ascii="Arial" w:hAnsi="Arial" w:cs="Arial"/>
          <w:sz w:val="22"/>
          <w:szCs w:val="22"/>
        </w:rPr>
      </w:pPr>
      <w:r w:rsidRPr="00D51C1A">
        <w:rPr>
          <w:rFonts w:ascii="Arial" w:hAnsi="Arial" w:cs="Arial"/>
          <w:sz w:val="22"/>
          <w:szCs w:val="22"/>
        </w:rPr>
        <w:t>CC2 - Sustainable design and Construction</w:t>
      </w:r>
    </w:p>
    <w:p w14:paraId="3F7A5AD5" w14:textId="77777777" w:rsidR="006E1804" w:rsidRPr="00D51C1A" w:rsidRDefault="006E1804" w:rsidP="000E60B9">
      <w:pPr>
        <w:pStyle w:val="NormalWeb"/>
        <w:numPr>
          <w:ilvl w:val="0"/>
          <w:numId w:val="6"/>
        </w:numPr>
        <w:spacing w:before="0" w:beforeAutospacing="0" w:after="0" w:afterAutospacing="0"/>
        <w:rPr>
          <w:rFonts w:ascii="Arial" w:hAnsi="Arial" w:cs="Arial"/>
          <w:sz w:val="22"/>
          <w:szCs w:val="22"/>
        </w:rPr>
      </w:pPr>
      <w:r w:rsidRPr="00D51C1A">
        <w:rPr>
          <w:rFonts w:ascii="Arial" w:hAnsi="Arial" w:cs="Arial"/>
          <w:sz w:val="22"/>
          <w:szCs w:val="22"/>
        </w:rPr>
        <w:t>C3 - Flood Risk</w:t>
      </w:r>
    </w:p>
    <w:p w14:paraId="53FB7B1D" w14:textId="77777777" w:rsidR="006E1804" w:rsidRPr="00D51C1A" w:rsidRDefault="006E1804" w:rsidP="000E60B9">
      <w:pPr>
        <w:pStyle w:val="NormalWeb"/>
        <w:numPr>
          <w:ilvl w:val="0"/>
          <w:numId w:val="6"/>
        </w:numPr>
        <w:spacing w:before="0" w:beforeAutospacing="0" w:after="0" w:afterAutospacing="0"/>
        <w:rPr>
          <w:rFonts w:ascii="Arial" w:hAnsi="Arial" w:cs="Arial"/>
          <w:sz w:val="22"/>
          <w:szCs w:val="22"/>
        </w:rPr>
      </w:pPr>
      <w:r w:rsidRPr="00D51C1A">
        <w:rPr>
          <w:rFonts w:ascii="Arial" w:hAnsi="Arial" w:cs="Arial"/>
          <w:sz w:val="22"/>
          <w:szCs w:val="22"/>
        </w:rPr>
        <w:t>D1 – Design</w:t>
      </w:r>
    </w:p>
    <w:p w14:paraId="71AEEA4A" w14:textId="77777777" w:rsidR="006E1804" w:rsidRPr="00D51C1A" w:rsidRDefault="006E1804" w:rsidP="000E60B9">
      <w:pPr>
        <w:pStyle w:val="NormalWeb"/>
        <w:numPr>
          <w:ilvl w:val="0"/>
          <w:numId w:val="6"/>
        </w:numPr>
        <w:spacing w:before="0" w:beforeAutospacing="0" w:after="0" w:afterAutospacing="0"/>
        <w:rPr>
          <w:rFonts w:ascii="Arial" w:hAnsi="Arial" w:cs="Arial"/>
          <w:sz w:val="22"/>
          <w:szCs w:val="22"/>
        </w:rPr>
      </w:pPr>
      <w:r w:rsidRPr="00D51C1A">
        <w:rPr>
          <w:rFonts w:ascii="Arial" w:hAnsi="Arial" w:cs="Arial"/>
          <w:sz w:val="22"/>
          <w:szCs w:val="22"/>
        </w:rPr>
        <w:t>T1- Accessibility Priorities</w:t>
      </w:r>
    </w:p>
    <w:p w14:paraId="5E5F0228" w14:textId="77777777" w:rsidR="006E1804" w:rsidRPr="00D51C1A" w:rsidRDefault="006E1804" w:rsidP="000E60B9">
      <w:pPr>
        <w:pStyle w:val="NormalWeb"/>
        <w:numPr>
          <w:ilvl w:val="0"/>
          <w:numId w:val="6"/>
        </w:numPr>
        <w:spacing w:before="0" w:beforeAutospacing="0" w:after="0" w:afterAutospacing="0"/>
        <w:rPr>
          <w:rFonts w:ascii="Arial" w:hAnsi="Arial" w:cs="Arial"/>
          <w:sz w:val="22"/>
          <w:szCs w:val="22"/>
        </w:rPr>
      </w:pPr>
      <w:r w:rsidRPr="00D51C1A">
        <w:rPr>
          <w:rFonts w:ascii="Arial" w:hAnsi="Arial" w:cs="Arial"/>
          <w:sz w:val="22"/>
          <w:szCs w:val="22"/>
        </w:rPr>
        <w:t>T3 - New Development and Sustainable Travel</w:t>
      </w:r>
    </w:p>
    <w:p w14:paraId="7DE29A4F" w14:textId="77777777" w:rsidR="006E1804" w:rsidRPr="00D51C1A" w:rsidRDefault="006E1804" w:rsidP="000E60B9">
      <w:pPr>
        <w:pStyle w:val="NormalWeb"/>
        <w:numPr>
          <w:ilvl w:val="0"/>
          <w:numId w:val="6"/>
        </w:numPr>
        <w:spacing w:before="0" w:beforeAutospacing="0" w:after="0" w:afterAutospacing="0"/>
        <w:rPr>
          <w:rFonts w:ascii="Arial" w:hAnsi="Arial" w:cs="Arial"/>
          <w:sz w:val="22"/>
          <w:szCs w:val="22"/>
        </w:rPr>
      </w:pPr>
      <w:r w:rsidRPr="00D51C1A">
        <w:rPr>
          <w:rFonts w:ascii="Arial" w:hAnsi="Arial" w:cs="Arial"/>
          <w:sz w:val="22"/>
          <w:szCs w:val="22"/>
        </w:rPr>
        <w:t>T4 - New development and Transport Safety</w:t>
      </w:r>
    </w:p>
    <w:p w14:paraId="7946CA79" w14:textId="77777777" w:rsidR="006E1804" w:rsidRPr="00D51C1A" w:rsidRDefault="006E1804" w:rsidP="000E60B9">
      <w:pPr>
        <w:pStyle w:val="NormalWeb"/>
        <w:numPr>
          <w:ilvl w:val="0"/>
          <w:numId w:val="6"/>
        </w:numPr>
        <w:spacing w:before="0" w:beforeAutospacing="0" w:after="0" w:afterAutospacing="0"/>
        <w:rPr>
          <w:rFonts w:ascii="Arial" w:hAnsi="Arial" w:cs="Arial"/>
          <w:sz w:val="22"/>
          <w:szCs w:val="22"/>
        </w:rPr>
      </w:pPr>
      <w:r w:rsidRPr="00D51C1A">
        <w:rPr>
          <w:rFonts w:ascii="Arial" w:hAnsi="Arial" w:cs="Arial"/>
          <w:sz w:val="22"/>
          <w:szCs w:val="22"/>
        </w:rPr>
        <w:t>T5 - Reducing the Impact of Road Travel</w:t>
      </w:r>
    </w:p>
    <w:p w14:paraId="2BD274E0" w14:textId="77777777" w:rsidR="006E1804" w:rsidRPr="00D51C1A" w:rsidRDefault="006E1804" w:rsidP="000E60B9">
      <w:pPr>
        <w:pStyle w:val="NormalWeb"/>
        <w:numPr>
          <w:ilvl w:val="0"/>
          <w:numId w:val="6"/>
        </w:numPr>
        <w:spacing w:before="0" w:beforeAutospacing="0" w:after="0" w:afterAutospacing="0"/>
        <w:rPr>
          <w:rFonts w:ascii="Arial" w:hAnsi="Arial" w:cs="Arial"/>
          <w:sz w:val="22"/>
          <w:szCs w:val="22"/>
        </w:rPr>
      </w:pPr>
      <w:r w:rsidRPr="00D51C1A">
        <w:rPr>
          <w:rFonts w:ascii="Arial" w:hAnsi="Arial" w:cs="Arial"/>
          <w:sz w:val="22"/>
          <w:szCs w:val="22"/>
        </w:rPr>
        <w:t>D1 - High Quality Design and Place Making</w:t>
      </w:r>
    </w:p>
    <w:p w14:paraId="43DA8506" w14:textId="77777777" w:rsidR="006E1804" w:rsidRPr="00D51C1A" w:rsidRDefault="006E1804" w:rsidP="000E60B9">
      <w:pPr>
        <w:pStyle w:val="NormalWeb"/>
        <w:numPr>
          <w:ilvl w:val="0"/>
          <w:numId w:val="6"/>
        </w:numPr>
        <w:spacing w:before="0" w:beforeAutospacing="0" w:after="0" w:afterAutospacing="0"/>
        <w:rPr>
          <w:rFonts w:ascii="Arial" w:hAnsi="Arial" w:cs="Arial"/>
          <w:sz w:val="22"/>
          <w:szCs w:val="22"/>
        </w:rPr>
      </w:pPr>
      <w:r w:rsidRPr="00D51C1A">
        <w:rPr>
          <w:rFonts w:ascii="Arial" w:hAnsi="Arial" w:cs="Arial"/>
          <w:sz w:val="22"/>
          <w:szCs w:val="22"/>
        </w:rPr>
        <w:t>CC1 - Climate change</w:t>
      </w:r>
    </w:p>
    <w:p w14:paraId="312E143E" w14:textId="77777777" w:rsidR="006E1804" w:rsidRPr="00D51C1A" w:rsidRDefault="006E1804" w:rsidP="000E60B9">
      <w:pPr>
        <w:pStyle w:val="NormalWeb"/>
        <w:numPr>
          <w:ilvl w:val="0"/>
          <w:numId w:val="6"/>
        </w:numPr>
        <w:spacing w:before="0" w:beforeAutospacing="0" w:after="0" w:afterAutospacing="0"/>
        <w:rPr>
          <w:rFonts w:ascii="Arial" w:hAnsi="Arial" w:cs="Arial"/>
          <w:sz w:val="22"/>
          <w:szCs w:val="22"/>
        </w:rPr>
      </w:pPr>
      <w:r w:rsidRPr="00D51C1A">
        <w:rPr>
          <w:rFonts w:ascii="Arial" w:hAnsi="Arial" w:cs="Arial"/>
          <w:sz w:val="22"/>
          <w:szCs w:val="22"/>
        </w:rPr>
        <w:t>CC2 - Sustainable Design and Construction</w:t>
      </w:r>
    </w:p>
    <w:p w14:paraId="4FCB58ED" w14:textId="77777777" w:rsidR="006E1804" w:rsidRPr="00D51C1A" w:rsidRDefault="006E1804" w:rsidP="000E60B9">
      <w:pPr>
        <w:pStyle w:val="NormalWeb"/>
        <w:numPr>
          <w:ilvl w:val="0"/>
          <w:numId w:val="6"/>
        </w:numPr>
        <w:spacing w:before="0" w:beforeAutospacing="0" w:after="0" w:afterAutospacing="0"/>
        <w:rPr>
          <w:rFonts w:ascii="Arial" w:hAnsi="Arial" w:cs="Arial"/>
          <w:sz w:val="22"/>
          <w:szCs w:val="22"/>
        </w:rPr>
      </w:pPr>
      <w:r w:rsidRPr="00D51C1A">
        <w:rPr>
          <w:rFonts w:ascii="Arial" w:hAnsi="Arial" w:cs="Arial"/>
          <w:sz w:val="22"/>
          <w:szCs w:val="22"/>
        </w:rPr>
        <w:t>CC3 - Flood Risk</w:t>
      </w:r>
    </w:p>
    <w:p w14:paraId="471F6419" w14:textId="77777777" w:rsidR="006E1804" w:rsidRPr="00D51C1A" w:rsidRDefault="006E1804" w:rsidP="000E60B9">
      <w:pPr>
        <w:pStyle w:val="NormalWeb"/>
        <w:numPr>
          <w:ilvl w:val="0"/>
          <w:numId w:val="6"/>
        </w:numPr>
        <w:spacing w:before="0" w:beforeAutospacing="0" w:after="0" w:afterAutospacing="0"/>
        <w:rPr>
          <w:rFonts w:ascii="Arial" w:hAnsi="Arial" w:cs="Arial"/>
          <w:sz w:val="22"/>
          <w:szCs w:val="22"/>
        </w:rPr>
      </w:pPr>
      <w:r w:rsidRPr="00D51C1A">
        <w:rPr>
          <w:rFonts w:ascii="Arial" w:hAnsi="Arial" w:cs="Arial"/>
          <w:sz w:val="22"/>
          <w:szCs w:val="22"/>
        </w:rPr>
        <w:t>CC4 - SUDS</w:t>
      </w:r>
    </w:p>
    <w:p w14:paraId="1A4FF16B" w14:textId="77777777" w:rsidR="006E1804" w:rsidRPr="00D51C1A" w:rsidRDefault="006E1804" w:rsidP="000E60B9">
      <w:pPr>
        <w:pStyle w:val="NormalWeb"/>
        <w:numPr>
          <w:ilvl w:val="0"/>
          <w:numId w:val="6"/>
        </w:numPr>
        <w:spacing w:before="0" w:beforeAutospacing="0" w:after="0" w:afterAutospacing="0"/>
        <w:rPr>
          <w:rFonts w:ascii="Arial" w:hAnsi="Arial" w:cs="Arial"/>
          <w:sz w:val="22"/>
          <w:szCs w:val="22"/>
        </w:rPr>
      </w:pPr>
      <w:r w:rsidRPr="00D51C1A">
        <w:rPr>
          <w:rFonts w:ascii="Arial" w:hAnsi="Arial" w:cs="Arial"/>
          <w:sz w:val="22"/>
          <w:szCs w:val="22"/>
        </w:rPr>
        <w:t>GI - Green Infrastructure</w:t>
      </w:r>
    </w:p>
    <w:p w14:paraId="07ED63A7" w14:textId="77777777" w:rsidR="006E1804" w:rsidRPr="00D51C1A" w:rsidRDefault="006E1804" w:rsidP="000E60B9">
      <w:pPr>
        <w:pStyle w:val="NormalWeb"/>
        <w:numPr>
          <w:ilvl w:val="0"/>
          <w:numId w:val="6"/>
        </w:numPr>
        <w:spacing w:before="0" w:beforeAutospacing="0" w:after="0" w:afterAutospacing="0"/>
        <w:rPr>
          <w:rFonts w:ascii="Arial" w:hAnsi="Arial" w:cs="Arial"/>
          <w:sz w:val="22"/>
          <w:szCs w:val="22"/>
        </w:rPr>
      </w:pPr>
      <w:r w:rsidRPr="00D51C1A">
        <w:rPr>
          <w:rFonts w:ascii="Arial" w:hAnsi="Arial" w:cs="Arial"/>
          <w:sz w:val="22"/>
          <w:szCs w:val="22"/>
        </w:rPr>
        <w:t>GS2 - Green ways and Public Rights of way</w:t>
      </w:r>
    </w:p>
    <w:p w14:paraId="39149F9C" w14:textId="77777777" w:rsidR="006E1804" w:rsidRPr="00D51C1A" w:rsidRDefault="006E1804" w:rsidP="000E60B9">
      <w:pPr>
        <w:pStyle w:val="NormalWeb"/>
        <w:numPr>
          <w:ilvl w:val="0"/>
          <w:numId w:val="6"/>
        </w:numPr>
        <w:spacing w:before="0" w:beforeAutospacing="0" w:after="0" w:afterAutospacing="0"/>
        <w:rPr>
          <w:rFonts w:ascii="Arial" w:hAnsi="Arial" w:cs="Arial"/>
          <w:sz w:val="22"/>
          <w:szCs w:val="22"/>
        </w:rPr>
      </w:pPr>
      <w:r w:rsidRPr="00D51C1A">
        <w:rPr>
          <w:rFonts w:ascii="Arial" w:hAnsi="Arial" w:cs="Arial"/>
          <w:sz w:val="22"/>
          <w:szCs w:val="22"/>
        </w:rPr>
        <w:t>Bio1 - Biodiversity and Geodiversity</w:t>
      </w:r>
    </w:p>
    <w:p w14:paraId="673C0860" w14:textId="77777777" w:rsidR="006E1804" w:rsidRPr="00D51C1A" w:rsidRDefault="006E1804" w:rsidP="000E60B9">
      <w:pPr>
        <w:pStyle w:val="NormalWeb"/>
        <w:numPr>
          <w:ilvl w:val="0"/>
          <w:numId w:val="6"/>
        </w:numPr>
        <w:spacing w:before="0" w:beforeAutospacing="0" w:after="0" w:afterAutospacing="0"/>
        <w:rPr>
          <w:rFonts w:ascii="Arial" w:hAnsi="Arial" w:cs="Arial"/>
          <w:sz w:val="22"/>
          <w:szCs w:val="22"/>
        </w:rPr>
      </w:pPr>
      <w:r w:rsidRPr="00D51C1A">
        <w:rPr>
          <w:rFonts w:ascii="Arial" w:hAnsi="Arial" w:cs="Arial"/>
          <w:sz w:val="22"/>
          <w:szCs w:val="22"/>
        </w:rPr>
        <w:t>HE1 – The Historic Environment</w:t>
      </w:r>
    </w:p>
    <w:p w14:paraId="051A2983" w14:textId="77777777" w:rsidR="006E1804" w:rsidRPr="00D51C1A" w:rsidRDefault="006E1804" w:rsidP="000E60B9">
      <w:pPr>
        <w:pStyle w:val="NormalWeb"/>
        <w:numPr>
          <w:ilvl w:val="0"/>
          <w:numId w:val="6"/>
        </w:numPr>
        <w:spacing w:before="0" w:beforeAutospacing="0" w:after="0" w:afterAutospacing="0"/>
        <w:rPr>
          <w:rFonts w:ascii="Arial" w:hAnsi="Arial" w:cs="Arial"/>
          <w:sz w:val="22"/>
          <w:szCs w:val="22"/>
        </w:rPr>
      </w:pPr>
      <w:r w:rsidRPr="00D51C1A">
        <w:rPr>
          <w:rFonts w:ascii="Arial" w:hAnsi="Arial" w:cs="Arial"/>
          <w:sz w:val="22"/>
          <w:szCs w:val="22"/>
        </w:rPr>
        <w:t>HE6 - Archaeology</w:t>
      </w:r>
    </w:p>
    <w:p w14:paraId="57B749E0" w14:textId="77777777" w:rsidR="006E1804" w:rsidRPr="00D51C1A" w:rsidRDefault="006E1804" w:rsidP="000E60B9">
      <w:pPr>
        <w:pStyle w:val="NormalWeb"/>
        <w:numPr>
          <w:ilvl w:val="0"/>
          <w:numId w:val="6"/>
        </w:numPr>
        <w:spacing w:before="0" w:beforeAutospacing="0" w:after="0" w:afterAutospacing="0"/>
        <w:rPr>
          <w:rFonts w:ascii="Arial" w:hAnsi="Arial" w:cs="Arial"/>
          <w:sz w:val="22"/>
          <w:szCs w:val="22"/>
        </w:rPr>
      </w:pPr>
      <w:r w:rsidRPr="00D51C1A">
        <w:rPr>
          <w:rFonts w:ascii="Arial" w:hAnsi="Arial" w:cs="Arial"/>
          <w:sz w:val="22"/>
          <w:szCs w:val="22"/>
        </w:rPr>
        <w:t>RE1 - Low Carbon and Renewable Energy</w:t>
      </w:r>
    </w:p>
    <w:p w14:paraId="2D99F490" w14:textId="77777777" w:rsidR="006E1804" w:rsidRPr="00D51C1A" w:rsidRDefault="006E1804" w:rsidP="000E60B9">
      <w:pPr>
        <w:pStyle w:val="NormalWeb"/>
        <w:numPr>
          <w:ilvl w:val="0"/>
          <w:numId w:val="6"/>
        </w:numPr>
        <w:spacing w:before="0" w:beforeAutospacing="0" w:after="0" w:afterAutospacing="0"/>
        <w:rPr>
          <w:rFonts w:ascii="Arial" w:hAnsi="Arial" w:cs="Arial"/>
          <w:sz w:val="22"/>
          <w:szCs w:val="22"/>
        </w:rPr>
      </w:pPr>
      <w:r w:rsidRPr="00D51C1A">
        <w:rPr>
          <w:rFonts w:ascii="Arial" w:hAnsi="Arial" w:cs="Arial"/>
          <w:sz w:val="22"/>
          <w:szCs w:val="22"/>
        </w:rPr>
        <w:t>CL1 - Contaminated and Unstable Land</w:t>
      </w:r>
    </w:p>
    <w:p w14:paraId="0647F828" w14:textId="77777777" w:rsidR="006E1804" w:rsidRPr="00D51C1A" w:rsidRDefault="006E1804" w:rsidP="000E60B9">
      <w:pPr>
        <w:pStyle w:val="NormalWeb"/>
        <w:numPr>
          <w:ilvl w:val="0"/>
          <w:numId w:val="6"/>
        </w:numPr>
        <w:spacing w:before="0" w:beforeAutospacing="0" w:after="0" w:afterAutospacing="0"/>
        <w:rPr>
          <w:rFonts w:ascii="Arial" w:hAnsi="Arial" w:cs="Arial"/>
          <w:sz w:val="22"/>
          <w:szCs w:val="22"/>
        </w:rPr>
      </w:pPr>
      <w:r w:rsidRPr="00D51C1A">
        <w:rPr>
          <w:rFonts w:ascii="Arial" w:hAnsi="Arial" w:cs="Arial"/>
          <w:sz w:val="22"/>
          <w:szCs w:val="22"/>
        </w:rPr>
        <w:t>Poll1 - Pollution Control and Protection</w:t>
      </w:r>
    </w:p>
    <w:p w14:paraId="1207C0B8" w14:textId="77777777" w:rsidR="006E1804" w:rsidRPr="00D51C1A" w:rsidRDefault="006E1804" w:rsidP="000E60B9">
      <w:pPr>
        <w:pStyle w:val="NormalWeb"/>
        <w:numPr>
          <w:ilvl w:val="0"/>
          <w:numId w:val="6"/>
        </w:numPr>
        <w:spacing w:before="0" w:beforeAutospacing="0" w:after="0" w:afterAutospacing="0"/>
        <w:rPr>
          <w:rFonts w:ascii="Arial" w:hAnsi="Arial" w:cs="Arial"/>
          <w:sz w:val="22"/>
          <w:szCs w:val="22"/>
        </w:rPr>
      </w:pPr>
      <w:r w:rsidRPr="00D51C1A">
        <w:rPr>
          <w:rFonts w:ascii="Arial" w:hAnsi="Arial" w:cs="Arial"/>
          <w:sz w:val="22"/>
          <w:szCs w:val="22"/>
        </w:rPr>
        <w:t>SD -    Presumption in favour of Sustainable development</w:t>
      </w:r>
    </w:p>
    <w:p w14:paraId="4E79106F" w14:textId="77777777" w:rsidR="006E1804" w:rsidRPr="00D51C1A" w:rsidRDefault="006E1804" w:rsidP="000E60B9">
      <w:pPr>
        <w:pStyle w:val="NormalWeb"/>
        <w:numPr>
          <w:ilvl w:val="0"/>
          <w:numId w:val="6"/>
        </w:numPr>
        <w:spacing w:before="0" w:beforeAutospacing="0" w:after="0" w:afterAutospacing="0"/>
        <w:rPr>
          <w:rFonts w:ascii="Arial" w:hAnsi="Arial" w:cs="Arial"/>
          <w:sz w:val="22"/>
          <w:szCs w:val="22"/>
        </w:rPr>
      </w:pPr>
      <w:r w:rsidRPr="00D51C1A">
        <w:rPr>
          <w:rFonts w:ascii="Arial" w:hAnsi="Arial" w:cs="Arial"/>
          <w:sz w:val="22"/>
          <w:szCs w:val="22"/>
        </w:rPr>
        <w:t>TC5 – small local shops</w:t>
      </w:r>
    </w:p>
    <w:p w14:paraId="328A7245" w14:textId="15785801" w:rsidR="002A54AE" w:rsidRPr="00D51C1A" w:rsidRDefault="006E1804" w:rsidP="000E60B9">
      <w:pPr>
        <w:pStyle w:val="ListParagraph"/>
        <w:numPr>
          <w:ilvl w:val="0"/>
          <w:numId w:val="6"/>
        </w:numPr>
        <w:rPr>
          <w:rFonts w:ascii="Arial" w:hAnsi="Arial" w:cs="Arial"/>
          <w:color w:val="000000" w:themeColor="text1"/>
          <w:sz w:val="22"/>
          <w:szCs w:val="22"/>
          <w:lang w:eastAsia="en-GB"/>
        </w:rPr>
      </w:pPr>
      <w:r w:rsidRPr="00D51C1A">
        <w:rPr>
          <w:rFonts w:ascii="Arial" w:hAnsi="Arial" w:cs="Arial"/>
          <w:sz w:val="22"/>
          <w:szCs w:val="22"/>
        </w:rPr>
        <w:t>I1 - Infrastructure and Planning Obligations</w:t>
      </w:r>
    </w:p>
    <w:p w14:paraId="31E8F44E" w14:textId="77777777" w:rsidR="002A54AE" w:rsidRPr="00D51C1A" w:rsidRDefault="002A54AE" w:rsidP="000470D6">
      <w:pPr>
        <w:rPr>
          <w:rFonts w:ascii="Arial" w:hAnsi="Arial" w:cs="Arial"/>
          <w:color w:val="000000" w:themeColor="text1"/>
          <w:sz w:val="22"/>
          <w:szCs w:val="22"/>
          <w:lang w:eastAsia="en-GB"/>
        </w:rPr>
      </w:pPr>
    </w:p>
    <w:p w14:paraId="149C251D" w14:textId="77777777" w:rsidR="002A54AE" w:rsidRPr="00D51C1A" w:rsidRDefault="002A54AE" w:rsidP="000470D6">
      <w:pPr>
        <w:rPr>
          <w:rFonts w:ascii="Arial" w:hAnsi="Arial" w:cs="Arial"/>
          <w:color w:val="000000" w:themeColor="text1"/>
          <w:sz w:val="22"/>
          <w:szCs w:val="22"/>
          <w:lang w:eastAsia="en-GB"/>
        </w:rPr>
      </w:pPr>
    </w:p>
    <w:p w14:paraId="058717CE" w14:textId="3376ADDC" w:rsidR="00DB3651" w:rsidRPr="00D51C1A" w:rsidRDefault="00DB3651" w:rsidP="00DB3651">
      <w:pPr>
        <w:pStyle w:val="NormalWeb"/>
        <w:spacing w:before="0" w:beforeAutospacing="0" w:after="0" w:afterAutospacing="0"/>
        <w:rPr>
          <w:rFonts w:ascii="Arial" w:hAnsi="Arial" w:cs="Arial"/>
          <w:sz w:val="22"/>
          <w:szCs w:val="22"/>
          <w:u w:val="single"/>
        </w:rPr>
      </w:pPr>
      <w:r w:rsidRPr="00D51C1A">
        <w:rPr>
          <w:rFonts w:ascii="Arial" w:hAnsi="Arial" w:cs="Arial"/>
          <w:sz w:val="22"/>
          <w:szCs w:val="22"/>
          <w:u w:val="single"/>
        </w:rPr>
        <w:t>Barnsley West Masterplan Framework</w:t>
      </w:r>
      <w:r w:rsidR="009345A6">
        <w:rPr>
          <w:rFonts w:ascii="Arial" w:hAnsi="Arial" w:cs="Arial"/>
          <w:sz w:val="22"/>
          <w:szCs w:val="22"/>
          <w:u w:val="single"/>
        </w:rPr>
        <w:t xml:space="preserve"> (BWMF)</w:t>
      </w:r>
    </w:p>
    <w:p w14:paraId="2AA8F7BA" w14:textId="77777777" w:rsidR="00DB3651" w:rsidRPr="00D51C1A" w:rsidRDefault="00DB3651" w:rsidP="00DB3651">
      <w:pPr>
        <w:pStyle w:val="NormalWeb"/>
        <w:spacing w:before="0" w:beforeAutospacing="0" w:after="0" w:afterAutospacing="0"/>
        <w:rPr>
          <w:rFonts w:ascii="Arial" w:hAnsi="Arial" w:cs="Arial"/>
          <w:sz w:val="22"/>
          <w:szCs w:val="22"/>
          <w:u w:val="single"/>
        </w:rPr>
      </w:pPr>
    </w:p>
    <w:p w14:paraId="2F3475C2" w14:textId="1F252CF3" w:rsidR="00DB3651" w:rsidRPr="00D51C1A" w:rsidRDefault="005C4129" w:rsidP="00DB3651">
      <w:pPr>
        <w:autoSpaceDE w:val="0"/>
        <w:autoSpaceDN w:val="0"/>
        <w:adjustRightInd w:val="0"/>
        <w:rPr>
          <w:rFonts w:ascii="Arial" w:hAnsi="Arial" w:cs="Arial"/>
          <w:sz w:val="22"/>
          <w:szCs w:val="22"/>
        </w:rPr>
      </w:pPr>
      <w:r>
        <w:rPr>
          <w:rFonts w:ascii="Arial" w:hAnsi="Arial" w:cs="Arial"/>
          <w:sz w:val="22"/>
          <w:szCs w:val="22"/>
        </w:rPr>
        <w:t xml:space="preserve">The </w:t>
      </w:r>
      <w:r w:rsidR="0050777E">
        <w:rPr>
          <w:rFonts w:ascii="Arial" w:hAnsi="Arial" w:cs="Arial"/>
          <w:sz w:val="22"/>
          <w:szCs w:val="22"/>
        </w:rPr>
        <w:t>site-specific</w:t>
      </w:r>
      <w:r>
        <w:rPr>
          <w:rFonts w:ascii="Arial" w:hAnsi="Arial" w:cs="Arial"/>
          <w:sz w:val="22"/>
          <w:szCs w:val="22"/>
        </w:rPr>
        <w:t xml:space="preserve"> policy set out above requires development to be in</w:t>
      </w:r>
      <w:r w:rsidR="00950C8D">
        <w:rPr>
          <w:rFonts w:ascii="Arial" w:hAnsi="Arial" w:cs="Arial"/>
          <w:sz w:val="22"/>
          <w:szCs w:val="22"/>
        </w:rPr>
        <w:t xml:space="preserve"> </w:t>
      </w:r>
      <w:r>
        <w:rPr>
          <w:rFonts w:ascii="Arial" w:hAnsi="Arial" w:cs="Arial"/>
          <w:sz w:val="22"/>
          <w:szCs w:val="22"/>
        </w:rPr>
        <w:t xml:space="preserve">accordance </w:t>
      </w:r>
      <w:r w:rsidR="00950C8D">
        <w:rPr>
          <w:rFonts w:ascii="Arial" w:hAnsi="Arial" w:cs="Arial"/>
          <w:sz w:val="22"/>
          <w:szCs w:val="22"/>
        </w:rPr>
        <w:t xml:space="preserve">with a masterplan framework document. </w:t>
      </w:r>
      <w:r w:rsidR="00DB3651" w:rsidRPr="00D51C1A">
        <w:rPr>
          <w:rFonts w:ascii="Arial" w:hAnsi="Arial" w:cs="Arial"/>
          <w:sz w:val="22"/>
          <w:szCs w:val="22"/>
        </w:rPr>
        <w:t xml:space="preserve">The Barnsley West Masterplan Framework (BWMF) was adopted by Full Council on 19th December 2019 and covers approximately 125 hectares in total.  It consists of just </w:t>
      </w:r>
      <w:r w:rsidR="00CF0BED" w:rsidRPr="00D51C1A">
        <w:rPr>
          <w:rFonts w:ascii="Arial" w:hAnsi="Arial" w:cs="Arial"/>
          <w:sz w:val="22"/>
          <w:szCs w:val="22"/>
        </w:rPr>
        <w:t xml:space="preserve">one </w:t>
      </w:r>
      <w:r w:rsidR="00CF0BED" w:rsidRPr="00D51C1A">
        <w:rPr>
          <w:rFonts w:ascii="Arial" w:hAnsi="Arial" w:cs="Arial"/>
          <w:sz w:val="22"/>
          <w:szCs w:val="22"/>
          <w:shd w:val="clear" w:color="auto" w:fill="FFFFFF"/>
        </w:rPr>
        <w:t>allocated</w:t>
      </w:r>
      <w:r w:rsidR="00DB3651" w:rsidRPr="00D51C1A">
        <w:rPr>
          <w:rFonts w:ascii="Arial" w:hAnsi="Arial" w:cs="Arial"/>
          <w:sz w:val="22"/>
          <w:szCs w:val="22"/>
          <w:shd w:val="clear" w:color="auto" w:fill="FFFFFF"/>
        </w:rPr>
        <w:t xml:space="preserve"> site: MU1 referenced above.  </w:t>
      </w:r>
    </w:p>
    <w:p w14:paraId="0A966F7E" w14:textId="77777777" w:rsidR="00DB3651" w:rsidRPr="00D51C1A" w:rsidRDefault="00DB3651" w:rsidP="00DB3651">
      <w:pPr>
        <w:autoSpaceDE w:val="0"/>
        <w:autoSpaceDN w:val="0"/>
        <w:adjustRightInd w:val="0"/>
        <w:rPr>
          <w:rFonts w:ascii="Arial" w:hAnsi="Arial" w:cs="Arial"/>
          <w:sz w:val="22"/>
          <w:szCs w:val="22"/>
        </w:rPr>
      </w:pPr>
    </w:p>
    <w:p w14:paraId="483FEA59" w14:textId="165742F3" w:rsidR="00DB3651" w:rsidRPr="00D51C1A" w:rsidRDefault="00DB3651" w:rsidP="00DB3651">
      <w:pPr>
        <w:autoSpaceDE w:val="0"/>
        <w:autoSpaceDN w:val="0"/>
        <w:adjustRightInd w:val="0"/>
        <w:rPr>
          <w:rFonts w:ascii="Arial" w:hAnsi="Arial" w:cs="Arial"/>
          <w:sz w:val="22"/>
          <w:szCs w:val="22"/>
        </w:rPr>
      </w:pPr>
      <w:r w:rsidRPr="00D51C1A">
        <w:rPr>
          <w:rFonts w:ascii="Arial" w:hAnsi="Arial" w:cs="Arial"/>
          <w:sz w:val="22"/>
          <w:szCs w:val="22"/>
        </w:rPr>
        <w:t>The vision for the BWMF is to provide a new sustainable community, combining high-quality new homes with new jobs, facilities and open space, available to new and existing residents to enjoy for living and working.</w:t>
      </w:r>
    </w:p>
    <w:p w14:paraId="570E2D4D" w14:textId="77777777" w:rsidR="00DB3651" w:rsidRPr="00D51C1A" w:rsidRDefault="00DB3651" w:rsidP="00DB3651">
      <w:pPr>
        <w:autoSpaceDE w:val="0"/>
        <w:autoSpaceDN w:val="0"/>
        <w:adjustRightInd w:val="0"/>
        <w:rPr>
          <w:rFonts w:ascii="Arial" w:hAnsi="Arial" w:cs="Arial"/>
          <w:sz w:val="22"/>
          <w:szCs w:val="22"/>
        </w:rPr>
      </w:pPr>
    </w:p>
    <w:p w14:paraId="55ECBC10" w14:textId="77777777" w:rsidR="00DB3651" w:rsidRPr="00D51C1A" w:rsidRDefault="00DB3651" w:rsidP="00DB3651">
      <w:pPr>
        <w:autoSpaceDE w:val="0"/>
        <w:autoSpaceDN w:val="0"/>
        <w:adjustRightInd w:val="0"/>
        <w:rPr>
          <w:rFonts w:ascii="Arial" w:hAnsi="Arial" w:cs="Arial"/>
          <w:sz w:val="22"/>
          <w:szCs w:val="22"/>
        </w:rPr>
      </w:pPr>
      <w:r w:rsidRPr="00D51C1A">
        <w:rPr>
          <w:rFonts w:ascii="Arial" w:hAnsi="Arial" w:cs="Arial"/>
          <w:sz w:val="22"/>
          <w:szCs w:val="22"/>
        </w:rPr>
        <w:t xml:space="preserve">The site is strategically located for a high-quality, sustainable, mixed-use community and will act as an urban extension of Barnsley. Health and wellbeing are at the heart of the BWMF </w:t>
      </w:r>
      <w:r w:rsidRPr="00D51C1A">
        <w:rPr>
          <w:rFonts w:ascii="Arial" w:hAnsi="Arial" w:cs="Arial"/>
          <w:sz w:val="22"/>
          <w:szCs w:val="22"/>
        </w:rPr>
        <w:lastRenderedPageBreak/>
        <w:t xml:space="preserve">as a landscape-led development and will seek to create a more productive landscape for walking, cycling, growing food and biodiversity. </w:t>
      </w:r>
    </w:p>
    <w:p w14:paraId="75F78A86" w14:textId="77777777" w:rsidR="00DB3651" w:rsidRPr="00D51C1A" w:rsidRDefault="00DB3651" w:rsidP="00DB3651">
      <w:pPr>
        <w:autoSpaceDE w:val="0"/>
        <w:autoSpaceDN w:val="0"/>
        <w:adjustRightInd w:val="0"/>
        <w:rPr>
          <w:rFonts w:ascii="Arial" w:hAnsi="Arial" w:cs="Arial"/>
          <w:sz w:val="22"/>
          <w:szCs w:val="22"/>
        </w:rPr>
      </w:pPr>
    </w:p>
    <w:p w14:paraId="348A3948" w14:textId="77777777" w:rsidR="00DB3651" w:rsidRPr="00D51C1A" w:rsidRDefault="00DB3651" w:rsidP="00DB3651">
      <w:pPr>
        <w:autoSpaceDE w:val="0"/>
        <w:autoSpaceDN w:val="0"/>
        <w:adjustRightInd w:val="0"/>
        <w:rPr>
          <w:rFonts w:ascii="Arial" w:hAnsi="Arial" w:cs="Arial"/>
          <w:sz w:val="22"/>
          <w:szCs w:val="22"/>
        </w:rPr>
      </w:pPr>
      <w:r w:rsidRPr="00D51C1A">
        <w:rPr>
          <w:rFonts w:ascii="Arial" w:hAnsi="Arial" w:cs="Arial"/>
          <w:sz w:val="22"/>
          <w:szCs w:val="22"/>
        </w:rPr>
        <w:t>The primary theme that runs through the development of the site is the creation of a “</w:t>
      </w:r>
      <w:proofErr w:type="spellStart"/>
      <w:r w:rsidRPr="00D51C1A">
        <w:rPr>
          <w:rFonts w:ascii="Arial" w:hAnsi="Arial" w:cs="Arial"/>
          <w:sz w:val="22"/>
          <w:szCs w:val="22"/>
        </w:rPr>
        <w:t>Healthscape</w:t>
      </w:r>
      <w:proofErr w:type="spellEnd"/>
      <w:r w:rsidRPr="00D51C1A">
        <w:rPr>
          <w:rFonts w:ascii="Arial" w:hAnsi="Arial" w:cs="Arial"/>
          <w:sz w:val="22"/>
          <w:szCs w:val="22"/>
        </w:rPr>
        <w:t xml:space="preserve">” in which to create a sustainable community </w:t>
      </w:r>
      <w:proofErr w:type="gramStart"/>
      <w:r w:rsidRPr="00D51C1A">
        <w:rPr>
          <w:rFonts w:ascii="Arial" w:hAnsi="Arial" w:cs="Arial"/>
          <w:sz w:val="22"/>
          <w:szCs w:val="22"/>
        </w:rPr>
        <w:t>in order to</w:t>
      </w:r>
      <w:proofErr w:type="gramEnd"/>
      <w:r w:rsidRPr="00D51C1A">
        <w:rPr>
          <w:rFonts w:ascii="Arial" w:hAnsi="Arial" w:cs="Arial"/>
          <w:sz w:val="22"/>
          <w:szCs w:val="22"/>
        </w:rPr>
        <w:t xml:space="preserve">: </w:t>
      </w:r>
    </w:p>
    <w:p w14:paraId="35C449B6" w14:textId="77777777" w:rsidR="00DB3651" w:rsidRPr="00D51C1A" w:rsidRDefault="00DB3651" w:rsidP="00DB3651">
      <w:pPr>
        <w:autoSpaceDE w:val="0"/>
        <w:autoSpaceDN w:val="0"/>
        <w:adjustRightInd w:val="0"/>
        <w:rPr>
          <w:rFonts w:ascii="Arial" w:hAnsi="Arial" w:cs="Arial"/>
          <w:sz w:val="22"/>
          <w:szCs w:val="22"/>
        </w:rPr>
      </w:pPr>
    </w:p>
    <w:p w14:paraId="464C9AB1" w14:textId="77777777" w:rsidR="00DB3651" w:rsidRPr="00D51C1A" w:rsidRDefault="00DB3651" w:rsidP="00DB3651">
      <w:pPr>
        <w:autoSpaceDE w:val="0"/>
        <w:autoSpaceDN w:val="0"/>
        <w:adjustRightInd w:val="0"/>
        <w:rPr>
          <w:rFonts w:ascii="Arial" w:hAnsi="Arial" w:cs="Arial"/>
          <w:sz w:val="22"/>
          <w:szCs w:val="22"/>
        </w:rPr>
      </w:pPr>
      <w:r w:rsidRPr="00D51C1A">
        <w:rPr>
          <w:rFonts w:ascii="Arial" w:hAnsi="Arial" w:cs="Arial"/>
          <w:sz w:val="22"/>
          <w:szCs w:val="22"/>
        </w:rPr>
        <w:t xml:space="preserve">• make the best use of the land. </w:t>
      </w:r>
    </w:p>
    <w:p w14:paraId="03D74E66" w14:textId="77777777" w:rsidR="00DB3651" w:rsidRPr="00D51C1A" w:rsidRDefault="00DB3651" w:rsidP="00DB3651">
      <w:pPr>
        <w:autoSpaceDE w:val="0"/>
        <w:autoSpaceDN w:val="0"/>
        <w:adjustRightInd w:val="0"/>
        <w:rPr>
          <w:rFonts w:ascii="Arial" w:hAnsi="Arial" w:cs="Arial"/>
          <w:sz w:val="22"/>
          <w:szCs w:val="22"/>
        </w:rPr>
      </w:pPr>
      <w:r w:rsidRPr="00D51C1A">
        <w:rPr>
          <w:rFonts w:ascii="Arial" w:hAnsi="Arial" w:cs="Arial"/>
          <w:sz w:val="22"/>
          <w:szCs w:val="22"/>
        </w:rPr>
        <w:t xml:space="preserve">• secure high design standards. </w:t>
      </w:r>
    </w:p>
    <w:p w14:paraId="75E74737" w14:textId="77777777" w:rsidR="00DB3651" w:rsidRPr="00D51C1A" w:rsidRDefault="00DB3651" w:rsidP="00DB3651">
      <w:pPr>
        <w:autoSpaceDE w:val="0"/>
        <w:autoSpaceDN w:val="0"/>
        <w:adjustRightInd w:val="0"/>
        <w:rPr>
          <w:rFonts w:ascii="Arial" w:hAnsi="Arial" w:cs="Arial"/>
          <w:sz w:val="22"/>
          <w:szCs w:val="22"/>
        </w:rPr>
      </w:pPr>
      <w:r w:rsidRPr="00D51C1A">
        <w:rPr>
          <w:rFonts w:ascii="Arial" w:hAnsi="Arial" w:cs="Arial"/>
          <w:sz w:val="22"/>
          <w:szCs w:val="22"/>
        </w:rPr>
        <w:t xml:space="preserve">• seek to deliver high-quality homes. </w:t>
      </w:r>
    </w:p>
    <w:p w14:paraId="44A3F09B" w14:textId="7A8B6298" w:rsidR="00DB3651" w:rsidRPr="00D51C1A" w:rsidRDefault="00DB3651" w:rsidP="002C484D">
      <w:pPr>
        <w:autoSpaceDE w:val="0"/>
        <w:autoSpaceDN w:val="0"/>
        <w:adjustRightInd w:val="0"/>
        <w:ind w:left="142" w:hanging="142"/>
        <w:rPr>
          <w:rFonts w:ascii="Arial" w:hAnsi="Arial" w:cs="Arial"/>
          <w:sz w:val="22"/>
          <w:szCs w:val="22"/>
        </w:rPr>
      </w:pPr>
      <w:r w:rsidRPr="00D51C1A">
        <w:rPr>
          <w:rFonts w:ascii="Arial" w:hAnsi="Arial" w:cs="Arial"/>
          <w:sz w:val="22"/>
          <w:szCs w:val="22"/>
        </w:rPr>
        <w:t xml:space="preserve">• create a modern place to work in a landscape first approach that will enhance the </w:t>
      </w:r>
      <w:proofErr w:type="gramStart"/>
      <w:r w:rsidRPr="00D51C1A">
        <w:rPr>
          <w:rFonts w:ascii="Arial" w:hAnsi="Arial" w:cs="Arial"/>
          <w:sz w:val="22"/>
          <w:szCs w:val="22"/>
        </w:rPr>
        <w:t xml:space="preserve">wellbeing </w:t>
      </w:r>
      <w:r w:rsidR="002C484D">
        <w:rPr>
          <w:rFonts w:ascii="Arial" w:hAnsi="Arial" w:cs="Arial"/>
          <w:sz w:val="22"/>
          <w:szCs w:val="22"/>
        </w:rPr>
        <w:t xml:space="preserve"> </w:t>
      </w:r>
      <w:r w:rsidRPr="00D51C1A">
        <w:rPr>
          <w:rFonts w:ascii="Arial" w:hAnsi="Arial" w:cs="Arial"/>
          <w:sz w:val="22"/>
          <w:szCs w:val="22"/>
        </w:rPr>
        <w:t>of</w:t>
      </w:r>
      <w:proofErr w:type="gramEnd"/>
      <w:r w:rsidRPr="00D51C1A">
        <w:rPr>
          <w:rFonts w:ascii="Arial" w:hAnsi="Arial" w:cs="Arial"/>
          <w:sz w:val="22"/>
          <w:szCs w:val="22"/>
        </w:rPr>
        <w:t xml:space="preserve"> residents and visitors to Barnsley West.</w:t>
      </w:r>
    </w:p>
    <w:p w14:paraId="60524C3D" w14:textId="77777777" w:rsidR="00DB3651" w:rsidRPr="00D51C1A" w:rsidRDefault="00DB3651" w:rsidP="00DB3651">
      <w:pPr>
        <w:autoSpaceDE w:val="0"/>
        <w:autoSpaceDN w:val="0"/>
        <w:adjustRightInd w:val="0"/>
        <w:rPr>
          <w:rFonts w:ascii="Arial" w:hAnsi="Arial" w:cs="Arial"/>
          <w:sz w:val="22"/>
          <w:szCs w:val="22"/>
        </w:rPr>
      </w:pPr>
    </w:p>
    <w:p w14:paraId="5043A982" w14:textId="6C70AFAA" w:rsidR="00DB3651" w:rsidRDefault="00DB3651" w:rsidP="00DB3651">
      <w:pPr>
        <w:autoSpaceDE w:val="0"/>
        <w:autoSpaceDN w:val="0"/>
        <w:adjustRightInd w:val="0"/>
        <w:rPr>
          <w:rFonts w:ascii="Arial" w:hAnsi="Arial" w:cs="Arial"/>
          <w:sz w:val="22"/>
          <w:szCs w:val="22"/>
        </w:rPr>
      </w:pPr>
      <w:r w:rsidRPr="00D51C1A">
        <w:rPr>
          <w:rFonts w:ascii="Arial" w:hAnsi="Arial" w:cs="Arial"/>
          <w:sz w:val="22"/>
          <w:szCs w:val="22"/>
          <w:shd w:val="clear" w:color="auto" w:fill="FFFFFF"/>
        </w:rPr>
        <w:t xml:space="preserve">Other BWMF considerations include a requirement to deliver 10% biodiversity net gain, public transport </w:t>
      </w:r>
      <w:r w:rsidR="00CF0BED" w:rsidRPr="00D51C1A">
        <w:rPr>
          <w:rFonts w:ascii="Arial" w:hAnsi="Arial" w:cs="Arial"/>
          <w:sz w:val="22"/>
          <w:szCs w:val="22"/>
          <w:shd w:val="clear" w:color="auto" w:fill="FFFFFF"/>
        </w:rPr>
        <w:t>to be</w:t>
      </w:r>
      <w:r w:rsidRPr="00D51C1A">
        <w:rPr>
          <w:rFonts w:ascii="Arial" w:hAnsi="Arial" w:cs="Arial"/>
          <w:sz w:val="22"/>
          <w:szCs w:val="22"/>
          <w:shd w:val="clear" w:color="auto" w:fill="FFFFFF"/>
        </w:rPr>
        <w:t xml:space="preserve"> the preferred mode of travel and to retain and enhance public rights of way. A link road to re-route HGV’s away from Higham Common Lane, will be required as well as integrated blue-green infrastructure, retention of </w:t>
      </w:r>
      <w:r w:rsidR="00CF0BED" w:rsidRPr="00D51C1A">
        <w:rPr>
          <w:rFonts w:ascii="Arial" w:hAnsi="Arial" w:cs="Arial"/>
          <w:sz w:val="22"/>
          <w:szCs w:val="22"/>
          <w:shd w:val="clear" w:color="auto" w:fill="FFFFFF"/>
        </w:rPr>
        <w:t>high-quality</w:t>
      </w:r>
      <w:r w:rsidRPr="00D51C1A">
        <w:rPr>
          <w:rFonts w:ascii="Arial" w:hAnsi="Arial" w:cs="Arial"/>
          <w:sz w:val="22"/>
          <w:szCs w:val="22"/>
          <w:shd w:val="clear" w:color="auto" w:fill="FFFFFF"/>
        </w:rPr>
        <w:t xml:space="preserve"> trees where possible and noise mitigation strategies for existing and proposed residential properties, air quality</w:t>
      </w:r>
      <w:r w:rsidRPr="00D51C1A">
        <w:rPr>
          <w:rFonts w:ascii="Arial" w:hAnsi="Arial" w:cs="Arial"/>
          <w:sz w:val="22"/>
          <w:szCs w:val="22"/>
        </w:rPr>
        <w:t xml:space="preserve"> implications assessment for construction and operational phases, ecological appraisals and surveys together with long term management, maintenance and proposed ecological features and habitats.</w:t>
      </w:r>
    </w:p>
    <w:p w14:paraId="136922B9" w14:textId="77777777" w:rsidR="003F3C30" w:rsidRPr="00D51C1A" w:rsidRDefault="003F3C30" w:rsidP="00DB3651">
      <w:pPr>
        <w:autoSpaceDE w:val="0"/>
        <w:autoSpaceDN w:val="0"/>
        <w:adjustRightInd w:val="0"/>
        <w:rPr>
          <w:rFonts w:ascii="Arial" w:hAnsi="Arial" w:cs="Arial"/>
          <w:sz w:val="22"/>
          <w:szCs w:val="22"/>
        </w:rPr>
      </w:pPr>
    </w:p>
    <w:p w14:paraId="4ECAC8E7" w14:textId="24C167BC" w:rsidR="00DB3651" w:rsidRPr="00D51C1A" w:rsidRDefault="00DB3651" w:rsidP="00DB3651">
      <w:pPr>
        <w:autoSpaceDE w:val="0"/>
        <w:autoSpaceDN w:val="0"/>
        <w:adjustRightInd w:val="0"/>
        <w:rPr>
          <w:rFonts w:ascii="Arial" w:hAnsi="Arial" w:cs="Arial"/>
          <w:sz w:val="22"/>
          <w:szCs w:val="22"/>
          <w:shd w:val="clear" w:color="auto" w:fill="FFFFFF"/>
        </w:rPr>
      </w:pPr>
      <w:r w:rsidRPr="00D51C1A">
        <w:rPr>
          <w:rFonts w:ascii="Arial" w:hAnsi="Arial" w:cs="Arial"/>
          <w:sz w:val="22"/>
          <w:szCs w:val="22"/>
        </w:rPr>
        <w:t>The Masterplan Framework document is accompanied by an adopted Design Code for the site. The purpose of the Design Code is to provide a benchmark for quality and make sure the vision for the site is translated through the delivery of its components.  The compliance with the B</w:t>
      </w:r>
      <w:r w:rsidR="002C484D">
        <w:rPr>
          <w:rFonts w:ascii="Arial" w:hAnsi="Arial" w:cs="Arial"/>
          <w:sz w:val="22"/>
          <w:szCs w:val="22"/>
        </w:rPr>
        <w:t>WMF</w:t>
      </w:r>
      <w:r w:rsidRPr="00D51C1A">
        <w:rPr>
          <w:rFonts w:ascii="Arial" w:hAnsi="Arial" w:cs="Arial"/>
          <w:sz w:val="22"/>
          <w:szCs w:val="22"/>
        </w:rPr>
        <w:t xml:space="preserve"> will be considered in each section of the report.</w:t>
      </w:r>
    </w:p>
    <w:p w14:paraId="548A163D" w14:textId="77777777" w:rsidR="00DB3651" w:rsidRDefault="00DB3651" w:rsidP="00DB3651">
      <w:pPr>
        <w:pStyle w:val="NormalWeb"/>
        <w:spacing w:before="0" w:beforeAutospacing="0" w:after="0" w:afterAutospacing="0"/>
        <w:rPr>
          <w:rFonts w:ascii="Arial" w:hAnsi="Arial" w:cs="Arial"/>
          <w:color w:val="FF0000"/>
          <w:sz w:val="22"/>
          <w:szCs w:val="22"/>
        </w:rPr>
      </w:pPr>
    </w:p>
    <w:p w14:paraId="66F43CF9" w14:textId="77777777" w:rsidR="003F3C30" w:rsidRPr="00D51C1A" w:rsidRDefault="003F3C30" w:rsidP="003F3C30">
      <w:pPr>
        <w:pStyle w:val="Default"/>
        <w:rPr>
          <w:sz w:val="22"/>
          <w:szCs w:val="22"/>
          <w:u w:val="single"/>
        </w:rPr>
      </w:pPr>
      <w:r w:rsidRPr="00D51C1A">
        <w:rPr>
          <w:sz w:val="22"/>
          <w:szCs w:val="22"/>
          <w:u w:val="single"/>
        </w:rPr>
        <w:t>NPPF 2024</w:t>
      </w:r>
    </w:p>
    <w:p w14:paraId="42D3FFF6" w14:textId="77777777" w:rsidR="003F3C30" w:rsidRPr="00D51C1A" w:rsidRDefault="003F3C30" w:rsidP="003F3C30">
      <w:pPr>
        <w:pStyle w:val="Default"/>
        <w:rPr>
          <w:sz w:val="22"/>
          <w:szCs w:val="22"/>
          <w:u w:val="single"/>
        </w:rPr>
      </w:pPr>
    </w:p>
    <w:p w14:paraId="5A0F6299" w14:textId="6077FA64" w:rsidR="003F3C30" w:rsidRPr="00D51C1A" w:rsidRDefault="003F3C30" w:rsidP="003F3C30">
      <w:pPr>
        <w:rPr>
          <w:rFonts w:ascii="Arial" w:hAnsi="Arial" w:cs="Arial"/>
          <w:sz w:val="22"/>
          <w:szCs w:val="22"/>
        </w:rPr>
      </w:pPr>
      <w:r w:rsidRPr="00D51C1A">
        <w:rPr>
          <w:rFonts w:ascii="Arial" w:hAnsi="Arial" w:cs="Arial"/>
          <w:sz w:val="22"/>
          <w:szCs w:val="22"/>
        </w:rPr>
        <w:t>The National Planning Policy Framework sets out the Government’s planning policies for England and how these are expected to be applied. At the heart is a presumption in favour of sustainable development. Development proposals that accord with the development plan should be approved unless material considerations indicate otherwise. NPPF polic</w:t>
      </w:r>
      <w:r w:rsidR="00AA584D">
        <w:rPr>
          <w:rFonts w:ascii="Arial" w:hAnsi="Arial" w:cs="Arial"/>
          <w:sz w:val="22"/>
          <w:szCs w:val="22"/>
        </w:rPr>
        <w:t>ies</w:t>
      </w:r>
      <w:r w:rsidRPr="00D51C1A">
        <w:rPr>
          <w:rFonts w:ascii="Arial" w:hAnsi="Arial" w:cs="Arial"/>
          <w:sz w:val="22"/>
          <w:szCs w:val="22"/>
        </w:rPr>
        <w:t xml:space="preserve"> of relevance to this application includes: </w:t>
      </w:r>
    </w:p>
    <w:p w14:paraId="76D4D53D" w14:textId="1DDB3C3E" w:rsidR="003F3C30" w:rsidRPr="00D51C1A" w:rsidRDefault="003F3C30" w:rsidP="003F3C30">
      <w:pPr>
        <w:pStyle w:val="NormalWeb"/>
        <w:rPr>
          <w:rFonts w:ascii="Arial" w:hAnsi="Arial" w:cs="Arial"/>
          <w:color w:val="000000"/>
          <w:sz w:val="22"/>
          <w:szCs w:val="22"/>
        </w:rPr>
      </w:pPr>
      <w:r w:rsidRPr="00D51C1A">
        <w:rPr>
          <w:rFonts w:ascii="Arial" w:hAnsi="Arial" w:cs="Arial"/>
          <w:color w:val="000000"/>
          <w:sz w:val="22"/>
          <w:szCs w:val="22"/>
        </w:rPr>
        <w:t>Para</w:t>
      </w:r>
      <w:r w:rsidR="00AA584D">
        <w:rPr>
          <w:rFonts w:ascii="Arial" w:hAnsi="Arial" w:cs="Arial"/>
          <w:color w:val="000000"/>
          <w:sz w:val="22"/>
          <w:szCs w:val="22"/>
        </w:rPr>
        <w:t xml:space="preserve">graph </w:t>
      </w:r>
      <w:r w:rsidRPr="00D51C1A">
        <w:rPr>
          <w:rFonts w:ascii="Arial" w:hAnsi="Arial" w:cs="Arial"/>
          <w:color w:val="000000"/>
          <w:sz w:val="22"/>
          <w:szCs w:val="22"/>
        </w:rPr>
        <w:t>7 - The purpose of the planning system is to contribute to the achievement of sustainable development.</w:t>
      </w:r>
    </w:p>
    <w:p w14:paraId="5E057D58" w14:textId="77777777" w:rsidR="003F3C30" w:rsidRPr="00D51C1A" w:rsidRDefault="003F3C30" w:rsidP="003F3C30">
      <w:pPr>
        <w:autoSpaceDE w:val="0"/>
        <w:autoSpaceDN w:val="0"/>
        <w:adjustRightInd w:val="0"/>
        <w:rPr>
          <w:rFonts w:ascii="Arial" w:hAnsi="Arial" w:cs="Arial"/>
          <w:sz w:val="22"/>
          <w:szCs w:val="22"/>
        </w:rPr>
      </w:pPr>
      <w:r w:rsidRPr="00D51C1A">
        <w:rPr>
          <w:rFonts w:ascii="Arial" w:hAnsi="Arial" w:cs="Arial"/>
          <w:sz w:val="22"/>
          <w:szCs w:val="22"/>
        </w:rPr>
        <w:t>Paragraph 11</w:t>
      </w:r>
      <w:r w:rsidRPr="00D51C1A">
        <w:rPr>
          <w:rFonts w:ascii="Arial" w:hAnsi="Arial" w:cs="Arial"/>
          <w:b/>
          <w:bCs/>
          <w:sz w:val="22"/>
          <w:szCs w:val="22"/>
        </w:rPr>
        <w:t xml:space="preserve"> </w:t>
      </w:r>
      <w:r w:rsidRPr="00D51C1A">
        <w:rPr>
          <w:rFonts w:ascii="Arial" w:hAnsi="Arial" w:cs="Arial"/>
          <w:sz w:val="22"/>
          <w:szCs w:val="22"/>
        </w:rPr>
        <w:t>- states that there is a presumption in favour of sustainable development.</w:t>
      </w:r>
    </w:p>
    <w:p w14:paraId="13A6804C" w14:textId="77777777" w:rsidR="003F3C30" w:rsidRPr="00D51C1A" w:rsidRDefault="003F3C30" w:rsidP="003F3C30">
      <w:pPr>
        <w:pStyle w:val="NormalWeb"/>
        <w:spacing w:before="0" w:beforeAutospacing="0" w:after="0" w:afterAutospacing="0"/>
        <w:rPr>
          <w:rFonts w:ascii="Arial" w:hAnsi="Arial" w:cs="Arial"/>
          <w:sz w:val="22"/>
          <w:szCs w:val="22"/>
        </w:rPr>
      </w:pPr>
    </w:p>
    <w:p w14:paraId="7594A997" w14:textId="77777777" w:rsidR="003F3C30" w:rsidRPr="00D51C1A" w:rsidRDefault="003F3C30" w:rsidP="003F3C30">
      <w:pPr>
        <w:autoSpaceDE w:val="0"/>
        <w:autoSpaceDN w:val="0"/>
        <w:adjustRightInd w:val="0"/>
        <w:rPr>
          <w:rFonts w:ascii="Arial" w:hAnsi="Arial" w:cs="Arial"/>
          <w:b/>
          <w:bCs/>
          <w:sz w:val="22"/>
          <w:szCs w:val="22"/>
        </w:rPr>
      </w:pPr>
      <w:r w:rsidRPr="00D51C1A">
        <w:rPr>
          <w:rFonts w:ascii="Arial" w:hAnsi="Arial" w:cs="Arial"/>
          <w:sz w:val="22"/>
          <w:szCs w:val="22"/>
        </w:rPr>
        <w:t>Paragraph 96</w:t>
      </w:r>
      <w:r w:rsidRPr="00D51C1A">
        <w:rPr>
          <w:rFonts w:ascii="Arial" w:hAnsi="Arial" w:cs="Arial"/>
          <w:b/>
          <w:bCs/>
          <w:sz w:val="22"/>
          <w:szCs w:val="22"/>
        </w:rPr>
        <w:t xml:space="preserve"> </w:t>
      </w:r>
      <w:r w:rsidRPr="00D51C1A">
        <w:rPr>
          <w:rFonts w:ascii="Arial" w:hAnsi="Arial" w:cs="Arial"/>
          <w:sz w:val="22"/>
          <w:szCs w:val="22"/>
        </w:rPr>
        <w:t>-</w:t>
      </w:r>
      <w:r w:rsidRPr="00D51C1A">
        <w:rPr>
          <w:rFonts w:ascii="Arial" w:hAnsi="Arial" w:cs="Arial"/>
          <w:b/>
          <w:bCs/>
          <w:sz w:val="22"/>
          <w:szCs w:val="22"/>
        </w:rPr>
        <w:t xml:space="preserve"> </w:t>
      </w:r>
      <w:r w:rsidRPr="00D51C1A">
        <w:rPr>
          <w:rFonts w:ascii="Arial" w:hAnsi="Arial" w:cs="Arial"/>
          <w:sz w:val="22"/>
          <w:szCs w:val="22"/>
        </w:rPr>
        <w:t xml:space="preserve">Planning policies and decisions should aim to achieve healthy, inclusive and safe places </w:t>
      </w:r>
    </w:p>
    <w:p w14:paraId="633AF8B8" w14:textId="77777777" w:rsidR="003F3C30" w:rsidRPr="00D51C1A" w:rsidRDefault="003F3C30" w:rsidP="003F3C30">
      <w:pPr>
        <w:autoSpaceDE w:val="0"/>
        <w:autoSpaceDN w:val="0"/>
        <w:adjustRightInd w:val="0"/>
        <w:rPr>
          <w:rFonts w:ascii="Arial" w:hAnsi="Arial" w:cs="Arial"/>
          <w:b/>
          <w:bCs/>
          <w:sz w:val="22"/>
          <w:szCs w:val="22"/>
        </w:rPr>
      </w:pPr>
    </w:p>
    <w:p w14:paraId="68649637" w14:textId="77777777" w:rsidR="003F3C30" w:rsidRPr="00D51C1A" w:rsidRDefault="003F3C30" w:rsidP="003F3C30">
      <w:pPr>
        <w:autoSpaceDE w:val="0"/>
        <w:autoSpaceDN w:val="0"/>
        <w:adjustRightInd w:val="0"/>
        <w:rPr>
          <w:rFonts w:ascii="Arial" w:hAnsi="Arial" w:cs="Arial"/>
          <w:sz w:val="22"/>
          <w:szCs w:val="22"/>
        </w:rPr>
      </w:pPr>
      <w:r w:rsidRPr="00D51C1A">
        <w:rPr>
          <w:rFonts w:ascii="Arial" w:hAnsi="Arial" w:cs="Arial"/>
          <w:sz w:val="22"/>
          <w:szCs w:val="22"/>
        </w:rPr>
        <w:t>Paragraph 98</w:t>
      </w:r>
      <w:r w:rsidRPr="00D51C1A">
        <w:rPr>
          <w:rFonts w:ascii="Arial" w:hAnsi="Arial" w:cs="Arial"/>
          <w:b/>
          <w:bCs/>
          <w:sz w:val="22"/>
          <w:szCs w:val="22"/>
        </w:rPr>
        <w:t xml:space="preserve"> - </w:t>
      </w:r>
      <w:r w:rsidRPr="00D51C1A">
        <w:rPr>
          <w:rFonts w:ascii="Arial" w:hAnsi="Arial" w:cs="Arial"/>
          <w:sz w:val="22"/>
          <w:szCs w:val="22"/>
        </w:rPr>
        <w:t xml:space="preserve">states that to provide the social, recreational and cultural facilities and services the community needs, planning policies and decisions should (inter-alia) ensure an integrated approach to considering the location of housing, economic uses and community facilities and services. </w:t>
      </w:r>
    </w:p>
    <w:p w14:paraId="75E3A0FB" w14:textId="01A9FF64" w:rsidR="003F3C30" w:rsidRDefault="003F3C30" w:rsidP="003F3C30">
      <w:pPr>
        <w:pStyle w:val="NormalWeb"/>
        <w:rPr>
          <w:rFonts w:ascii="Arial" w:hAnsi="Arial" w:cs="Arial"/>
          <w:color w:val="000000"/>
          <w:sz w:val="22"/>
          <w:szCs w:val="22"/>
        </w:rPr>
      </w:pPr>
      <w:r w:rsidRPr="00D51C1A">
        <w:rPr>
          <w:rFonts w:ascii="Arial" w:hAnsi="Arial" w:cs="Arial"/>
          <w:color w:val="000000"/>
          <w:sz w:val="22"/>
          <w:szCs w:val="22"/>
        </w:rPr>
        <w:t xml:space="preserve">Paragraph 100 - notes that the Government attaches great importance to ensuring that a sufficient choice of early years, school and post 16 places are available to meet the needs of existing and new communities. Local authorities should take a proactive, positive, and collaborative approach to meeting this requirement, and to development that will widen choice in education. They should give great weight to the need to create, expand or alter early years, school and post 16 places through the preparation of plan and decisions on </w:t>
      </w:r>
      <w:r w:rsidR="0050777E" w:rsidRPr="00D51C1A">
        <w:rPr>
          <w:rFonts w:ascii="Arial" w:hAnsi="Arial" w:cs="Arial"/>
          <w:color w:val="000000"/>
          <w:sz w:val="22"/>
          <w:szCs w:val="22"/>
        </w:rPr>
        <w:t>applications.</w:t>
      </w:r>
    </w:p>
    <w:p w14:paraId="308FA363" w14:textId="77777777" w:rsidR="00486671" w:rsidRPr="00F60593" w:rsidRDefault="00486671" w:rsidP="00486671">
      <w:pPr>
        <w:rPr>
          <w:rFonts w:ascii="Arial" w:hAnsi="Arial" w:cs="Arial"/>
          <w:sz w:val="22"/>
          <w:szCs w:val="22"/>
        </w:rPr>
      </w:pPr>
      <w:r w:rsidRPr="00F60593">
        <w:rPr>
          <w:rFonts w:ascii="Arial" w:hAnsi="Arial" w:cs="Arial"/>
          <w:sz w:val="22"/>
          <w:szCs w:val="22"/>
        </w:rPr>
        <w:lastRenderedPageBreak/>
        <w:t xml:space="preserve">Paragraph 115 - states </w:t>
      </w:r>
      <w:r>
        <w:rPr>
          <w:rFonts w:ascii="Arial" w:hAnsi="Arial" w:cs="Arial"/>
          <w:sz w:val="22"/>
          <w:szCs w:val="22"/>
        </w:rPr>
        <w:t>“</w:t>
      </w:r>
      <w:r w:rsidRPr="00F60593">
        <w:rPr>
          <w:rFonts w:ascii="Arial" w:hAnsi="Arial" w:cs="Arial"/>
          <w:sz w:val="22"/>
          <w:szCs w:val="22"/>
        </w:rPr>
        <w:t>In assessing sites that may be allocated for development in plans, or specific applications for development, it should be ensured that:</w:t>
      </w:r>
    </w:p>
    <w:p w14:paraId="59973B67" w14:textId="77777777" w:rsidR="00486671" w:rsidRPr="00F60593" w:rsidRDefault="00486671" w:rsidP="00486671">
      <w:pPr>
        <w:rPr>
          <w:rFonts w:ascii="Arial" w:hAnsi="Arial" w:cs="Arial"/>
          <w:sz w:val="22"/>
          <w:szCs w:val="22"/>
        </w:rPr>
      </w:pPr>
      <w:r w:rsidRPr="00F60593">
        <w:rPr>
          <w:rFonts w:ascii="Arial" w:hAnsi="Arial" w:cs="Arial"/>
          <w:sz w:val="22"/>
          <w:szCs w:val="22"/>
        </w:rPr>
        <w:t>a) sustainable transport modes are prioritised</w:t>
      </w:r>
      <w:r>
        <w:rPr>
          <w:rFonts w:ascii="Arial" w:hAnsi="Arial" w:cs="Arial"/>
          <w:sz w:val="22"/>
          <w:szCs w:val="22"/>
        </w:rPr>
        <w:t xml:space="preserve"> </w:t>
      </w:r>
      <w:proofErr w:type="gramStart"/>
      <w:r w:rsidRPr="00F60593">
        <w:rPr>
          <w:rFonts w:ascii="Arial" w:hAnsi="Arial" w:cs="Arial"/>
          <w:sz w:val="22"/>
          <w:szCs w:val="22"/>
        </w:rPr>
        <w:t>taking into account</w:t>
      </w:r>
      <w:proofErr w:type="gramEnd"/>
      <w:r w:rsidRPr="00F60593">
        <w:rPr>
          <w:rFonts w:ascii="Arial" w:hAnsi="Arial" w:cs="Arial"/>
          <w:sz w:val="22"/>
          <w:szCs w:val="22"/>
        </w:rPr>
        <w:t xml:space="preserve"> the vision for the site, the type of development and its location.</w:t>
      </w:r>
    </w:p>
    <w:p w14:paraId="19CEC7FF" w14:textId="77777777" w:rsidR="00486671" w:rsidRPr="00F60593" w:rsidRDefault="00486671" w:rsidP="00486671">
      <w:pPr>
        <w:rPr>
          <w:rFonts w:ascii="Arial" w:hAnsi="Arial" w:cs="Arial"/>
          <w:sz w:val="22"/>
          <w:szCs w:val="22"/>
        </w:rPr>
      </w:pPr>
      <w:r w:rsidRPr="00F60593">
        <w:rPr>
          <w:rFonts w:ascii="Arial" w:hAnsi="Arial" w:cs="Arial"/>
          <w:sz w:val="22"/>
          <w:szCs w:val="22"/>
        </w:rPr>
        <w:t>b) safe and suitable access to the site can be achieved for all users</w:t>
      </w:r>
      <w:r>
        <w:rPr>
          <w:rFonts w:ascii="Arial" w:hAnsi="Arial" w:cs="Arial"/>
          <w:sz w:val="22"/>
          <w:szCs w:val="22"/>
        </w:rPr>
        <w:t>”</w:t>
      </w:r>
      <w:r w:rsidRPr="00F60593">
        <w:rPr>
          <w:rFonts w:ascii="Arial" w:hAnsi="Arial" w:cs="Arial"/>
          <w:sz w:val="22"/>
          <w:szCs w:val="22"/>
        </w:rPr>
        <w:t>.</w:t>
      </w:r>
    </w:p>
    <w:p w14:paraId="12382CD4" w14:textId="77777777" w:rsidR="00486671" w:rsidRDefault="00486671" w:rsidP="003F3C30">
      <w:pPr>
        <w:pStyle w:val="NormalWeb"/>
        <w:spacing w:before="0" w:beforeAutospacing="0" w:after="0" w:afterAutospacing="0"/>
        <w:rPr>
          <w:rFonts w:ascii="Arial" w:hAnsi="Arial" w:cs="Arial"/>
          <w:sz w:val="22"/>
          <w:szCs w:val="22"/>
        </w:rPr>
      </w:pPr>
    </w:p>
    <w:p w14:paraId="38A3B7B1" w14:textId="477C9A4C" w:rsidR="003F3C30" w:rsidRPr="00D51C1A" w:rsidRDefault="003F3C30" w:rsidP="003F3C30">
      <w:pPr>
        <w:pStyle w:val="NormalWeb"/>
        <w:spacing w:before="0" w:beforeAutospacing="0" w:after="0" w:afterAutospacing="0"/>
        <w:rPr>
          <w:rFonts w:ascii="Arial" w:hAnsi="Arial" w:cs="Arial"/>
          <w:sz w:val="22"/>
          <w:szCs w:val="22"/>
        </w:rPr>
      </w:pPr>
      <w:r w:rsidRPr="00D51C1A">
        <w:rPr>
          <w:rFonts w:ascii="Arial" w:hAnsi="Arial" w:cs="Arial"/>
          <w:sz w:val="22"/>
          <w:szCs w:val="22"/>
        </w:rPr>
        <w:t>Paragraph 116 - states that development should only be prevented or refused on highways grounds if there would be an unacceptable impact on highway safety, or the residual cumulative impacts on the road network following mitigation would be severe, taking in to account all reasonable future scenarios.</w:t>
      </w:r>
    </w:p>
    <w:p w14:paraId="7BCADA89" w14:textId="77777777" w:rsidR="003F3C30" w:rsidRPr="00D51C1A" w:rsidRDefault="003F3C30" w:rsidP="003F3C30">
      <w:pPr>
        <w:pStyle w:val="NormalWeb"/>
        <w:spacing w:before="0" w:beforeAutospacing="0" w:after="0" w:afterAutospacing="0"/>
        <w:rPr>
          <w:rFonts w:ascii="Arial" w:hAnsi="Arial" w:cs="Arial"/>
          <w:sz w:val="22"/>
          <w:szCs w:val="22"/>
        </w:rPr>
      </w:pPr>
    </w:p>
    <w:p w14:paraId="302EC6C9" w14:textId="77777777" w:rsidR="003F3C30" w:rsidRPr="00D51C1A" w:rsidRDefault="003F3C30" w:rsidP="003F3C30">
      <w:pPr>
        <w:pStyle w:val="NormalWeb"/>
        <w:spacing w:before="0" w:beforeAutospacing="0" w:after="0" w:afterAutospacing="0"/>
        <w:rPr>
          <w:rFonts w:ascii="Arial" w:hAnsi="Arial" w:cs="Arial"/>
          <w:sz w:val="22"/>
          <w:szCs w:val="22"/>
        </w:rPr>
      </w:pPr>
      <w:r w:rsidRPr="00D51C1A">
        <w:rPr>
          <w:rFonts w:ascii="Arial" w:hAnsi="Arial" w:cs="Arial"/>
          <w:sz w:val="22"/>
          <w:szCs w:val="22"/>
        </w:rPr>
        <w:t>Paragraph 129</w:t>
      </w:r>
      <w:r w:rsidRPr="00D51C1A">
        <w:rPr>
          <w:rFonts w:ascii="Arial" w:hAnsi="Arial" w:cs="Arial"/>
          <w:b/>
          <w:bCs/>
          <w:sz w:val="22"/>
          <w:szCs w:val="22"/>
        </w:rPr>
        <w:t xml:space="preserve"> </w:t>
      </w:r>
      <w:r w:rsidRPr="00D51C1A">
        <w:rPr>
          <w:rFonts w:ascii="Arial" w:hAnsi="Arial" w:cs="Arial"/>
          <w:sz w:val="22"/>
          <w:szCs w:val="22"/>
        </w:rPr>
        <w:t>- states that planning policies and decisions should support development that makes efficient use of land.</w:t>
      </w:r>
    </w:p>
    <w:p w14:paraId="0D8CE12B" w14:textId="77777777" w:rsidR="003F3C30" w:rsidRPr="00D51C1A" w:rsidRDefault="003F3C30" w:rsidP="003F3C30">
      <w:pPr>
        <w:pStyle w:val="NormalWeb"/>
        <w:rPr>
          <w:rFonts w:ascii="Arial" w:hAnsi="Arial" w:cs="Arial"/>
          <w:color w:val="000000"/>
          <w:sz w:val="22"/>
          <w:szCs w:val="22"/>
        </w:rPr>
      </w:pPr>
      <w:r w:rsidRPr="00D51C1A">
        <w:rPr>
          <w:rFonts w:ascii="Arial" w:hAnsi="Arial" w:cs="Arial"/>
          <w:sz w:val="22"/>
          <w:szCs w:val="22"/>
          <w:shd w:val="clear" w:color="auto" w:fill="FFFFFF"/>
        </w:rPr>
        <w:t xml:space="preserve">Paragraph 131 - makes specific reference to good design as a key aspect of sustainable development. </w:t>
      </w:r>
      <w:r w:rsidRPr="00D51C1A">
        <w:rPr>
          <w:rFonts w:ascii="Arial" w:hAnsi="Arial" w:cs="Arial"/>
          <w:color w:val="000000"/>
          <w:sz w:val="22"/>
          <w:szCs w:val="22"/>
        </w:rPr>
        <w:t>Good design is a key aspect of sustainable development, creates better places in which to live and work and helps make development acceptable to communities.</w:t>
      </w:r>
    </w:p>
    <w:p w14:paraId="70A6E16B" w14:textId="77777777" w:rsidR="003F3C30" w:rsidRDefault="003F3C30" w:rsidP="003F3C30">
      <w:pPr>
        <w:pStyle w:val="paragraph"/>
        <w:spacing w:before="0" w:beforeAutospacing="0" w:after="0" w:afterAutospacing="0"/>
        <w:textAlignment w:val="baseline"/>
        <w:rPr>
          <w:rStyle w:val="eop"/>
          <w:rFonts w:ascii="Arial" w:hAnsi="Arial" w:cs="Arial"/>
          <w:sz w:val="22"/>
          <w:szCs w:val="22"/>
        </w:rPr>
      </w:pPr>
      <w:r w:rsidRPr="00D51C1A">
        <w:rPr>
          <w:rStyle w:val="normaltextrun"/>
          <w:rFonts w:ascii="Arial" w:hAnsi="Arial" w:cs="Arial"/>
          <w:sz w:val="22"/>
          <w:szCs w:val="22"/>
        </w:rPr>
        <w:t>Paragraph 135- relates to high quality design and states that developments should function well and add to the overall quality of the area; are visually attractive; sympathetic to local character; maintain a strong sense of place whilst optimising the potential of the site and create places which are safe and inclusive and promote well-being. </w:t>
      </w:r>
      <w:r w:rsidRPr="00D51C1A">
        <w:rPr>
          <w:rStyle w:val="eop"/>
          <w:rFonts w:ascii="Arial" w:hAnsi="Arial" w:cs="Arial"/>
          <w:sz w:val="22"/>
          <w:szCs w:val="22"/>
        </w:rPr>
        <w:t> </w:t>
      </w:r>
    </w:p>
    <w:p w14:paraId="67B84499" w14:textId="77777777" w:rsidR="00814D6D" w:rsidRDefault="00814D6D" w:rsidP="003F3C30">
      <w:pPr>
        <w:pStyle w:val="paragraph"/>
        <w:spacing w:before="0" w:beforeAutospacing="0" w:after="0" w:afterAutospacing="0"/>
        <w:textAlignment w:val="baseline"/>
        <w:rPr>
          <w:rStyle w:val="eop"/>
          <w:rFonts w:ascii="Arial" w:hAnsi="Arial" w:cs="Arial"/>
          <w:sz w:val="22"/>
          <w:szCs w:val="22"/>
        </w:rPr>
      </w:pPr>
    </w:p>
    <w:p w14:paraId="52B0C6BA" w14:textId="77777777" w:rsidR="00814D6D" w:rsidRPr="00F60593" w:rsidRDefault="00814D6D" w:rsidP="00814D6D">
      <w:pPr>
        <w:rPr>
          <w:rFonts w:ascii="Arial" w:hAnsi="Arial" w:cs="Arial"/>
          <w:sz w:val="22"/>
          <w:szCs w:val="22"/>
        </w:rPr>
      </w:pPr>
      <w:r w:rsidRPr="00F60593">
        <w:rPr>
          <w:rFonts w:ascii="Arial" w:hAnsi="Arial" w:cs="Arial"/>
          <w:sz w:val="22"/>
          <w:szCs w:val="22"/>
        </w:rPr>
        <w:t xml:space="preserve">Paragraph 139 - states </w:t>
      </w:r>
      <w:r>
        <w:rPr>
          <w:rFonts w:ascii="Arial" w:hAnsi="Arial" w:cs="Arial"/>
          <w:sz w:val="22"/>
          <w:szCs w:val="22"/>
        </w:rPr>
        <w:t>“</w:t>
      </w:r>
      <w:r w:rsidRPr="00F60593">
        <w:rPr>
          <w:rFonts w:ascii="Arial" w:hAnsi="Arial" w:cs="Arial"/>
          <w:sz w:val="22"/>
          <w:szCs w:val="22"/>
        </w:rPr>
        <w:t xml:space="preserve">development that is not well designed should be refused, especially where it fails to reflect local design policies and government guidance on </w:t>
      </w:r>
      <w:proofErr w:type="gramStart"/>
      <w:r w:rsidRPr="00F60593">
        <w:rPr>
          <w:rFonts w:ascii="Arial" w:hAnsi="Arial" w:cs="Arial"/>
          <w:sz w:val="22"/>
          <w:szCs w:val="22"/>
        </w:rPr>
        <w:t>design ,</w:t>
      </w:r>
      <w:proofErr w:type="gramEnd"/>
      <w:r w:rsidRPr="00F60593">
        <w:rPr>
          <w:rFonts w:ascii="Arial" w:hAnsi="Arial" w:cs="Arial"/>
          <w:sz w:val="22"/>
          <w:szCs w:val="22"/>
        </w:rPr>
        <w:t xml:space="preserve"> </w:t>
      </w:r>
      <w:proofErr w:type="gramStart"/>
      <w:r w:rsidRPr="00F60593">
        <w:rPr>
          <w:rFonts w:ascii="Arial" w:hAnsi="Arial" w:cs="Arial"/>
          <w:sz w:val="22"/>
          <w:szCs w:val="22"/>
        </w:rPr>
        <w:t>taking into account</w:t>
      </w:r>
      <w:proofErr w:type="gramEnd"/>
      <w:r w:rsidRPr="00F60593">
        <w:rPr>
          <w:rFonts w:ascii="Arial" w:hAnsi="Arial" w:cs="Arial"/>
          <w:sz w:val="22"/>
          <w:szCs w:val="22"/>
        </w:rPr>
        <w:t xml:space="preserve"> any local design guidance and supplementary planning documents such as</w:t>
      </w:r>
    </w:p>
    <w:p w14:paraId="7EFD3395" w14:textId="62C4A11D" w:rsidR="00814D6D" w:rsidRPr="00D51C1A" w:rsidRDefault="00814D6D" w:rsidP="00814D6D">
      <w:pPr>
        <w:pStyle w:val="paragraph"/>
        <w:spacing w:before="0" w:beforeAutospacing="0" w:after="0" w:afterAutospacing="0"/>
        <w:textAlignment w:val="baseline"/>
        <w:rPr>
          <w:rFonts w:ascii="Arial" w:hAnsi="Arial" w:cs="Arial"/>
          <w:sz w:val="22"/>
          <w:szCs w:val="22"/>
        </w:rPr>
      </w:pPr>
      <w:r w:rsidRPr="00F60593">
        <w:rPr>
          <w:rFonts w:ascii="Arial" w:hAnsi="Arial" w:cs="Arial"/>
          <w:sz w:val="22"/>
          <w:szCs w:val="22"/>
        </w:rPr>
        <w:t>design guides and codes</w:t>
      </w:r>
    </w:p>
    <w:p w14:paraId="4D22CBEB" w14:textId="77777777" w:rsidR="003F3C30" w:rsidRPr="00D51C1A" w:rsidRDefault="003F3C30" w:rsidP="003F3C30">
      <w:pPr>
        <w:pStyle w:val="NormalWeb"/>
        <w:spacing w:before="0" w:beforeAutospacing="0" w:after="0" w:afterAutospacing="0"/>
        <w:rPr>
          <w:rFonts w:ascii="Arial" w:hAnsi="Arial" w:cs="Arial"/>
          <w:b/>
          <w:bCs/>
          <w:sz w:val="22"/>
          <w:szCs w:val="22"/>
        </w:rPr>
      </w:pPr>
    </w:p>
    <w:p w14:paraId="4AF5CE90" w14:textId="05B0A145" w:rsidR="003F3C30" w:rsidRPr="00D51C1A" w:rsidRDefault="003F3C30" w:rsidP="003F3C30">
      <w:pPr>
        <w:pStyle w:val="NormalWeb"/>
        <w:spacing w:before="0" w:beforeAutospacing="0" w:after="0" w:afterAutospacing="0"/>
        <w:rPr>
          <w:rFonts w:ascii="Arial" w:hAnsi="Arial" w:cs="Arial"/>
          <w:sz w:val="22"/>
          <w:szCs w:val="22"/>
        </w:rPr>
      </w:pPr>
      <w:r w:rsidRPr="00D51C1A">
        <w:rPr>
          <w:rFonts w:ascii="Arial" w:hAnsi="Arial" w:cs="Arial"/>
          <w:sz w:val="22"/>
          <w:szCs w:val="22"/>
        </w:rPr>
        <w:t>Paragraph 18</w:t>
      </w:r>
      <w:r w:rsidR="002E1B78">
        <w:rPr>
          <w:rFonts w:ascii="Arial" w:hAnsi="Arial" w:cs="Arial"/>
          <w:sz w:val="22"/>
          <w:szCs w:val="22"/>
        </w:rPr>
        <w:t>1</w:t>
      </w:r>
      <w:r w:rsidRPr="00D51C1A">
        <w:rPr>
          <w:rFonts w:ascii="Arial" w:hAnsi="Arial" w:cs="Arial"/>
          <w:sz w:val="22"/>
          <w:szCs w:val="22"/>
        </w:rPr>
        <w:t xml:space="preserve"> - states that when determining any planning applications, local planning authorities should ensure that flood risk is not increased elsewhere. Where appropriate, applications should be supported by a site-specific flood-risk assessment.</w:t>
      </w:r>
    </w:p>
    <w:p w14:paraId="53023C22" w14:textId="77777777" w:rsidR="003F3C30" w:rsidRPr="00D51C1A" w:rsidRDefault="003F3C30" w:rsidP="003F3C30">
      <w:pPr>
        <w:pStyle w:val="NormalWeb"/>
        <w:spacing w:before="0" w:beforeAutospacing="0" w:after="0" w:afterAutospacing="0"/>
        <w:rPr>
          <w:rFonts w:ascii="Arial" w:hAnsi="Arial" w:cs="Arial"/>
          <w:sz w:val="22"/>
          <w:szCs w:val="22"/>
        </w:rPr>
      </w:pPr>
    </w:p>
    <w:p w14:paraId="33979832" w14:textId="0DD4AA5F" w:rsidR="003F3C30" w:rsidRPr="00D51C1A" w:rsidRDefault="003F3C30" w:rsidP="006640D1">
      <w:pPr>
        <w:pStyle w:val="NormalWeb"/>
        <w:spacing w:before="0" w:beforeAutospacing="0" w:after="0" w:afterAutospacing="0"/>
        <w:rPr>
          <w:rFonts w:ascii="Arial" w:hAnsi="Arial" w:cs="Arial"/>
          <w:sz w:val="22"/>
          <w:szCs w:val="22"/>
        </w:rPr>
      </w:pPr>
      <w:r w:rsidRPr="00D51C1A">
        <w:rPr>
          <w:rFonts w:ascii="Arial" w:hAnsi="Arial" w:cs="Arial"/>
          <w:sz w:val="22"/>
          <w:szCs w:val="22"/>
        </w:rPr>
        <w:t>Paragraph 187 - states that planning policies and decisions should contribute to and enhance the natural and local environment by (inter-alia) preventing new and existing development from contributing to unacceptable levels of soil, air, water or noise pollution or land instability. The paragraph also states that decisions should minimise impacts on and provide net gains for biodiversity</w:t>
      </w:r>
    </w:p>
    <w:p w14:paraId="49BF9F0E" w14:textId="77777777" w:rsidR="003F3C30" w:rsidRPr="00D51C1A" w:rsidRDefault="003F3C30" w:rsidP="003F3C30">
      <w:pPr>
        <w:rPr>
          <w:rFonts w:ascii="Arial" w:hAnsi="Arial" w:cs="Arial"/>
          <w:sz w:val="22"/>
          <w:szCs w:val="22"/>
        </w:rPr>
      </w:pPr>
    </w:p>
    <w:p w14:paraId="5745BA1F" w14:textId="77777777" w:rsidR="003F3C30" w:rsidRPr="00D51C1A" w:rsidRDefault="003F3C30" w:rsidP="003F3C30">
      <w:pPr>
        <w:rPr>
          <w:rFonts w:ascii="Arial" w:hAnsi="Arial" w:cs="Arial"/>
          <w:sz w:val="22"/>
          <w:szCs w:val="22"/>
        </w:rPr>
      </w:pPr>
      <w:r w:rsidRPr="00D51C1A">
        <w:rPr>
          <w:rFonts w:ascii="Arial" w:hAnsi="Arial" w:cs="Arial"/>
          <w:sz w:val="22"/>
          <w:szCs w:val="22"/>
        </w:rPr>
        <w:t>Paragraph192 - states to protect and enhance biodiversity and geodiversity, plans should:</w:t>
      </w:r>
    </w:p>
    <w:p w14:paraId="29020F87" w14:textId="77777777" w:rsidR="003F3C30" w:rsidRPr="00D51C1A" w:rsidRDefault="003F3C30" w:rsidP="003F3C30">
      <w:pPr>
        <w:rPr>
          <w:rFonts w:ascii="Arial" w:hAnsi="Arial" w:cs="Arial"/>
          <w:sz w:val="22"/>
          <w:szCs w:val="22"/>
        </w:rPr>
      </w:pPr>
    </w:p>
    <w:p w14:paraId="4F1A86D5" w14:textId="77777777" w:rsidR="003F3C30" w:rsidRPr="00D51C1A" w:rsidRDefault="003F3C30" w:rsidP="003F3C30">
      <w:pPr>
        <w:rPr>
          <w:rFonts w:ascii="Arial" w:hAnsi="Arial" w:cs="Arial"/>
          <w:sz w:val="22"/>
          <w:szCs w:val="22"/>
        </w:rPr>
      </w:pPr>
      <w:r w:rsidRPr="00D51C1A">
        <w:rPr>
          <w:rFonts w:ascii="Arial" w:hAnsi="Arial" w:cs="Arial"/>
          <w:sz w:val="22"/>
          <w:szCs w:val="22"/>
        </w:rPr>
        <w:t>b) promote the conservation, restoration and enhancement of priority habitats,</w:t>
      </w:r>
    </w:p>
    <w:p w14:paraId="47B37C95" w14:textId="77777777" w:rsidR="003F3C30" w:rsidRPr="00D51C1A" w:rsidRDefault="003F3C30" w:rsidP="003F3C30">
      <w:pPr>
        <w:rPr>
          <w:rFonts w:ascii="Arial" w:hAnsi="Arial" w:cs="Arial"/>
          <w:sz w:val="22"/>
          <w:szCs w:val="22"/>
        </w:rPr>
      </w:pPr>
      <w:r w:rsidRPr="00D51C1A">
        <w:rPr>
          <w:rFonts w:ascii="Arial" w:hAnsi="Arial" w:cs="Arial"/>
          <w:sz w:val="22"/>
          <w:szCs w:val="22"/>
        </w:rPr>
        <w:t>ecological networks and the protection and recovery of priority species; and</w:t>
      </w:r>
    </w:p>
    <w:p w14:paraId="4BBF4CD9" w14:textId="77777777" w:rsidR="003F3C30" w:rsidRPr="00D51C1A" w:rsidRDefault="003F3C30" w:rsidP="003F3C30">
      <w:pPr>
        <w:rPr>
          <w:rFonts w:ascii="Arial" w:hAnsi="Arial" w:cs="Arial"/>
          <w:sz w:val="22"/>
          <w:szCs w:val="22"/>
        </w:rPr>
      </w:pPr>
      <w:r w:rsidRPr="00D51C1A">
        <w:rPr>
          <w:rFonts w:ascii="Arial" w:hAnsi="Arial" w:cs="Arial"/>
          <w:sz w:val="22"/>
          <w:szCs w:val="22"/>
        </w:rPr>
        <w:t>identify and pursue opportunities for securing measurable net gains for</w:t>
      </w:r>
    </w:p>
    <w:p w14:paraId="04F4102E" w14:textId="77777777" w:rsidR="003F3C30" w:rsidRPr="00D51C1A" w:rsidRDefault="003F3C30" w:rsidP="003F3C30">
      <w:pPr>
        <w:rPr>
          <w:rFonts w:ascii="Arial" w:hAnsi="Arial" w:cs="Arial"/>
          <w:sz w:val="22"/>
          <w:szCs w:val="22"/>
        </w:rPr>
      </w:pPr>
      <w:r w:rsidRPr="00D51C1A">
        <w:rPr>
          <w:rFonts w:ascii="Arial" w:hAnsi="Arial" w:cs="Arial"/>
          <w:sz w:val="22"/>
          <w:szCs w:val="22"/>
        </w:rPr>
        <w:t>biodiversity</w:t>
      </w:r>
    </w:p>
    <w:p w14:paraId="221D650B" w14:textId="77777777" w:rsidR="003F3C30" w:rsidRPr="00D51C1A" w:rsidRDefault="003F3C30" w:rsidP="003F3C30">
      <w:pPr>
        <w:rPr>
          <w:rFonts w:ascii="Arial" w:hAnsi="Arial" w:cs="Arial"/>
          <w:sz w:val="22"/>
          <w:szCs w:val="22"/>
        </w:rPr>
      </w:pPr>
    </w:p>
    <w:p w14:paraId="5CBA108A" w14:textId="77777777" w:rsidR="003F3C30" w:rsidRPr="00D51C1A" w:rsidRDefault="003F3C30" w:rsidP="003F3C30">
      <w:pPr>
        <w:rPr>
          <w:rFonts w:ascii="Arial" w:hAnsi="Arial" w:cs="Arial"/>
          <w:sz w:val="22"/>
          <w:szCs w:val="22"/>
        </w:rPr>
      </w:pPr>
      <w:r w:rsidRPr="00D51C1A">
        <w:rPr>
          <w:rFonts w:ascii="Arial" w:hAnsi="Arial" w:cs="Arial"/>
          <w:sz w:val="22"/>
          <w:szCs w:val="22"/>
        </w:rPr>
        <w:t>Paragraph 193 states when determining planning applications, local planning authorities should apply the following principles:</w:t>
      </w:r>
    </w:p>
    <w:p w14:paraId="69196B27" w14:textId="77777777" w:rsidR="003F3C30" w:rsidRPr="00D51C1A" w:rsidRDefault="003F3C30" w:rsidP="003F3C30">
      <w:pPr>
        <w:rPr>
          <w:rFonts w:ascii="Arial" w:hAnsi="Arial" w:cs="Arial"/>
          <w:sz w:val="22"/>
          <w:szCs w:val="22"/>
        </w:rPr>
      </w:pPr>
    </w:p>
    <w:p w14:paraId="0F309C06" w14:textId="77777777" w:rsidR="003F3C30" w:rsidRPr="00D51C1A" w:rsidRDefault="003F3C30" w:rsidP="003F3C30">
      <w:pPr>
        <w:rPr>
          <w:rFonts w:ascii="Arial" w:hAnsi="Arial" w:cs="Arial"/>
          <w:sz w:val="22"/>
          <w:szCs w:val="22"/>
        </w:rPr>
      </w:pPr>
      <w:r w:rsidRPr="00D51C1A">
        <w:rPr>
          <w:rFonts w:ascii="Arial" w:hAnsi="Arial" w:cs="Arial"/>
          <w:sz w:val="22"/>
          <w:szCs w:val="22"/>
        </w:rPr>
        <w:t>a) if significant harm to biodiversity resulting from a development cannot be</w:t>
      </w:r>
    </w:p>
    <w:p w14:paraId="56DE5863" w14:textId="77777777" w:rsidR="003F3C30" w:rsidRPr="00D51C1A" w:rsidRDefault="003F3C30" w:rsidP="003F3C30">
      <w:pPr>
        <w:rPr>
          <w:rFonts w:ascii="Arial" w:hAnsi="Arial" w:cs="Arial"/>
          <w:sz w:val="22"/>
          <w:szCs w:val="22"/>
        </w:rPr>
      </w:pPr>
      <w:r w:rsidRPr="00D51C1A">
        <w:rPr>
          <w:rFonts w:ascii="Arial" w:hAnsi="Arial" w:cs="Arial"/>
          <w:sz w:val="22"/>
          <w:szCs w:val="22"/>
        </w:rPr>
        <w:t>avoided (through locating on an alternative site with less harmful impacts),</w:t>
      </w:r>
    </w:p>
    <w:p w14:paraId="2AF1AF60" w14:textId="77777777" w:rsidR="003F3C30" w:rsidRPr="00D51C1A" w:rsidRDefault="003F3C30" w:rsidP="003F3C30">
      <w:pPr>
        <w:rPr>
          <w:rFonts w:ascii="Arial" w:hAnsi="Arial" w:cs="Arial"/>
          <w:sz w:val="22"/>
          <w:szCs w:val="22"/>
        </w:rPr>
      </w:pPr>
      <w:r w:rsidRPr="00D51C1A">
        <w:rPr>
          <w:rFonts w:ascii="Arial" w:hAnsi="Arial" w:cs="Arial"/>
          <w:sz w:val="22"/>
          <w:szCs w:val="22"/>
        </w:rPr>
        <w:t>adequately mitigated, or, as a last resort, compensated for, then planning</w:t>
      </w:r>
    </w:p>
    <w:p w14:paraId="14E1AE73" w14:textId="77777777" w:rsidR="003F3C30" w:rsidRPr="00D51C1A" w:rsidRDefault="003F3C30" w:rsidP="003F3C30">
      <w:pPr>
        <w:rPr>
          <w:rFonts w:ascii="Arial" w:hAnsi="Arial" w:cs="Arial"/>
          <w:sz w:val="22"/>
          <w:szCs w:val="22"/>
        </w:rPr>
      </w:pPr>
      <w:r w:rsidRPr="00D51C1A">
        <w:rPr>
          <w:rFonts w:ascii="Arial" w:hAnsi="Arial" w:cs="Arial"/>
          <w:sz w:val="22"/>
          <w:szCs w:val="22"/>
        </w:rPr>
        <w:t>permission should be refused.</w:t>
      </w:r>
    </w:p>
    <w:p w14:paraId="30EE2A93" w14:textId="77777777" w:rsidR="003F3C30" w:rsidRPr="00D51C1A" w:rsidRDefault="003F3C30" w:rsidP="003F3C30">
      <w:pPr>
        <w:rPr>
          <w:rFonts w:ascii="Arial" w:hAnsi="Arial" w:cs="Arial"/>
          <w:sz w:val="22"/>
          <w:szCs w:val="22"/>
        </w:rPr>
      </w:pPr>
    </w:p>
    <w:p w14:paraId="3BE4171B" w14:textId="1489B930" w:rsidR="003F3C30" w:rsidRPr="00D51C1A" w:rsidRDefault="003F3C30" w:rsidP="003F3C30">
      <w:pPr>
        <w:rPr>
          <w:rFonts w:ascii="Arial" w:hAnsi="Arial" w:cs="Arial"/>
          <w:sz w:val="22"/>
          <w:szCs w:val="22"/>
        </w:rPr>
      </w:pPr>
      <w:r w:rsidRPr="00D51C1A">
        <w:rPr>
          <w:rFonts w:ascii="Arial" w:hAnsi="Arial" w:cs="Arial"/>
          <w:sz w:val="22"/>
          <w:szCs w:val="22"/>
        </w:rPr>
        <w:lastRenderedPageBreak/>
        <w:t>Paragraph</w:t>
      </w:r>
      <w:r w:rsidR="0007311A">
        <w:rPr>
          <w:rFonts w:ascii="Arial" w:hAnsi="Arial" w:cs="Arial"/>
          <w:sz w:val="22"/>
          <w:szCs w:val="22"/>
        </w:rPr>
        <w:t xml:space="preserve"> </w:t>
      </w:r>
      <w:r w:rsidRPr="00D51C1A">
        <w:rPr>
          <w:rFonts w:ascii="Arial" w:hAnsi="Arial" w:cs="Arial"/>
          <w:sz w:val="22"/>
          <w:szCs w:val="22"/>
        </w:rPr>
        <w:t>197 states Where a site is affected by contamination or land stability issues, responsibility for securing a safe development rests with the developer and/or landowner.</w:t>
      </w:r>
    </w:p>
    <w:p w14:paraId="38572826" w14:textId="77777777" w:rsidR="003F3C30" w:rsidRPr="00D51C1A" w:rsidRDefault="003F3C30" w:rsidP="003F3C30">
      <w:pPr>
        <w:rPr>
          <w:rFonts w:ascii="Arial" w:hAnsi="Arial" w:cs="Arial"/>
          <w:sz w:val="22"/>
          <w:szCs w:val="22"/>
        </w:rPr>
      </w:pPr>
    </w:p>
    <w:p w14:paraId="02ABFC45" w14:textId="77777777" w:rsidR="003F3C30" w:rsidRPr="00D51C1A" w:rsidRDefault="003F3C30" w:rsidP="003F3C30">
      <w:pPr>
        <w:rPr>
          <w:rFonts w:ascii="Arial" w:hAnsi="Arial" w:cs="Arial"/>
          <w:sz w:val="22"/>
          <w:szCs w:val="22"/>
        </w:rPr>
      </w:pPr>
      <w:r w:rsidRPr="00D51C1A">
        <w:rPr>
          <w:rFonts w:ascii="Arial" w:hAnsi="Arial" w:cs="Arial"/>
          <w:sz w:val="22"/>
          <w:szCs w:val="22"/>
        </w:rPr>
        <w:t xml:space="preserve">Paragraph 198 - states planning policies and decisions should also ensure that new development is appropriate for its location </w:t>
      </w:r>
      <w:proofErr w:type="gramStart"/>
      <w:r w:rsidRPr="00D51C1A">
        <w:rPr>
          <w:rFonts w:ascii="Arial" w:hAnsi="Arial" w:cs="Arial"/>
          <w:sz w:val="22"/>
          <w:szCs w:val="22"/>
        </w:rPr>
        <w:t>taking into account</w:t>
      </w:r>
      <w:proofErr w:type="gramEnd"/>
      <w:r w:rsidRPr="00D51C1A">
        <w:rPr>
          <w:rFonts w:ascii="Arial" w:hAnsi="Arial" w:cs="Arial"/>
          <w:sz w:val="22"/>
          <w:szCs w:val="22"/>
        </w:rPr>
        <w:t xml:space="preserve"> the likely effects (including cumulative effects) of pollution on health, living conditions and the natural</w:t>
      </w:r>
    </w:p>
    <w:p w14:paraId="1AF99AF7" w14:textId="77777777" w:rsidR="003F3C30" w:rsidRPr="00D51C1A" w:rsidRDefault="003F3C30" w:rsidP="003F3C30">
      <w:pPr>
        <w:rPr>
          <w:rFonts w:ascii="Arial" w:hAnsi="Arial" w:cs="Arial"/>
          <w:sz w:val="22"/>
          <w:szCs w:val="22"/>
        </w:rPr>
      </w:pPr>
      <w:r w:rsidRPr="00D51C1A">
        <w:rPr>
          <w:rFonts w:ascii="Arial" w:hAnsi="Arial" w:cs="Arial"/>
          <w:sz w:val="22"/>
          <w:szCs w:val="22"/>
        </w:rPr>
        <w:t>environment, as well as the potential sensitivity of the site or the wider area to</w:t>
      </w:r>
    </w:p>
    <w:p w14:paraId="74BABC8A" w14:textId="77777777" w:rsidR="003F3C30" w:rsidRPr="00D51C1A" w:rsidRDefault="003F3C30" w:rsidP="003F3C30">
      <w:pPr>
        <w:rPr>
          <w:rFonts w:ascii="Arial" w:hAnsi="Arial" w:cs="Arial"/>
          <w:sz w:val="22"/>
          <w:szCs w:val="22"/>
        </w:rPr>
      </w:pPr>
      <w:r w:rsidRPr="00D51C1A">
        <w:rPr>
          <w:rFonts w:ascii="Arial" w:hAnsi="Arial" w:cs="Arial"/>
          <w:sz w:val="22"/>
          <w:szCs w:val="22"/>
        </w:rPr>
        <w:t>impacts that could arise from the development.</w:t>
      </w:r>
    </w:p>
    <w:p w14:paraId="68C422A4" w14:textId="4771C9BD" w:rsidR="00FE6239" w:rsidRPr="00D51C1A" w:rsidRDefault="00FE6239" w:rsidP="000470D6">
      <w:pPr>
        <w:rPr>
          <w:rFonts w:ascii="Arial" w:hAnsi="Arial" w:cs="Arial"/>
          <w:color w:val="000000" w:themeColor="text1"/>
          <w:sz w:val="22"/>
          <w:szCs w:val="22"/>
          <w:u w:val="single"/>
          <w:lang w:eastAsia="en-GB"/>
        </w:rPr>
      </w:pPr>
    </w:p>
    <w:p w14:paraId="73554188" w14:textId="116FFEFF" w:rsidR="00FE6239" w:rsidRPr="00D51C1A" w:rsidRDefault="00FE6239" w:rsidP="000470D6">
      <w:pPr>
        <w:rPr>
          <w:rFonts w:ascii="Arial" w:hAnsi="Arial" w:cs="Arial"/>
          <w:color w:val="000000" w:themeColor="text1"/>
          <w:sz w:val="22"/>
          <w:szCs w:val="22"/>
          <w:u w:val="single"/>
          <w:lang w:eastAsia="en-GB"/>
        </w:rPr>
      </w:pPr>
      <w:r w:rsidRPr="00D51C1A">
        <w:rPr>
          <w:rFonts w:ascii="Arial" w:hAnsi="Arial" w:cs="Arial"/>
          <w:color w:val="000000" w:themeColor="text1"/>
          <w:sz w:val="22"/>
          <w:szCs w:val="22"/>
          <w:u w:val="single"/>
          <w:lang w:eastAsia="en-GB"/>
        </w:rPr>
        <w:t>Adopted Su</w:t>
      </w:r>
      <w:r w:rsidR="00DB2440" w:rsidRPr="00D51C1A">
        <w:rPr>
          <w:rFonts w:ascii="Arial" w:hAnsi="Arial" w:cs="Arial"/>
          <w:color w:val="000000" w:themeColor="text1"/>
          <w:sz w:val="22"/>
          <w:szCs w:val="22"/>
          <w:u w:val="single"/>
          <w:lang w:eastAsia="en-GB"/>
        </w:rPr>
        <w:t>p</w:t>
      </w:r>
      <w:r w:rsidRPr="00D51C1A">
        <w:rPr>
          <w:rFonts w:ascii="Arial" w:hAnsi="Arial" w:cs="Arial"/>
          <w:color w:val="000000" w:themeColor="text1"/>
          <w:sz w:val="22"/>
          <w:szCs w:val="22"/>
          <w:u w:val="single"/>
          <w:lang w:eastAsia="en-GB"/>
        </w:rPr>
        <w:t>plementary Planni</w:t>
      </w:r>
      <w:r w:rsidR="0019093F" w:rsidRPr="00D51C1A">
        <w:rPr>
          <w:rFonts w:ascii="Arial" w:hAnsi="Arial" w:cs="Arial"/>
          <w:color w:val="000000" w:themeColor="text1"/>
          <w:sz w:val="22"/>
          <w:szCs w:val="22"/>
          <w:u w:val="single"/>
          <w:lang w:eastAsia="en-GB"/>
        </w:rPr>
        <w:t>n</w:t>
      </w:r>
      <w:r w:rsidRPr="00D51C1A">
        <w:rPr>
          <w:rFonts w:ascii="Arial" w:hAnsi="Arial" w:cs="Arial"/>
          <w:color w:val="000000" w:themeColor="text1"/>
          <w:sz w:val="22"/>
          <w:szCs w:val="22"/>
          <w:u w:val="single"/>
          <w:lang w:eastAsia="en-GB"/>
        </w:rPr>
        <w:t>g Documents</w:t>
      </w:r>
      <w:r w:rsidR="002A54AE" w:rsidRPr="00D51C1A">
        <w:rPr>
          <w:rFonts w:ascii="Arial" w:hAnsi="Arial" w:cs="Arial"/>
          <w:color w:val="000000" w:themeColor="text1"/>
          <w:sz w:val="22"/>
          <w:szCs w:val="22"/>
          <w:u w:val="single"/>
          <w:lang w:eastAsia="en-GB"/>
        </w:rPr>
        <w:t xml:space="preserve"> relevant to this application:</w:t>
      </w:r>
    </w:p>
    <w:p w14:paraId="195CFA23" w14:textId="77777777" w:rsidR="00DB2440" w:rsidRPr="00D51C1A" w:rsidRDefault="00DB2440" w:rsidP="000470D6">
      <w:pPr>
        <w:rPr>
          <w:rFonts w:ascii="Arial" w:hAnsi="Arial" w:cs="Arial"/>
          <w:color w:val="000000" w:themeColor="text1"/>
          <w:sz w:val="22"/>
          <w:szCs w:val="22"/>
          <w:u w:val="single"/>
          <w:lang w:eastAsia="en-GB"/>
        </w:rPr>
      </w:pPr>
    </w:p>
    <w:p w14:paraId="127A5FBE" w14:textId="77777777" w:rsidR="00965188" w:rsidRPr="00D51C1A" w:rsidRDefault="00965188" w:rsidP="000E60B9">
      <w:pPr>
        <w:pStyle w:val="NormalWeb"/>
        <w:numPr>
          <w:ilvl w:val="0"/>
          <w:numId w:val="7"/>
        </w:numPr>
        <w:spacing w:before="0" w:beforeAutospacing="0" w:after="0" w:afterAutospacing="0"/>
        <w:rPr>
          <w:rFonts w:ascii="Arial" w:hAnsi="Arial" w:cs="Arial"/>
          <w:sz w:val="22"/>
          <w:szCs w:val="22"/>
        </w:rPr>
      </w:pPr>
      <w:r w:rsidRPr="00D51C1A">
        <w:rPr>
          <w:rFonts w:ascii="Arial" w:hAnsi="Arial" w:cs="Arial"/>
          <w:sz w:val="22"/>
          <w:szCs w:val="22"/>
        </w:rPr>
        <w:t>Parking</w:t>
      </w:r>
    </w:p>
    <w:p w14:paraId="7BB7B8C9" w14:textId="77777777" w:rsidR="00965188" w:rsidRPr="00D51C1A" w:rsidRDefault="00965188" w:rsidP="000E60B9">
      <w:pPr>
        <w:pStyle w:val="NormalWeb"/>
        <w:numPr>
          <w:ilvl w:val="0"/>
          <w:numId w:val="7"/>
        </w:numPr>
        <w:spacing w:before="0" w:beforeAutospacing="0" w:after="0" w:afterAutospacing="0"/>
        <w:rPr>
          <w:rFonts w:ascii="Arial" w:hAnsi="Arial" w:cs="Arial"/>
          <w:sz w:val="22"/>
          <w:szCs w:val="22"/>
        </w:rPr>
      </w:pPr>
      <w:r w:rsidRPr="00D51C1A">
        <w:rPr>
          <w:rFonts w:ascii="Arial" w:hAnsi="Arial" w:cs="Arial"/>
          <w:sz w:val="22"/>
          <w:szCs w:val="22"/>
        </w:rPr>
        <w:t>Residential Amenity and the Siting of Buildings</w:t>
      </w:r>
    </w:p>
    <w:p w14:paraId="52390322" w14:textId="77777777" w:rsidR="00965188" w:rsidRPr="00D51C1A" w:rsidRDefault="00965188" w:rsidP="000E60B9">
      <w:pPr>
        <w:pStyle w:val="NormalWeb"/>
        <w:numPr>
          <w:ilvl w:val="0"/>
          <w:numId w:val="7"/>
        </w:numPr>
        <w:spacing w:before="0" w:beforeAutospacing="0" w:after="0" w:afterAutospacing="0"/>
        <w:rPr>
          <w:rFonts w:ascii="Arial" w:hAnsi="Arial" w:cs="Arial"/>
          <w:sz w:val="22"/>
          <w:szCs w:val="22"/>
        </w:rPr>
      </w:pPr>
      <w:r w:rsidRPr="00D51C1A">
        <w:rPr>
          <w:rFonts w:ascii="Arial" w:hAnsi="Arial" w:cs="Arial"/>
          <w:sz w:val="22"/>
          <w:szCs w:val="22"/>
        </w:rPr>
        <w:t>Design of Housing Development</w:t>
      </w:r>
    </w:p>
    <w:p w14:paraId="703A22F7" w14:textId="77777777" w:rsidR="00965188" w:rsidRPr="00D51C1A" w:rsidRDefault="00965188" w:rsidP="000E60B9">
      <w:pPr>
        <w:pStyle w:val="NormalWeb"/>
        <w:numPr>
          <w:ilvl w:val="0"/>
          <w:numId w:val="7"/>
        </w:numPr>
        <w:spacing w:before="0" w:beforeAutospacing="0" w:after="0" w:afterAutospacing="0"/>
        <w:rPr>
          <w:rFonts w:ascii="Arial" w:hAnsi="Arial" w:cs="Arial"/>
          <w:sz w:val="22"/>
          <w:szCs w:val="22"/>
        </w:rPr>
      </w:pPr>
      <w:r w:rsidRPr="00D51C1A">
        <w:rPr>
          <w:rFonts w:ascii="Arial" w:hAnsi="Arial" w:cs="Arial"/>
          <w:sz w:val="22"/>
          <w:szCs w:val="22"/>
        </w:rPr>
        <w:t>Biodiversity and Geodiversity</w:t>
      </w:r>
    </w:p>
    <w:p w14:paraId="015C41FD" w14:textId="77777777" w:rsidR="00965188" w:rsidRPr="00D51C1A" w:rsidRDefault="00965188" w:rsidP="000E60B9">
      <w:pPr>
        <w:pStyle w:val="NormalWeb"/>
        <w:numPr>
          <w:ilvl w:val="0"/>
          <w:numId w:val="7"/>
        </w:numPr>
        <w:spacing w:before="0" w:beforeAutospacing="0" w:after="0" w:afterAutospacing="0"/>
        <w:rPr>
          <w:rFonts w:ascii="Arial" w:hAnsi="Arial" w:cs="Arial"/>
          <w:sz w:val="22"/>
          <w:szCs w:val="22"/>
        </w:rPr>
      </w:pPr>
      <w:r w:rsidRPr="00D51C1A">
        <w:rPr>
          <w:rFonts w:ascii="Arial" w:hAnsi="Arial" w:cs="Arial"/>
          <w:sz w:val="22"/>
          <w:szCs w:val="22"/>
        </w:rPr>
        <w:t>Sustainable Travel</w:t>
      </w:r>
    </w:p>
    <w:p w14:paraId="4B5C3BE2" w14:textId="77777777" w:rsidR="00965188" w:rsidRPr="00D51C1A" w:rsidRDefault="00965188" w:rsidP="000E60B9">
      <w:pPr>
        <w:pStyle w:val="NormalWeb"/>
        <w:numPr>
          <w:ilvl w:val="0"/>
          <w:numId w:val="7"/>
        </w:numPr>
        <w:spacing w:before="0" w:beforeAutospacing="0" w:after="0" w:afterAutospacing="0"/>
        <w:rPr>
          <w:rFonts w:ascii="Arial" w:hAnsi="Arial" w:cs="Arial"/>
          <w:sz w:val="22"/>
          <w:szCs w:val="22"/>
        </w:rPr>
      </w:pPr>
      <w:r w:rsidRPr="00D51C1A">
        <w:rPr>
          <w:rFonts w:ascii="Arial" w:hAnsi="Arial" w:cs="Arial"/>
          <w:sz w:val="22"/>
          <w:szCs w:val="22"/>
        </w:rPr>
        <w:t>Trees and Hedgerows</w:t>
      </w:r>
    </w:p>
    <w:p w14:paraId="2C72370E" w14:textId="77777777" w:rsidR="00965188" w:rsidRPr="00D51C1A" w:rsidRDefault="00965188" w:rsidP="000E60B9">
      <w:pPr>
        <w:pStyle w:val="NormalWeb"/>
        <w:numPr>
          <w:ilvl w:val="0"/>
          <w:numId w:val="7"/>
        </w:numPr>
        <w:spacing w:before="0" w:beforeAutospacing="0" w:after="0" w:afterAutospacing="0"/>
        <w:rPr>
          <w:rFonts w:ascii="Arial" w:hAnsi="Arial" w:cs="Arial"/>
          <w:sz w:val="22"/>
          <w:szCs w:val="22"/>
        </w:rPr>
      </w:pPr>
      <w:r w:rsidRPr="00D51C1A">
        <w:rPr>
          <w:rFonts w:ascii="Arial" w:hAnsi="Arial" w:cs="Arial"/>
          <w:sz w:val="22"/>
          <w:szCs w:val="22"/>
        </w:rPr>
        <w:t>Planning Obligations</w:t>
      </w:r>
    </w:p>
    <w:p w14:paraId="34B6CCE2" w14:textId="155804E9" w:rsidR="00965188" w:rsidRPr="00D51C1A" w:rsidRDefault="00965188" w:rsidP="000E60B9">
      <w:pPr>
        <w:pStyle w:val="NormalWeb"/>
        <w:numPr>
          <w:ilvl w:val="0"/>
          <w:numId w:val="7"/>
        </w:numPr>
        <w:spacing w:before="0" w:beforeAutospacing="0" w:after="0" w:afterAutospacing="0"/>
        <w:rPr>
          <w:rFonts w:ascii="Arial" w:hAnsi="Arial" w:cs="Arial"/>
          <w:sz w:val="22"/>
          <w:szCs w:val="22"/>
        </w:rPr>
      </w:pPr>
      <w:r w:rsidRPr="00D51C1A">
        <w:rPr>
          <w:rFonts w:ascii="Arial" w:hAnsi="Arial" w:cs="Arial"/>
          <w:sz w:val="22"/>
          <w:szCs w:val="22"/>
        </w:rPr>
        <w:t xml:space="preserve">Financial Contribution </w:t>
      </w:r>
      <w:r w:rsidR="00CF0BED" w:rsidRPr="00D51C1A">
        <w:rPr>
          <w:rFonts w:ascii="Arial" w:hAnsi="Arial" w:cs="Arial"/>
          <w:sz w:val="22"/>
          <w:szCs w:val="22"/>
        </w:rPr>
        <w:t>for</w:t>
      </w:r>
      <w:r w:rsidRPr="00D51C1A">
        <w:rPr>
          <w:rFonts w:ascii="Arial" w:hAnsi="Arial" w:cs="Arial"/>
          <w:sz w:val="22"/>
          <w:szCs w:val="22"/>
        </w:rPr>
        <w:t xml:space="preserve"> Schools</w:t>
      </w:r>
    </w:p>
    <w:p w14:paraId="63DEC7CD" w14:textId="77777777" w:rsidR="00965188" w:rsidRPr="00D51C1A" w:rsidRDefault="00965188" w:rsidP="000E60B9">
      <w:pPr>
        <w:pStyle w:val="NormalWeb"/>
        <w:numPr>
          <w:ilvl w:val="0"/>
          <w:numId w:val="7"/>
        </w:numPr>
        <w:spacing w:before="0" w:beforeAutospacing="0" w:after="0" w:afterAutospacing="0"/>
        <w:rPr>
          <w:rFonts w:ascii="Arial" w:hAnsi="Arial" w:cs="Arial"/>
          <w:sz w:val="22"/>
          <w:szCs w:val="22"/>
        </w:rPr>
      </w:pPr>
      <w:r w:rsidRPr="00D51C1A">
        <w:rPr>
          <w:rFonts w:ascii="Arial" w:hAnsi="Arial" w:cs="Arial"/>
          <w:sz w:val="22"/>
          <w:szCs w:val="22"/>
        </w:rPr>
        <w:t>Open Space Provision on New Housing Developments</w:t>
      </w:r>
    </w:p>
    <w:p w14:paraId="74A3EB2C" w14:textId="77777777" w:rsidR="00965188" w:rsidRPr="00D51C1A" w:rsidRDefault="00965188" w:rsidP="000E60B9">
      <w:pPr>
        <w:pStyle w:val="NormalWeb"/>
        <w:numPr>
          <w:ilvl w:val="0"/>
          <w:numId w:val="7"/>
        </w:numPr>
        <w:spacing w:before="0" w:beforeAutospacing="0" w:after="0" w:afterAutospacing="0"/>
        <w:rPr>
          <w:rFonts w:ascii="Arial" w:hAnsi="Arial" w:cs="Arial"/>
          <w:sz w:val="22"/>
          <w:szCs w:val="22"/>
        </w:rPr>
      </w:pPr>
      <w:r w:rsidRPr="00D51C1A">
        <w:rPr>
          <w:rFonts w:ascii="Arial" w:hAnsi="Arial" w:cs="Arial"/>
          <w:sz w:val="22"/>
          <w:szCs w:val="22"/>
        </w:rPr>
        <w:t>Affordable Housing</w:t>
      </w:r>
    </w:p>
    <w:p w14:paraId="4F81DFCF" w14:textId="77777777" w:rsidR="00965188" w:rsidRPr="00D51C1A" w:rsidRDefault="00965188" w:rsidP="000E60B9">
      <w:pPr>
        <w:pStyle w:val="NormalWeb"/>
        <w:numPr>
          <w:ilvl w:val="0"/>
          <w:numId w:val="7"/>
        </w:numPr>
        <w:spacing w:before="0" w:beforeAutospacing="0" w:after="0" w:afterAutospacing="0"/>
        <w:rPr>
          <w:rFonts w:ascii="Arial" w:hAnsi="Arial" w:cs="Arial"/>
          <w:sz w:val="22"/>
          <w:szCs w:val="22"/>
        </w:rPr>
      </w:pPr>
      <w:r w:rsidRPr="00D51C1A">
        <w:rPr>
          <w:rFonts w:ascii="Arial" w:hAnsi="Arial" w:cs="Arial"/>
          <w:sz w:val="22"/>
          <w:szCs w:val="22"/>
        </w:rPr>
        <w:t>Walls and Fences</w:t>
      </w:r>
    </w:p>
    <w:p w14:paraId="4473E689" w14:textId="77777777" w:rsidR="00965188" w:rsidRPr="00D51C1A" w:rsidRDefault="00965188" w:rsidP="000E60B9">
      <w:pPr>
        <w:pStyle w:val="NormalWeb"/>
        <w:numPr>
          <w:ilvl w:val="0"/>
          <w:numId w:val="7"/>
        </w:numPr>
        <w:spacing w:before="0" w:beforeAutospacing="0" w:after="0" w:afterAutospacing="0"/>
        <w:rPr>
          <w:rFonts w:ascii="Arial" w:hAnsi="Arial" w:cs="Arial"/>
          <w:sz w:val="22"/>
          <w:szCs w:val="22"/>
        </w:rPr>
      </w:pPr>
      <w:r w:rsidRPr="00D51C1A">
        <w:rPr>
          <w:rFonts w:ascii="Arial" w:hAnsi="Arial" w:cs="Arial"/>
          <w:sz w:val="22"/>
          <w:szCs w:val="22"/>
        </w:rPr>
        <w:t>Sustainable Construction and Climate Change Adaptation</w:t>
      </w:r>
    </w:p>
    <w:p w14:paraId="5001960D" w14:textId="67E65161" w:rsidR="00AE3DA4" w:rsidRPr="00D51C1A" w:rsidRDefault="00AE3DA4" w:rsidP="000470D6">
      <w:pPr>
        <w:rPr>
          <w:rFonts w:ascii="Arial" w:hAnsi="Arial" w:cs="Arial"/>
          <w:sz w:val="22"/>
          <w:szCs w:val="22"/>
        </w:rPr>
      </w:pPr>
    </w:p>
    <w:p w14:paraId="5097EDF9" w14:textId="26A3583A" w:rsidR="00F73FE8" w:rsidRPr="00D51C1A" w:rsidRDefault="005C2C94" w:rsidP="000470D6">
      <w:pPr>
        <w:rPr>
          <w:rFonts w:ascii="Arial" w:hAnsi="Arial" w:cs="Arial"/>
          <w:b/>
          <w:bCs/>
          <w:color w:val="000000" w:themeColor="text1"/>
          <w:sz w:val="22"/>
          <w:szCs w:val="22"/>
          <w:u w:val="single"/>
        </w:rPr>
      </w:pPr>
      <w:r w:rsidRPr="00D51C1A">
        <w:rPr>
          <w:rFonts w:ascii="Arial" w:hAnsi="Arial" w:cs="Arial"/>
          <w:b/>
          <w:bCs/>
          <w:color w:val="000000" w:themeColor="text1"/>
          <w:sz w:val="22"/>
          <w:szCs w:val="22"/>
          <w:u w:val="single"/>
        </w:rPr>
        <w:t xml:space="preserve">Relevant </w:t>
      </w:r>
      <w:r w:rsidR="00C40733" w:rsidRPr="00D51C1A">
        <w:rPr>
          <w:rFonts w:ascii="Arial" w:hAnsi="Arial" w:cs="Arial"/>
          <w:b/>
          <w:bCs/>
          <w:color w:val="000000" w:themeColor="text1"/>
          <w:sz w:val="22"/>
          <w:szCs w:val="22"/>
          <w:u w:val="single"/>
        </w:rPr>
        <w:t>Consultations</w:t>
      </w:r>
      <w:r w:rsidRPr="00D51C1A">
        <w:rPr>
          <w:rFonts w:ascii="Arial" w:hAnsi="Arial" w:cs="Arial"/>
          <w:b/>
          <w:bCs/>
          <w:color w:val="000000" w:themeColor="text1"/>
          <w:sz w:val="22"/>
          <w:szCs w:val="22"/>
          <w:u w:val="single"/>
        </w:rPr>
        <w:t>:</w:t>
      </w:r>
    </w:p>
    <w:p w14:paraId="5D887135" w14:textId="77777777" w:rsidR="00C40733" w:rsidRPr="00D51C1A" w:rsidRDefault="00C40733" w:rsidP="000470D6">
      <w:pPr>
        <w:rPr>
          <w:rFonts w:ascii="Arial" w:hAnsi="Arial" w:cs="Arial"/>
          <w:color w:val="000000" w:themeColor="text1"/>
          <w:sz w:val="22"/>
          <w:szCs w:val="22"/>
          <w:u w:val="single"/>
        </w:rPr>
      </w:pPr>
    </w:p>
    <w:p w14:paraId="6AA96A20" w14:textId="77777777" w:rsidR="00B31E53" w:rsidRPr="00B31E53" w:rsidRDefault="00B31E53" w:rsidP="00B31E53">
      <w:pPr>
        <w:rPr>
          <w:rFonts w:ascii="Arial" w:hAnsi="Arial" w:cs="Arial"/>
          <w:b/>
          <w:bCs/>
          <w:sz w:val="22"/>
          <w:szCs w:val="22"/>
          <w:lang w:eastAsia="en-GB"/>
        </w:rPr>
      </w:pPr>
      <w:r w:rsidRPr="00B31E53">
        <w:rPr>
          <w:rFonts w:ascii="Arial" w:hAnsi="Arial" w:cs="Arial"/>
          <w:sz w:val="22"/>
          <w:szCs w:val="22"/>
          <w:lang w:eastAsia="en-GB"/>
        </w:rPr>
        <w:t xml:space="preserve">Comments below relate to consultation responses received </w:t>
      </w:r>
      <w:proofErr w:type="gramStart"/>
      <w:r w:rsidRPr="00B31E53">
        <w:rPr>
          <w:rFonts w:ascii="Arial" w:hAnsi="Arial" w:cs="Arial"/>
          <w:sz w:val="22"/>
          <w:szCs w:val="22"/>
          <w:lang w:eastAsia="en-GB"/>
        </w:rPr>
        <w:t>as a result of</w:t>
      </w:r>
      <w:proofErr w:type="gramEnd"/>
      <w:r w:rsidRPr="00B31E53">
        <w:rPr>
          <w:rFonts w:ascii="Arial" w:hAnsi="Arial" w:cs="Arial"/>
          <w:sz w:val="22"/>
          <w:szCs w:val="22"/>
          <w:lang w:eastAsia="en-GB"/>
        </w:rPr>
        <w:t xml:space="preserve"> the revised documentation submitted in October 2023</w:t>
      </w:r>
      <w:r w:rsidRPr="00B31E53">
        <w:rPr>
          <w:rFonts w:ascii="Arial" w:hAnsi="Arial" w:cs="Arial"/>
          <w:b/>
          <w:bCs/>
          <w:sz w:val="22"/>
          <w:szCs w:val="22"/>
          <w:lang w:eastAsia="en-GB"/>
        </w:rPr>
        <w:t xml:space="preserve">. </w:t>
      </w:r>
    </w:p>
    <w:p w14:paraId="00594524" w14:textId="77777777" w:rsidR="00B31E53" w:rsidRPr="00B31E53" w:rsidRDefault="00B31E53" w:rsidP="00B31E53">
      <w:pPr>
        <w:rPr>
          <w:rFonts w:ascii="Arial" w:hAnsi="Arial" w:cs="Arial"/>
          <w:b/>
          <w:bCs/>
          <w:sz w:val="22"/>
          <w:szCs w:val="22"/>
          <w:lang w:eastAsia="en-GB"/>
        </w:rPr>
      </w:pPr>
    </w:p>
    <w:p w14:paraId="7BBE1EB0" w14:textId="69857CE1" w:rsidR="00B31E53" w:rsidRPr="00B31E53" w:rsidRDefault="00B31E53" w:rsidP="00B31E53">
      <w:pPr>
        <w:rPr>
          <w:rFonts w:ascii="Arial" w:eastAsiaTheme="minorHAnsi" w:hAnsi="Arial" w:cs="Arial"/>
          <w:sz w:val="22"/>
          <w:szCs w:val="22"/>
        </w:rPr>
      </w:pPr>
      <w:r w:rsidRPr="005A0A33">
        <w:rPr>
          <w:rFonts w:ascii="Arial" w:eastAsiaTheme="minorHAnsi" w:hAnsi="Arial" w:cs="Arial"/>
          <w:b/>
          <w:bCs/>
          <w:sz w:val="22"/>
          <w:szCs w:val="22"/>
          <w:u w:val="single"/>
        </w:rPr>
        <w:t>Active Travel England</w:t>
      </w:r>
      <w:r w:rsidRPr="00B31E53">
        <w:rPr>
          <w:rFonts w:ascii="Arial" w:eastAsiaTheme="minorHAnsi" w:hAnsi="Arial" w:cs="Arial"/>
          <w:sz w:val="22"/>
          <w:szCs w:val="22"/>
        </w:rPr>
        <w:t xml:space="preserve"> (ATE)</w:t>
      </w:r>
      <w:r w:rsidR="00F92ACC">
        <w:rPr>
          <w:rFonts w:ascii="Arial" w:eastAsiaTheme="minorHAnsi" w:hAnsi="Arial" w:cs="Arial"/>
          <w:sz w:val="22"/>
          <w:szCs w:val="22"/>
        </w:rPr>
        <w:t xml:space="preserve"> </w:t>
      </w:r>
      <w:r w:rsidRPr="00B31E53">
        <w:rPr>
          <w:rFonts w:ascii="Arial" w:eastAsiaTheme="minorHAnsi" w:hAnsi="Arial" w:cs="Arial"/>
          <w:sz w:val="22"/>
          <w:szCs w:val="22"/>
        </w:rPr>
        <w:t>– Became a statutory consultee on 1st June 2023</w:t>
      </w:r>
      <w:r w:rsidR="00F92ACC">
        <w:rPr>
          <w:rFonts w:ascii="Arial" w:eastAsiaTheme="minorHAnsi" w:hAnsi="Arial" w:cs="Arial"/>
          <w:sz w:val="22"/>
          <w:szCs w:val="22"/>
        </w:rPr>
        <w:t xml:space="preserve"> </w:t>
      </w:r>
      <w:r w:rsidRPr="00B31E53">
        <w:rPr>
          <w:rFonts w:ascii="Arial" w:eastAsiaTheme="minorHAnsi" w:hAnsi="Arial" w:cs="Arial"/>
          <w:sz w:val="22"/>
          <w:szCs w:val="22"/>
        </w:rPr>
        <w:t xml:space="preserve">with a requirement to be consulted by the Development Management Procedure </w:t>
      </w:r>
      <w:r w:rsidRPr="00B31E53">
        <w:rPr>
          <w:rFonts w:ascii="Arial" w:eastAsiaTheme="minorHAnsi" w:hAnsi="Arial" w:cs="Arial"/>
          <w:sz w:val="22"/>
          <w:szCs w:val="22"/>
          <w:lang w:val="en-US"/>
        </w:rPr>
        <w:t xml:space="preserve">(Amendment) Order </w:t>
      </w:r>
      <w:r w:rsidR="00A50FF1" w:rsidRPr="00B31E53">
        <w:rPr>
          <w:rFonts w:ascii="Arial" w:eastAsiaTheme="minorHAnsi" w:hAnsi="Arial" w:cs="Arial"/>
          <w:sz w:val="22"/>
          <w:szCs w:val="22"/>
          <w:lang w:val="en-US"/>
        </w:rPr>
        <w:t>2023</w:t>
      </w:r>
      <w:r w:rsidR="00A50FF1" w:rsidRPr="00B31E53">
        <w:rPr>
          <w:rFonts w:ascii="Arial" w:eastAsiaTheme="minorHAnsi" w:hAnsi="Arial" w:cs="Arial"/>
          <w:sz w:val="22"/>
          <w:szCs w:val="22"/>
        </w:rPr>
        <w:t xml:space="preserve"> and</w:t>
      </w:r>
      <w:r w:rsidR="00335ADE" w:rsidRPr="00B31E53">
        <w:rPr>
          <w:rFonts w:ascii="Arial" w:eastAsiaTheme="minorHAnsi" w:hAnsi="Arial" w:cs="Arial"/>
          <w:sz w:val="22"/>
          <w:szCs w:val="22"/>
        </w:rPr>
        <w:t xml:space="preserve"> therefore</w:t>
      </w:r>
      <w:r w:rsidRPr="00B31E53">
        <w:rPr>
          <w:rFonts w:ascii="Arial" w:eastAsiaTheme="minorHAnsi" w:hAnsi="Arial" w:cs="Arial"/>
          <w:sz w:val="22"/>
          <w:szCs w:val="22"/>
        </w:rPr>
        <w:t xml:space="preserve"> consulted only on </w:t>
      </w:r>
      <w:r w:rsidR="002E6060" w:rsidRPr="00B31E53">
        <w:rPr>
          <w:rFonts w:ascii="Arial" w:eastAsiaTheme="minorHAnsi" w:hAnsi="Arial" w:cs="Arial"/>
          <w:sz w:val="22"/>
          <w:szCs w:val="22"/>
        </w:rPr>
        <w:t xml:space="preserve">the </w:t>
      </w:r>
      <w:r w:rsidR="00A50FF1" w:rsidRPr="00B31E53">
        <w:rPr>
          <w:rFonts w:ascii="Arial" w:eastAsiaTheme="minorHAnsi" w:hAnsi="Arial" w:cs="Arial"/>
          <w:sz w:val="22"/>
          <w:szCs w:val="22"/>
        </w:rPr>
        <w:t>revised documents</w:t>
      </w:r>
      <w:r w:rsidRPr="00B31E53">
        <w:rPr>
          <w:rFonts w:ascii="Arial" w:eastAsiaTheme="minorHAnsi" w:hAnsi="Arial" w:cs="Arial"/>
          <w:sz w:val="22"/>
          <w:szCs w:val="22"/>
        </w:rPr>
        <w:t xml:space="preserve"> submitted in October 2023. However, ATE is not listed in The Town and Country Planning </w:t>
      </w:r>
    </w:p>
    <w:p w14:paraId="47AC3103" w14:textId="57CAFF51" w:rsidR="00B31E53" w:rsidRPr="00B31E53" w:rsidRDefault="00B31E53" w:rsidP="00B31E53">
      <w:pPr>
        <w:rPr>
          <w:rFonts w:ascii="Arial" w:eastAsiaTheme="minorHAnsi" w:hAnsi="Arial" w:cs="Arial"/>
          <w:sz w:val="22"/>
          <w:szCs w:val="22"/>
        </w:rPr>
      </w:pPr>
      <w:r w:rsidRPr="00B31E53">
        <w:rPr>
          <w:rFonts w:ascii="Arial" w:eastAsiaTheme="minorHAnsi" w:hAnsi="Arial" w:cs="Arial"/>
          <w:sz w:val="22"/>
          <w:szCs w:val="22"/>
        </w:rPr>
        <w:t xml:space="preserve">(Consultation)(England) Direction 2024, and the application would not need to be referred to the Secretary of State should Members be minded </w:t>
      </w:r>
      <w:r w:rsidR="00335ADE" w:rsidRPr="00B31E53">
        <w:rPr>
          <w:rFonts w:ascii="Arial" w:eastAsiaTheme="minorHAnsi" w:hAnsi="Arial" w:cs="Arial"/>
          <w:sz w:val="22"/>
          <w:szCs w:val="22"/>
        </w:rPr>
        <w:t>granting</w:t>
      </w:r>
      <w:r w:rsidRPr="00B31E53">
        <w:rPr>
          <w:rFonts w:ascii="Arial" w:eastAsiaTheme="minorHAnsi" w:hAnsi="Arial" w:cs="Arial"/>
          <w:sz w:val="22"/>
          <w:szCs w:val="22"/>
        </w:rPr>
        <w:t xml:space="preserve"> permission. </w:t>
      </w:r>
      <w:r w:rsidR="00335ADE" w:rsidRPr="00B31E53">
        <w:rPr>
          <w:rFonts w:ascii="Arial" w:eastAsiaTheme="minorHAnsi" w:hAnsi="Arial" w:cs="Arial"/>
          <w:sz w:val="22"/>
          <w:szCs w:val="22"/>
        </w:rPr>
        <w:t>Following an</w:t>
      </w:r>
      <w:r w:rsidRPr="00B31E53">
        <w:rPr>
          <w:rFonts w:ascii="Arial" w:eastAsiaTheme="minorHAnsi" w:hAnsi="Arial" w:cs="Arial"/>
          <w:sz w:val="22"/>
          <w:szCs w:val="22"/>
        </w:rPr>
        <w:t xml:space="preserve"> initial deferral </w:t>
      </w:r>
      <w:r w:rsidR="002E6060" w:rsidRPr="00B31E53">
        <w:rPr>
          <w:rFonts w:ascii="Arial" w:eastAsiaTheme="minorHAnsi" w:hAnsi="Arial" w:cs="Arial"/>
          <w:sz w:val="22"/>
          <w:szCs w:val="22"/>
        </w:rPr>
        <w:t>in November</w:t>
      </w:r>
      <w:r w:rsidRPr="00B31E53">
        <w:rPr>
          <w:rFonts w:ascii="Arial" w:eastAsiaTheme="minorHAnsi" w:hAnsi="Arial" w:cs="Arial"/>
          <w:sz w:val="22"/>
          <w:szCs w:val="22"/>
        </w:rPr>
        <w:t xml:space="preserve"> 2023 which requested further assessment, evidence, revisions and dialogue over a wide range of aspects of the proposal, a meeting was held on 20</w:t>
      </w:r>
      <w:r w:rsidRPr="00B31E53">
        <w:rPr>
          <w:rFonts w:ascii="Arial" w:eastAsiaTheme="minorHAnsi" w:hAnsi="Arial" w:cs="Arial"/>
          <w:sz w:val="22"/>
          <w:szCs w:val="22"/>
          <w:vertAlign w:val="superscript"/>
        </w:rPr>
        <w:t>th</w:t>
      </w:r>
      <w:r w:rsidRPr="00B31E53">
        <w:rPr>
          <w:rFonts w:ascii="Arial" w:eastAsiaTheme="minorHAnsi" w:hAnsi="Arial" w:cs="Arial"/>
          <w:sz w:val="22"/>
          <w:szCs w:val="22"/>
        </w:rPr>
        <w:t xml:space="preserve"> March 2023, between the applicants, the Highways Authority and the LPA to seek clarification on their concerns.  At the meeting, the main thrust of ATE concerns appeared to relate to proposed link road crossings which have now been widened.  However, final written comments received subsequently from ATE identified the following concerns: </w:t>
      </w:r>
      <w:r w:rsidRPr="00B31E53">
        <w:rPr>
          <w:rFonts w:ascii="Arial" w:eastAsiaTheme="minorHAnsi" w:hAnsi="Arial" w:cs="Arial"/>
          <w:sz w:val="22"/>
          <w:szCs w:val="22"/>
          <w:u w:val="single"/>
        </w:rPr>
        <w:t>link road</w:t>
      </w:r>
      <w:r w:rsidRPr="00B31E53">
        <w:rPr>
          <w:rFonts w:ascii="Arial" w:eastAsiaTheme="minorHAnsi" w:hAnsi="Arial" w:cs="Arial"/>
          <w:sz w:val="22"/>
          <w:szCs w:val="22"/>
        </w:rPr>
        <w:t xml:space="preserve"> – consider that crossings do not meet guidance in LTN1/20 and therefore potentially unsafe for cyclists and pedestrians, though acknowledged that there will be a “strong network of active travel routes, footpaths and cycle paths”. </w:t>
      </w:r>
      <w:r w:rsidRPr="00B31E53">
        <w:rPr>
          <w:rFonts w:ascii="Arial" w:eastAsiaTheme="minorHAnsi" w:hAnsi="Arial" w:cs="Arial"/>
          <w:sz w:val="22"/>
          <w:szCs w:val="22"/>
          <w:u w:val="single"/>
        </w:rPr>
        <w:t>Primary school</w:t>
      </w:r>
      <w:r w:rsidRPr="00B31E53">
        <w:rPr>
          <w:rFonts w:ascii="Arial" w:eastAsiaTheme="minorHAnsi" w:hAnsi="Arial" w:cs="Arial"/>
          <w:sz w:val="22"/>
          <w:szCs w:val="22"/>
        </w:rPr>
        <w:t xml:space="preserve"> – concern as vulnerable road </w:t>
      </w:r>
      <w:r w:rsidR="00335ADE" w:rsidRPr="00B31E53">
        <w:rPr>
          <w:rFonts w:ascii="Arial" w:eastAsiaTheme="minorHAnsi" w:hAnsi="Arial" w:cs="Arial"/>
          <w:sz w:val="22"/>
          <w:szCs w:val="22"/>
        </w:rPr>
        <w:t>users from</w:t>
      </w:r>
      <w:r w:rsidRPr="00B31E53">
        <w:rPr>
          <w:rFonts w:ascii="Arial" w:eastAsiaTheme="minorHAnsi" w:hAnsi="Arial" w:cs="Arial"/>
          <w:sz w:val="22"/>
          <w:szCs w:val="22"/>
        </w:rPr>
        <w:t xml:space="preserve"> the east will need to cross the link road which may have high volumes of traffic.  The design of the link road affects </w:t>
      </w:r>
      <w:r w:rsidR="00335ADE" w:rsidRPr="00B31E53">
        <w:rPr>
          <w:rFonts w:ascii="Arial" w:eastAsiaTheme="minorHAnsi" w:hAnsi="Arial" w:cs="Arial"/>
          <w:sz w:val="22"/>
          <w:szCs w:val="22"/>
        </w:rPr>
        <w:t>the ability</w:t>
      </w:r>
      <w:r w:rsidRPr="00B31E53">
        <w:rPr>
          <w:rFonts w:ascii="Arial" w:eastAsiaTheme="minorHAnsi" w:hAnsi="Arial" w:cs="Arial"/>
          <w:sz w:val="22"/>
          <w:szCs w:val="22"/>
        </w:rPr>
        <w:t xml:space="preserve"> to position the school, so it is in a location attractive for walking and cycling.  Proposed active travel routes could be safer and more attractive.  </w:t>
      </w:r>
      <w:r w:rsidRPr="00B31E53">
        <w:rPr>
          <w:rFonts w:ascii="Arial" w:eastAsiaTheme="minorHAnsi" w:hAnsi="Arial" w:cs="Arial"/>
          <w:sz w:val="22"/>
          <w:szCs w:val="22"/>
          <w:u w:val="single"/>
        </w:rPr>
        <w:t>Phase 1</w:t>
      </w:r>
      <w:r w:rsidRPr="00B31E53">
        <w:rPr>
          <w:rFonts w:ascii="Arial" w:eastAsiaTheme="minorHAnsi" w:hAnsi="Arial" w:cs="Arial"/>
          <w:sz w:val="22"/>
          <w:szCs w:val="22"/>
        </w:rPr>
        <w:t xml:space="preserve"> – lack of street hierarchy, streets primarily designed for motor vehicles, lack of street trees. </w:t>
      </w:r>
      <w:r w:rsidRPr="00B31E53">
        <w:rPr>
          <w:rFonts w:ascii="Arial" w:eastAsiaTheme="minorHAnsi" w:hAnsi="Arial" w:cs="Arial"/>
          <w:sz w:val="22"/>
          <w:szCs w:val="22"/>
          <w:u w:val="single"/>
        </w:rPr>
        <w:t>Links to Higham</w:t>
      </w:r>
      <w:r w:rsidRPr="00B31E53">
        <w:rPr>
          <w:rFonts w:ascii="Arial" w:eastAsiaTheme="minorHAnsi" w:hAnsi="Arial" w:cs="Arial"/>
          <w:sz w:val="22"/>
          <w:szCs w:val="22"/>
        </w:rPr>
        <w:t xml:space="preserve"> – a 3m access between plots 115 and 116 would be preferable, access to Avon Close is significantly constrained and access between 33 and 35 </w:t>
      </w:r>
      <w:proofErr w:type="spellStart"/>
      <w:r w:rsidRPr="00B31E53">
        <w:rPr>
          <w:rFonts w:ascii="Arial" w:eastAsiaTheme="minorHAnsi" w:hAnsi="Arial" w:cs="Arial"/>
          <w:sz w:val="22"/>
          <w:szCs w:val="22"/>
        </w:rPr>
        <w:t>Welland</w:t>
      </w:r>
      <w:proofErr w:type="spellEnd"/>
      <w:r w:rsidRPr="00B31E53">
        <w:rPr>
          <w:rFonts w:ascii="Arial" w:eastAsiaTheme="minorHAnsi" w:hAnsi="Arial" w:cs="Arial"/>
          <w:sz w:val="22"/>
          <w:szCs w:val="22"/>
        </w:rPr>
        <w:t xml:space="preserve"> Close not confirmed.</w:t>
      </w:r>
    </w:p>
    <w:p w14:paraId="33E117AF" w14:textId="77777777" w:rsidR="00B31E53" w:rsidRPr="00B31E53" w:rsidRDefault="00B31E53" w:rsidP="00B31E53">
      <w:pPr>
        <w:rPr>
          <w:rFonts w:ascii="Arial" w:eastAsiaTheme="minorHAnsi" w:hAnsi="Arial" w:cs="Arial"/>
          <w:sz w:val="22"/>
          <w:szCs w:val="22"/>
        </w:rPr>
      </w:pPr>
    </w:p>
    <w:p w14:paraId="5D565503" w14:textId="5CEF281B" w:rsidR="00B31E53" w:rsidRPr="00B31E53" w:rsidRDefault="00B31E53" w:rsidP="00B31E53">
      <w:pPr>
        <w:spacing w:after="160"/>
        <w:rPr>
          <w:rFonts w:ascii="Arial" w:eastAsiaTheme="minorHAnsi" w:hAnsi="Arial" w:cs="Arial"/>
          <w:sz w:val="22"/>
          <w:szCs w:val="22"/>
        </w:rPr>
      </w:pPr>
      <w:r w:rsidRPr="00FB6006">
        <w:rPr>
          <w:rFonts w:ascii="Arial" w:eastAsiaTheme="minorHAnsi" w:hAnsi="Arial" w:cs="Arial"/>
          <w:b/>
          <w:bCs/>
          <w:sz w:val="22"/>
          <w:szCs w:val="22"/>
        </w:rPr>
        <w:t>Air Quality</w:t>
      </w:r>
      <w:r w:rsidRPr="00B31E53">
        <w:rPr>
          <w:rFonts w:ascii="Arial" w:eastAsiaTheme="minorHAnsi" w:hAnsi="Arial" w:cs="Arial"/>
          <w:sz w:val="22"/>
          <w:szCs w:val="22"/>
        </w:rPr>
        <w:t xml:space="preserve"> </w:t>
      </w:r>
      <w:r w:rsidR="00335ADE" w:rsidRPr="00B31E53">
        <w:rPr>
          <w:rFonts w:ascii="Arial" w:eastAsiaTheme="minorHAnsi" w:hAnsi="Arial" w:cs="Arial"/>
          <w:sz w:val="22"/>
          <w:szCs w:val="22"/>
        </w:rPr>
        <w:t>– After</w:t>
      </w:r>
      <w:r w:rsidRPr="00B31E53">
        <w:rPr>
          <w:rFonts w:ascii="Arial" w:hAnsi="Arial" w:cs="Arial"/>
          <w:bCs/>
          <w:sz w:val="22"/>
          <w:szCs w:val="22"/>
        </w:rPr>
        <w:t xml:space="preserve"> initial concerns about </w:t>
      </w:r>
      <w:proofErr w:type="gramStart"/>
      <w:r w:rsidRPr="00B31E53">
        <w:rPr>
          <w:rFonts w:ascii="Arial" w:hAnsi="Arial" w:cs="Arial"/>
          <w:bCs/>
          <w:sz w:val="22"/>
          <w:szCs w:val="22"/>
        </w:rPr>
        <w:t>a number of</w:t>
      </w:r>
      <w:proofErr w:type="gramEnd"/>
      <w:r w:rsidRPr="00B31E53">
        <w:rPr>
          <w:rFonts w:ascii="Arial" w:hAnsi="Arial" w:cs="Arial"/>
          <w:bCs/>
          <w:sz w:val="22"/>
          <w:szCs w:val="22"/>
        </w:rPr>
        <w:t xml:space="preserve"> points in the AQ chapters and appendices of the Environmental Statement, </w:t>
      </w:r>
      <w:proofErr w:type="gramStart"/>
      <w:r w:rsidRPr="00B31E53">
        <w:rPr>
          <w:rFonts w:ascii="Arial" w:hAnsi="Arial" w:cs="Arial"/>
          <w:bCs/>
          <w:sz w:val="22"/>
          <w:szCs w:val="22"/>
        </w:rPr>
        <w:t>a number of</w:t>
      </w:r>
      <w:proofErr w:type="gramEnd"/>
      <w:r w:rsidRPr="00B31E53">
        <w:rPr>
          <w:rFonts w:ascii="Arial" w:hAnsi="Arial" w:cs="Arial"/>
          <w:bCs/>
          <w:sz w:val="22"/>
          <w:szCs w:val="22"/>
        </w:rPr>
        <w:t xml:space="preserve"> points of concern/clarification were </w:t>
      </w:r>
      <w:r w:rsidRPr="00B31E53">
        <w:rPr>
          <w:rFonts w:ascii="Arial" w:hAnsi="Arial" w:cs="Arial"/>
          <w:bCs/>
          <w:sz w:val="22"/>
          <w:szCs w:val="22"/>
        </w:rPr>
        <w:lastRenderedPageBreak/>
        <w:t xml:space="preserve">raised by the consultant acting on the Councils behalf.  Following a detailed response from the applicant to the points raised, the consultant has confirmed there are no objections on air quality grounds subject to planning conditions being imposed relating to the construction phase including the protocols for working with neighbouring sites to ensure potential cumulative dust impacts are minimised.   Air quality modelling was </w:t>
      </w:r>
      <w:r w:rsidR="00335ADE" w:rsidRPr="00B31E53">
        <w:rPr>
          <w:rFonts w:ascii="Arial" w:hAnsi="Arial" w:cs="Arial"/>
          <w:bCs/>
          <w:sz w:val="22"/>
          <w:szCs w:val="22"/>
        </w:rPr>
        <w:t>requested for</w:t>
      </w:r>
      <w:r w:rsidRPr="00B31E53">
        <w:rPr>
          <w:rFonts w:ascii="Arial" w:hAnsi="Arial" w:cs="Arial"/>
          <w:bCs/>
          <w:sz w:val="22"/>
          <w:szCs w:val="22"/>
        </w:rPr>
        <w:t xml:space="preserve"> the potential </w:t>
      </w:r>
      <w:r w:rsidR="002E6060" w:rsidRPr="00B31E53">
        <w:rPr>
          <w:rFonts w:ascii="Arial" w:hAnsi="Arial" w:cs="Arial"/>
          <w:bCs/>
          <w:sz w:val="22"/>
          <w:szCs w:val="22"/>
        </w:rPr>
        <w:t>worst-case</w:t>
      </w:r>
      <w:r w:rsidRPr="00B31E53">
        <w:rPr>
          <w:rFonts w:ascii="Arial" w:hAnsi="Arial" w:cs="Arial"/>
          <w:bCs/>
          <w:sz w:val="22"/>
          <w:szCs w:val="22"/>
        </w:rPr>
        <w:t xml:space="preserve"> location for the school in relation to the proposed roads on the site including the link road which has now been undertaken.  The consultant requested emissions standards of gas boilers to be </w:t>
      </w:r>
      <w:r w:rsidR="00BB60E9" w:rsidRPr="00B31E53">
        <w:rPr>
          <w:rFonts w:ascii="Arial" w:hAnsi="Arial" w:cs="Arial"/>
          <w:bCs/>
          <w:sz w:val="22"/>
          <w:szCs w:val="22"/>
        </w:rPr>
        <w:t>fitted;</w:t>
      </w:r>
      <w:r w:rsidRPr="00B31E53">
        <w:rPr>
          <w:rFonts w:ascii="Arial" w:hAnsi="Arial" w:cs="Arial"/>
          <w:bCs/>
          <w:sz w:val="22"/>
          <w:szCs w:val="22"/>
        </w:rPr>
        <w:t xml:space="preserve"> </w:t>
      </w:r>
      <w:r w:rsidR="007F5268" w:rsidRPr="00B31E53">
        <w:rPr>
          <w:rFonts w:ascii="Arial" w:hAnsi="Arial" w:cs="Arial"/>
          <w:bCs/>
          <w:sz w:val="22"/>
          <w:szCs w:val="22"/>
        </w:rPr>
        <w:t>however,</w:t>
      </w:r>
      <w:r w:rsidRPr="00B31E53">
        <w:rPr>
          <w:rFonts w:ascii="Arial" w:hAnsi="Arial" w:cs="Arial"/>
          <w:bCs/>
          <w:sz w:val="22"/>
          <w:szCs w:val="22"/>
        </w:rPr>
        <w:t xml:space="preserve"> this is for </w:t>
      </w:r>
      <w:r w:rsidR="00335ADE" w:rsidRPr="00B31E53">
        <w:rPr>
          <w:rFonts w:ascii="Arial" w:hAnsi="Arial" w:cs="Arial"/>
          <w:bCs/>
          <w:sz w:val="22"/>
          <w:szCs w:val="22"/>
        </w:rPr>
        <w:t>consideration through</w:t>
      </w:r>
      <w:r w:rsidRPr="00B31E53">
        <w:rPr>
          <w:rFonts w:ascii="Arial" w:hAnsi="Arial" w:cs="Arial"/>
          <w:bCs/>
          <w:sz w:val="22"/>
          <w:szCs w:val="22"/>
        </w:rPr>
        <w:t xml:space="preserve"> Building Regulations compliance.</w:t>
      </w:r>
    </w:p>
    <w:p w14:paraId="54083605" w14:textId="6D439073" w:rsidR="00B31E53" w:rsidRPr="00B31E53" w:rsidRDefault="00B31E53" w:rsidP="00B31E53">
      <w:pPr>
        <w:rPr>
          <w:rFonts w:ascii="Arial" w:hAnsi="Arial" w:cs="Arial"/>
          <w:sz w:val="22"/>
          <w:szCs w:val="22"/>
          <w:lang w:eastAsia="en-GB"/>
        </w:rPr>
      </w:pPr>
      <w:r w:rsidRPr="00FB6006">
        <w:rPr>
          <w:rFonts w:ascii="Arial" w:hAnsi="Arial" w:cs="Arial"/>
          <w:b/>
          <w:bCs/>
          <w:sz w:val="22"/>
          <w:szCs w:val="22"/>
          <w:lang w:eastAsia="en-GB"/>
        </w:rPr>
        <w:t>Affordable Housing</w:t>
      </w:r>
      <w:r w:rsidRPr="00B31E53">
        <w:rPr>
          <w:rFonts w:ascii="Arial" w:hAnsi="Arial" w:cs="Arial"/>
          <w:sz w:val="22"/>
          <w:szCs w:val="22"/>
          <w:lang w:eastAsia="en-GB"/>
        </w:rPr>
        <w:t xml:space="preserve"> – no objection, tenure mix, and location of affordable plots agreed for FULL application, 16% </w:t>
      </w:r>
      <w:r w:rsidR="00335ADE" w:rsidRPr="00B31E53">
        <w:rPr>
          <w:rFonts w:ascii="Arial" w:hAnsi="Arial" w:cs="Arial"/>
          <w:sz w:val="22"/>
          <w:szCs w:val="22"/>
          <w:lang w:eastAsia="en-GB"/>
        </w:rPr>
        <w:t>for outline</w:t>
      </w:r>
      <w:r w:rsidRPr="00B31E53">
        <w:rPr>
          <w:rFonts w:ascii="Arial" w:hAnsi="Arial" w:cs="Arial"/>
          <w:sz w:val="22"/>
          <w:szCs w:val="22"/>
          <w:lang w:eastAsia="en-GB"/>
        </w:rPr>
        <w:t xml:space="preserve"> part of application agreed as per BWMF</w:t>
      </w:r>
      <w:r w:rsidR="00D87960">
        <w:rPr>
          <w:rFonts w:ascii="Arial" w:hAnsi="Arial" w:cs="Arial"/>
          <w:sz w:val="22"/>
          <w:szCs w:val="22"/>
          <w:lang w:eastAsia="en-GB"/>
        </w:rPr>
        <w:t>.  Affordable housing is discussed in greater detail in the viability part of the report.</w:t>
      </w:r>
    </w:p>
    <w:p w14:paraId="5A0D472A" w14:textId="77777777" w:rsidR="00B31E53" w:rsidRPr="00B31E53" w:rsidRDefault="00B31E53" w:rsidP="00B31E53">
      <w:pPr>
        <w:rPr>
          <w:rFonts w:ascii="Arial" w:hAnsi="Arial" w:cs="Arial"/>
          <w:sz w:val="22"/>
          <w:szCs w:val="22"/>
          <w:lang w:eastAsia="en-GB"/>
        </w:rPr>
      </w:pPr>
    </w:p>
    <w:p w14:paraId="4A6FFEEF" w14:textId="0B571031" w:rsidR="00B31E53" w:rsidRPr="00B31E53" w:rsidRDefault="00B31E53" w:rsidP="00B31E53">
      <w:pPr>
        <w:rPr>
          <w:rFonts w:ascii="Arial" w:hAnsi="Arial" w:cs="Arial"/>
          <w:color w:val="000000"/>
          <w:sz w:val="22"/>
          <w:szCs w:val="22"/>
          <w:shd w:val="clear" w:color="auto" w:fill="FFFFFF"/>
          <w:lang w:eastAsia="en-GB"/>
        </w:rPr>
      </w:pPr>
      <w:r w:rsidRPr="00FB6006">
        <w:rPr>
          <w:rFonts w:ascii="Arial" w:hAnsi="Arial" w:cs="Arial"/>
          <w:b/>
          <w:bCs/>
          <w:sz w:val="22"/>
          <w:szCs w:val="22"/>
          <w:lang w:eastAsia="en-GB"/>
        </w:rPr>
        <w:t>Biodiversity</w:t>
      </w:r>
      <w:r w:rsidRPr="00B31E53">
        <w:rPr>
          <w:rFonts w:ascii="Arial" w:hAnsi="Arial" w:cs="Arial"/>
          <w:sz w:val="22"/>
          <w:szCs w:val="22"/>
          <w:lang w:eastAsia="en-GB"/>
        </w:rPr>
        <w:t xml:space="preserve"> </w:t>
      </w:r>
      <w:r w:rsidRPr="00B31E53">
        <w:rPr>
          <w:rFonts w:ascii="Arial" w:hAnsi="Arial" w:cs="Arial"/>
          <w:b/>
          <w:bCs/>
          <w:sz w:val="22"/>
          <w:szCs w:val="22"/>
          <w:lang w:eastAsia="en-GB"/>
        </w:rPr>
        <w:t>-</w:t>
      </w:r>
      <w:r w:rsidRPr="00B31E53">
        <w:rPr>
          <w:rFonts w:ascii="Arial" w:hAnsi="Arial" w:cs="Arial"/>
          <w:sz w:val="22"/>
          <w:szCs w:val="22"/>
          <w:lang w:eastAsia="en-GB"/>
        </w:rPr>
        <w:t xml:space="preserve"> No objection subject to conditions relating to implementation of biodiversity net gain </w:t>
      </w:r>
      <w:r w:rsidR="00335ADE" w:rsidRPr="00B31E53">
        <w:rPr>
          <w:rFonts w:ascii="Arial" w:hAnsi="Arial" w:cs="Arial"/>
          <w:sz w:val="22"/>
          <w:szCs w:val="22"/>
          <w:lang w:eastAsia="en-GB"/>
        </w:rPr>
        <w:t>proposals and</w:t>
      </w:r>
      <w:r w:rsidRPr="00B31E53">
        <w:rPr>
          <w:rFonts w:ascii="Arial" w:hAnsi="Arial" w:cs="Arial"/>
          <w:sz w:val="22"/>
          <w:szCs w:val="22"/>
          <w:lang w:eastAsia="en-GB"/>
        </w:rPr>
        <w:t xml:space="preserve"> biodiversity enhancement, and a </w:t>
      </w:r>
      <w:r w:rsidR="00A50FF1" w:rsidRPr="00B31E53">
        <w:rPr>
          <w:rFonts w:ascii="Arial" w:hAnsi="Arial" w:cs="Arial"/>
          <w:sz w:val="22"/>
          <w:szCs w:val="22"/>
          <w:lang w:eastAsia="en-GB"/>
        </w:rPr>
        <w:t>long-term</w:t>
      </w:r>
      <w:r w:rsidRPr="00B31E53">
        <w:rPr>
          <w:rFonts w:ascii="Arial" w:hAnsi="Arial" w:cs="Arial"/>
          <w:sz w:val="22"/>
          <w:szCs w:val="22"/>
          <w:lang w:eastAsia="en-GB"/>
        </w:rPr>
        <w:t xml:space="preserve"> habitat management and monitoring plan to be </w:t>
      </w:r>
      <w:r w:rsidR="002E6060" w:rsidRPr="00B31E53">
        <w:rPr>
          <w:rFonts w:ascii="Arial" w:hAnsi="Arial" w:cs="Arial"/>
          <w:sz w:val="22"/>
          <w:szCs w:val="22"/>
          <w:lang w:eastAsia="en-GB"/>
        </w:rPr>
        <w:t>secured through</w:t>
      </w:r>
      <w:r w:rsidRPr="00B31E53">
        <w:rPr>
          <w:rFonts w:ascii="Arial" w:hAnsi="Arial" w:cs="Arial"/>
          <w:sz w:val="22"/>
          <w:szCs w:val="22"/>
          <w:lang w:eastAsia="en-GB"/>
        </w:rPr>
        <w:t xml:space="preserve"> a S106 agreement.  A lighting condition is also required.  Off-site mitigation or compensation is required for the loss of habitat for ground nesting birds and for loss of river habitat.  </w:t>
      </w:r>
    </w:p>
    <w:p w14:paraId="046557A1" w14:textId="524909BF" w:rsidR="00B31E53" w:rsidRPr="00B31E53" w:rsidRDefault="00054634" w:rsidP="00B31E53">
      <w:pPr>
        <w:spacing w:before="100" w:beforeAutospacing="1" w:afterAutospacing="1"/>
        <w:rPr>
          <w:rFonts w:ascii="Arial" w:hAnsi="Arial" w:cs="Arial"/>
          <w:sz w:val="22"/>
          <w:szCs w:val="22"/>
          <w:lang w:eastAsia="en-GB"/>
        </w:rPr>
      </w:pPr>
      <w:r>
        <w:rPr>
          <w:rFonts w:ascii="Arial" w:hAnsi="Arial" w:cs="Arial"/>
          <w:b/>
          <w:bCs/>
          <w:sz w:val="22"/>
          <w:szCs w:val="22"/>
          <w:lang w:eastAsia="en-GB"/>
        </w:rPr>
        <w:t>C</w:t>
      </w:r>
      <w:r w:rsidR="00B31E53" w:rsidRPr="00721F66">
        <w:rPr>
          <w:rFonts w:ascii="Arial" w:hAnsi="Arial" w:cs="Arial"/>
          <w:b/>
          <w:bCs/>
          <w:sz w:val="22"/>
          <w:szCs w:val="22"/>
          <w:lang w:eastAsia="en-GB"/>
        </w:rPr>
        <w:t>onse</w:t>
      </w:r>
      <w:r>
        <w:rPr>
          <w:rFonts w:ascii="Arial" w:hAnsi="Arial" w:cs="Arial"/>
          <w:b/>
          <w:bCs/>
          <w:sz w:val="22"/>
          <w:szCs w:val="22"/>
          <w:lang w:eastAsia="en-GB"/>
        </w:rPr>
        <w:t>r</w:t>
      </w:r>
      <w:r w:rsidR="00B31E53" w:rsidRPr="00721F66">
        <w:rPr>
          <w:rFonts w:ascii="Arial" w:hAnsi="Arial" w:cs="Arial"/>
          <w:b/>
          <w:bCs/>
          <w:sz w:val="22"/>
          <w:szCs w:val="22"/>
          <w:lang w:eastAsia="en-GB"/>
        </w:rPr>
        <w:t>vation Officer</w:t>
      </w:r>
      <w:r w:rsidR="00B31E53" w:rsidRPr="00B31E53">
        <w:rPr>
          <w:rFonts w:ascii="Arial" w:hAnsi="Arial" w:cs="Arial"/>
          <w:sz w:val="22"/>
          <w:szCs w:val="22"/>
          <w:lang w:eastAsia="en-GB"/>
        </w:rPr>
        <w:t xml:space="preserve"> </w:t>
      </w:r>
      <w:r w:rsidR="00BB60E9" w:rsidRPr="00B31E53">
        <w:rPr>
          <w:rFonts w:ascii="Arial" w:hAnsi="Arial" w:cs="Arial"/>
          <w:sz w:val="22"/>
          <w:szCs w:val="22"/>
          <w:lang w:eastAsia="en-GB"/>
        </w:rPr>
        <w:t xml:space="preserve">– </w:t>
      </w:r>
      <w:r w:rsidR="00BB60E9">
        <w:rPr>
          <w:rFonts w:ascii="Arial" w:hAnsi="Arial" w:cs="Arial"/>
          <w:sz w:val="22"/>
          <w:szCs w:val="22"/>
          <w:lang w:eastAsia="en-GB"/>
        </w:rPr>
        <w:t>comments</w:t>
      </w:r>
      <w:r w:rsidR="003A3DE7">
        <w:rPr>
          <w:rFonts w:ascii="Arial" w:hAnsi="Arial" w:cs="Arial"/>
          <w:sz w:val="22"/>
          <w:szCs w:val="22"/>
          <w:lang w:eastAsia="en-GB"/>
        </w:rPr>
        <w:t xml:space="preserve"> remain </w:t>
      </w:r>
      <w:r w:rsidR="00E50FEE">
        <w:rPr>
          <w:rFonts w:ascii="Arial" w:hAnsi="Arial" w:cs="Arial"/>
          <w:sz w:val="22"/>
          <w:szCs w:val="22"/>
          <w:lang w:eastAsia="en-GB"/>
        </w:rPr>
        <w:t xml:space="preserve">as </w:t>
      </w:r>
      <w:r w:rsidR="00B31E53" w:rsidRPr="00B31E53">
        <w:rPr>
          <w:rFonts w:ascii="Arial" w:hAnsi="Arial" w:cs="Arial"/>
          <w:sz w:val="22"/>
          <w:szCs w:val="22"/>
          <w:lang w:eastAsia="en-GB"/>
        </w:rPr>
        <w:t xml:space="preserve">submitted in 2021, the Conservation Officer considers that the Environmental </w:t>
      </w:r>
      <w:r w:rsidR="00335ADE" w:rsidRPr="00B31E53">
        <w:rPr>
          <w:rFonts w:ascii="Arial" w:hAnsi="Arial" w:cs="Arial"/>
          <w:sz w:val="22"/>
          <w:szCs w:val="22"/>
          <w:lang w:eastAsia="en-GB"/>
        </w:rPr>
        <w:t>Statement adequately</w:t>
      </w:r>
      <w:r w:rsidR="00B31E53" w:rsidRPr="00B31E53">
        <w:rPr>
          <w:rFonts w:ascii="Arial" w:hAnsi="Arial" w:cs="Arial"/>
          <w:sz w:val="22"/>
          <w:szCs w:val="22"/>
          <w:lang w:eastAsia="en-GB"/>
        </w:rPr>
        <w:t xml:space="preserve"> considered the heritage assets within the site, the sensitivity of receptors, their significance, and possible impacts due to the development. An archaeological Desk Based Assessment is also included in support of the submission. The only listed asset (</w:t>
      </w:r>
      <w:r w:rsidR="00335ADE" w:rsidRPr="00B31E53">
        <w:rPr>
          <w:rFonts w:ascii="Arial" w:hAnsi="Arial" w:cs="Arial"/>
          <w:sz w:val="22"/>
          <w:szCs w:val="22"/>
          <w:lang w:eastAsia="en-GB"/>
        </w:rPr>
        <w:t>milepost)</w:t>
      </w:r>
      <w:r w:rsidR="00B31E53" w:rsidRPr="00B31E53">
        <w:rPr>
          <w:rFonts w:ascii="Arial" w:hAnsi="Arial" w:cs="Arial"/>
          <w:sz w:val="22"/>
          <w:szCs w:val="22"/>
          <w:lang w:eastAsia="en-GB"/>
        </w:rPr>
        <w:t xml:space="preserve"> has received LBC for conservation works and relocation, there are no other designated assets in the vicinity which would be directly or indirectly affected by the development.  On the resubmission documents, the Conservation Officer considered that the amended proposals introduce no greater impact or harm from the historic environment perspective than originally submitted in 2021. No objections or conditions proposed. </w:t>
      </w:r>
    </w:p>
    <w:p w14:paraId="3EDF6945" w14:textId="77777777" w:rsidR="00B31E53" w:rsidRPr="00B31E53" w:rsidRDefault="00B31E53" w:rsidP="00B31E53">
      <w:pPr>
        <w:rPr>
          <w:rFonts w:ascii="Arial" w:hAnsi="Arial" w:cs="Arial"/>
          <w:b/>
          <w:bCs/>
          <w:sz w:val="22"/>
          <w:szCs w:val="22"/>
          <w:lang w:eastAsia="en-GB"/>
        </w:rPr>
      </w:pPr>
      <w:r w:rsidRPr="00721F66">
        <w:rPr>
          <w:rFonts w:ascii="Arial" w:hAnsi="Arial" w:cs="Arial"/>
          <w:b/>
          <w:bCs/>
          <w:sz w:val="22"/>
          <w:szCs w:val="22"/>
          <w:lang w:eastAsia="en-GB"/>
        </w:rPr>
        <w:t>Contaminated Land</w:t>
      </w:r>
      <w:r w:rsidRPr="00B31E53">
        <w:rPr>
          <w:rFonts w:ascii="Arial" w:hAnsi="Arial" w:cs="Arial"/>
          <w:b/>
          <w:bCs/>
          <w:sz w:val="22"/>
          <w:szCs w:val="22"/>
          <w:lang w:eastAsia="en-GB"/>
        </w:rPr>
        <w:t xml:space="preserve"> – </w:t>
      </w:r>
      <w:r w:rsidRPr="00B31E53">
        <w:rPr>
          <w:rFonts w:ascii="Arial" w:hAnsi="Arial" w:cs="Arial"/>
          <w:sz w:val="22"/>
          <w:szCs w:val="22"/>
          <w:lang w:eastAsia="en-GB"/>
        </w:rPr>
        <w:t>no objections or conditions proposed.</w:t>
      </w:r>
    </w:p>
    <w:p w14:paraId="1BD6553C" w14:textId="77777777" w:rsidR="00B31E53" w:rsidRPr="00B31E53" w:rsidRDefault="00B31E53" w:rsidP="00B31E53">
      <w:pPr>
        <w:rPr>
          <w:rFonts w:ascii="Arial" w:hAnsi="Arial" w:cs="Arial"/>
          <w:b/>
          <w:bCs/>
          <w:sz w:val="22"/>
          <w:szCs w:val="22"/>
          <w:lang w:eastAsia="en-GB"/>
        </w:rPr>
      </w:pPr>
    </w:p>
    <w:p w14:paraId="0890981F" w14:textId="77777777" w:rsidR="00B31E53" w:rsidRPr="00B31E53" w:rsidRDefault="00B31E53" w:rsidP="00B31E53">
      <w:pPr>
        <w:rPr>
          <w:rFonts w:ascii="Arial" w:hAnsi="Arial" w:cs="Arial"/>
          <w:sz w:val="22"/>
          <w:szCs w:val="22"/>
          <w:lang w:eastAsia="en-GB"/>
        </w:rPr>
      </w:pPr>
      <w:r w:rsidRPr="00721F66">
        <w:rPr>
          <w:rFonts w:ascii="Arial" w:hAnsi="Arial" w:cs="Arial"/>
          <w:b/>
          <w:bCs/>
          <w:sz w:val="22"/>
          <w:szCs w:val="22"/>
          <w:lang w:eastAsia="en-GB"/>
        </w:rPr>
        <w:t>Dearne and Dove Internal Drainage Board</w:t>
      </w:r>
      <w:r w:rsidRPr="00B31E53">
        <w:rPr>
          <w:rFonts w:ascii="Arial" w:hAnsi="Arial" w:cs="Arial"/>
          <w:sz w:val="22"/>
          <w:szCs w:val="22"/>
          <w:lang w:eastAsia="en-GB"/>
        </w:rPr>
        <w:t xml:space="preserve"> – no comments of objections received.</w:t>
      </w:r>
    </w:p>
    <w:p w14:paraId="2E288F04" w14:textId="77777777" w:rsidR="00B31E53" w:rsidRPr="00B31E53" w:rsidRDefault="00B31E53" w:rsidP="00B31E53">
      <w:pPr>
        <w:rPr>
          <w:rFonts w:ascii="Arial" w:hAnsi="Arial" w:cs="Arial"/>
          <w:sz w:val="22"/>
          <w:szCs w:val="22"/>
          <w:lang w:eastAsia="en-GB"/>
        </w:rPr>
      </w:pPr>
    </w:p>
    <w:p w14:paraId="6503574E" w14:textId="77777777" w:rsidR="00B31E53" w:rsidRPr="00B31E53" w:rsidRDefault="00B31E53" w:rsidP="00B31E53">
      <w:pPr>
        <w:rPr>
          <w:rFonts w:ascii="Arial" w:hAnsi="Arial" w:cs="Arial"/>
          <w:sz w:val="22"/>
          <w:szCs w:val="22"/>
          <w:lang w:eastAsia="en-GB"/>
        </w:rPr>
      </w:pPr>
      <w:r w:rsidRPr="001A4A33">
        <w:rPr>
          <w:rFonts w:ascii="Arial" w:hAnsi="Arial" w:cs="Arial"/>
          <w:b/>
          <w:bCs/>
          <w:sz w:val="22"/>
          <w:szCs w:val="22"/>
          <w:lang w:eastAsia="en-GB"/>
        </w:rPr>
        <w:t>Demolition</w:t>
      </w:r>
      <w:r w:rsidRPr="001A4A33">
        <w:rPr>
          <w:rFonts w:ascii="Arial" w:hAnsi="Arial" w:cs="Arial"/>
          <w:sz w:val="22"/>
          <w:szCs w:val="22"/>
          <w:lang w:eastAsia="en-GB"/>
        </w:rPr>
        <w:t xml:space="preserve"> </w:t>
      </w:r>
      <w:r w:rsidRPr="00B31E53">
        <w:rPr>
          <w:rFonts w:ascii="Arial" w:hAnsi="Arial" w:cs="Arial"/>
          <w:sz w:val="22"/>
          <w:szCs w:val="22"/>
          <w:lang w:eastAsia="en-GB"/>
        </w:rPr>
        <w:t>– No comments or objections received.</w:t>
      </w:r>
    </w:p>
    <w:p w14:paraId="4C3936C8" w14:textId="77777777" w:rsidR="00B31E53" w:rsidRPr="00B31E53" w:rsidRDefault="00B31E53" w:rsidP="00B31E53">
      <w:pPr>
        <w:rPr>
          <w:rFonts w:ascii="Arial" w:hAnsi="Arial" w:cs="Arial"/>
          <w:sz w:val="22"/>
          <w:szCs w:val="22"/>
          <w:lang w:eastAsia="en-GB"/>
        </w:rPr>
      </w:pPr>
    </w:p>
    <w:p w14:paraId="49F782A1" w14:textId="79348A71" w:rsidR="00B31E53" w:rsidRPr="00B31E53" w:rsidRDefault="00B31E53" w:rsidP="00B31E53">
      <w:pPr>
        <w:spacing w:after="160"/>
        <w:rPr>
          <w:rFonts w:ascii="Arial" w:eastAsiaTheme="minorHAnsi" w:hAnsi="Arial" w:cs="Arial"/>
          <w:b/>
          <w:bCs/>
          <w:sz w:val="22"/>
          <w:szCs w:val="22"/>
        </w:rPr>
      </w:pPr>
      <w:r w:rsidRPr="001A4A33">
        <w:rPr>
          <w:rFonts w:ascii="Arial" w:eastAsiaTheme="minorHAnsi" w:hAnsi="Arial" w:cs="Arial"/>
          <w:b/>
          <w:bCs/>
          <w:sz w:val="22"/>
          <w:szCs w:val="22"/>
        </w:rPr>
        <w:t>Education</w:t>
      </w:r>
      <w:r w:rsidRPr="00B31E53">
        <w:rPr>
          <w:rFonts w:ascii="Arial" w:eastAsiaTheme="minorHAnsi" w:hAnsi="Arial" w:cs="Arial"/>
          <w:sz w:val="22"/>
          <w:szCs w:val="22"/>
        </w:rPr>
        <w:t xml:space="preserve"> </w:t>
      </w:r>
      <w:r w:rsidR="00335ADE" w:rsidRPr="00B31E53">
        <w:rPr>
          <w:rFonts w:ascii="Arial" w:eastAsiaTheme="minorHAnsi" w:hAnsi="Arial" w:cs="Arial"/>
          <w:sz w:val="22"/>
          <w:szCs w:val="22"/>
        </w:rPr>
        <w:t>- After</w:t>
      </w:r>
      <w:r w:rsidRPr="00B31E53">
        <w:rPr>
          <w:rFonts w:ascii="Arial" w:eastAsiaTheme="minorHAnsi" w:hAnsi="Arial" w:cs="Arial"/>
          <w:sz w:val="22"/>
          <w:szCs w:val="22"/>
        </w:rPr>
        <w:t xml:space="preserve"> initial </w:t>
      </w:r>
      <w:r w:rsidR="002E6060" w:rsidRPr="00B31E53">
        <w:rPr>
          <w:rFonts w:ascii="Arial" w:eastAsiaTheme="minorHAnsi" w:hAnsi="Arial" w:cs="Arial"/>
          <w:sz w:val="22"/>
          <w:szCs w:val="22"/>
        </w:rPr>
        <w:t>concerns about</w:t>
      </w:r>
      <w:r w:rsidRPr="00B31E53">
        <w:rPr>
          <w:rFonts w:ascii="Arial" w:eastAsiaTheme="minorHAnsi" w:hAnsi="Arial" w:cs="Arial"/>
          <w:sz w:val="22"/>
          <w:szCs w:val="22"/>
        </w:rPr>
        <w:t xml:space="preserve"> the size of the relocated site available for the primary school, evidence has been provided to demonstrate the proposed school will be in line with requirements set out by the Department for Education and there are therefore no objections to </w:t>
      </w:r>
      <w:r w:rsidR="00A50FF1" w:rsidRPr="00B31E53">
        <w:rPr>
          <w:rFonts w:ascii="Arial" w:eastAsiaTheme="minorHAnsi" w:hAnsi="Arial" w:cs="Arial"/>
          <w:sz w:val="22"/>
          <w:szCs w:val="22"/>
        </w:rPr>
        <w:t>the relocation</w:t>
      </w:r>
      <w:r w:rsidRPr="00B31E53">
        <w:rPr>
          <w:rFonts w:ascii="Arial" w:eastAsiaTheme="minorHAnsi" w:hAnsi="Arial" w:cs="Arial"/>
          <w:sz w:val="22"/>
          <w:szCs w:val="22"/>
        </w:rPr>
        <w:t xml:space="preserve"> of the school.  Contribution towards secondary provision is required. </w:t>
      </w:r>
    </w:p>
    <w:p w14:paraId="375B2A83" w14:textId="77777777" w:rsidR="00B31E53" w:rsidRPr="00B31E53" w:rsidRDefault="00B31E53" w:rsidP="00B31E53">
      <w:pPr>
        <w:rPr>
          <w:rFonts w:ascii="Arial" w:hAnsi="Arial" w:cs="Arial"/>
          <w:sz w:val="22"/>
          <w:szCs w:val="22"/>
          <w:lang w:eastAsia="en-GB"/>
        </w:rPr>
      </w:pPr>
      <w:r w:rsidRPr="001A4A33">
        <w:rPr>
          <w:rFonts w:ascii="Arial" w:hAnsi="Arial" w:cs="Arial"/>
          <w:b/>
          <w:bCs/>
          <w:sz w:val="22"/>
          <w:szCs w:val="22"/>
          <w:lang w:eastAsia="en-GB"/>
        </w:rPr>
        <w:t>Environment Agency</w:t>
      </w:r>
      <w:r w:rsidRPr="00B31E53">
        <w:rPr>
          <w:rFonts w:ascii="Arial" w:hAnsi="Arial" w:cs="Arial"/>
          <w:b/>
          <w:bCs/>
          <w:sz w:val="22"/>
          <w:szCs w:val="22"/>
          <w:lang w:eastAsia="en-GB"/>
        </w:rPr>
        <w:t xml:space="preserve"> – </w:t>
      </w:r>
      <w:r w:rsidRPr="00B31E53">
        <w:rPr>
          <w:rFonts w:ascii="Arial" w:hAnsi="Arial" w:cs="Arial"/>
          <w:sz w:val="22"/>
          <w:szCs w:val="22"/>
          <w:lang w:eastAsia="en-GB"/>
        </w:rPr>
        <w:t xml:space="preserve">no objections or conditions, recommend the Lead Local Flood Authority is consulted. </w:t>
      </w:r>
    </w:p>
    <w:p w14:paraId="3F7ABD21" w14:textId="77777777" w:rsidR="00B31E53" w:rsidRPr="00B31E53" w:rsidRDefault="00B31E53" w:rsidP="00B31E53">
      <w:pPr>
        <w:rPr>
          <w:rFonts w:ascii="Arial" w:hAnsi="Arial" w:cs="Arial"/>
          <w:sz w:val="22"/>
          <w:szCs w:val="22"/>
          <w:lang w:eastAsia="en-GB"/>
        </w:rPr>
      </w:pPr>
    </w:p>
    <w:p w14:paraId="62B67726" w14:textId="6F734853" w:rsidR="00B31E53" w:rsidRPr="00B31E53" w:rsidRDefault="00B31E53" w:rsidP="00B31E53">
      <w:pPr>
        <w:rPr>
          <w:rFonts w:ascii="Arial" w:hAnsi="Arial" w:cs="Arial"/>
          <w:sz w:val="22"/>
          <w:szCs w:val="22"/>
          <w:lang w:eastAsia="en-GB"/>
        </w:rPr>
      </w:pPr>
      <w:r w:rsidRPr="001A4A33">
        <w:rPr>
          <w:rFonts w:ascii="Arial" w:hAnsi="Arial" w:cs="Arial"/>
          <w:b/>
          <w:bCs/>
          <w:sz w:val="22"/>
          <w:szCs w:val="22"/>
          <w:lang w:eastAsia="en-GB"/>
        </w:rPr>
        <w:t>Forestry Officer</w:t>
      </w:r>
      <w:r w:rsidRPr="00B31E53">
        <w:rPr>
          <w:rFonts w:ascii="Arial" w:hAnsi="Arial" w:cs="Arial"/>
          <w:b/>
          <w:bCs/>
          <w:sz w:val="22"/>
          <w:szCs w:val="22"/>
          <w:lang w:eastAsia="en-GB"/>
        </w:rPr>
        <w:t xml:space="preserve"> –</w:t>
      </w:r>
      <w:r w:rsidRPr="00B31E53">
        <w:rPr>
          <w:rFonts w:ascii="Arial" w:hAnsi="Arial" w:cs="Arial"/>
          <w:sz w:val="22"/>
          <w:szCs w:val="22"/>
          <w:lang w:eastAsia="en-GB"/>
        </w:rPr>
        <w:t xml:space="preserve"> The Forestry </w:t>
      </w:r>
      <w:r w:rsidR="00335ADE" w:rsidRPr="00B31E53">
        <w:rPr>
          <w:rFonts w:ascii="Arial" w:hAnsi="Arial" w:cs="Arial"/>
          <w:sz w:val="22"/>
          <w:szCs w:val="22"/>
          <w:lang w:eastAsia="en-GB"/>
        </w:rPr>
        <w:t>Officer considers</w:t>
      </w:r>
      <w:r w:rsidRPr="00B31E53">
        <w:rPr>
          <w:rFonts w:ascii="Arial" w:hAnsi="Arial" w:cs="Arial"/>
          <w:sz w:val="22"/>
          <w:szCs w:val="22"/>
          <w:lang w:eastAsia="en-GB"/>
        </w:rPr>
        <w:t xml:space="preserve"> the current proposals are a major improvement on those originally submitted in 2021.  </w:t>
      </w:r>
      <w:r w:rsidR="00E640F9" w:rsidRPr="00B31E53">
        <w:rPr>
          <w:rFonts w:ascii="Arial" w:hAnsi="Arial" w:cs="Arial"/>
          <w:sz w:val="22"/>
          <w:szCs w:val="22"/>
          <w:lang w:eastAsia="en-GB"/>
        </w:rPr>
        <w:t>However,</w:t>
      </w:r>
      <w:r w:rsidR="00E640F9">
        <w:rPr>
          <w:rFonts w:ascii="Arial" w:hAnsi="Arial" w:cs="Arial"/>
          <w:sz w:val="22"/>
          <w:szCs w:val="22"/>
          <w:lang w:eastAsia="en-GB"/>
        </w:rPr>
        <w:t xml:space="preserve"> initially</w:t>
      </w:r>
      <w:r w:rsidRPr="00B31E53">
        <w:rPr>
          <w:rFonts w:ascii="Arial" w:hAnsi="Arial" w:cs="Arial"/>
          <w:sz w:val="22"/>
          <w:szCs w:val="22"/>
          <w:lang w:eastAsia="en-GB"/>
        </w:rPr>
        <w:t xml:space="preserve"> there were still some areas of ambiguity and concern and actions to minimise the impacts on trees both in terms of removals and works within rooting areas etc. were required.  Following the submission of </w:t>
      </w:r>
      <w:r w:rsidR="00335ADE" w:rsidRPr="00B31E53">
        <w:rPr>
          <w:rFonts w:ascii="Arial" w:hAnsi="Arial" w:cs="Arial"/>
          <w:sz w:val="22"/>
          <w:szCs w:val="22"/>
          <w:lang w:eastAsia="en-GB"/>
        </w:rPr>
        <w:t>amended p</w:t>
      </w:r>
      <w:r w:rsidR="00E640F9">
        <w:rPr>
          <w:rFonts w:ascii="Arial" w:hAnsi="Arial" w:cs="Arial"/>
          <w:sz w:val="22"/>
          <w:szCs w:val="22"/>
          <w:lang w:eastAsia="en-GB"/>
        </w:rPr>
        <w:t>l</w:t>
      </w:r>
      <w:r w:rsidR="00335ADE" w:rsidRPr="00B31E53">
        <w:rPr>
          <w:rFonts w:ascii="Arial" w:hAnsi="Arial" w:cs="Arial"/>
          <w:sz w:val="22"/>
          <w:szCs w:val="22"/>
          <w:lang w:eastAsia="en-GB"/>
        </w:rPr>
        <w:t>ans</w:t>
      </w:r>
      <w:r w:rsidRPr="00B31E53">
        <w:rPr>
          <w:rFonts w:ascii="Arial" w:hAnsi="Arial" w:cs="Arial"/>
          <w:sz w:val="22"/>
          <w:szCs w:val="22"/>
          <w:lang w:eastAsia="en-GB"/>
        </w:rPr>
        <w:t xml:space="preserve"> and clarification notes, the Forestry is now satisfied subject to conditions relating to tree protection and </w:t>
      </w:r>
      <w:r w:rsidR="005C4CA9">
        <w:rPr>
          <w:rFonts w:ascii="Arial" w:hAnsi="Arial" w:cs="Arial"/>
          <w:sz w:val="22"/>
          <w:szCs w:val="22"/>
          <w:lang w:eastAsia="en-GB"/>
        </w:rPr>
        <w:t>arboricultural method statement.</w:t>
      </w:r>
    </w:p>
    <w:p w14:paraId="0D05D6AF" w14:textId="77777777" w:rsidR="00B31E53" w:rsidRPr="00B31E53" w:rsidRDefault="00B31E53" w:rsidP="00B31E53">
      <w:pPr>
        <w:rPr>
          <w:rFonts w:ascii="Arial" w:hAnsi="Arial" w:cs="Arial"/>
          <w:sz w:val="22"/>
          <w:szCs w:val="22"/>
          <w:lang w:eastAsia="en-GB"/>
        </w:rPr>
      </w:pPr>
    </w:p>
    <w:p w14:paraId="34099DF0" w14:textId="4BD976FA" w:rsidR="00B31E53" w:rsidRPr="00B31E53" w:rsidRDefault="00B31E53" w:rsidP="00B31E53">
      <w:pPr>
        <w:rPr>
          <w:rFonts w:ascii="Arial" w:hAnsi="Arial" w:cs="Arial"/>
          <w:sz w:val="22"/>
          <w:szCs w:val="22"/>
          <w:lang w:eastAsia="en-GB"/>
        </w:rPr>
      </w:pPr>
      <w:r w:rsidRPr="001A4A33">
        <w:rPr>
          <w:rFonts w:ascii="Arial" w:hAnsi="Arial" w:cs="Arial"/>
          <w:b/>
          <w:bCs/>
          <w:sz w:val="22"/>
          <w:szCs w:val="22"/>
          <w:lang w:eastAsia="en-GB"/>
        </w:rPr>
        <w:t>Highways Drainage</w:t>
      </w:r>
      <w:r w:rsidRPr="00B31E53">
        <w:rPr>
          <w:rFonts w:ascii="Arial" w:hAnsi="Arial" w:cs="Arial"/>
          <w:sz w:val="22"/>
          <w:szCs w:val="22"/>
          <w:lang w:eastAsia="en-GB"/>
        </w:rPr>
        <w:t xml:space="preserve"> - A Flood Risk Assessment which provides </w:t>
      </w:r>
      <w:r w:rsidR="00335ADE" w:rsidRPr="00B31E53">
        <w:rPr>
          <w:rFonts w:ascii="Arial" w:hAnsi="Arial" w:cs="Arial"/>
          <w:sz w:val="22"/>
          <w:szCs w:val="22"/>
          <w:lang w:eastAsia="en-GB"/>
        </w:rPr>
        <w:t>a drainage</w:t>
      </w:r>
      <w:r w:rsidRPr="00B31E53">
        <w:rPr>
          <w:rFonts w:ascii="Arial" w:hAnsi="Arial" w:cs="Arial"/>
          <w:sz w:val="22"/>
          <w:szCs w:val="22"/>
          <w:lang w:eastAsia="en-GB"/>
        </w:rPr>
        <w:t xml:space="preserve"> strategy for the site </w:t>
      </w:r>
      <w:r w:rsidR="002E6060" w:rsidRPr="00B31E53">
        <w:rPr>
          <w:rFonts w:ascii="Arial" w:hAnsi="Arial" w:cs="Arial"/>
          <w:sz w:val="22"/>
          <w:szCs w:val="22"/>
          <w:lang w:eastAsia="en-GB"/>
        </w:rPr>
        <w:t>by Pegasus</w:t>
      </w:r>
      <w:r w:rsidRPr="00B31E53">
        <w:rPr>
          <w:rFonts w:ascii="Arial" w:hAnsi="Arial" w:cs="Arial"/>
          <w:sz w:val="22"/>
          <w:szCs w:val="22"/>
          <w:lang w:eastAsia="en-GB"/>
        </w:rPr>
        <w:t xml:space="preserve"> Planning Group </w:t>
      </w:r>
      <w:r w:rsidR="00A50FF1" w:rsidRPr="00B31E53">
        <w:rPr>
          <w:rFonts w:ascii="Arial" w:hAnsi="Arial" w:cs="Arial"/>
          <w:sz w:val="22"/>
          <w:szCs w:val="22"/>
          <w:lang w:eastAsia="en-GB"/>
        </w:rPr>
        <w:t>Ltd has</w:t>
      </w:r>
      <w:r w:rsidRPr="00B31E53">
        <w:rPr>
          <w:rFonts w:ascii="Arial" w:hAnsi="Arial" w:cs="Arial"/>
          <w:sz w:val="22"/>
          <w:szCs w:val="22"/>
          <w:lang w:eastAsia="en-GB"/>
        </w:rPr>
        <w:t xml:space="preserve"> been examined.  The Highways drainage officer </w:t>
      </w:r>
      <w:r w:rsidRPr="00B31E53">
        <w:rPr>
          <w:rFonts w:ascii="Arial" w:hAnsi="Arial" w:cs="Arial"/>
          <w:sz w:val="22"/>
          <w:szCs w:val="22"/>
          <w:lang w:eastAsia="en-GB"/>
        </w:rPr>
        <w:lastRenderedPageBreak/>
        <w:t xml:space="preserve">has concerns about the suitability of the proposed outfall on Barugh Green Road. This watercourse has had </w:t>
      </w:r>
      <w:proofErr w:type="gramStart"/>
      <w:r w:rsidRPr="00B31E53">
        <w:rPr>
          <w:rFonts w:ascii="Arial" w:hAnsi="Arial" w:cs="Arial"/>
          <w:sz w:val="22"/>
          <w:szCs w:val="22"/>
          <w:lang w:eastAsia="en-GB"/>
        </w:rPr>
        <w:t>a number of</w:t>
      </w:r>
      <w:proofErr w:type="gramEnd"/>
      <w:r w:rsidRPr="00B31E53">
        <w:rPr>
          <w:rFonts w:ascii="Arial" w:hAnsi="Arial" w:cs="Arial"/>
          <w:sz w:val="22"/>
          <w:szCs w:val="22"/>
          <w:lang w:eastAsia="en-GB"/>
        </w:rPr>
        <w:t xml:space="preserve"> flooding events adjacent to Claycliffe Road.  As a </w:t>
      </w:r>
      <w:r w:rsidR="00335ADE" w:rsidRPr="00B31E53">
        <w:rPr>
          <w:rFonts w:ascii="Arial" w:hAnsi="Arial" w:cs="Arial"/>
          <w:sz w:val="22"/>
          <w:szCs w:val="22"/>
          <w:lang w:eastAsia="en-GB"/>
        </w:rPr>
        <w:t>result, whilst</w:t>
      </w:r>
      <w:r w:rsidRPr="00B31E53">
        <w:rPr>
          <w:rFonts w:ascii="Arial" w:hAnsi="Arial" w:cs="Arial"/>
          <w:sz w:val="22"/>
          <w:szCs w:val="22"/>
          <w:lang w:eastAsia="en-GB"/>
        </w:rPr>
        <w:t xml:space="preserve"> there no objections, </w:t>
      </w:r>
      <w:proofErr w:type="gramStart"/>
      <w:r w:rsidRPr="00B31E53">
        <w:rPr>
          <w:rFonts w:ascii="Arial" w:hAnsi="Arial" w:cs="Arial"/>
          <w:sz w:val="22"/>
          <w:szCs w:val="22"/>
          <w:lang w:eastAsia="en-GB"/>
        </w:rPr>
        <w:t>a number of</w:t>
      </w:r>
      <w:proofErr w:type="gramEnd"/>
      <w:r w:rsidRPr="00B31E53">
        <w:rPr>
          <w:rFonts w:ascii="Arial" w:hAnsi="Arial" w:cs="Arial"/>
          <w:sz w:val="22"/>
          <w:szCs w:val="22"/>
          <w:lang w:eastAsia="en-GB"/>
        </w:rPr>
        <w:t xml:space="preserve"> planning conditions are proposed relating to submission of full foul and surface water drainage scheme, a scheme for surface water run-off limitation, works to provide a satisfactory </w:t>
      </w:r>
      <w:r w:rsidR="002E6060" w:rsidRPr="00B31E53">
        <w:rPr>
          <w:rFonts w:ascii="Arial" w:hAnsi="Arial" w:cs="Arial"/>
          <w:sz w:val="22"/>
          <w:szCs w:val="22"/>
          <w:lang w:eastAsia="en-GB"/>
        </w:rPr>
        <w:t>outfall for</w:t>
      </w:r>
      <w:r w:rsidRPr="00B31E53">
        <w:rPr>
          <w:rFonts w:ascii="Arial" w:hAnsi="Arial" w:cs="Arial"/>
          <w:sz w:val="22"/>
          <w:szCs w:val="22"/>
          <w:lang w:eastAsia="en-GB"/>
        </w:rPr>
        <w:t xml:space="preserve"> surface water, a detailed scheme for implementation, management and maintenance of disposal of surface water for the sustainable drainage system.</w:t>
      </w:r>
      <w:r w:rsidR="00997B5D">
        <w:rPr>
          <w:rFonts w:ascii="Arial" w:hAnsi="Arial" w:cs="Arial"/>
          <w:sz w:val="22"/>
          <w:szCs w:val="22"/>
          <w:lang w:eastAsia="en-GB"/>
        </w:rPr>
        <w:t xml:space="preserve"> A CCTV survey of </w:t>
      </w:r>
      <w:r w:rsidR="00BB60E9">
        <w:rPr>
          <w:rFonts w:ascii="Arial" w:hAnsi="Arial" w:cs="Arial"/>
          <w:sz w:val="22"/>
          <w:szCs w:val="22"/>
          <w:lang w:eastAsia="en-GB"/>
        </w:rPr>
        <w:t>a culvert</w:t>
      </w:r>
      <w:r w:rsidR="00997B5D">
        <w:rPr>
          <w:rFonts w:ascii="Arial" w:hAnsi="Arial" w:cs="Arial"/>
          <w:sz w:val="22"/>
          <w:szCs w:val="22"/>
          <w:lang w:eastAsia="en-GB"/>
        </w:rPr>
        <w:t xml:space="preserve"> was initially requested by condition </w:t>
      </w:r>
      <w:proofErr w:type="gramStart"/>
      <w:r w:rsidR="00997B5D">
        <w:rPr>
          <w:rFonts w:ascii="Arial" w:hAnsi="Arial" w:cs="Arial"/>
          <w:sz w:val="22"/>
          <w:szCs w:val="22"/>
          <w:lang w:eastAsia="en-GB"/>
        </w:rPr>
        <w:t>however,</w:t>
      </w:r>
      <w:proofErr w:type="gramEnd"/>
      <w:r w:rsidR="00997B5D">
        <w:rPr>
          <w:rFonts w:ascii="Arial" w:hAnsi="Arial" w:cs="Arial"/>
          <w:sz w:val="22"/>
          <w:szCs w:val="22"/>
          <w:lang w:eastAsia="en-GB"/>
        </w:rPr>
        <w:t xml:space="preserve"> it</w:t>
      </w:r>
      <w:r w:rsidR="00EF0482">
        <w:rPr>
          <w:rFonts w:ascii="Arial" w:hAnsi="Arial" w:cs="Arial"/>
          <w:sz w:val="22"/>
          <w:szCs w:val="22"/>
          <w:lang w:eastAsia="en-GB"/>
        </w:rPr>
        <w:t xml:space="preserve"> has been demonstrated that the culvert lies outside the application site</w:t>
      </w:r>
      <w:r w:rsidR="00ED4ED5">
        <w:rPr>
          <w:rFonts w:ascii="Arial" w:hAnsi="Arial" w:cs="Arial"/>
          <w:sz w:val="22"/>
          <w:szCs w:val="22"/>
          <w:lang w:eastAsia="en-GB"/>
        </w:rPr>
        <w:t>.</w:t>
      </w:r>
    </w:p>
    <w:p w14:paraId="6FFCDA06" w14:textId="77777777" w:rsidR="00B31E53" w:rsidRPr="00DD50CB" w:rsidRDefault="00B31E53" w:rsidP="00B31E53">
      <w:pPr>
        <w:rPr>
          <w:rFonts w:ascii="Arial" w:hAnsi="Arial" w:cs="Arial"/>
          <w:sz w:val="22"/>
          <w:szCs w:val="22"/>
          <w:lang w:eastAsia="en-GB"/>
        </w:rPr>
      </w:pPr>
    </w:p>
    <w:p w14:paraId="52451037" w14:textId="6021956F" w:rsidR="00B31E53" w:rsidRPr="00C5427E" w:rsidRDefault="00B31E53" w:rsidP="00D018D1">
      <w:pPr>
        <w:autoSpaceDE w:val="0"/>
        <w:autoSpaceDN w:val="0"/>
        <w:adjustRightInd w:val="0"/>
        <w:rPr>
          <w:rFonts w:ascii="Arial" w:hAnsi="Arial" w:cs="Arial"/>
          <w:b/>
          <w:bCs/>
          <w:sz w:val="22"/>
          <w:szCs w:val="22"/>
          <w:lang w:eastAsia="en-GB"/>
        </w:rPr>
      </w:pPr>
      <w:r w:rsidRPr="00DD50CB">
        <w:rPr>
          <w:rFonts w:ascii="Arial" w:hAnsi="Arial" w:cs="Arial"/>
          <w:b/>
          <w:bCs/>
          <w:sz w:val="22"/>
          <w:szCs w:val="22"/>
          <w:lang w:eastAsia="en-GB"/>
        </w:rPr>
        <w:t xml:space="preserve">Highways DC – </w:t>
      </w:r>
      <w:r w:rsidR="00564003" w:rsidRPr="00564003">
        <w:rPr>
          <w:rFonts w:ascii="Arial" w:hAnsi="Arial" w:cs="Arial"/>
          <w:sz w:val="22"/>
          <w:szCs w:val="22"/>
          <w:lang w:eastAsia="en-GB"/>
        </w:rPr>
        <w:t xml:space="preserve">Modelling results indicate that under certain scenarios, </w:t>
      </w:r>
      <w:proofErr w:type="gramStart"/>
      <w:r w:rsidR="00564003" w:rsidRPr="00564003">
        <w:rPr>
          <w:rFonts w:ascii="Arial" w:hAnsi="Arial" w:cs="Arial"/>
          <w:sz w:val="22"/>
          <w:szCs w:val="22"/>
          <w:lang w:eastAsia="en-GB"/>
        </w:rPr>
        <w:t>a number of</w:t>
      </w:r>
      <w:proofErr w:type="gramEnd"/>
      <w:r w:rsidR="00564003" w:rsidRPr="00564003">
        <w:rPr>
          <w:rFonts w:ascii="Arial" w:hAnsi="Arial" w:cs="Arial"/>
          <w:sz w:val="22"/>
          <w:szCs w:val="22"/>
          <w:lang w:eastAsia="en-GB"/>
        </w:rPr>
        <w:t xml:space="preserve"> junctions were shown to operate over capacity impacting on the operation of the highway network resulting in additional queuing and delay at several locations. Having reviewed the performance of these junctions in liaison with Strategic Transportation, it was agreed that having a pragmatic overview, whilst </w:t>
      </w:r>
      <w:proofErr w:type="gramStart"/>
      <w:r w:rsidR="00564003" w:rsidRPr="00564003">
        <w:rPr>
          <w:rFonts w:ascii="Arial" w:hAnsi="Arial" w:cs="Arial"/>
          <w:sz w:val="22"/>
          <w:szCs w:val="22"/>
          <w:lang w:eastAsia="en-GB"/>
        </w:rPr>
        <w:t>a number of</w:t>
      </w:r>
      <w:proofErr w:type="gramEnd"/>
      <w:r w:rsidR="00564003" w:rsidRPr="00564003">
        <w:rPr>
          <w:rFonts w:ascii="Arial" w:hAnsi="Arial" w:cs="Arial"/>
          <w:sz w:val="22"/>
          <w:szCs w:val="22"/>
          <w:lang w:eastAsia="en-GB"/>
        </w:rPr>
        <w:t xml:space="preserve"> junctions do require some form of mitigation to address capacity issues, the network overall could accommodate a degree of additional queuing and delay without the need for a full package of mitigation works. Where deemed that this is not the case, it has been agreed that the developer will need to address detrimental impacts on the operation of the highway network</w:t>
      </w:r>
      <w:r w:rsidR="00511D82">
        <w:rPr>
          <w:rFonts w:ascii="Arial" w:hAnsi="Arial" w:cs="Arial"/>
          <w:sz w:val="22"/>
          <w:szCs w:val="22"/>
          <w:lang w:eastAsia="en-GB"/>
        </w:rPr>
        <w:t xml:space="preserve">.  No objections subject </w:t>
      </w:r>
      <w:r w:rsidR="00E70E62">
        <w:rPr>
          <w:rFonts w:ascii="Arial" w:hAnsi="Arial" w:cs="Arial"/>
          <w:sz w:val="22"/>
          <w:szCs w:val="22"/>
          <w:lang w:eastAsia="en-GB"/>
        </w:rPr>
        <w:t>to contributions</w:t>
      </w:r>
      <w:r w:rsidR="00511D82">
        <w:rPr>
          <w:rFonts w:ascii="Arial" w:hAnsi="Arial" w:cs="Arial"/>
          <w:sz w:val="22"/>
          <w:szCs w:val="22"/>
          <w:lang w:eastAsia="en-GB"/>
        </w:rPr>
        <w:t xml:space="preserve"> to provide offsite highway mitigations and </w:t>
      </w:r>
      <w:r w:rsidR="00E42CBF">
        <w:rPr>
          <w:rFonts w:ascii="Arial" w:hAnsi="Arial" w:cs="Arial"/>
          <w:sz w:val="22"/>
          <w:szCs w:val="22"/>
          <w:lang w:eastAsia="en-GB"/>
        </w:rPr>
        <w:t>conditions relating to highway condition, construction traffic management, street lighting</w:t>
      </w:r>
      <w:r w:rsidR="007544F0">
        <w:rPr>
          <w:rFonts w:ascii="Arial" w:hAnsi="Arial" w:cs="Arial"/>
          <w:sz w:val="22"/>
          <w:szCs w:val="22"/>
          <w:lang w:eastAsia="en-GB"/>
        </w:rPr>
        <w:t>, engineering and drainage,</w:t>
      </w:r>
      <w:r w:rsidR="00A91377">
        <w:rPr>
          <w:rFonts w:ascii="Arial" w:hAnsi="Arial" w:cs="Arial"/>
          <w:sz w:val="22"/>
          <w:szCs w:val="22"/>
          <w:lang w:eastAsia="en-GB"/>
        </w:rPr>
        <w:t xml:space="preserve"> </w:t>
      </w:r>
      <w:r w:rsidR="007544F0">
        <w:rPr>
          <w:rFonts w:ascii="Arial" w:hAnsi="Arial" w:cs="Arial"/>
          <w:sz w:val="22"/>
          <w:szCs w:val="22"/>
          <w:lang w:eastAsia="en-GB"/>
        </w:rPr>
        <w:t>bicycle parking, visibility sp</w:t>
      </w:r>
      <w:r w:rsidR="002310BE">
        <w:rPr>
          <w:rFonts w:ascii="Arial" w:hAnsi="Arial" w:cs="Arial"/>
          <w:sz w:val="22"/>
          <w:szCs w:val="22"/>
          <w:lang w:eastAsia="en-GB"/>
        </w:rPr>
        <w:t xml:space="preserve">lays, gradients, controls for </w:t>
      </w:r>
      <w:r w:rsidR="009921BB">
        <w:rPr>
          <w:rFonts w:ascii="Arial" w:hAnsi="Arial" w:cs="Arial"/>
          <w:sz w:val="22"/>
          <w:szCs w:val="22"/>
          <w:lang w:eastAsia="en-GB"/>
        </w:rPr>
        <w:t>H</w:t>
      </w:r>
      <w:r w:rsidR="002310BE">
        <w:rPr>
          <w:rFonts w:ascii="Arial" w:hAnsi="Arial" w:cs="Arial"/>
          <w:sz w:val="22"/>
          <w:szCs w:val="22"/>
          <w:lang w:eastAsia="en-GB"/>
        </w:rPr>
        <w:t>ermit Lane</w:t>
      </w:r>
      <w:r w:rsidR="009921BB">
        <w:rPr>
          <w:rFonts w:ascii="Arial" w:hAnsi="Arial" w:cs="Arial"/>
          <w:sz w:val="22"/>
          <w:szCs w:val="22"/>
          <w:lang w:eastAsia="en-GB"/>
        </w:rPr>
        <w:t>, traffic signage, restrictio</w:t>
      </w:r>
      <w:r w:rsidR="00A91377">
        <w:rPr>
          <w:rFonts w:ascii="Arial" w:hAnsi="Arial" w:cs="Arial"/>
          <w:sz w:val="22"/>
          <w:szCs w:val="22"/>
          <w:lang w:eastAsia="en-GB"/>
        </w:rPr>
        <w:t>n</w:t>
      </w:r>
      <w:r w:rsidR="009921BB">
        <w:rPr>
          <w:rFonts w:ascii="Arial" w:hAnsi="Arial" w:cs="Arial"/>
          <w:sz w:val="22"/>
          <w:szCs w:val="22"/>
          <w:lang w:eastAsia="en-GB"/>
        </w:rPr>
        <w:t>s on waiting on the link road, phasing plan, con</w:t>
      </w:r>
      <w:r w:rsidR="00A91377">
        <w:rPr>
          <w:rFonts w:ascii="Arial" w:hAnsi="Arial" w:cs="Arial"/>
          <w:sz w:val="22"/>
          <w:szCs w:val="22"/>
          <w:lang w:eastAsia="en-GB"/>
        </w:rPr>
        <w:t>struction method statement</w:t>
      </w:r>
      <w:r w:rsidR="002310BE">
        <w:rPr>
          <w:rFonts w:ascii="Arial" w:hAnsi="Arial" w:cs="Arial"/>
          <w:sz w:val="22"/>
          <w:szCs w:val="22"/>
          <w:lang w:eastAsia="en-GB"/>
        </w:rPr>
        <w:t xml:space="preserve"> and</w:t>
      </w:r>
      <w:r w:rsidR="00A91377">
        <w:rPr>
          <w:rFonts w:ascii="Arial" w:hAnsi="Arial" w:cs="Arial"/>
          <w:sz w:val="22"/>
          <w:szCs w:val="22"/>
          <w:lang w:eastAsia="en-GB"/>
        </w:rPr>
        <w:t xml:space="preserve"> updated Framework </w:t>
      </w:r>
      <w:r w:rsidR="00E41C19">
        <w:rPr>
          <w:rFonts w:ascii="Arial" w:hAnsi="Arial" w:cs="Arial"/>
          <w:sz w:val="22"/>
          <w:szCs w:val="22"/>
          <w:lang w:eastAsia="en-GB"/>
        </w:rPr>
        <w:t xml:space="preserve">Travel </w:t>
      </w:r>
      <w:proofErr w:type="gramStart"/>
      <w:r w:rsidR="00E41C19">
        <w:rPr>
          <w:rFonts w:ascii="Arial" w:hAnsi="Arial" w:cs="Arial"/>
          <w:sz w:val="22"/>
          <w:szCs w:val="22"/>
          <w:lang w:eastAsia="en-GB"/>
        </w:rPr>
        <w:t>Plan</w:t>
      </w:r>
      <w:r w:rsidR="00A91377">
        <w:rPr>
          <w:rFonts w:ascii="Arial" w:hAnsi="Arial" w:cs="Arial"/>
          <w:sz w:val="22"/>
          <w:szCs w:val="22"/>
          <w:lang w:eastAsia="en-GB"/>
        </w:rPr>
        <w:t xml:space="preserve">  with</w:t>
      </w:r>
      <w:proofErr w:type="gramEnd"/>
      <w:r w:rsidR="00A91377">
        <w:rPr>
          <w:rFonts w:ascii="Arial" w:hAnsi="Arial" w:cs="Arial"/>
          <w:sz w:val="22"/>
          <w:szCs w:val="22"/>
          <w:lang w:eastAsia="en-GB"/>
        </w:rPr>
        <w:t xml:space="preserve"> further detailed travel plan.</w:t>
      </w:r>
      <w:r w:rsidR="00EF1DEE">
        <w:rPr>
          <w:rFonts w:ascii="Arial" w:hAnsi="Arial" w:cs="Arial"/>
          <w:sz w:val="22"/>
          <w:szCs w:val="22"/>
          <w:lang w:eastAsia="en-GB"/>
        </w:rPr>
        <w:t xml:space="preserve"> A suite of </w:t>
      </w:r>
      <w:proofErr w:type="spellStart"/>
      <w:r w:rsidR="00EF1DEE">
        <w:rPr>
          <w:rFonts w:ascii="Arial" w:hAnsi="Arial" w:cs="Arial"/>
          <w:sz w:val="22"/>
          <w:szCs w:val="22"/>
          <w:lang w:eastAsia="en-GB"/>
        </w:rPr>
        <w:t>informatives</w:t>
      </w:r>
      <w:proofErr w:type="spellEnd"/>
      <w:r w:rsidR="00EF1DEE">
        <w:rPr>
          <w:rFonts w:ascii="Arial" w:hAnsi="Arial" w:cs="Arial"/>
          <w:sz w:val="22"/>
          <w:szCs w:val="22"/>
          <w:lang w:eastAsia="en-GB"/>
        </w:rPr>
        <w:t xml:space="preserve"> is also proposed and appended to the bottom of this report. </w:t>
      </w:r>
    </w:p>
    <w:p w14:paraId="3E8BE785" w14:textId="77777777" w:rsidR="00B31E53" w:rsidRPr="00B31E53" w:rsidRDefault="00B31E53" w:rsidP="00B31E53">
      <w:pPr>
        <w:rPr>
          <w:rFonts w:ascii="Arial" w:hAnsi="Arial" w:cs="Arial"/>
          <w:sz w:val="22"/>
          <w:szCs w:val="22"/>
          <w:lang w:eastAsia="en-GB"/>
        </w:rPr>
      </w:pPr>
    </w:p>
    <w:p w14:paraId="183DB57B" w14:textId="53497892" w:rsidR="00B31E53" w:rsidRPr="00B31E53" w:rsidRDefault="00B31E53" w:rsidP="00B31E53">
      <w:pPr>
        <w:rPr>
          <w:rFonts w:ascii="Arial" w:hAnsi="Arial" w:cs="Arial"/>
          <w:sz w:val="22"/>
          <w:szCs w:val="22"/>
          <w:lang w:eastAsia="en-GB"/>
        </w:rPr>
      </w:pPr>
      <w:r w:rsidRPr="001A4A33">
        <w:rPr>
          <w:rFonts w:ascii="Arial" w:hAnsi="Arial" w:cs="Arial"/>
          <w:b/>
          <w:bCs/>
          <w:sz w:val="22"/>
          <w:szCs w:val="22"/>
          <w:lang w:eastAsia="en-GB"/>
        </w:rPr>
        <w:t>Historic England</w:t>
      </w:r>
      <w:r w:rsidRPr="00B31E53">
        <w:rPr>
          <w:rFonts w:ascii="Arial" w:hAnsi="Arial" w:cs="Arial"/>
          <w:sz w:val="22"/>
          <w:szCs w:val="22"/>
          <w:lang w:eastAsia="en-GB"/>
        </w:rPr>
        <w:t xml:space="preserve"> – no comments or </w:t>
      </w:r>
      <w:r w:rsidR="00335ADE" w:rsidRPr="00B31E53">
        <w:rPr>
          <w:rFonts w:ascii="Arial" w:hAnsi="Arial" w:cs="Arial"/>
          <w:sz w:val="22"/>
          <w:szCs w:val="22"/>
          <w:lang w:eastAsia="en-GB"/>
        </w:rPr>
        <w:t>objections received</w:t>
      </w:r>
      <w:r w:rsidRPr="00B31E53">
        <w:rPr>
          <w:rFonts w:ascii="Arial" w:hAnsi="Arial" w:cs="Arial"/>
          <w:sz w:val="22"/>
          <w:szCs w:val="22"/>
          <w:lang w:eastAsia="en-GB"/>
        </w:rPr>
        <w:t>.</w:t>
      </w:r>
    </w:p>
    <w:p w14:paraId="1267F332" w14:textId="77777777" w:rsidR="00B31E53" w:rsidRPr="00B31E53" w:rsidRDefault="00B31E53" w:rsidP="00B31E53">
      <w:pPr>
        <w:rPr>
          <w:rFonts w:ascii="Arial" w:hAnsi="Arial" w:cs="Arial"/>
          <w:sz w:val="22"/>
          <w:szCs w:val="22"/>
          <w:lang w:eastAsia="en-GB"/>
        </w:rPr>
      </w:pPr>
    </w:p>
    <w:p w14:paraId="5165BC17" w14:textId="07B543B6" w:rsidR="00FB6006" w:rsidRDefault="00B31E53" w:rsidP="00FB6006">
      <w:pPr>
        <w:autoSpaceDE w:val="0"/>
        <w:autoSpaceDN w:val="0"/>
        <w:adjustRightInd w:val="0"/>
        <w:rPr>
          <w:rFonts w:ascii="Arial" w:hAnsi="Arial" w:cs="Arial"/>
          <w:bCs/>
          <w:sz w:val="22"/>
          <w:szCs w:val="22"/>
        </w:rPr>
      </w:pPr>
      <w:r w:rsidRPr="001A4A33">
        <w:rPr>
          <w:rFonts w:ascii="Arial" w:eastAsiaTheme="minorHAnsi" w:hAnsi="Arial" w:cs="Arial"/>
          <w:b/>
          <w:bCs/>
          <w:sz w:val="22"/>
          <w:szCs w:val="22"/>
        </w:rPr>
        <w:t>Landscape Architect</w:t>
      </w:r>
      <w:r w:rsidR="009345A6">
        <w:rPr>
          <w:rFonts w:ascii="Arial" w:hAnsi="Arial" w:cs="Arial"/>
          <w:bCs/>
          <w:sz w:val="22"/>
          <w:szCs w:val="22"/>
        </w:rPr>
        <w:t xml:space="preserve">- </w:t>
      </w:r>
      <w:r w:rsidR="00FB6006">
        <w:rPr>
          <w:rFonts w:ascii="Arial" w:hAnsi="Arial" w:cs="Arial"/>
          <w:bCs/>
          <w:sz w:val="22"/>
          <w:szCs w:val="22"/>
        </w:rPr>
        <w:t>An independent landscape architect has assessed the proposals on behalf on the Local Planning Authority who has reported as follows</w:t>
      </w:r>
      <w:r w:rsidR="009052B4">
        <w:rPr>
          <w:rFonts w:ascii="Arial" w:hAnsi="Arial" w:cs="Arial"/>
          <w:bCs/>
          <w:sz w:val="22"/>
          <w:szCs w:val="22"/>
        </w:rPr>
        <w:t>:</w:t>
      </w:r>
    </w:p>
    <w:p w14:paraId="06818EC8" w14:textId="77777777" w:rsidR="009345A6" w:rsidRPr="00F60593" w:rsidRDefault="009345A6" w:rsidP="00FB6006">
      <w:pPr>
        <w:autoSpaceDE w:val="0"/>
        <w:autoSpaceDN w:val="0"/>
        <w:adjustRightInd w:val="0"/>
        <w:rPr>
          <w:rFonts w:ascii="Arial" w:hAnsi="Arial" w:cs="Arial"/>
          <w:bCs/>
          <w:sz w:val="22"/>
          <w:szCs w:val="22"/>
        </w:rPr>
      </w:pPr>
    </w:p>
    <w:p w14:paraId="5A8547AA" w14:textId="74DFFF0F" w:rsidR="00FB6006" w:rsidRDefault="00B31E53" w:rsidP="00B31E53">
      <w:pPr>
        <w:autoSpaceDE w:val="0"/>
        <w:autoSpaceDN w:val="0"/>
        <w:adjustRightInd w:val="0"/>
        <w:rPr>
          <w:rFonts w:ascii="Arial" w:eastAsiaTheme="minorHAnsi" w:hAnsi="Arial" w:cs="Arial"/>
          <w:sz w:val="22"/>
          <w:szCs w:val="22"/>
        </w:rPr>
      </w:pPr>
      <w:r w:rsidRPr="00B31E53">
        <w:rPr>
          <w:rFonts w:ascii="Arial" w:eastAsiaTheme="minorHAnsi" w:hAnsi="Arial" w:cs="Arial"/>
          <w:sz w:val="22"/>
          <w:szCs w:val="22"/>
          <w:u w:val="single"/>
        </w:rPr>
        <w:t>Landscape and Visual Impact Assessment</w:t>
      </w:r>
      <w:r w:rsidRPr="00B31E53">
        <w:rPr>
          <w:rFonts w:ascii="Arial" w:eastAsiaTheme="minorHAnsi" w:hAnsi="Arial" w:cs="Arial"/>
          <w:sz w:val="22"/>
          <w:szCs w:val="22"/>
        </w:rPr>
        <w:t xml:space="preserve"> – </w:t>
      </w:r>
    </w:p>
    <w:p w14:paraId="65A6FA50" w14:textId="77777777" w:rsidR="009345A6" w:rsidRDefault="009345A6" w:rsidP="00B31E53">
      <w:pPr>
        <w:autoSpaceDE w:val="0"/>
        <w:autoSpaceDN w:val="0"/>
        <w:adjustRightInd w:val="0"/>
        <w:rPr>
          <w:rFonts w:ascii="Arial" w:eastAsiaTheme="minorHAnsi" w:hAnsi="Arial" w:cs="Arial"/>
          <w:sz w:val="22"/>
          <w:szCs w:val="22"/>
        </w:rPr>
      </w:pPr>
    </w:p>
    <w:p w14:paraId="738EB1AA" w14:textId="221A4A74" w:rsidR="00B31E53" w:rsidRPr="00B31E53" w:rsidRDefault="00B31E53" w:rsidP="00B31E53">
      <w:pPr>
        <w:autoSpaceDE w:val="0"/>
        <w:autoSpaceDN w:val="0"/>
        <w:adjustRightInd w:val="0"/>
        <w:rPr>
          <w:rFonts w:ascii="Arial" w:eastAsiaTheme="minorHAnsi" w:hAnsi="Arial" w:cs="Arial"/>
          <w:sz w:val="22"/>
          <w:szCs w:val="22"/>
        </w:rPr>
      </w:pPr>
      <w:r w:rsidRPr="00B31E53">
        <w:rPr>
          <w:rFonts w:ascii="Arial" w:eastAsiaTheme="minorHAnsi" w:hAnsi="Arial" w:cs="Arial"/>
          <w:sz w:val="22"/>
          <w:szCs w:val="22"/>
        </w:rPr>
        <w:t>Given the extent of the development, and high level of construction activity proposed, combined with proximity of many existing residents, potential traffic impacts on the local road network the impact on user experience e.g. Public Rights of Way (</w:t>
      </w:r>
      <w:proofErr w:type="spellStart"/>
      <w:r w:rsidRPr="00B31E53">
        <w:rPr>
          <w:rFonts w:ascii="Arial" w:eastAsiaTheme="minorHAnsi" w:hAnsi="Arial" w:cs="Arial"/>
          <w:sz w:val="22"/>
          <w:szCs w:val="22"/>
        </w:rPr>
        <w:t>PRoW</w:t>
      </w:r>
      <w:proofErr w:type="spellEnd"/>
      <w:r w:rsidRPr="00B31E53">
        <w:rPr>
          <w:rFonts w:ascii="Arial" w:eastAsiaTheme="minorHAnsi" w:hAnsi="Arial" w:cs="Arial"/>
          <w:sz w:val="22"/>
          <w:szCs w:val="22"/>
        </w:rPr>
        <w:t>) closures, and the visibility of the site from a major (national level) infrastructure (M1)</w:t>
      </w:r>
      <w:r w:rsidR="009052B4">
        <w:rPr>
          <w:rFonts w:ascii="Arial" w:eastAsiaTheme="minorHAnsi" w:hAnsi="Arial" w:cs="Arial"/>
          <w:sz w:val="22"/>
          <w:szCs w:val="22"/>
        </w:rPr>
        <w:t>,</w:t>
      </w:r>
      <w:r w:rsidRPr="00B31E53">
        <w:rPr>
          <w:rFonts w:ascii="Arial" w:eastAsiaTheme="minorHAnsi" w:hAnsi="Arial" w:cs="Arial"/>
          <w:sz w:val="22"/>
          <w:szCs w:val="22"/>
        </w:rPr>
        <w:t xml:space="preserve"> it is considered that construction effects may be more significant than that indicated in the submitted </w:t>
      </w:r>
      <w:r w:rsidR="009052B4">
        <w:rPr>
          <w:rFonts w:ascii="Arial" w:eastAsiaTheme="minorHAnsi" w:hAnsi="Arial" w:cs="Arial"/>
          <w:sz w:val="22"/>
          <w:szCs w:val="22"/>
        </w:rPr>
        <w:t>L</w:t>
      </w:r>
      <w:r w:rsidRPr="00B31E53">
        <w:rPr>
          <w:rFonts w:ascii="Arial" w:eastAsiaTheme="minorHAnsi" w:hAnsi="Arial" w:cs="Arial"/>
          <w:sz w:val="22"/>
          <w:szCs w:val="22"/>
        </w:rPr>
        <w:t xml:space="preserve">andscape and </w:t>
      </w:r>
      <w:r w:rsidR="009052B4">
        <w:rPr>
          <w:rFonts w:ascii="Arial" w:eastAsiaTheme="minorHAnsi" w:hAnsi="Arial" w:cs="Arial"/>
          <w:sz w:val="22"/>
          <w:szCs w:val="22"/>
        </w:rPr>
        <w:t>V</w:t>
      </w:r>
      <w:r w:rsidRPr="00B31E53">
        <w:rPr>
          <w:rFonts w:ascii="Arial" w:eastAsiaTheme="minorHAnsi" w:hAnsi="Arial" w:cs="Arial"/>
          <w:sz w:val="22"/>
          <w:szCs w:val="22"/>
        </w:rPr>
        <w:t xml:space="preserve">isual </w:t>
      </w:r>
      <w:r w:rsidR="009052B4">
        <w:rPr>
          <w:rFonts w:ascii="Arial" w:eastAsiaTheme="minorHAnsi" w:hAnsi="Arial" w:cs="Arial"/>
          <w:sz w:val="22"/>
          <w:szCs w:val="22"/>
        </w:rPr>
        <w:t>I</w:t>
      </w:r>
      <w:r w:rsidRPr="00B31E53">
        <w:rPr>
          <w:rFonts w:ascii="Arial" w:eastAsiaTheme="minorHAnsi" w:hAnsi="Arial" w:cs="Arial"/>
          <w:sz w:val="22"/>
          <w:szCs w:val="22"/>
        </w:rPr>
        <w:t xml:space="preserve">mpact </w:t>
      </w:r>
      <w:r w:rsidR="009052B4">
        <w:rPr>
          <w:rFonts w:ascii="Arial" w:eastAsiaTheme="minorHAnsi" w:hAnsi="Arial" w:cs="Arial"/>
          <w:sz w:val="22"/>
          <w:szCs w:val="22"/>
        </w:rPr>
        <w:t>A</w:t>
      </w:r>
      <w:r w:rsidRPr="00B31E53">
        <w:rPr>
          <w:rFonts w:ascii="Arial" w:eastAsiaTheme="minorHAnsi" w:hAnsi="Arial" w:cs="Arial"/>
          <w:sz w:val="22"/>
          <w:szCs w:val="22"/>
        </w:rPr>
        <w:t>ssessment (LVIA).</w:t>
      </w:r>
    </w:p>
    <w:p w14:paraId="4442BECB" w14:textId="77777777" w:rsidR="00B31E53" w:rsidRPr="00B31E53" w:rsidRDefault="00B31E53" w:rsidP="00B31E53">
      <w:pPr>
        <w:autoSpaceDE w:val="0"/>
        <w:autoSpaceDN w:val="0"/>
        <w:adjustRightInd w:val="0"/>
        <w:rPr>
          <w:rFonts w:ascii="Arial" w:eastAsiaTheme="minorHAnsi" w:hAnsi="Arial" w:cs="Arial"/>
          <w:sz w:val="22"/>
          <w:szCs w:val="22"/>
        </w:rPr>
      </w:pPr>
    </w:p>
    <w:p w14:paraId="4F9E4B49" w14:textId="4BB5223C" w:rsidR="00B31E53" w:rsidRPr="00B31E53" w:rsidRDefault="00B31E53" w:rsidP="00B31E53">
      <w:pPr>
        <w:autoSpaceDE w:val="0"/>
        <w:autoSpaceDN w:val="0"/>
        <w:adjustRightInd w:val="0"/>
        <w:rPr>
          <w:rFonts w:ascii="Arial" w:eastAsiaTheme="minorHAnsi" w:hAnsi="Arial" w:cs="Arial"/>
          <w:sz w:val="22"/>
          <w:szCs w:val="22"/>
        </w:rPr>
      </w:pPr>
      <w:r w:rsidRPr="00B31E53">
        <w:rPr>
          <w:rFonts w:ascii="Arial" w:eastAsiaTheme="minorHAnsi" w:hAnsi="Arial" w:cs="Arial"/>
          <w:sz w:val="22"/>
          <w:szCs w:val="22"/>
        </w:rPr>
        <w:t xml:space="preserve">Operationally, the loss of the landscape character </w:t>
      </w:r>
      <w:r w:rsidR="00335ADE" w:rsidRPr="00B31E53">
        <w:rPr>
          <w:rFonts w:ascii="Arial" w:eastAsiaTheme="minorHAnsi" w:hAnsi="Arial" w:cs="Arial"/>
          <w:sz w:val="22"/>
          <w:szCs w:val="22"/>
        </w:rPr>
        <w:t>of gently</w:t>
      </w:r>
      <w:r w:rsidRPr="00B31E53">
        <w:rPr>
          <w:rFonts w:ascii="Arial" w:eastAsiaTheme="minorHAnsi" w:hAnsi="Arial" w:cs="Arial"/>
          <w:sz w:val="22"/>
          <w:szCs w:val="22"/>
        </w:rPr>
        <w:t xml:space="preserve"> rolling landform including fields, scrub woodland hedgerows watercourses will be greater than moderate adverse at Year 1.  Whilst the proposed amenity landscape that replaces it, albeit 30% of the site, is not a direct replacement, it is accepted that residential development is characteristic of the surrounding area. It is also acknowledged that the revised levels strategy has resulted </w:t>
      </w:r>
      <w:r w:rsidR="00335ADE" w:rsidRPr="00B31E53">
        <w:rPr>
          <w:rFonts w:ascii="Arial" w:eastAsiaTheme="minorHAnsi" w:hAnsi="Arial" w:cs="Arial"/>
          <w:sz w:val="22"/>
          <w:szCs w:val="22"/>
        </w:rPr>
        <w:t>in proposed</w:t>
      </w:r>
      <w:r w:rsidRPr="00B31E53">
        <w:rPr>
          <w:rFonts w:ascii="Arial" w:eastAsiaTheme="minorHAnsi" w:hAnsi="Arial" w:cs="Arial"/>
          <w:sz w:val="22"/>
          <w:szCs w:val="22"/>
        </w:rPr>
        <w:t xml:space="preserve"> levels that are closer to the existing site levels and there is significant betterment in terms of green corridors East/West through the residential areas which will serve to break down the grain of the development when viewed from the north and northeast. </w:t>
      </w:r>
    </w:p>
    <w:p w14:paraId="06BB0BAF" w14:textId="77777777" w:rsidR="00B31E53" w:rsidRPr="00B31E53" w:rsidRDefault="00B31E53" w:rsidP="00B31E53">
      <w:pPr>
        <w:autoSpaceDE w:val="0"/>
        <w:autoSpaceDN w:val="0"/>
        <w:adjustRightInd w:val="0"/>
        <w:rPr>
          <w:rFonts w:ascii="Arial" w:eastAsiaTheme="minorHAnsi" w:hAnsi="Arial" w:cs="Arial"/>
          <w:sz w:val="22"/>
          <w:szCs w:val="22"/>
        </w:rPr>
      </w:pPr>
    </w:p>
    <w:p w14:paraId="50BBFC15" w14:textId="77777777" w:rsidR="00B31E53" w:rsidRPr="00B31E53" w:rsidRDefault="00B31E53" w:rsidP="00B31E53">
      <w:pPr>
        <w:autoSpaceDE w:val="0"/>
        <w:autoSpaceDN w:val="0"/>
        <w:adjustRightInd w:val="0"/>
        <w:rPr>
          <w:rFonts w:ascii="Arial" w:eastAsiaTheme="minorHAnsi" w:hAnsi="Arial" w:cs="Arial"/>
          <w:sz w:val="22"/>
          <w:szCs w:val="22"/>
        </w:rPr>
      </w:pPr>
      <w:r w:rsidRPr="00B31E53">
        <w:rPr>
          <w:rFonts w:ascii="Arial" w:eastAsiaTheme="minorHAnsi" w:hAnsi="Arial" w:cs="Arial"/>
          <w:sz w:val="22"/>
          <w:szCs w:val="22"/>
        </w:rPr>
        <w:t xml:space="preserve">In summary, in terms of the local visual impact assessments as submitted, there seems to be a notable change in the degree of adverse effects in the findings between 2021 and 2023. Significant adverse effects for community receptors at Gawber and Higham remain with increases in the degree of effects for residents at Pogmoor. New significant adverse effects are also acknowledged for residents at Higham Common, Barugh Bridge and </w:t>
      </w:r>
      <w:proofErr w:type="spellStart"/>
      <w:r w:rsidRPr="00B31E53">
        <w:rPr>
          <w:rFonts w:ascii="Arial" w:eastAsiaTheme="minorHAnsi" w:hAnsi="Arial" w:cs="Arial"/>
          <w:sz w:val="22"/>
          <w:szCs w:val="22"/>
        </w:rPr>
        <w:t>Mapplewell</w:t>
      </w:r>
      <w:proofErr w:type="spellEnd"/>
      <w:r w:rsidRPr="00B31E53">
        <w:rPr>
          <w:rFonts w:ascii="Arial" w:eastAsiaTheme="minorHAnsi" w:hAnsi="Arial" w:cs="Arial"/>
          <w:sz w:val="22"/>
          <w:szCs w:val="22"/>
        </w:rPr>
        <w:t>. This is despite the adjustments made to proposed levels, massing and strategic landscape infrastructure.</w:t>
      </w:r>
    </w:p>
    <w:p w14:paraId="56C2A4B8" w14:textId="77777777" w:rsidR="00B31E53" w:rsidRPr="00B31E53" w:rsidRDefault="00B31E53" w:rsidP="00B31E53">
      <w:pPr>
        <w:autoSpaceDE w:val="0"/>
        <w:autoSpaceDN w:val="0"/>
        <w:adjustRightInd w:val="0"/>
        <w:rPr>
          <w:rFonts w:ascii="Arial" w:eastAsiaTheme="minorHAnsi" w:hAnsi="Arial" w:cs="Arial"/>
          <w:sz w:val="22"/>
          <w:szCs w:val="22"/>
        </w:rPr>
      </w:pPr>
    </w:p>
    <w:p w14:paraId="043600B0" w14:textId="607E86A9" w:rsidR="00B31E53" w:rsidRPr="00B31E53" w:rsidRDefault="00B31E53" w:rsidP="00B31E53">
      <w:pPr>
        <w:autoSpaceDE w:val="0"/>
        <w:autoSpaceDN w:val="0"/>
        <w:adjustRightInd w:val="0"/>
        <w:rPr>
          <w:rFonts w:ascii="Arial" w:eastAsiaTheme="minorHAnsi" w:hAnsi="Arial" w:cs="Arial"/>
          <w:sz w:val="22"/>
          <w:szCs w:val="22"/>
        </w:rPr>
      </w:pPr>
      <w:r w:rsidRPr="00B31E53">
        <w:rPr>
          <w:rFonts w:ascii="Arial" w:eastAsiaTheme="minorHAnsi" w:hAnsi="Arial" w:cs="Arial"/>
          <w:sz w:val="22"/>
          <w:szCs w:val="22"/>
          <w:u w:val="single"/>
        </w:rPr>
        <w:t>Landscape Design</w:t>
      </w:r>
      <w:r w:rsidRPr="00B31E53">
        <w:rPr>
          <w:rFonts w:ascii="Arial" w:eastAsiaTheme="minorHAnsi" w:hAnsi="Arial" w:cs="Arial"/>
          <w:sz w:val="22"/>
          <w:szCs w:val="22"/>
        </w:rPr>
        <w:t xml:space="preserve"> - Overall, comments on the proposed landscape design are generally positive </w:t>
      </w:r>
      <w:r w:rsidR="00335ADE" w:rsidRPr="00B31E53">
        <w:rPr>
          <w:rFonts w:ascii="Arial" w:eastAsiaTheme="minorHAnsi" w:hAnsi="Arial" w:cs="Arial"/>
          <w:sz w:val="22"/>
          <w:szCs w:val="22"/>
        </w:rPr>
        <w:t>and broadly</w:t>
      </w:r>
      <w:r w:rsidRPr="00B31E53">
        <w:rPr>
          <w:rFonts w:ascii="Arial" w:eastAsiaTheme="minorHAnsi" w:hAnsi="Arial" w:cs="Arial"/>
          <w:sz w:val="22"/>
          <w:szCs w:val="22"/>
        </w:rPr>
        <w:t xml:space="preserve"> aligns with the BWMF though planting details and outdoor furniture </w:t>
      </w:r>
      <w:r w:rsidR="00A81DF1" w:rsidRPr="00B31E53">
        <w:rPr>
          <w:rFonts w:ascii="Arial" w:eastAsiaTheme="minorHAnsi" w:hAnsi="Arial" w:cs="Arial"/>
          <w:sz w:val="22"/>
          <w:szCs w:val="22"/>
        </w:rPr>
        <w:t>materials will</w:t>
      </w:r>
      <w:r w:rsidRPr="00B31E53">
        <w:rPr>
          <w:rFonts w:ascii="Arial" w:eastAsiaTheme="minorHAnsi" w:hAnsi="Arial" w:cs="Arial"/>
          <w:sz w:val="22"/>
          <w:szCs w:val="22"/>
        </w:rPr>
        <w:t xml:space="preserve"> need to be secured by condition.  For much of the site, landscape design will be considered at reserved matters stage including design of the civic square, site </w:t>
      </w:r>
      <w:r w:rsidR="00335ADE" w:rsidRPr="00B31E53">
        <w:rPr>
          <w:rFonts w:ascii="Arial" w:eastAsiaTheme="minorHAnsi" w:hAnsi="Arial" w:cs="Arial"/>
          <w:sz w:val="22"/>
          <w:szCs w:val="22"/>
        </w:rPr>
        <w:t>specific cycle</w:t>
      </w:r>
      <w:r w:rsidRPr="00B31E53">
        <w:rPr>
          <w:rFonts w:ascii="Arial" w:eastAsiaTheme="minorHAnsi" w:hAnsi="Arial" w:cs="Arial"/>
          <w:sz w:val="22"/>
          <w:szCs w:val="22"/>
        </w:rPr>
        <w:t>/mobility/active travel hubs.  Vernacular use of stone at key locations was suggested as was informal play near NE pond areas.  Materials and design should respond to local distinctiveness and conditions are proposed to secure these.</w:t>
      </w:r>
    </w:p>
    <w:p w14:paraId="26C50B3F" w14:textId="77777777" w:rsidR="00B31E53" w:rsidRPr="00B31E53" w:rsidRDefault="00B31E53" w:rsidP="00B31E53">
      <w:pPr>
        <w:rPr>
          <w:rFonts w:ascii="Arial" w:hAnsi="Arial" w:cs="Arial"/>
          <w:b/>
          <w:bCs/>
          <w:sz w:val="22"/>
          <w:szCs w:val="22"/>
          <w:lang w:eastAsia="en-GB"/>
        </w:rPr>
      </w:pPr>
    </w:p>
    <w:p w14:paraId="704D4946" w14:textId="77777777" w:rsidR="00B31E53" w:rsidRDefault="00B31E53" w:rsidP="00B31E53">
      <w:pPr>
        <w:rPr>
          <w:rFonts w:ascii="Arial" w:hAnsi="Arial" w:cs="Arial"/>
          <w:sz w:val="22"/>
          <w:szCs w:val="22"/>
          <w:lang w:eastAsia="en-GB"/>
        </w:rPr>
      </w:pPr>
      <w:r w:rsidRPr="001A4A33">
        <w:rPr>
          <w:rFonts w:ascii="Arial" w:hAnsi="Arial" w:cs="Arial"/>
          <w:b/>
          <w:bCs/>
          <w:sz w:val="22"/>
          <w:szCs w:val="22"/>
          <w:lang w:eastAsia="en-GB"/>
        </w:rPr>
        <w:t>Legal Services</w:t>
      </w:r>
      <w:r w:rsidRPr="00B31E53">
        <w:rPr>
          <w:rFonts w:ascii="Arial" w:hAnsi="Arial" w:cs="Arial"/>
          <w:sz w:val="22"/>
          <w:szCs w:val="22"/>
          <w:lang w:eastAsia="en-GB"/>
        </w:rPr>
        <w:t xml:space="preserve"> – no comments received.</w:t>
      </w:r>
    </w:p>
    <w:p w14:paraId="35185377" w14:textId="77777777" w:rsidR="00B858E1" w:rsidRDefault="00B858E1" w:rsidP="00B31E53">
      <w:pPr>
        <w:rPr>
          <w:rFonts w:ascii="Arial" w:hAnsi="Arial" w:cs="Arial"/>
          <w:sz w:val="22"/>
          <w:szCs w:val="22"/>
          <w:lang w:eastAsia="en-GB"/>
        </w:rPr>
      </w:pPr>
    </w:p>
    <w:p w14:paraId="3911B8B9" w14:textId="77777777" w:rsidR="00054634" w:rsidRPr="00B31E53" w:rsidRDefault="00054634" w:rsidP="00054634">
      <w:pPr>
        <w:rPr>
          <w:rFonts w:ascii="Arial" w:eastAsiaTheme="minorHAnsi" w:hAnsi="Arial" w:cs="Arial"/>
          <w:sz w:val="22"/>
          <w:szCs w:val="22"/>
        </w:rPr>
      </w:pPr>
      <w:r w:rsidRPr="00FB6006">
        <w:rPr>
          <w:rFonts w:ascii="Arial" w:eastAsiaTheme="minorHAnsi" w:hAnsi="Arial" w:cs="Arial"/>
          <w:b/>
          <w:bCs/>
          <w:sz w:val="22"/>
          <w:szCs w:val="22"/>
        </w:rPr>
        <w:t>Mining Remediation Authority (</w:t>
      </w:r>
      <w:r>
        <w:rPr>
          <w:rFonts w:ascii="Arial" w:eastAsiaTheme="minorHAnsi" w:hAnsi="Arial" w:cs="Arial"/>
          <w:b/>
          <w:bCs/>
          <w:sz w:val="22"/>
          <w:szCs w:val="22"/>
        </w:rPr>
        <w:t xml:space="preserve">previously </w:t>
      </w:r>
      <w:r w:rsidRPr="00FB6006">
        <w:rPr>
          <w:rFonts w:ascii="Arial" w:eastAsiaTheme="minorHAnsi" w:hAnsi="Arial" w:cs="Arial"/>
          <w:b/>
          <w:bCs/>
          <w:sz w:val="22"/>
          <w:szCs w:val="22"/>
        </w:rPr>
        <w:t>Coal Authority</w:t>
      </w:r>
      <w:r w:rsidRPr="003216D9">
        <w:rPr>
          <w:rFonts w:ascii="Arial" w:eastAsiaTheme="minorHAnsi" w:hAnsi="Arial" w:cs="Arial"/>
          <w:b/>
          <w:bCs/>
          <w:sz w:val="22"/>
          <w:szCs w:val="22"/>
        </w:rPr>
        <w:t>)</w:t>
      </w:r>
      <w:r w:rsidRPr="003216D9">
        <w:rPr>
          <w:rFonts w:ascii="Arial" w:eastAsiaTheme="minorHAnsi" w:hAnsi="Arial" w:cs="Arial"/>
          <w:sz w:val="22"/>
          <w:szCs w:val="22"/>
        </w:rPr>
        <w:t xml:space="preserve"> - Initial objections were </w:t>
      </w:r>
      <w:proofErr w:type="gramStart"/>
      <w:r w:rsidRPr="003216D9">
        <w:rPr>
          <w:rFonts w:ascii="Arial" w:eastAsiaTheme="minorHAnsi" w:hAnsi="Arial" w:cs="Arial"/>
          <w:sz w:val="22"/>
          <w:szCs w:val="22"/>
        </w:rPr>
        <w:t>as a result of</w:t>
      </w:r>
      <w:proofErr w:type="gramEnd"/>
      <w:r w:rsidRPr="003216D9">
        <w:rPr>
          <w:rFonts w:ascii="Arial" w:eastAsiaTheme="minorHAnsi" w:hAnsi="Arial" w:cs="Arial"/>
          <w:sz w:val="22"/>
          <w:szCs w:val="22"/>
        </w:rPr>
        <w:t xml:space="preserve"> not accessing all submitted documentation.  Further review</w:t>
      </w:r>
      <w:r w:rsidRPr="00B31E53">
        <w:rPr>
          <w:rFonts w:ascii="Arial" w:eastAsiaTheme="minorHAnsi" w:hAnsi="Arial" w:cs="Arial"/>
          <w:sz w:val="22"/>
          <w:szCs w:val="22"/>
        </w:rPr>
        <w:t xml:space="preserve"> generated comments acknowledging that shallow mine workings may be present beneath the part of the site being considered in outline and therefore recommends that intrusive site investigations are carried out to establish the exact situation in this regard. This would include investigations to locate the surface mining high walls and mine historic mine entries and will be secured by condition.  Developers should ensure that future layouts are designed to avoid buildings straddling high wall structures </w:t>
      </w:r>
      <w:proofErr w:type="gramStart"/>
      <w:r w:rsidRPr="00B31E53">
        <w:rPr>
          <w:rFonts w:ascii="Arial" w:eastAsiaTheme="minorHAnsi" w:hAnsi="Arial" w:cs="Arial"/>
          <w:sz w:val="22"/>
          <w:szCs w:val="22"/>
        </w:rPr>
        <w:t>in order to</w:t>
      </w:r>
      <w:proofErr w:type="gramEnd"/>
      <w:r w:rsidRPr="00B31E53">
        <w:rPr>
          <w:rFonts w:ascii="Arial" w:eastAsiaTheme="minorHAnsi" w:hAnsi="Arial" w:cs="Arial"/>
          <w:sz w:val="22"/>
          <w:szCs w:val="22"/>
        </w:rPr>
        <w:t xml:space="preserve"> avoid risks posed by differential settlement.  </w:t>
      </w:r>
    </w:p>
    <w:p w14:paraId="77E8632D" w14:textId="77777777" w:rsidR="00054634" w:rsidRPr="00B31E53" w:rsidRDefault="00054634" w:rsidP="00054634">
      <w:pPr>
        <w:rPr>
          <w:rFonts w:ascii="Arial" w:eastAsiaTheme="minorHAnsi" w:hAnsi="Arial" w:cs="Arial"/>
          <w:sz w:val="22"/>
          <w:szCs w:val="22"/>
        </w:rPr>
      </w:pPr>
    </w:p>
    <w:p w14:paraId="265C2C06" w14:textId="2931AA9D" w:rsidR="00054634" w:rsidRPr="00B31E53" w:rsidRDefault="00054634" w:rsidP="00054634">
      <w:pPr>
        <w:rPr>
          <w:rFonts w:ascii="Arial" w:hAnsi="Arial" w:cs="Arial"/>
          <w:sz w:val="22"/>
          <w:szCs w:val="22"/>
          <w:lang w:eastAsia="en-GB"/>
        </w:rPr>
      </w:pPr>
      <w:r w:rsidRPr="00B31E53">
        <w:rPr>
          <w:rFonts w:ascii="Arial" w:eastAsiaTheme="minorHAnsi" w:hAnsi="Arial" w:cs="Arial"/>
          <w:sz w:val="22"/>
          <w:szCs w:val="22"/>
        </w:rPr>
        <w:t>More detailed consideration, and investigation, of historic mine entries and the risks they pose should include a calculated no build area and layouts to be designed to avoid these areas. Thes</w:t>
      </w:r>
      <w:r>
        <w:rPr>
          <w:rFonts w:ascii="Arial" w:eastAsiaTheme="minorHAnsi" w:hAnsi="Arial" w:cs="Arial"/>
          <w:sz w:val="22"/>
          <w:szCs w:val="22"/>
        </w:rPr>
        <w:t>e</w:t>
      </w:r>
      <w:r w:rsidRPr="00B31E53">
        <w:rPr>
          <w:rFonts w:ascii="Arial" w:eastAsiaTheme="minorHAnsi" w:hAnsi="Arial" w:cs="Arial"/>
          <w:sz w:val="22"/>
          <w:szCs w:val="22"/>
        </w:rPr>
        <w:t xml:space="preserve"> investigations should </w:t>
      </w:r>
      <w:r w:rsidRPr="00B31E53">
        <w:rPr>
          <w:rFonts w:ascii="Arial" w:eastAsiaTheme="minorHAnsi" w:hAnsi="Arial" w:cs="Arial"/>
          <w:iCs/>
          <w:sz w:val="22"/>
          <w:szCs w:val="22"/>
        </w:rPr>
        <w:t xml:space="preserve">inform any remedial works and/or mitigation measures that may be necessary.  </w:t>
      </w:r>
      <w:r w:rsidRPr="00B31E53">
        <w:rPr>
          <w:rFonts w:ascii="Arial" w:hAnsi="Arial" w:cs="Arial"/>
          <w:iCs/>
          <w:sz w:val="22"/>
          <w:szCs w:val="22"/>
          <w:lang w:eastAsia="en-GB"/>
        </w:rPr>
        <w:t>No objections subject to conditions</w:t>
      </w:r>
      <w:r>
        <w:rPr>
          <w:rFonts w:ascii="Arial" w:hAnsi="Arial" w:cs="Arial"/>
          <w:iCs/>
          <w:sz w:val="22"/>
          <w:szCs w:val="22"/>
          <w:lang w:eastAsia="en-GB"/>
        </w:rPr>
        <w:t xml:space="preserve"> to secure the above</w:t>
      </w:r>
    </w:p>
    <w:p w14:paraId="6000F704" w14:textId="77777777" w:rsidR="00B31E53" w:rsidRPr="00B31E53" w:rsidRDefault="00B31E53" w:rsidP="00B31E53">
      <w:pPr>
        <w:rPr>
          <w:rFonts w:ascii="Arial" w:hAnsi="Arial" w:cs="Arial"/>
          <w:sz w:val="22"/>
          <w:szCs w:val="22"/>
          <w:lang w:eastAsia="en-GB"/>
        </w:rPr>
      </w:pPr>
    </w:p>
    <w:p w14:paraId="20114692" w14:textId="4C96340D" w:rsidR="00B31E53" w:rsidRPr="00B31E53" w:rsidRDefault="00B31E53" w:rsidP="00B31E53">
      <w:pPr>
        <w:rPr>
          <w:rFonts w:ascii="Arial" w:hAnsi="Arial" w:cs="Arial"/>
          <w:sz w:val="22"/>
          <w:szCs w:val="22"/>
          <w:lang w:eastAsia="en-GB"/>
        </w:rPr>
      </w:pPr>
      <w:r w:rsidRPr="001A4A33">
        <w:rPr>
          <w:rFonts w:ascii="Arial" w:hAnsi="Arial" w:cs="Arial"/>
          <w:b/>
          <w:bCs/>
          <w:sz w:val="22"/>
          <w:szCs w:val="22"/>
          <w:lang w:eastAsia="en-GB"/>
        </w:rPr>
        <w:t>National Highways</w:t>
      </w:r>
      <w:r w:rsidRPr="00B31E53">
        <w:rPr>
          <w:rFonts w:ascii="Arial" w:hAnsi="Arial" w:cs="Arial"/>
          <w:b/>
          <w:bCs/>
          <w:sz w:val="22"/>
          <w:szCs w:val="22"/>
          <w:lang w:eastAsia="en-GB"/>
        </w:rPr>
        <w:t xml:space="preserve"> – </w:t>
      </w:r>
      <w:r w:rsidRPr="00B31E53">
        <w:rPr>
          <w:rFonts w:ascii="Arial" w:hAnsi="Arial" w:cs="Arial"/>
          <w:sz w:val="22"/>
          <w:szCs w:val="22"/>
          <w:lang w:eastAsia="en-GB"/>
        </w:rPr>
        <w:t xml:space="preserve">Initially issued a holding direction </w:t>
      </w:r>
      <w:r w:rsidR="00335ADE" w:rsidRPr="00B31E53">
        <w:rPr>
          <w:rFonts w:ascii="Arial" w:hAnsi="Arial" w:cs="Arial"/>
          <w:sz w:val="22"/>
          <w:szCs w:val="22"/>
          <w:lang w:eastAsia="en-GB"/>
        </w:rPr>
        <w:t>whilst extensive</w:t>
      </w:r>
      <w:r w:rsidRPr="00B31E53">
        <w:rPr>
          <w:rFonts w:ascii="Arial" w:hAnsi="Arial" w:cs="Arial"/>
          <w:sz w:val="22"/>
          <w:szCs w:val="22"/>
          <w:lang w:eastAsia="en-GB"/>
        </w:rPr>
        <w:t xml:space="preserve"> traffic modelling was undertaken which demonstrated </w:t>
      </w:r>
      <w:r w:rsidR="00A81DF1" w:rsidRPr="00B31E53">
        <w:rPr>
          <w:rFonts w:ascii="Arial" w:hAnsi="Arial" w:cs="Arial"/>
          <w:sz w:val="22"/>
          <w:szCs w:val="22"/>
          <w:lang w:eastAsia="en-GB"/>
        </w:rPr>
        <w:t>that the</w:t>
      </w:r>
      <w:r w:rsidRPr="00B31E53">
        <w:rPr>
          <w:rFonts w:ascii="Arial" w:hAnsi="Arial" w:cs="Arial"/>
          <w:sz w:val="22"/>
          <w:szCs w:val="22"/>
          <w:lang w:eastAsia="en-GB"/>
        </w:rPr>
        <w:t xml:space="preserve"> development would not result in any impacts on the National Road network. </w:t>
      </w:r>
      <w:r w:rsidR="00335ADE" w:rsidRPr="00B31E53">
        <w:rPr>
          <w:rFonts w:ascii="Arial" w:hAnsi="Arial" w:cs="Arial"/>
          <w:sz w:val="22"/>
          <w:szCs w:val="22"/>
          <w:lang w:eastAsia="en-GB"/>
        </w:rPr>
        <w:t>Following this</w:t>
      </w:r>
      <w:r w:rsidRPr="00B31E53">
        <w:rPr>
          <w:rFonts w:ascii="Arial" w:hAnsi="Arial" w:cs="Arial"/>
          <w:sz w:val="22"/>
          <w:szCs w:val="22"/>
          <w:lang w:eastAsia="en-GB"/>
        </w:rPr>
        <w:t xml:space="preserve"> National Highways withdrew their objection and are satisfied with the proposal subject to conditions relating to the requirement for Travel Plans and a construction traffic management plan.</w:t>
      </w:r>
    </w:p>
    <w:p w14:paraId="51CD1B04" w14:textId="77777777" w:rsidR="00B31E53" w:rsidRPr="00B31E53" w:rsidRDefault="00B31E53" w:rsidP="00B31E53">
      <w:pPr>
        <w:rPr>
          <w:rFonts w:ascii="Arial" w:hAnsi="Arial" w:cs="Arial"/>
          <w:sz w:val="22"/>
          <w:szCs w:val="22"/>
          <w:lang w:eastAsia="en-GB"/>
        </w:rPr>
      </w:pPr>
    </w:p>
    <w:p w14:paraId="44924956" w14:textId="77777777" w:rsidR="00B31E53" w:rsidRPr="00B31E53" w:rsidRDefault="00B31E53" w:rsidP="00B31E53">
      <w:pPr>
        <w:rPr>
          <w:rFonts w:ascii="Arial" w:hAnsi="Arial" w:cs="Arial"/>
          <w:sz w:val="22"/>
          <w:szCs w:val="22"/>
          <w:lang w:eastAsia="en-GB"/>
        </w:rPr>
      </w:pPr>
      <w:r w:rsidRPr="001A4A33">
        <w:rPr>
          <w:rFonts w:ascii="Arial" w:hAnsi="Arial" w:cs="Arial"/>
          <w:b/>
          <w:bCs/>
          <w:sz w:val="22"/>
          <w:szCs w:val="22"/>
          <w:lang w:eastAsia="en-GB"/>
        </w:rPr>
        <w:t>NHS Barnsley Clinical Commissioning Group</w:t>
      </w:r>
      <w:r w:rsidRPr="00B31E53">
        <w:rPr>
          <w:rFonts w:ascii="Arial" w:hAnsi="Arial" w:cs="Arial"/>
          <w:sz w:val="22"/>
          <w:szCs w:val="22"/>
          <w:lang w:eastAsia="en-GB"/>
        </w:rPr>
        <w:t xml:space="preserve"> – no comments or objections.</w:t>
      </w:r>
    </w:p>
    <w:p w14:paraId="3B143CC3" w14:textId="77777777" w:rsidR="00B31E53" w:rsidRPr="00B31E53" w:rsidRDefault="00B31E53" w:rsidP="00B31E53">
      <w:pPr>
        <w:rPr>
          <w:rFonts w:ascii="Arial" w:hAnsi="Arial" w:cs="Arial"/>
          <w:sz w:val="22"/>
          <w:szCs w:val="22"/>
          <w:lang w:eastAsia="en-GB"/>
        </w:rPr>
      </w:pPr>
    </w:p>
    <w:p w14:paraId="126BDA7C" w14:textId="1C8CC665" w:rsidR="00B31E53" w:rsidRPr="00B31E53" w:rsidRDefault="00B31E53" w:rsidP="00B31E53">
      <w:pPr>
        <w:rPr>
          <w:rFonts w:ascii="Arial" w:hAnsi="Arial" w:cs="Arial"/>
          <w:sz w:val="22"/>
          <w:szCs w:val="22"/>
          <w:lang w:eastAsia="en-GB"/>
        </w:rPr>
      </w:pPr>
      <w:r w:rsidRPr="001A4A33">
        <w:rPr>
          <w:rFonts w:ascii="Arial" w:hAnsi="Arial" w:cs="Arial"/>
          <w:b/>
          <w:bCs/>
          <w:sz w:val="22"/>
          <w:szCs w:val="22"/>
          <w:lang w:eastAsia="en-GB"/>
        </w:rPr>
        <w:t>NHS Primary Care Team</w:t>
      </w:r>
      <w:r w:rsidRPr="00B31E53">
        <w:rPr>
          <w:rFonts w:ascii="Arial" w:hAnsi="Arial" w:cs="Arial"/>
          <w:sz w:val="22"/>
          <w:szCs w:val="22"/>
          <w:lang w:eastAsia="en-GB"/>
        </w:rPr>
        <w:t xml:space="preserve"> </w:t>
      </w:r>
      <w:r w:rsidR="001A7EB4">
        <w:rPr>
          <w:rFonts w:ascii="Arial" w:hAnsi="Arial" w:cs="Arial"/>
          <w:sz w:val="22"/>
          <w:szCs w:val="22"/>
          <w:lang w:eastAsia="en-GB"/>
        </w:rPr>
        <w:t xml:space="preserve">- </w:t>
      </w:r>
      <w:r w:rsidRPr="00B31E53">
        <w:rPr>
          <w:rFonts w:ascii="Arial" w:hAnsi="Arial" w:cs="Arial"/>
          <w:sz w:val="22"/>
          <w:szCs w:val="22"/>
          <w:lang w:eastAsia="en-GB"/>
        </w:rPr>
        <w:t xml:space="preserve">have concerns </w:t>
      </w:r>
      <w:r w:rsidR="005C4CA9">
        <w:rPr>
          <w:rFonts w:ascii="Arial" w:hAnsi="Arial" w:cs="Arial"/>
          <w:sz w:val="22"/>
          <w:szCs w:val="22"/>
          <w:lang w:eastAsia="en-GB"/>
        </w:rPr>
        <w:t xml:space="preserve">about health infrastructure, however, </w:t>
      </w:r>
      <w:r w:rsidRPr="00B31E53">
        <w:rPr>
          <w:rFonts w:ascii="Arial" w:hAnsi="Arial" w:cs="Arial"/>
          <w:sz w:val="22"/>
          <w:szCs w:val="22"/>
          <w:lang w:eastAsia="en-GB"/>
        </w:rPr>
        <w:t xml:space="preserve">since the developer is </w:t>
      </w:r>
      <w:r w:rsidR="00335ADE" w:rsidRPr="00B31E53">
        <w:rPr>
          <w:rFonts w:ascii="Arial" w:hAnsi="Arial" w:cs="Arial"/>
          <w:sz w:val="22"/>
          <w:szCs w:val="22"/>
          <w:lang w:eastAsia="en-GB"/>
        </w:rPr>
        <w:t>precluded from</w:t>
      </w:r>
      <w:r w:rsidRPr="00B31E53">
        <w:rPr>
          <w:rFonts w:ascii="Arial" w:hAnsi="Arial" w:cs="Arial"/>
          <w:sz w:val="22"/>
          <w:szCs w:val="22"/>
          <w:lang w:eastAsia="en-GB"/>
        </w:rPr>
        <w:t xml:space="preserve"> contributing towards health services due to case </w:t>
      </w:r>
      <w:r w:rsidR="002E6060" w:rsidRPr="00B31E53">
        <w:rPr>
          <w:rFonts w:ascii="Arial" w:hAnsi="Arial" w:cs="Arial"/>
          <w:sz w:val="22"/>
          <w:szCs w:val="22"/>
          <w:lang w:eastAsia="en-GB"/>
        </w:rPr>
        <w:t>law, no</w:t>
      </w:r>
      <w:r w:rsidRPr="00B31E53">
        <w:rPr>
          <w:rFonts w:ascii="Arial" w:hAnsi="Arial" w:cs="Arial"/>
          <w:sz w:val="22"/>
          <w:szCs w:val="22"/>
          <w:lang w:eastAsia="en-GB"/>
        </w:rPr>
        <w:t xml:space="preserve"> further suggestions for </w:t>
      </w:r>
      <w:r w:rsidR="00A50FF1" w:rsidRPr="00B31E53">
        <w:rPr>
          <w:rFonts w:ascii="Arial" w:hAnsi="Arial" w:cs="Arial"/>
          <w:sz w:val="22"/>
          <w:szCs w:val="22"/>
          <w:lang w:eastAsia="en-GB"/>
        </w:rPr>
        <w:t>mitigation were</w:t>
      </w:r>
      <w:r w:rsidRPr="00B31E53">
        <w:rPr>
          <w:rFonts w:ascii="Arial" w:hAnsi="Arial" w:cs="Arial"/>
          <w:sz w:val="22"/>
          <w:szCs w:val="22"/>
          <w:lang w:eastAsia="en-GB"/>
        </w:rPr>
        <w:t xml:space="preserve"> provided</w:t>
      </w:r>
      <w:r w:rsidR="00366C5D">
        <w:rPr>
          <w:rFonts w:ascii="Arial" w:hAnsi="Arial" w:cs="Arial"/>
          <w:sz w:val="22"/>
          <w:szCs w:val="22"/>
          <w:lang w:eastAsia="en-GB"/>
        </w:rPr>
        <w:t xml:space="preserve">.  The consultation was also </w:t>
      </w:r>
      <w:r w:rsidRPr="00B31E53">
        <w:rPr>
          <w:rFonts w:ascii="Arial" w:hAnsi="Arial" w:cs="Arial"/>
          <w:sz w:val="22"/>
          <w:szCs w:val="22"/>
          <w:lang w:eastAsia="en-GB"/>
        </w:rPr>
        <w:t xml:space="preserve">shared with Barnsley Hospital NHS Foundation Trust, SW Yorks partnership NHS Foundation Trust and Barnsley </w:t>
      </w:r>
      <w:r w:rsidR="00A17024">
        <w:rPr>
          <w:rFonts w:ascii="Arial" w:hAnsi="Arial" w:cs="Arial"/>
          <w:sz w:val="22"/>
          <w:szCs w:val="22"/>
          <w:lang w:eastAsia="en-GB"/>
        </w:rPr>
        <w:t>H</w:t>
      </w:r>
      <w:r w:rsidRPr="00B31E53">
        <w:rPr>
          <w:rFonts w:ascii="Arial" w:hAnsi="Arial" w:cs="Arial"/>
          <w:sz w:val="22"/>
          <w:szCs w:val="22"/>
          <w:lang w:eastAsia="en-GB"/>
        </w:rPr>
        <w:t xml:space="preserve">ealthcare </w:t>
      </w:r>
      <w:r w:rsidR="00A17024">
        <w:rPr>
          <w:rFonts w:ascii="Arial" w:hAnsi="Arial" w:cs="Arial"/>
          <w:sz w:val="22"/>
          <w:szCs w:val="22"/>
          <w:lang w:eastAsia="en-GB"/>
        </w:rPr>
        <w:t>F</w:t>
      </w:r>
      <w:r w:rsidRPr="00B31E53">
        <w:rPr>
          <w:rFonts w:ascii="Arial" w:hAnsi="Arial" w:cs="Arial"/>
          <w:sz w:val="22"/>
          <w:szCs w:val="22"/>
          <w:lang w:eastAsia="en-GB"/>
        </w:rPr>
        <w:t xml:space="preserve">ederation, also closest GP Practices, Huddersfield Rd, Victoria Medical and Woodland Drive. No further comments received. </w:t>
      </w:r>
    </w:p>
    <w:p w14:paraId="4EA99220" w14:textId="77777777" w:rsidR="00B31E53" w:rsidRPr="00B31E53" w:rsidRDefault="00B31E53" w:rsidP="00B31E53">
      <w:pPr>
        <w:rPr>
          <w:rFonts w:ascii="Arial" w:hAnsi="Arial" w:cs="Arial"/>
          <w:b/>
          <w:bCs/>
          <w:sz w:val="22"/>
          <w:szCs w:val="22"/>
          <w:lang w:eastAsia="en-GB"/>
        </w:rPr>
      </w:pPr>
    </w:p>
    <w:p w14:paraId="5A57AF9D" w14:textId="4871D9A9" w:rsidR="00B31E53" w:rsidRPr="00B31E53" w:rsidRDefault="00B31E53" w:rsidP="00B31E53">
      <w:pPr>
        <w:rPr>
          <w:rFonts w:ascii="Arial" w:hAnsi="Arial" w:cs="Arial"/>
          <w:sz w:val="22"/>
          <w:szCs w:val="22"/>
          <w:lang w:eastAsia="en-GB"/>
        </w:rPr>
      </w:pPr>
      <w:r w:rsidRPr="001A4A33">
        <w:rPr>
          <w:rFonts w:ascii="Arial" w:hAnsi="Arial" w:cs="Arial"/>
          <w:b/>
          <w:bCs/>
          <w:sz w:val="22"/>
          <w:szCs w:val="22"/>
          <w:lang w:eastAsia="en-GB"/>
        </w:rPr>
        <w:t>Parks Services</w:t>
      </w:r>
      <w:r w:rsidR="00335ADE" w:rsidRPr="00B31E53">
        <w:rPr>
          <w:rFonts w:ascii="Arial" w:hAnsi="Arial" w:cs="Arial"/>
          <w:sz w:val="22"/>
          <w:szCs w:val="22"/>
          <w:lang w:eastAsia="en-GB"/>
        </w:rPr>
        <w:t>- The</w:t>
      </w:r>
      <w:r w:rsidRPr="00B31E53">
        <w:rPr>
          <w:rFonts w:ascii="Arial" w:hAnsi="Arial" w:cs="Arial"/>
          <w:sz w:val="22"/>
          <w:szCs w:val="22"/>
          <w:lang w:eastAsia="en-GB"/>
        </w:rPr>
        <w:t xml:space="preserve"> land to the west of the proposed link road is deficient in play provision and a </w:t>
      </w:r>
      <w:r w:rsidR="00A81DF1" w:rsidRPr="00B31E53">
        <w:rPr>
          <w:rFonts w:ascii="Arial" w:hAnsi="Arial" w:cs="Arial"/>
          <w:sz w:val="22"/>
          <w:szCs w:val="22"/>
          <w:lang w:eastAsia="en-GB"/>
        </w:rPr>
        <w:t>LEAP is</w:t>
      </w:r>
      <w:r w:rsidRPr="00B31E53">
        <w:rPr>
          <w:rFonts w:ascii="Arial" w:hAnsi="Arial" w:cs="Arial"/>
          <w:sz w:val="22"/>
          <w:szCs w:val="22"/>
          <w:lang w:eastAsia="en-GB"/>
        </w:rPr>
        <w:t xml:space="preserve"> recommended. A youth zone </w:t>
      </w:r>
      <w:r w:rsidR="00335ADE" w:rsidRPr="00B31E53">
        <w:rPr>
          <w:rFonts w:ascii="Arial" w:hAnsi="Arial" w:cs="Arial"/>
          <w:sz w:val="22"/>
          <w:szCs w:val="22"/>
          <w:lang w:eastAsia="en-GB"/>
        </w:rPr>
        <w:t>(</w:t>
      </w:r>
      <w:r w:rsidR="00A81DF1" w:rsidRPr="00B31E53">
        <w:rPr>
          <w:rFonts w:ascii="Arial" w:hAnsi="Arial" w:cs="Arial"/>
          <w:sz w:val="22"/>
          <w:szCs w:val="22"/>
          <w:lang w:eastAsia="en-GB"/>
        </w:rPr>
        <w:t>NEAP) should</w:t>
      </w:r>
      <w:r w:rsidRPr="00B31E53">
        <w:rPr>
          <w:rFonts w:ascii="Arial" w:hAnsi="Arial" w:cs="Arial"/>
          <w:sz w:val="22"/>
          <w:szCs w:val="22"/>
          <w:lang w:eastAsia="en-GB"/>
        </w:rPr>
        <w:t xml:space="preserve"> be considered in the northern end of the site, </w:t>
      </w:r>
      <w:r w:rsidR="0091756C">
        <w:rPr>
          <w:rFonts w:ascii="Arial" w:hAnsi="Arial" w:cs="Arial"/>
          <w:sz w:val="22"/>
          <w:szCs w:val="22"/>
          <w:lang w:eastAsia="en-GB"/>
        </w:rPr>
        <w:t xml:space="preserve">with </w:t>
      </w:r>
      <w:r w:rsidRPr="00B31E53">
        <w:rPr>
          <w:rFonts w:ascii="Arial" w:hAnsi="Arial" w:cs="Arial"/>
          <w:sz w:val="22"/>
          <w:szCs w:val="22"/>
          <w:lang w:eastAsia="en-GB"/>
        </w:rPr>
        <w:t xml:space="preserve">3 play zones in the southern end of the site, a NEAP may be more suitable.  Active Travel routes ensure that there is no issue with severance by roads.  </w:t>
      </w:r>
    </w:p>
    <w:p w14:paraId="70F8F9A4" w14:textId="77777777" w:rsidR="00B31E53" w:rsidRPr="00B31E53" w:rsidRDefault="00B31E53" w:rsidP="00B31E53">
      <w:pPr>
        <w:rPr>
          <w:rFonts w:ascii="Arial" w:hAnsi="Arial" w:cs="Arial"/>
          <w:sz w:val="22"/>
          <w:szCs w:val="22"/>
          <w:lang w:eastAsia="en-GB"/>
        </w:rPr>
      </w:pPr>
    </w:p>
    <w:p w14:paraId="1A8E0017" w14:textId="3D84FD1D" w:rsidR="00B31E53" w:rsidRPr="00B31E53" w:rsidRDefault="00B31E53" w:rsidP="00B31E53">
      <w:pPr>
        <w:rPr>
          <w:rFonts w:ascii="Arial" w:hAnsi="Arial" w:cs="Arial"/>
          <w:i/>
          <w:iCs/>
          <w:sz w:val="22"/>
          <w:szCs w:val="22"/>
          <w:lang w:eastAsia="en-GB"/>
        </w:rPr>
      </w:pPr>
      <w:r w:rsidRPr="001A4A33">
        <w:rPr>
          <w:rFonts w:ascii="Arial" w:hAnsi="Arial" w:cs="Arial"/>
          <w:b/>
          <w:bCs/>
          <w:sz w:val="22"/>
          <w:szCs w:val="22"/>
          <w:lang w:eastAsia="en-GB"/>
        </w:rPr>
        <w:t>Pollution Control</w:t>
      </w:r>
      <w:r w:rsidRPr="00B31E53">
        <w:rPr>
          <w:rFonts w:ascii="Arial" w:hAnsi="Arial" w:cs="Arial"/>
          <w:b/>
          <w:bCs/>
          <w:sz w:val="22"/>
          <w:szCs w:val="22"/>
          <w:lang w:eastAsia="en-GB"/>
        </w:rPr>
        <w:t xml:space="preserve"> – </w:t>
      </w:r>
      <w:r w:rsidRPr="00B31E53">
        <w:rPr>
          <w:rFonts w:ascii="Arial" w:hAnsi="Arial" w:cs="Arial"/>
          <w:sz w:val="22"/>
          <w:szCs w:val="22"/>
          <w:lang w:eastAsia="en-GB"/>
        </w:rPr>
        <w:t xml:space="preserve">No </w:t>
      </w:r>
      <w:r w:rsidR="00335ADE" w:rsidRPr="00B31E53">
        <w:rPr>
          <w:rFonts w:ascii="Arial" w:hAnsi="Arial" w:cs="Arial"/>
          <w:sz w:val="22"/>
          <w:szCs w:val="22"/>
          <w:lang w:eastAsia="en-GB"/>
        </w:rPr>
        <w:t>objections for</w:t>
      </w:r>
      <w:r w:rsidRPr="00B31E53">
        <w:rPr>
          <w:rFonts w:ascii="Arial" w:hAnsi="Arial" w:cs="Arial"/>
          <w:sz w:val="22"/>
          <w:szCs w:val="22"/>
          <w:lang w:eastAsia="en-GB"/>
        </w:rPr>
        <w:t xml:space="preserve"> either construction or operational phases </w:t>
      </w:r>
      <w:r w:rsidR="00A81DF1" w:rsidRPr="00B31E53">
        <w:rPr>
          <w:rFonts w:ascii="Arial" w:hAnsi="Arial" w:cs="Arial"/>
          <w:sz w:val="22"/>
          <w:szCs w:val="22"/>
          <w:lang w:eastAsia="en-GB"/>
        </w:rPr>
        <w:t>following the</w:t>
      </w:r>
      <w:r w:rsidRPr="00B31E53">
        <w:rPr>
          <w:rFonts w:ascii="Arial" w:hAnsi="Arial" w:cs="Arial"/>
          <w:sz w:val="22"/>
          <w:szCs w:val="22"/>
          <w:lang w:eastAsia="en-GB"/>
        </w:rPr>
        <w:t xml:space="preserve"> submission of additional information relating to acoustic mitigation proposals.  Conditions proposed to control hours of construction, detailed construction management plans, acoustic mitigations during construction and operational phases, a requirement </w:t>
      </w:r>
      <w:r w:rsidR="000D7590">
        <w:rPr>
          <w:rFonts w:ascii="Arial" w:hAnsi="Arial" w:cs="Arial"/>
          <w:sz w:val="22"/>
          <w:szCs w:val="22"/>
          <w:lang w:eastAsia="en-GB"/>
        </w:rPr>
        <w:t>for</w:t>
      </w:r>
      <w:r w:rsidRPr="00B31E53">
        <w:rPr>
          <w:rFonts w:ascii="Arial" w:hAnsi="Arial" w:cs="Arial"/>
          <w:sz w:val="22"/>
          <w:szCs w:val="22"/>
          <w:lang w:eastAsia="en-GB"/>
        </w:rPr>
        <w:t xml:space="preserve"> noise impact assessments and mitigations for future reserved matters applications/phases including impact on school from the link road and impacts of school and community use for future residents.</w:t>
      </w:r>
    </w:p>
    <w:p w14:paraId="54A64167" w14:textId="77777777" w:rsidR="00B31E53" w:rsidRPr="00B31E53" w:rsidRDefault="00B31E53" w:rsidP="00B31E53">
      <w:pPr>
        <w:rPr>
          <w:rFonts w:ascii="Arial" w:hAnsi="Arial" w:cs="Arial"/>
          <w:b/>
          <w:bCs/>
          <w:sz w:val="22"/>
          <w:szCs w:val="22"/>
          <w:lang w:eastAsia="en-GB"/>
        </w:rPr>
      </w:pPr>
    </w:p>
    <w:p w14:paraId="0927FE76" w14:textId="56A1507E" w:rsidR="00B31E53" w:rsidRPr="00B31E53" w:rsidRDefault="00B31E53" w:rsidP="00B31E53">
      <w:pPr>
        <w:shd w:val="clear" w:color="auto" w:fill="FFFFFF"/>
        <w:rPr>
          <w:rFonts w:ascii="Arial" w:hAnsi="Arial" w:cs="Arial"/>
          <w:strike/>
          <w:color w:val="000000"/>
          <w:sz w:val="22"/>
          <w:szCs w:val="22"/>
          <w:lang w:eastAsia="en-GB"/>
        </w:rPr>
      </w:pPr>
      <w:r w:rsidRPr="001A4A33">
        <w:rPr>
          <w:rFonts w:ascii="Arial" w:eastAsiaTheme="minorHAnsi" w:hAnsi="Arial" w:cs="Arial"/>
          <w:b/>
          <w:bCs/>
          <w:sz w:val="22"/>
          <w:szCs w:val="22"/>
        </w:rPr>
        <w:t>Public Health</w:t>
      </w:r>
      <w:r w:rsidRPr="00B31E53">
        <w:rPr>
          <w:rFonts w:ascii="Arial" w:eastAsiaTheme="minorHAnsi" w:hAnsi="Arial" w:cs="Arial"/>
          <w:b/>
          <w:bCs/>
          <w:color w:val="FF0000"/>
          <w:sz w:val="22"/>
          <w:szCs w:val="22"/>
        </w:rPr>
        <w:t xml:space="preserve"> </w:t>
      </w:r>
      <w:r w:rsidR="00335ADE" w:rsidRPr="00A81DF1">
        <w:rPr>
          <w:rFonts w:ascii="Arial" w:eastAsiaTheme="minorHAnsi" w:hAnsi="Arial" w:cs="Arial"/>
          <w:b/>
          <w:bCs/>
          <w:sz w:val="22"/>
          <w:szCs w:val="22"/>
        </w:rPr>
        <w:t xml:space="preserve">- </w:t>
      </w:r>
      <w:r w:rsidR="00277157">
        <w:rPr>
          <w:rFonts w:ascii="Arial" w:eastAsiaTheme="minorHAnsi" w:hAnsi="Arial" w:cs="Arial"/>
          <w:sz w:val="22"/>
          <w:szCs w:val="22"/>
        </w:rPr>
        <w:t>T</w:t>
      </w:r>
      <w:r w:rsidRPr="00B31E53">
        <w:rPr>
          <w:rFonts w:ascii="Arial" w:hAnsi="Arial" w:cs="Arial"/>
          <w:bCs/>
          <w:sz w:val="22"/>
          <w:szCs w:val="22"/>
        </w:rPr>
        <w:t xml:space="preserve">he </w:t>
      </w:r>
      <w:r w:rsidRPr="00B31E53">
        <w:rPr>
          <w:rFonts w:ascii="Arial" w:hAnsi="Arial" w:cs="Arial"/>
          <w:color w:val="000000"/>
          <w:sz w:val="22"/>
          <w:szCs w:val="22"/>
          <w:lang w:eastAsia="en-GB"/>
        </w:rPr>
        <w:t>main concern is the identified additional pressure on local healthcare provision</w:t>
      </w:r>
      <w:r w:rsidR="00692533">
        <w:rPr>
          <w:rFonts w:ascii="Arial" w:hAnsi="Arial" w:cs="Arial"/>
          <w:color w:val="000000"/>
          <w:sz w:val="22"/>
          <w:szCs w:val="22"/>
          <w:lang w:eastAsia="en-GB"/>
        </w:rPr>
        <w:t>.  Whilst</w:t>
      </w:r>
      <w:r w:rsidRPr="00B31E53">
        <w:rPr>
          <w:rFonts w:ascii="Arial" w:hAnsi="Arial" w:cs="Arial"/>
          <w:color w:val="000000"/>
          <w:sz w:val="22"/>
          <w:szCs w:val="22"/>
          <w:lang w:eastAsia="en-GB"/>
        </w:rPr>
        <w:t xml:space="preserve"> the applicants proposed to address additional pressure on local </w:t>
      </w:r>
      <w:r w:rsidR="00A81DF1" w:rsidRPr="00B31E53">
        <w:rPr>
          <w:rFonts w:ascii="Arial" w:hAnsi="Arial" w:cs="Arial"/>
          <w:color w:val="000000"/>
          <w:sz w:val="22"/>
          <w:szCs w:val="22"/>
          <w:lang w:eastAsia="en-GB"/>
        </w:rPr>
        <w:t xml:space="preserve">healthcare </w:t>
      </w:r>
      <w:r w:rsidR="00A81DF1" w:rsidRPr="00B31E53">
        <w:rPr>
          <w:rFonts w:ascii="Arial" w:hAnsi="Arial" w:cs="Arial"/>
          <w:color w:val="000000"/>
          <w:sz w:val="22"/>
          <w:szCs w:val="22"/>
          <w:lang w:eastAsia="en-GB"/>
        </w:rPr>
        <w:lastRenderedPageBreak/>
        <w:t>by</w:t>
      </w:r>
      <w:r w:rsidRPr="00B31E53">
        <w:rPr>
          <w:rFonts w:ascii="Arial" w:hAnsi="Arial" w:cs="Arial"/>
          <w:color w:val="000000"/>
          <w:sz w:val="22"/>
          <w:szCs w:val="22"/>
          <w:lang w:eastAsia="en-GB"/>
        </w:rPr>
        <w:t xml:space="preserve"> utilising Section 106 funding, there is legal caselaw that firmly </w:t>
      </w:r>
      <w:r w:rsidR="005267D8" w:rsidRPr="00B31E53">
        <w:rPr>
          <w:rFonts w:ascii="Arial" w:hAnsi="Arial" w:cs="Arial"/>
          <w:color w:val="000000"/>
          <w:sz w:val="22"/>
          <w:szCs w:val="22"/>
          <w:lang w:eastAsia="en-GB"/>
        </w:rPr>
        <w:t>excludes S</w:t>
      </w:r>
      <w:r w:rsidRPr="00B31E53">
        <w:rPr>
          <w:rFonts w:ascii="Arial" w:hAnsi="Arial" w:cs="Arial"/>
          <w:color w:val="000000"/>
          <w:sz w:val="22"/>
          <w:szCs w:val="22"/>
          <w:lang w:eastAsia="en-GB"/>
        </w:rPr>
        <w:t xml:space="preserve">106 funding from being provided for healthcare services through planning permissions. Following minor revisions to the </w:t>
      </w:r>
      <w:r w:rsidR="00335ADE" w:rsidRPr="00B31E53">
        <w:rPr>
          <w:rFonts w:ascii="Arial" w:hAnsi="Arial" w:cs="Arial"/>
          <w:color w:val="000000"/>
          <w:sz w:val="22"/>
          <w:szCs w:val="22"/>
          <w:lang w:eastAsia="en-GB"/>
        </w:rPr>
        <w:t>Health Impact</w:t>
      </w:r>
      <w:r w:rsidRPr="00B31E53">
        <w:rPr>
          <w:rFonts w:ascii="Arial" w:hAnsi="Arial" w:cs="Arial"/>
          <w:color w:val="000000"/>
          <w:sz w:val="22"/>
          <w:szCs w:val="22"/>
          <w:lang w:eastAsia="en-GB"/>
        </w:rPr>
        <w:t xml:space="preserve"> Assessment, the Public Health Principal is </w:t>
      </w:r>
      <w:r w:rsidR="005267D8" w:rsidRPr="00B31E53">
        <w:rPr>
          <w:rFonts w:ascii="Arial" w:hAnsi="Arial" w:cs="Arial"/>
          <w:color w:val="000000"/>
          <w:sz w:val="22"/>
          <w:szCs w:val="22"/>
          <w:lang w:eastAsia="en-GB"/>
        </w:rPr>
        <w:t>satisfied with</w:t>
      </w:r>
      <w:r w:rsidRPr="00B31E53">
        <w:rPr>
          <w:rFonts w:ascii="Arial" w:hAnsi="Arial" w:cs="Arial"/>
          <w:color w:val="000000"/>
          <w:sz w:val="22"/>
          <w:szCs w:val="22"/>
          <w:lang w:eastAsia="en-GB"/>
        </w:rPr>
        <w:t xml:space="preserve"> the </w:t>
      </w:r>
      <w:r w:rsidRPr="00B31E53">
        <w:rPr>
          <w:rFonts w:ascii="Arial" w:eastAsiaTheme="minorHAnsi" w:hAnsi="Arial" w:cs="Arial"/>
          <w:sz w:val="22"/>
          <w:szCs w:val="22"/>
        </w:rPr>
        <w:t>submitted documents and the applicants HIA response note V2 dated 29.04. 2024.  No conditions proposed.</w:t>
      </w:r>
    </w:p>
    <w:p w14:paraId="5E59B9E0" w14:textId="77777777" w:rsidR="00B31E53" w:rsidRPr="00B31E53" w:rsidRDefault="00B31E53" w:rsidP="00B31E53">
      <w:pPr>
        <w:rPr>
          <w:rFonts w:ascii="Arial" w:hAnsi="Arial" w:cs="Arial"/>
          <w:sz w:val="22"/>
          <w:szCs w:val="22"/>
          <w:lang w:eastAsia="en-GB"/>
        </w:rPr>
      </w:pPr>
    </w:p>
    <w:p w14:paraId="333CAB61" w14:textId="66BD4D20" w:rsidR="00B31E53" w:rsidRPr="00B31E53" w:rsidRDefault="00B31E53" w:rsidP="00B31E53">
      <w:pPr>
        <w:rPr>
          <w:rFonts w:ascii="Arial" w:hAnsi="Arial" w:cs="Arial"/>
          <w:sz w:val="22"/>
          <w:szCs w:val="22"/>
          <w:lang w:eastAsia="en-GB"/>
        </w:rPr>
      </w:pPr>
      <w:r w:rsidRPr="001A4A33">
        <w:rPr>
          <w:rFonts w:ascii="Arial" w:hAnsi="Arial" w:cs="Arial"/>
          <w:b/>
          <w:bCs/>
          <w:sz w:val="22"/>
          <w:szCs w:val="22"/>
          <w:lang w:eastAsia="en-GB"/>
        </w:rPr>
        <w:t>Public Rights of Way</w:t>
      </w:r>
      <w:r w:rsidRPr="00B31E53">
        <w:rPr>
          <w:rFonts w:ascii="Arial" w:hAnsi="Arial" w:cs="Arial"/>
          <w:sz w:val="22"/>
          <w:szCs w:val="22"/>
          <w:lang w:eastAsia="en-GB"/>
        </w:rPr>
        <w:t xml:space="preserve"> –</w:t>
      </w:r>
      <w:r w:rsidRPr="00B31E53">
        <w:rPr>
          <w:rFonts w:ascii="Arial" w:hAnsi="Arial" w:cs="Arial"/>
          <w:bCs/>
          <w:sz w:val="22"/>
          <w:szCs w:val="22"/>
          <w:lang w:eastAsia="en-GB"/>
        </w:rPr>
        <w:t xml:space="preserve"> After initial concerns were raised, clarification of hierarchies of footpaths and cycle routes have </w:t>
      </w:r>
      <w:r w:rsidR="00335ADE" w:rsidRPr="00B31E53">
        <w:rPr>
          <w:rFonts w:ascii="Arial" w:hAnsi="Arial" w:cs="Arial"/>
          <w:bCs/>
          <w:sz w:val="22"/>
          <w:szCs w:val="22"/>
          <w:lang w:eastAsia="en-GB"/>
        </w:rPr>
        <w:t>been provided</w:t>
      </w:r>
      <w:r w:rsidRPr="00B31E53">
        <w:rPr>
          <w:rFonts w:ascii="Arial" w:hAnsi="Arial" w:cs="Arial"/>
          <w:bCs/>
          <w:sz w:val="22"/>
          <w:szCs w:val="22"/>
          <w:lang w:eastAsia="en-GB"/>
        </w:rPr>
        <w:t xml:space="preserve"> and</w:t>
      </w:r>
      <w:r w:rsidRPr="00B31E53">
        <w:rPr>
          <w:rFonts w:ascii="Arial" w:hAnsi="Arial" w:cs="Arial"/>
          <w:b/>
          <w:sz w:val="22"/>
          <w:szCs w:val="22"/>
          <w:lang w:eastAsia="en-GB"/>
        </w:rPr>
        <w:t xml:space="preserve"> </w:t>
      </w:r>
      <w:r w:rsidRPr="00B31E53">
        <w:rPr>
          <w:rFonts w:ascii="Arial" w:hAnsi="Arial" w:cs="Arial"/>
          <w:bCs/>
          <w:sz w:val="22"/>
          <w:szCs w:val="22"/>
          <w:lang w:eastAsia="en-GB"/>
        </w:rPr>
        <w:t xml:space="preserve">there are no </w:t>
      </w:r>
      <w:r w:rsidR="005267D8" w:rsidRPr="00B31E53">
        <w:rPr>
          <w:rFonts w:ascii="Arial" w:hAnsi="Arial" w:cs="Arial"/>
          <w:bCs/>
          <w:sz w:val="22"/>
          <w:szCs w:val="22"/>
          <w:lang w:eastAsia="en-GB"/>
        </w:rPr>
        <w:t>objections to</w:t>
      </w:r>
      <w:r w:rsidRPr="00B31E53">
        <w:rPr>
          <w:rFonts w:ascii="Arial" w:hAnsi="Arial" w:cs="Arial"/>
          <w:bCs/>
          <w:sz w:val="22"/>
          <w:szCs w:val="22"/>
          <w:lang w:eastAsia="en-GB"/>
        </w:rPr>
        <w:t xml:space="preserve"> the proposals subject to conditions</w:t>
      </w:r>
      <w:r w:rsidRPr="00B31E53">
        <w:rPr>
          <w:rFonts w:ascii="Arial" w:hAnsi="Arial" w:cs="Arial"/>
          <w:b/>
          <w:sz w:val="22"/>
          <w:szCs w:val="22"/>
          <w:lang w:eastAsia="en-GB"/>
        </w:rPr>
        <w:t xml:space="preserve"> </w:t>
      </w:r>
      <w:r w:rsidRPr="00B31E53">
        <w:rPr>
          <w:rFonts w:ascii="Arial" w:hAnsi="Arial" w:cs="Arial"/>
          <w:bCs/>
          <w:sz w:val="22"/>
          <w:szCs w:val="22"/>
          <w:lang w:eastAsia="en-GB"/>
        </w:rPr>
        <w:t xml:space="preserve">relating to requirement to realign existing routes where required, status and future maintenance of any footpaths cycleways and bridleways on site have been agreed.  A condition requiring construction details and future management and maintenance of proposed </w:t>
      </w:r>
      <w:r w:rsidRPr="00B31E53">
        <w:rPr>
          <w:rFonts w:ascii="Arial" w:hAnsi="Arial" w:cs="Arial"/>
          <w:color w:val="000000"/>
          <w:sz w:val="22"/>
          <w:szCs w:val="22"/>
          <w:lang w:eastAsia="en-GB"/>
        </w:rPr>
        <w:t xml:space="preserve">carriageways, footways, footpaths and landscaped areas not put forward for adoption is </w:t>
      </w:r>
      <w:r w:rsidR="00335ADE" w:rsidRPr="00B31E53">
        <w:rPr>
          <w:rFonts w:ascii="Arial" w:hAnsi="Arial" w:cs="Arial"/>
          <w:color w:val="000000"/>
          <w:sz w:val="22"/>
          <w:szCs w:val="22"/>
          <w:lang w:eastAsia="en-GB"/>
        </w:rPr>
        <w:t>also proposed</w:t>
      </w:r>
      <w:r w:rsidRPr="00B31E53">
        <w:rPr>
          <w:rFonts w:ascii="Arial" w:hAnsi="Arial" w:cs="Arial"/>
          <w:color w:val="000000"/>
          <w:sz w:val="22"/>
          <w:szCs w:val="22"/>
          <w:lang w:eastAsia="en-GB"/>
        </w:rPr>
        <w:t xml:space="preserve">. Contributions towards improving connections to the site and </w:t>
      </w:r>
      <w:r w:rsidR="00335ADE" w:rsidRPr="00B31E53">
        <w:rPr>
          <w:rFonts w:ascii="Arial" w:hAnsi="Arial" w:cs="Arial"/>
          <w:color w:val="000000"/>
          <w:sz w:val="22"/>
          <w:szCs w:val="22"/>
          <w:lang w:eastAsia="en-GB"/>
        </w:rPr>
        <w:t>off-site</w:t>
      </w:r>
      <w:r w:rsidRPr="00B31E53">
        <w:rPr>
          <w:rFonts w:ascii="Arial" w:hAnsi="Arial" w:cs="Arial"/>
          <w:color w:val="000000"/>
          <w:sz w:val="22"/>
          <w:szCs w:val="22"/>
          <w:lang w:eastAsia="en-GB"/>
        </w:rPr>
        <w:t xml:space="preserve"> Public Rights of Way improvements are also requested. </w:t>
      </w:r>
      <w:r w:rsidRPr="00B31E53">
        <w:rPr>
          <w:rFonts w:ascii="Arial" w:hAnsi="Arial" w:cs="Arial"/>
          <w:sz w:val="22"/>
          <w:szCs w:val="22"/>
          <w:lang w:eastAsia="en-GB"/>
        </w:rPr>
        <w:t xml:space="preserve">  </w:t>
      </w:r>
    </w:p>
    <w:p w14:paraId="39877C62" w14:textId="77777777" w:rsidR="00B31E53" w:rsidRPr="00B31E53" w:rsidRDefault="00B31E53" w:rsidP="00B31E53">
      <w:pPr>
        <w:rPr>
          <w:rFonts w:ascii="Arial" w:hAnsi="Arial" w:cs="Arial"/>
          <w:sz w:val="22"/>
          <w:szCs w:val="22"/>
          <w:lang w:eastAsia="en-GB"/>
        </w:rPr>
      </w:pPr>
    </w:p>
    <w:p w14:paraId="1DBB94C5" w14:textId="59DD713A" w:rsidR="00B31E53" w:rsidRPr="00B31E53" w:rsidRDefault="00B31E53" w:rsidP="00B31E53">
      <w:pPr>
        <w:rPr>
          <w:rFonts w:ascii="Arial" w:hAnsi="Arial" w:cs="Arial"/>
          <w:sz w:val="22"/>
          <w:szCs w:val="22"/>
          <w:lang w:eastAsia="en-GB"/>
        </w:rPr>
      </w:pPr>
      <w:r w:rsidRPr="001A4A33">
        <w:rPr>
          <w:rFonts w:ascii="Arial" w:hAnsi="Arial" w:cs="Arial"/>
          <w:b/>
          <w:bCs/>
          <w:sz w:val="22"/>
          <w:szCs w:val="22"/>
          <w:lang w:eastAsia="en-GB"/>
        </w:rPr>
        <w:t>South Yorkshire Archaeology Service</w:t>
      </w:r>
      <w:r w:rsidRPr="00B31E53">
        <w:rPr>
          <w:rFonts w:ascii="Arial" w:hAnsi="Arial" w:cs="Arial"/>
          <w:b/>
          <w:bCs/>
          <w:sz w:val="22"/>
          <w:szCs w:val="22"/>
          <w:lang w:eastAsia="en-GB"/>
        </w:rPr>
        <w:t xml:space="preserve"> </w:t>
      </w:r>
      <w:r w:rsidR="00335ADE" w:rsidRPr="00B31E53">
        <w:rPr>
          <w:rFonts w:ascii="Arial" w:hAnsi="Arial" w:cs="Arial"/>
          <w:b/>
          <w:bCs/>
          <w:sz w:val="22"/>
          <w:szCs w:val="22"/>
          <w:lang w:eastAsia="en-GB"/>
        </w:rPr>
        <w:t xml:space="preserve">- </w:t>
      </w:r>
      <w:r w:rsidR="00335ADE" w:rsidRPr="00335ADE">
        <w:rPr>
          <w:rFonts w:ascii="Arial" w:hAnsi="Arial" w:cs="Arial"/>
          <w:sz w:val="22"/>
          <w:szCs w:val="22"/>
          <w:lang w:eastAsia="en-GB"/>
        </w:rPr>
        <w:t>The</w:t>
      </w:r>
      <w:r w:rsidRPr="00B31E53">
        <w:rPr>
          <w:rFonts w:ascii="Arial" w:hAnsi="Arial" w:cs="Arial"/>
          <w:sz w:val="22"/>
          <w:szCs w:val="22"/>
          <w:lang w:eastAsia="en-GB"/>
        </w:rPr>
        <w:t xml:space="preserve"> application has archaeological implications.  A Written Scheme of </w:t>
      </w:r>
      <w:r w:rsidR="00335ADE" w:rsidRPr="00B31E53">
        <w:rPr>
          <w:rFonts w:ascii="Arial" w:hAnsi="Arial" w:cs="Arial"/>
          <w:sz w:val="22"/>
          <w:szCs w:val="22"/>
          <w:lang w:eastAsia="en-GB"/>
        </w:rPr>
        <w:t>Investigation (</w:t>
      </w:r>
      <w:r w:rsidRPr="00B31E53">
        <w:rPr>
          <w:rFonts w:ascii="Arial" w:hAnsi="Arial" w:cs="Arial"/>
          <w:sz w:val="22"/>
          <w:szCs w:val="22"/>
          <w:lang w:eastAsia="en-GB"/>
        </w:rPr>
        <w:t xml:space="preserve">WSI) has been submitted.  and reviewed by the South Yorkshire Archaeology </w:t>
      </w:r>
      <w:r w:rsidR="00E435D3" w:rsidRPr="00B31E53">
        <w:rPr>
          <w:rFonts w:ascii="Arial" w:hAnsi="Arial" w:cs="Arial"/>
          <w:sz w:val="22"/>
          <w:szCs w:val="22"/>
          <w:lang w:eastAsia="en-GB"/>
        </w:rPr>
        <w:t>Service, following</w:t>
      </w:r>
      <w:r w:rsidRPr="00B31E53">
        <w:rPr>
          <w:rFonts w:ascii="Arial" w:hAnsi="Arial" w:cs="Arial"/>
          <w:sz w:val="22"/>
          <w:szCs w:val="22"/>
          <w:lang w:eastAsia="en-GB"/>
        </w:rPr>
        <w:t xml:space="preserve"> which there are no objections subject to a condition which requires compliance with the WSI.  </w:t>
      </w:r>
    </w:p>
    <w:p w14:paraId="404702E3" w14:textId="77777777" w:rsidR="00B31E53" w:rsidRPr="00B31E53" w:rsidRDefault="00B31E53" w:rsidP="00B31E53">
      <w:pPr>
        <w:rPr>
          <w:rFonts w:ascii="Arial" w:hAnsi="Arial" w:cs="Arial"/>
          <w:b/>
          <w:bCs/>
          <w:sz w:val="22"/>
          <w:szCs w:val="22"/>
          <w:lang w:eastAsia="en-GB"/>
        </w:rPr>
      </w:pPr>
    </w:p>
    <w:p w14:paraId="7F469694" w14:textId="6E84757B" w:rsidR="00B31E53" w:rsidRPr="00B31E53" w:rsidRDefault="00B31E53" w:rsidP="00B31E53">
      <w:pPr>
        <w:rPr>
          <w:rFonts w:ascii="Arial" w:eastAsiaTheme="minorHAnsi" w:hAnsi="Arial" w:cs="Arial"/>
          <w:sz w:val="22"/>
          <w:szCs w:val="22"/>
        </w:rPr>
      </w:pPr>
      <w:r w:rsidRPr="001A4A33">
        <w:rPr>
          <w:rFonts w:ascii="Arial" w:eastAsiaTheme="minorHAnsi" w:hAnsi="Arial" w:cs="Arial"/>
          <w:b/>
          <w:bCs/>
          <w:sz w:val="22"/>
          <w:szCs w:val="22"/>
        </w:rPr>
        <w:t>South Yorkshire Mining Advisory Service</w:t>
      </w:r>
      <w:r w:rsidRPr="00B31E53">
        <w:rPr>
          <w:rFonts w:ascii="Arial" w:eastAsiaTheme="minorHAnsi" w:hAnsi="Arial" w:cs="Arial"/>
          <w:sz w:val="22"/>
          <w:szCs w:val="22"/>
        </w:rPr>
        <w:t xml:space="preserve"> – The site is located within a </w:t>
      </w:r>
      <w:r w:rsidR="00492C84">
        <w:rPr>
          <w:rFonts w:ascii="Arial" w:eastAsiaTheme="minorHAnsi" w:hAnsi="Arial" w:cs="Arial"/>
          <w:sz w:val="22"/>
          <w:szCs w:val="22"/>
        </w:rPr>
        <w:t xml:space="preserve">Mining Remediation Authority </w:t>
      </w:r>
      <w:r w:rsidRPr="00B31E53">
        <w:rPr>
          <w:rFonts w:ascii="Arial" w:eastAsiaTheme="minorHAnsi" w:hAnsi="Arial" w:cs="Arial"/>
          <w:sz w:val="22"/>
          <w:szCs w:val="22"/>
        </w:rPr>
        <w:t xml:space="preserve">Coal Mining Referral Area due to the presence of opencast backfill, opencast highwalls, shallow workable coal, potential shallow coal mineworking’s and mineshafts. The land is therefore potentially at risk from coal mining legacy risks such as ground instability and fugitive gas migration.  The proposals are supported by several Geo-environmental/Geo-technical reports as detailed in section 10.2.1 of the applicants Environmental Statement. To ensure the safe and sustainable development of the site the reports make recommendations for appropriate mitigation based on site investigations undertaken to date and recommendations for </w:t>
      </w:r>
      <w:r w:rsidR="00E435D3" w:rsidRPr="00B31E53">
        <w:rPr>
          <w:rFonts w:ascii="Arial" w:eastAsiaTheme="minorHAnsi" w:hAnsi="Arial" w:cs="Arial"/>
          <w:sz w:val="22"/>
          <w:szCs w:val="22"/>
        </w:rPr>
        <w:t>further ground</w:t>
      </w:r>
      <w:r w:rsidRPr="00B31E53">
        <w:rPr>
          <w:rFonts w:ascii="Arial" w:eastAsiaTheme="minorHAnsi" w:hAnsi="Arial" w:cs="Arial"/>
          <w:sz w:val="22"/>
          <w:szCs w:val="22"/>
        </w:rPr>
        <w:t xml:space="preserve"> investigation, the results of which will finalise ground remediation and design mitigation for the area of consideration and the wider </w:t>
      </w:r>
      <w:proofErr w:type="gramStart"/>
      <w:r w:rsidRPr="00B31E53">
        <w:rPr>
          <w:rFonts w:ascii="Arial" w:eastAsiaTheme="minorHAnsi" w:hAnsi="Arial" w:cs="Arial"/>
          <w:sz w:val="22"/>
          <w:szCs w:val="22"/>
        </w:rPr>
        <w:t>site as a whole</w:t>
      </w:r>
      <w:proofErr w:type="gramEnd"/>
      <w:r w:rsidRPr="00B31E53">
        <w:rPr>
          <w:rFonts w:ascii="Arial" w:eastAsiaTheme="minorHAnsi" w:hAnsi="Arial" w:cs="Arial"/>
          <w:sz w:val="22"/>
          <w:szCs w:val="22"/>
        </w:rPr>
        <w:t>. The presence of fugitive mine gases is a standard consideration for development of this scale in mining areas and the paragraph in the Coal Authority response is generally always included. The Geotechnical reports submitted discuss the need for gas evaluation and the potential mitigation requirements. No objection subject to a condition to ensure the developer(s) adequately address mining legacy issues on site, thereby ensuring safety and sustainability.</w:t>
      </w:r>
    </w:p>
    <w:p w14:paraId="520B9CFB" w14:textId="77777777" w:rsidR="00B31E53" w:rsidRPr="00B31E53" w:rsidRDefault="00B31E53" w:rsidP="00B31E53">
      <w:pPr>
        <w:rPr>
          <w:rFonts w:ascii="Arial" w:eastAsiaTheme="minorHAnsi" w:hAnsi="Arial" w:cs="Arial"/>
          <w:sz w:val="22"/>
          <w:szCs w:val="22"/>
        </w:rPr>
      </w:pPr>
    </w:p>
    <w:p w14:paraId="229234B5" w14:textId="77777777" w:rsidR="00B31E53" w:rsidRPr="00B31E53" w:rsidRDefault="00B31E53" w:rsidP="00B31E53">
      <w:pPr>
        <w:rPr>
          <w:rFonts w:ascii="Arial" w:hAnsi="Arial" w:cs="Arial"/>
          <w:sz w:val="22"/>
          <w:szCs w:val="22"/>
          <w:lang w:eastAsia="en-GB"/>
        </w:rPr>
      </w:pPr>
      <w:r w:rsidRPr="001A4A33">
        <w:rPr>
          <w:rFonts w:ascii="Arial" w:hAnsi="Arial" w:cs="Arial"/>
          <w:b/>
          <w:bCs/>
          <w:sz w:val="22"/>
          <w:szCs w:val="22"/>
          <w:lang w:eastAsia="en-GB"/>
        </w:rPr>
        <w:t>Sustainability/Energy</w:t>
      </w:r>
      <w:r w:rsidRPr="00B31E53">
        <w:rPr>
          <w:rFonts w:ascii="Arial" w:hAnsi="Arial" w:cs="Arial"/>
          <w:sz w:val="22"/>
          <w:szCs w:val="22"/>
          <w:lang w:eastAsia="en-GB"/>
        </w:rPr>
        <w:t xml:space="preserve"> – no comments or objections received</w:t>
      </w:r>
    </w:p>
    <w:p w14:paraId="5DFCD054" w14:textId="77777777" w:rsidR="00B31E53" w:rsidRPr="004D27AA" w:rsidRDefault="00B31E53" w:rsidP="00B31E53">
      <w:pPr>
        <w:rPr>
          <w:rFonts w:ascii="Arial" w:hAnsi="Arial" w:cs="Arial"/>
          <w:sz w:val="22"/>
          <w:szCs w:val="22"/>
          <w:u w:val="single"/>
          <w:lang w:eastAsia="en-GB"/>
        </w:rPr>
      </w:pPr>
    </w:p>
    <w:p w14:paraId="46D118C8" w14:textId="5E417B41" w:rsidR="00B31E53" w:rsidRPr="00B31E53" w:rsidRDefault="00B31E53" w:rsidP="00B31E53">
      <w:pPr>
        <w:rPr>
          <w:rFonts w:ascii="Arial" w:eastAsiaTheme="minorHAnsi" w:hAnsi="Arial" w:cs="Arial"/>
          <w:sz w:val="22"/>
          <w:szCs w:val="22"/>
        </w:rPr>
      </w:pPr>
      <w:r w:rsidRPr="001A4A33">
        <w:rPr>
          <w:rFonts w:ascii="Arial" w:eastAsiaTheme="minorHAnsi" w:hAnsi="Arial" w:cs="Arial"/>
          <w:b/>
          <w:bCs/>
          <w:sz w:val="22"/>
          <w:szCs w:val="22"/>
        </w:rPr>
        <w:t>South Yorkshire Police</w:t>
      </w:r>
      <w:r w:rsidRPr="00B31E53">
        <w:rPr>
          <w:rFonts w:ascii="Arial" w:eastAsiaTheme="minorHAnsi" w:hAnsi="Arial" w:cs="Arial"/>
          <w:sz w:val="22"/>
          <w:szCs w:val="22"/>
        </w:rPr>
        <w:t xml:space="preserve"> – Recommend the development is Secured </w:t>
      </w:r>
      <w:r w:rsidR="00E435D3" w:rsidRPr="00B31E53">
        <w:rPr>
          <w:rFonts w:ascii="Arial" w:eastAsiaTheme="minorHAnsi" w:hAnsi="Arial" w:cs="Arial"/>
          <w:sz w:val="22"/>
          <w:szCs w:val="22"/>
        </w:rPr>
        <w:t>by</w:t>
      </w:r>
      <w:r w:rsidRPr="00B31E53">
        <w:rPr>
          <w:rFonts w:ascii="Arial" w:eastAsiaTheme="minorHAnsi" w:hAnsi="Arial" w:cs="Arial"/>
          <w:sz w:val="22"/>
          <w:szCs w:val="22"/>
        </w:rPr>
        <w:t xml:space="preserve"> Design and a Crime Impact Statement (CIS) be produced.  Whilst the production of such statements is common practice in Greater Manchester, there is no requirement in </w:t>
      </w:r>
      <w:r w:rsidR="00E435D3" w:rsidRPr="00B31E53">
        <w:rPr>
          <w:rFonts w:ascii="Arial" w:eastAsiaTheme="minorHAnsi" w:hAnsi="Arial" w:cs="Arial"/>
          <w:sz w:val="22"/>
          <w:szCs w:val="22"/>
        </w:rPr>
        <w:t>Barnsley, and</w:t>
      </w:r>
      <w:r w:rsidRPr="00B31E53">
        <w:rPr>
          <w:rFonts w:ascii="Arial" w:eastAsiaTheme="minorHAnsi" w:hAnsi="Arial" w:cs="Arial"/>
          <w:sz w:val="22"/>
          <w:szCs w:val="22"/>
        </w:rPr>
        <w:t xml:space="preserve"> there is no current policy or legislation that requires the production of a Crime Impact Statement. The applicants’, however, seek to ensure proposed development is compliant with the</w:t>
      </w:r>
      <w:r w:rsidR="00D80FAD">
        <w:rPr>
          <w:rFonts w:ascii="Arial" w:eastAsiaTheme="minorHAnsi" w:hAnsi="Arial" w:cs="Arial"/>
          <w:sz w:val="22"/>
          <w:szCs w:val="22"/>
        </w:rPr>
        <w:t xml:space="preserve"> BWMF</w:t>
      </w:r>
      <w:r w:rsidRPr="00B31E53">
        <w:rPr>
          <w:rFonts w:ascii="Arial" w:eastAsiaTheme="minorHAnsi" w:hAnsi="Arial" w:cs="Arial"/>
          <w:sz w:val="22"/>
          <w:szCs w:val="22"/>
        </w:rPr>
        <w:t xml:space="preserve">, particularly part 5 on ‘safety and natural surveillance’ </w:t>
      </w:r>
      <w:r w:rsidR="00E435D3" w:rsidRPr="00B31E53">
        <w:rPr>
          <w:rFonts w:ascii="Arial" w:eastAsiaTheme="minorHAnsi" w:hAnsi="Arial" w:cs="Arial"/>
          <w:sz w:val="22"/>
          <w:szCs w:val="22"/>
        </w:rPr>
        <w:t>and Secured</w:t>
      </w:r>
      <w:r w:rsidRPr="00B31E53">
        <w:rPr>
          <w:rFonts w:ascii="Arial" w:eastAsiaTheme="minorHAnsi" w:hAnsi="Arial" w:cs="Arial"/>
          <w:sz w:val="22"/>
          <w:szCs w:val="22"/>
        </w:rPr>
        <w:t xml:space="preserve"> by Design requirements.  A request for S106 funding to provide additional policing in the area was requested.  </w:t>
      </w:r>
      <w:r w:rsidR="00E435D3" w:rsidRPr="00B31E53">
        <w:rPr>
          <w:rFonts w:ascii="Arial" w:eastAsiaTheme="minorHAnsi" w:hAnsi="Arial" w:cs="Arial"/>
          <w:sz w:val="22"/>
          <w:szCs w:val="22"/>
        </w:rPr>
        <w:t>However, Police</w:t>
      </w:r>
      <w:r w:rsidRPr="00B31E53">
        <w:rPr>
          <w:rFonts w:ascii="Arial" w:eastAsiaTheme="minorHAnsi" w:hAnsi="Arial" w:cs="Arial"/>
          <w:sz w:val="22"/>
          <w:szCs w:val="22"/>
        </w:rPr>
        <w:t xml:space="preserve"> are </w:t>
      </w:r>
      <w:r w:rsidR="005267D8" w:rsidRPr="00B31E53">
        <w:rPr>
          <w:rFonts w:ascii="Arial" w:eastAsiaTheme="minorHAnsi" w:hAnsi="Arial" w:cs="Arial"/>
          <w:sz w:val="22"/>
          <w:szCs w:val="22"/>
        </w:rPr>
        <w:t>funded through</w:t>
      </w:r>
      <w:r w:rsidRPr="00B31E53">
        <w:rPr>
          <w:rFonts w:ascii="Arial" w:eastAsiaTheme="minorHAnsi" w:hAnsi="Arial" w:cs="Arial"/>
          <w:sz w:val="22"/>
          <w:szCs w:val="22"/>
        </w:rPr>
        <w:t xml:space="preserve"> central government grant and through local taxation (Council Tax).  There are no policy requirements to provide additional funding. </w:t>
      </w:r>
    </w:p>
    <w:p w14:paraId="5EB08A92" w14:textId="77777777" w:rsidR="00B31E53" w:rsidRPr="00B31E53" w:rsidRDefault="00B31E53" w:rsidP="00B31E53">
      <w:pPr>
        <w:rPr>
          <w:rFonts w:ascii="Arial" w:eastAsiaTheme="minorHAnsi" w:hAnsi="Arial" w:cs="Arial"/>
          <w:sz w:val="22"/>
          <w:szCs w:val="22"/>
        </w:rPr>
      </w:pPr>
    </w:p>
    <w:p w14:paraId="35C0DBAE" w14:textId="3B4AD733" w:rsidR="00B31E53" w:rsidRPr="00B31E53" w:rsidRDefault="00B31E53" w:rsidP="00B31E53">
      <w:pPr>
        <w:rPr>
          <w:rFonts w:ascii="Arial" w:hAnsi="Arial" w:cs="Arial"/>
          <w:sz w:val="22"/>
          <w:szCs w:val="22"/>
          <w:lang w:eastAsia="en-GB"/>
        </w:rPr>
      </w:pPr>
      <w:r w:rsidRPr="001A4A33">
        <w:rPr>
          <w:rFonts w:ascii="Arial" w:hAnsi="Arial" w:cs="Arial"/>
          <w:b/>
          <w:bCs/>
          <w:sz w:val="22"/>
          <w:szCs w:val="22"/>
          <w:lang w:eastAsia="en-GB"/>
        </w:rPr>
        <w:t>Superfast SY</w:t>
      </w:r>
      <w:r w:rsidRPr="00B31E53">
        <w:rPr>
          <w:rFonts w:ascii="Arial" w:hAnsi="Arial" w:cs="Arial"/>
          <w:sz w:val="22"/>
          <w:szCs w:val="22"/>
          <w:lang w:eastAsia="en-GB"/>
        </w:rPr>
        <w:t xml:space="preserve"> – </w:t>
      </w:r>
      <w:r w:rsidR="00E435D3" w:rsidRPr="00B31E53">
        <w:rPr>
          <w:rFonts w:ascii="Arial" w:hAnsi="Arial" w:cs="Arial"/>
          <w:sz w:val="22"/>
          <w:szCs w:val="22"/>
          <w:lang w:eastAsia="en-GB"/>
        </w:rPr>
        <w:t>Initially, a</w:t>
      </w:r>
      <w:r w:rsidRPr="00B31E53">
        <w:rPr>
          <w:rFonts w:ascii="Arial" w:hAnsi="Arial" w:cs="Arial"/>
          <w:sz w:val="22"/>
          <w:szCs w:val="22"/>
          <w:lang w:eastAsia="en-GB"/>
        </w:rPr>
        <w:t xml:space="preserve"> planning condition requiring details of measures to facilitate the provision of gigabit capable full fibre broadband for dwellings was proposed.  However, the requirement is now contained within Building Regulations for domestic </w:t>
      </w:r>
      <w:r w:rsidR="004B7055" w:rsidRPr="00B31E53">
        <w:rPr>
          <w:rFonts w:ascii="Arial" w:hAnsi="Arial" w:cs="Arial"/>
          <w:sz w:val="22"/>
          <w:szCs w:val="22"/>
          <w:lang w:eastAsia="en-GB"/>
        </w:rPr>
        <w:t>properties,</w:t>
      </w:r>
      <w:r w:rsidRPr="00B31E53">
        <w:rPr>
          <w:rFonts w:ascii="Arial" w:hAnsi="Arial" w:cs="Arial"/>
          <w:sz w:val="22"/>
          <w:szCs w:val="22"/>
          <w:lang w:eastAsia="en-GB"/>
        </w:rPr>
        <w:t xml:space="preserve"> and a condition is no longer required.</w:t>
      </w:r>
    </w:p>
    <w:p w14:paraId="42B8777B" w14:textId="77777777" w:rsidR="00B31E53" w:rsidRPr="00B31E53" w:rsidRDefault="00B31E53" w:rsidP="00B31E53">
      <w:pPr>
        <w:rPr>
          <w:rFonts w:ascii="Arial" w:hAnsi="Arial" w:cs="Arial"/>
          <w:sz w:val="22"/>
          <w:szCs w:val="22"/>
          <w:lang w:eastAsia="en-GB"/>
        </w:rPr>
      </w:pPr>
    </w:p>
    <w:p w14:paraId="39CC7849" w14:textId="539DE263" w:rsidR="00B31E53" w:rsidRPr="00B31E53" w:rsidRDefault="00B31E53" w:rsidP="00B31E53">
      <w:pPr>
        <w:rPr>
          <w:rFonts w:ascii="Arial" w:eastAsiaTheme="minorHAnsi" w:hAnsi="Arial" w:cs="Arial"/>
          <w:sz w:val="22"/>
          <w:szCs w:val="22"/>
        </w:rPr>
      </w:pPr>
      <w:r w:rsidRPr="001A4A33">
        <w:rPr>
          <w:rFonts w:ascii="Arial" w:eastAsiaTheme="minorHAnsi" w:hAnsi="Arial" w:cs="Arial"/>
          <w:b/>
          <w:bCs/>
          <w:sz w:val="22"/>
          <w:szCs w:val="22"/>
        </w:rPr>
        <w:lastRenderedPageBreak/>
        <w:t>S</w:t>
      </w:r>
      <w:r w:rsidR="00447763" w:rsidRPr="001A4A33">
        <w:rPr>
          <w:rFonts w:ascii="Arial" w:eastAsiaTheme="minorHAnsi" w:hAnsi="Arial" w:cs="Arial"/>
          <w:b/>
          <w:bCs/>
          <w:sz w:val="22"/>
          <w:szCs w:val="22"/>
        </w:rPr>
        <w:t xml:space="preserve">outh Yorkshire Mayoral Combined </w:t>
      </w:r>
      <w:r w:rsidR="004B7055" w:rsidRPr="001A4A33">
        <w:rPr>
          <w:rFonts w:ascii="Arial" w:eastAsiaTheme="minorHAnsi" w:hAnsi="Arial" w:cs="Arial"/>
          <w:b/>
          <w:bCs/>
          <w:sz w:val="22"/>
          <w:szCs w:val="22"/>
        </w:rPr>
        <w:t>Authority (</w:t>
      </w:r>
      <w:r w:rsidR="00447763" w:rsidRPr="001A4A33">
        <w:rPr>
          <w:rFonts w:ascii="Arial" w:eastAsiaTheme="minorHAnsi" w:hAnsi="Arial" w:cs="Arial"/>
          <w:b/>
          <w:bCs/>
          <w:sz w:val="22"/>
          <w:szCs w:val="22"/>
        </w:rPr>
        <w:t>S</w:t>
      </w:r>
      <w:r w:rsidRPr="001A4A33">
        <w:rPr>
          <w:rFonts w:ascii="Arial" w:eastAsiaTheme="minorHAnsi" w:hAnsi="Arial" w:cs="Arial"/>
          <w:b/>
          <w:bCs/>
          <w:sz w:val="22"/>
          <w:szCs w:val="22"/>
        </w:rPr>
        <w:t>YMCA</w:t>
      </w:r>
      <w:r w:rsidR="00447763" w:rsidRPr="001A4A33">
        <w:rPr>
          <w:rFonts w:ascii="Arial" w:eastAsiaTheme="minorHAnsi" w:hAnsi="Arial" w:cs="Arial"/>
          <w:b/>
          <w:bCs/>
          <w:sz w:val="22"/>
          <w:szCs w:val="22"/>
        </w:rPr>
        <w:t>)</w:t>
      </w:r>
      <w:r w:rsidRPr="001A4A33">
        <w:rPr>
          <w:rFonts w:ascii="Arial" w:eastAsiaTheme="minorHAnsi" w:hAnsi="Arial" w:cs="Arial"/>
          <w:sz w:val="22"/>
          <w:szCs w:val="22"/>
        </w:rPr>
        <w:t>-</w:t>
      </w:r>
      <w:r w:rsidRPr="00B31E53">
        <w:rPr>
          <w:rFonts w:ascii="Arial" w:eastAsiaTheme="minorHAnsi" w:hAnsi="Arial" w:cs="Arial"/>
          <w:sz w:val="22"/>
          <w:szCs w:val="22"/>
        </w:rPr>
        <w:t xml:space="preserve"> Initial residential development (Phase 1) would be served by existing bus stops and services, until the build out of subsequent phases and the completion of the link road when services would utilise the proposed link road.  Developer contributions are </w:t>
      </w:r>
      <w:r w:rsidR="00E435D3" w:rsidRPr="00B31E53">
        <w:rPr>
          <w:rFonts w:ascii="Arial" w:eastAsiaTheme="minorHAnsi" w:hAnsi="Arial" w:cs="Arial"/>
          <w:sz w:val="22"/>
          <w:szCs w:val="22"/>
        </w:rPr>
        <w:t>requested to</w:t>
      </w:r>
      <w:r w:rsidRPr="00B31E53">
        <w:rPr>
          <w:rFonts w:ascii="Arial" w:eastAsiaTheme="minorHAnsi" w:hAnsi="Arial" w:cs="Arial"/>
          <w:sz w:val="22"/>
          <w:szCs w:val="22"/>
        </w:rPr>
        <w:t xml:space="preserve"> improve an existing bus stop on Longley Street, as are the provision of bus stops on the link road.  Two pairs of bus stops are requested on the link road, </w:t>
      </w:r>
      <w:r w:rsidR="00E435D3" w:rsidRPr="00B31E53">
        <w:rPr>
          <w:rFonts w:ascii="Arial" w:eastAsiaTheme="minorHAnsi" w:hAnsi="Arial" w:cs="Arial"/>
          <w:sz w:val="22"/>
          <w:szCs w:val="22"/>
        </w:rPr>
        <w:t>each to</w:t>
      </w:r>
      <w:r w:rsidRPr="00B31E53">
        <w:rPr>
          <w:rFonts w:ascii="Arial" w:eastAsiaTheme="minorHAnsi" w:hAnsi="Arial" w:cs="Arial"/>
          <w:sz w:val="22"/>
          <w:szCs w:val="22"/>
        </w:rPr>
        <w:t xml:space="preserve"> be provided with mains -power connected 3 bay shelters with seating and real time passenger travel information.  Additionally, a developer contribution is proposed to provide core daytime service secondary to Saturday and Sunday with a contribution each year for an initial 5 years to support route viability.  A developer contribution of</w:t>
      </w:r>
      <w:r w:rsidRPr="00EF4A90">
        <w:rPr>
          <w:rFonts w:ascii="Arial" w:eastAsiaTheme="minorHAnsi" w:hAnsi="Arial" w:cs="Arial"/>
          <w:sz w:val="22"/>
          <w:szCs w:val="22"/>
        </w:rPr>
        <w:t xml:space="preserve"> £57</w:t>
      </w:r>
      <w:r w:rsidR="00E435D3" w:rsidRPr="00EF4A90">
        <w:rPr>
          <w:rFonts w:ascii="Arial" w:eastAsiaTheme="minorHAnsi" w:hAnsi="Arial" w:cs="Arial"/>
          <w:sz w:val="22"/>
          <w:szCs w:val="22"/>
        </w:rPr>
        <w:t xml:space="preserve">k </w:t>
      </w:r>
      <w:r w:rsidR="00E435D3" w:rsidRPr="00B31E53">
        <w:rPr>
          <w:rFonts w:ascii="Arial" w:eastAsiaTheme="minorHAnsi" w:hAnsi="Arial" w:cs="Arial"/>
          <w:sz w:val="22"/>
          <w:szCs w:val="22"/>
        </w:rPr>
        <w:t>pa</w:t>
      </w:r>
      <w:r w:rsidRPr="00B31E53">
        <w:rPr>
          <w:rFonts w:ascii="Arial" w:eastAsiaTheme="minorHAnsi" w:hAnsi="Arial" w:cs="Arial"/>
          <w:sz w:val="22"/>
          <w:szCs w:val="22"/>
        </w:rPr>
        <w:t xml:space="preserve"> in perpetuity towards statutory transport for schoolchildren was also requested but the walking distance threshold will not be exceeded so this contribution is not required.</w:t>
      </w:r>
    </w:p>
    <w:p w14:paraId="742F50BF" w14:textId="77777777" w:rsidR="00B31E53" w:rsidRPr="00B31E53" w:rsidRDefault="00B31E53" w:rsidP="00B31E53">
      <w:pPr>
        <w:rPr>
          <w:rFonts w:ascii="Arial" w:eastAsiaTheme="minorHAnsi" w:hAnsi="Arial" w:cs="Arial"/>
          <w:sz w:val="22"/>
          <w:szCs w:val="22"/>
        </w:rPr>
      </w:pPr>
    </w:p>
    <w:p w14:paraId="5639B37C" w14:textId="77777777" w:rsidR="00B31E53" w:rsidRPr="00B31E53" w:rsidRDefault="00B31E53" w:rsidP="00B31E53">
      <w:pPr>
        <w:rPr>
          <w:rFonts w:ascii="Arial" w:hAnsi="Arial" w:cs="Arial"/>
          <w:sz w:val="22"/>
          <w:szCs w:val="22"/>
          <w:lang w:eastAsia="en-GB"/>
        </w:rPr>
      </w:pPr>
      <w:r w:rsidRPr="001A4A33">
        <w:rPr>
          <w:rFonts w:ascii="Arial" w:hAnsi="Arial" w:cs="Arial"/>
          <w:b/>
          <w:bCs/>
          <w:sz w:val="22"/>
          <w:szCs w:val="22"/>
          <w:lang w:eastAsia="en-GB"/>
        </w:rPr>
        <w:t>TransPennine Trail</w:t>
      </w:r>
      <w:r w:rsidRPr="00B31E53">
        <w:rPr>
          <w:rFonts w:ascii="Arial" w:hAnsi="Arial" w:cs="Arial"/>
          <w:sz w:val="22"/>
          <w:szCs w:val="22"/>
          <w:lang w:eastAsia="en-GB"/>
        </w:rPr>
        <w:t xml:space="preserve"> – Essential links to the Trans Pennine Trail are needed to enhance the sustainable transport offer.</w:t>
      </w:r>
    </w:p>
    <w:p w14:paraId="7EA77EE0" w14:textId="77777777" w:rsidR="00B31E53" w:rsidRPr="001A4A33" w:rsidRDefault="00B31E53" w:rsidP="00B31E53">
      <w:pPr>
        <w:rPr>
          <w:rFonts w:ascii="Arial" w:hAnsi="Arial" w:cs="Arial"/>
          <w:sz w:val="22"/>
          <w:szCs w:val="22"/>
          <w:lang w:eastAsia="en-GB"/>
        </w:rPr>
      </w:pPr>
    </w:p>
    <w:p w14:paraId="7ABB479D" w14:textId="674E101E" w:rsidR="00B31E53" w:rsidRPr="00B31E53" w:rsidRDefault="00B31E53" w:rsidP="00B31E53">
      <w:pPr>
        <w:rPr>
          <w:rFonts w:ascii="Arial" w:hAnsi="Arial" w:cs="Arial"/>
          <w:sz w:val="22"/>
          <w:szCs w:val="22"/>
          <w:lang w:eastAsia="en-GB"/>
        </w:rPr>
      </w:pPr>
      <w:r w:rsidRPr="001A4A33">
        <w:rPr>
          <w:rFonts w:ascii="Arial" w:hAnsi="Arial" w:cs="Arial"/>
          <w:b/>
          <w:bCs/>
          <w:sz w:val="22"/>
          <w:szCs w:val="22"/>
          <w:lang w:eastAsia="en-GB"/>
        </w:rPr>
        <w:t>The British Horse Society</w:t>
      </w:r>
      <w:r w:rsidRPr="00B31E53">
        <w:rPr>
          <w:rFonts w:ascii="Arial" w:hAnsi="Arial" w:cs="Arial"/>
          <w:sz w:val="22"/>
          <w:szCs w:val="22"/>
          <w:lang w:eastAsia="en-GB"/>
        </w:rPr>
        <w:t>- would like to see FP Darton 13 from Farmhouse Lane to Hermit Lane upgraded to a bridleway.</w:t>
      </w:r>
      <w:r w:rsidR="004B4B35">
        <w:rPr>
          <w:rFonts w:ascii="Arial" w:hAnsi="Arial" w:cs="Arial"/>
          <w:sz w:val="22"/>
          <w:szCs w:val="22"/>
          <w:lang w:eastAsia="en-GB"/>
        </w:rPr>
        <w:t xml:space="preserve"> </w:t>
      </w:r>
      <w:r w:rsidR="00B80311">
        <w:rPr>
          <w:rFonts w:ascii="Arial" w:hAnsi="Arial" w:cs="Arial"/>
          <w:sz w:val="22"/>
          <w:szCs w:val="22"/>
          <w:lang w:eastAsia="en-GB"/>
        </w:rPr>
        <w:t xml:space="preserve"> The application proposes upgrades to PROW 13 and 248 to bridleways. </w:t>
      </w:r>
    </w:p>
    <w:p w14:paraId="7DB75621" w14:textId="77777777" w:rsidR="00B31E53" w:rsidRPr="00B31E53" w:rsidRDefault="00B31E53" w:rsidP="00B31E53">
      <w:pPr>
        <w:rPr>
          <w:rFonts w:ascii="Arial" w:hAnsi="Arial" w:cs="Arial"/>
          <w:sz w:val="22"/>
          <w:szCs w:val="22"/>
          <w:lang w:eastAsia="en-GB"/>
        </w:rPr>
      </w:pPr>
    </w:p>
    <w:p w14:paraId="7D70392E" w14:textId="77777777" w:rsidR="00B31E53" w:rsidRPr="001A4A33" w:rsidRDefault="00B31E53" w:rsidP="00EF4A90">
      <w:pPr>
        <w:rPr>
          <w:rFonts w:ascii="Arial" w:eastAsiaTheme="minorHAnsi" w:hAnsi="Arial" w:cs="Arial"/>
          <w:sz w:val="22"/>
          <w:szCs w:val="22"/>
        </w:rPr>
      </w:pPr>
      <w:r w:rsidRPr="001A4A33">
        <w:rPr>
          <w:rFonts w:ascii="Arial" w:eastAsiaTheme="minorHAnsi" w:hAnsi="Arial" w:cs="Arial"/>
          <w:b/>
          <w:bCs/>
          <w:sz w:val="22"/>
          <w:szCs w:val="22"/>
        </w:rPr>
        <w:t>Urban Design Officer</w:t>
      </w:r>
    </w:p>
    <w:p w14:paraId="65B47E26" w14:textId="77777777" w:rsidR="009345A6" w:rsidRDefault="009345A6" w:rsidP="00EF4A90">
      <w:pPr>
        <w:rPr>
          <w:rFonts w:ascii="Arial" w:eastAsiaTheme="minorHAnsi" w:hAnsi="Arial" w:cs="Arial"/>
          <w:sz w:val="22"/>
          <w:szCs w:val="22"/>
          <w:u w:val="single"/>
        </w:rPr>
      </w:pPr>
    </w:p>
    <w:p w14:paraId="554E8A07" w14:textId="7C626473" w:rsidR="00B31E53" w:rsidRPr="00B31E53" w:rsidRDefault="00B31E53" w:rsidP="00EF4A90">
      <w:pPr>
        <w:rPr>
          <w:rFonts w:ascii="Arial" w:eastAsiaTheme="minorHAnsi" w:hAnsi="Arial" w:cs="Arial"/>
          <w:sz w:val="22"/>
          <w:szCs w:val="22"/>
        </w:rPr>
      </w:pPr>
      <w:r w:rsidRPr="00B31E53">
        <w:rPr>
          <w:rFonts w:ascii="Arial" w:eastAsiaTheme="minorHAnsi" w:hAnsi="Arial" w:cs="Arial"/>
          <w:sz w:val="22"/>
          <w:szCs w:val="22"/>
          <w:u w:val="single"/>
        </w:rPr>
        <w:t>FULL Phase 1</w:t>
      </w:r>
      <w:r w:rsidRPr="00B31E53">
        <w:rPr>
          <w:rFonts w:ascii="Arial" w:eastAsiaTheme="minorHAnsi" w:hAnsi="Arial" w:cs="Arial"/>
          <w:sz w:val="22"/>
          <w:szCs w:val="22"/>
        </w:rPr>
        <w:t xml:space="preserve"> – Comments relating to over dominance of frontage </w:t>
      </w:r>
      <w:r w:rsidR="00E435D3" w:rsidRPr="00B31E53">
        <w:rPr>
          <w:rFonts w:ascii="Arial" w:eastAsiaTheme="minorHAnsi" w:hAnsi="Arial" w:cs="Arial"/>
          <w:sz w:val="22"/>
          <w:szCs w:val="22"/>
        </w:rPr>
        <w:t>parking, with</w:t>
      </w:r>
      <w:r w:rsidRPr="00B31E53">
        <w:rPr>
          <w:rFonts w:ascii="Arial" w:eastAsiaTheme="minorHAnsi" w:hAnsi="Arial" w:cs="Arial"/>
          <w:sz w:val="22"/>
          <w:szCs w:val="22"/>
        </w:rPr>
        <w:t xml:space="preserve"> reservations about the 4 no. 1 bed dwellings where one </w:t>
      </w:r>
      <w:proofErr w:type="gramStart"/>
      <w:r w:rsidRPr="00B31E53">
        <w:rPr>
          <w:rFonts w:ascii="Arial" w:eastAsiaTheme="minorHAnsi" w:hAnsi="Arial" w:cs="Arial"/>
          <w:sz w:val="22"/>
          <w:szCs w:val="22"/>
        </w:rPr>
        <w:t>particular house</w:t>
      </w:r>
      <w:proofErr w:type="gramEnd"/>
      <w:r w:rsidRPr="00B31E53">
        <w:rPr>
          <w:rFonts w:ascii="Arial" w:eastAsiaTheme="minorHAnsi" w:hAnsi="Arial" w:cs="Arial"/>
          <w:sz w:val="22"/>
          <w:szCs w:val="22"/>
        </w:rPr>
        <w:t xml:space="preserve"> type where semi- detached dwellings would be preferred. As a landscape-led development with an emphasis on </w:t>
      </w:r>
      <w:proofErr w:type="spellStart"/>
      <w:r w:rsidRPr="00B31E53">
        <w:rPr>
          <w:rFonts w:ascii="Arial" w:eastAsiaTheme="minorHAnsi" w:hAnsi="Arial" w:cs="Arial"/>
          <w:sz w:val="22"/>
          <w:szCs w:val="22"/>
        </w:rPr>
        <w:t>healthscape</w:t>
      </w:r>
      <w:proofErr w:type="spellEnd"/>
      <w:r w:rsidRPr="00B31E53">
        <w:rPr>
          <w:rFonts w:ascii="Arial" w:eastAsiaTheme="minorHAnsi" w:hAnsi="Arial" w:cs="Arial"/>
          <w:sz w:val="22"/>
          <w:szCs w:val="22"/>
        </w:rPr>
        <w:t>, wayfinding signage to promote active travel and entrance design feature</w:t>
      </w:r>
      <w:r w:rsidR="00E82A82">
        <w:rPr>
          <w:rFonts w:ascii="Arial" w:eastAsiaTheme="minorHAnsi" w:hAnsi="Arial" w:cs="Arial"/>
          <w:sz w:val="22"/>
          <w:szCs w:val="22"/>
        </w:rPr>
        <w:t xml:space="preserve">s to </w:t>
      </w:r>
      <w:r w:rsidRPr="00B31E53">
        <w:rPr>
          <w:rFonts w:ascii="Arial" w:eastAsiaTheme="minorHAnsi" w:hAnsi="Arial" w:cs="Arial"/>
          <w:sz w:val="22"/>
          <w:szCs w:val="22"/>
        </w:rPr>
        <w:t xml:space="preserve">identity to each housing phase and aid legibility and add </w:t>
      </w:r>
      <w:r w:rsidR="00E435D3" w:rsidRPr="00B31E53">
        <w:rPr>
          <w:rFonts w:ascii="Arial" w:eastAsiaTheme="minorHAnsi" w:hAnsi="Arial" w:cs="Arial"/>
          <w:sz w:val="22"/>
          <w:szCs w:val="22"/>
        </w:rPr>
        <w:t>character is</w:t>
      </w:r>
      <w:r w:rsidRPr="00B31E53">
        <w:rPr>
          <w:rFonts w:ascii="Arial" w:eastAsiaTheme="minorHAnsi" w:hAnsi="Arial" w:cs="Arial"/>
          <w:sz w:val="22"/>
          <w:szCs w:val="22"/>
        </w:rPr>
        <w:t xml:space="preserve"> required as per masterplan (page 131, in the design code section of the </w:t>
      </w:r>
      <w:r w:rsidR="005267D8" w:rsidRPr="00B31E53">
        <w:rPr>
          <w:rFonts w:ascii="Arial" w:eastAsiaTheme="minorHAnsi" w:hAnsi="Arial" w:cs="Arial"/>
          <w:sz w:val="22"/>
          <w:szCs w:val="22"/>
        </w:rPr>
        <w:t>framework) to</w:t>
      </w:r>
      <w:r w:rsidRPr="00B31E53">
        <w:rPr>
          <w:rFonts w:ascii="Arial" w:eastAsiaTheme="minorHAnsi" w:hAnsi="Arial" w:cs="Arial"/>
          <w:sz w:val="22"/>
          <w:szCs w:val="22"/>
        </w:rPr>
        <w:t xml:space="preserve"> reflect differing developers.  This can be secured by condition.</w:t>
      </w:r>
    </w:p>
    <w:p w14:paraId="6DB759D3" w14:textId="77777777" w:rsidR="009345A6" w:rsidRDefault="009345A6" w:rsidP="00B31E53">
      <w:pPr>
        <w:spacing w:after="160"/>
        <w:rPr>
          <w:rFonts w:ascii="Arial" w:eastAsiaTheme="minorHAnsi" w:hAnsi="Arial" w:cs="Arial"/>
          <w:sz w:val="22"/>
          <w:szCs w:val="22"/>
          <w:u w:val="single"/>
        </w:rPr>
      </w:pPr>
    </w:p>
    <w:p w14:paraId="4112132C" w14:textId="062FAAC7" w:rsidR="00B31E53" w:rsidRPr="00B31E53" w:rsidRDefault="00B31E53" w:rsidP="00B31E53">
      <w:pPr>
        <w:spacing w:after="160"/>
        <w:rPr>
          <w:rFonts w:ascii="Arial" w:eastAsiaTheme="minorHAnsi" w:hAnsi="Arial" w:cs="Arial"/>
          <w:sz w:val="22"/>
          <w:szCs w:val="22"/>
        </w:rPr>
      </w:pPr>
      <w:r w:rsidRPr="00B31E53">
        <w:rPr>
          <w:rFonts w:ascii="Arial" w:eastAsiaTheme="minorHAnsi" w:hAnsi="Arial" w:cs="Arial"/>
          <w:sz w:val="22"/>
          <w:szCs w:val="22"/>
          <w:u w:val="single"/>
        </w:rPr>
        <w:t xml:space="preserve">Outline- Relocation of the central area – </w:t>
      </w:r>
      <w:r w:rsidRPr="00B31E53">
        <w:rPr>
          <w:rFonts w:ascii="Arial" w:eastAsiaTheme="minorHAnsi" w:hAnsi="Arial" w:cs="Arial"/>
          <w:sz w:val="22"/>
          <w:szCs w:val="22"/>
        </w:rPr>
        <w:t xml:space="preserve">does not support the proposed relocation of the central area due to lack of overlooking of the community green public open space (POS) which would lead to less a sense of residential ownership which could lead to anti-social behaviour, potential reduction in size, pressure of parking spaces for school drop-offs, poor first impression  of the centre of the development from the northern road leading off the link road, relieved only by soft landscaping. The area of grass space has been reduced from its original location from over 2100sqm to approx. 770 sqm.  The mix of soft and hard landscaping is also unacceptable, </w:t>
      </w:r>
      <w:r w:rsidR="00E435D3" w:rsidRPr="00B31E53">
        <w:rPr>
          <w:rFonts w:ascii="Arial" w:eastAsiaTheme="minorHAnsi" w:hAnsi="Arial" w:cs="Arial"/>
          <w:sz w:val="22"/>
          <w:szCs w:val="22"/>
        </w:rPr>
        <w:t>and the</w:t>
      </w:r>
      <w:r w:rsidRPr="00B31E53">
        <w:rPr>
          <w:rFonts w:ascii="Arial" w:eastAsiaTheme="minorHAnsi" w:hAnsi="Arial" w:cs="Arial"/>
          <w:sz w:val="22"/>
          <w:szCs w:val="22"/>
        </w:rPr>
        <w:t xml:space="preserve"> Urban Design officer </w:t>
      </w:r>
      <w:r w:rsidR="005267D8" w:rsidRPr="00B31E53">
        <w:rPr>
          <w:rFonts w:ascii="Arial" w:eastAsiaTheme="minorHAnsi" w:hAnsi="Arial" w:cs="Arial"/>
          <w:sz w:val="22"/>
          <w:szCs w:val="22"/>
        </w:rPr>
        <w:t>would prefer</w:t>
      </w:r>
      <w:r w:rsidRPr="00B31E53">
        <w:rPr>
          <w:rFonts w:ascii="Arial" w:eastAsiaTheme="minorHAnsi" w:hAnsi="Arial" w:cs="Arial"/>
          <w:sz w:val="22"/>
          <w:szCs w:val="22"/>
        </w:rPr>
        <w:t xml:space="preserve"> the grassed area to be maximised </w:t>
      </w:r>
      <w:r w:rsidR="002E6060" w:rsidRPr="00B31E53">
        <w:rPr>
          <w:rFonts w:ascii="Arial" w:eastAsiaTheme="minorHAnsi" w:hAnsi="Arial" w:cs="Arial"/>
          <w:sz w:val="22"/>
          <w:szCs w:val="22"/>
        </w:rPr>
        <w:t>to allow</w:t>
      </w:r>
      <w:r w:rsidRPr="00B31E53">
        <w:rPr>
          <w:rFonts w:ascii="Arial" w:eastAsiaTheme="minorHAnsi" w:hAnsi="Arial" w:cs="Arial"/>
          <w:sz w:val="22"/>
          <w:szCs w:val="22"/>
        </w:rPr>
        <w:t xml:space="preserve"> football kickabout area within the BWMF area.   There is a lack of clarity on the provision of the community building.  The school should have a </w:t>
      </w:r>
      <w:r w:rsidR="00E435D3" w:rsidRPr="00B31E53">
        <w:rPr>
          <w:rFonts w:ascii="Arial" w:eastAsiaTheme="minorHAnsi" w:hAnsi="Arial" w:cs="Arial"/>
          <w:sz w:val="22"/>
          <w:szCs w:val="22"/>
        </w:rPr>
        <w:t>community use</w:t>
      </w:r>
      <w:r w:rsidRPr="00B31E53">
        <w:rPr>
          <w:rFonts w:ascii="Arial" w:eastAsiaTheme="minorHAnsi" w:hAnsi="Arial" w:cs="Arial"/>
          <w:sz w:val="22"/>
          <w:szCs w:val="22"/>
        </w:rPr>
        <w:t xml:space="preserve"> agreement for the building out of hours.  Way finding markers are also requested.</w:t>
      </w:r>
    </w:p>
    <w:p w14:paraId="6D7656A6" w14:textId="7E9518CF" w:rsidR="00B31E53" w:rsidRPr="00B31E53" w:rsidRDefault="00B31E53" w:rsidP="00B31E53">
      <w:pPr>
        <w:spacing w:after="160"/>
        <w:rPr>
          <w:rFonts w:ascii="Arial" w:eastAsiaTheme="minorHAnsi" w:hAnsi="Arial" w:cs="Arial"/>
          <w:sz w:val="22"/>
          <w:szCs w:val="22"/>
        </w:rPr>
      </w:pPr>
      <w:r w:rsidRPr="00B31E53">
        <w:rPr>
          <w:rFonts w:ascii="Arial" w:eastAsiaTheme="minorHAnsi" w:hAnsi="Arial" w:cs="Arial"/>
          <w:sz w:val="22"/>
          <w:szCs w:val="22"/>
          <w:u w:val="single"/>
        </w:rPr>
        <w:t xml:space="preserve">Outline </w:t>
      </w:r>
      <w:r w:rsidRPr="00B31E53">
        <w:rPr>
          <w:rFonts w:ascii="Arial" w:eastAsiaTheme="minorHAnsi" w:hAnsi="Arial" w:cs="Arial"/>
          <w:sz w:val="22"/>
          <w:szCs w:val="22"/>
        </w:rPr>
        <w:t xml:space="preserve">– residential.  It is noted that the number and density of dwellings of Phase </w:t>
      </w:r>
      <w:r w:rsidR="00E435D3" w:rsidRPr="00B31E53">
        <w:rPr>
          <w:rFonts w:ascii="Arial" w:eastAsiaTheme="minorHAnsi" w:hAnsi="Arial" w:cs="Arial"/>
          <w:sz w:val="22"/>
          <w:szCs w:val="22"/>
        </w:rPr>
        <w:t>1(full</w:t>
      </w:r>
      <w:r w:rsidRPr="00B31E53">
        <w:rPr>
          <w:rFonts w:ascii="Arial" w:eastAsiaTheme="minorHAnsi" w:hAnsi="Arial" w:cs="Arial"/>
          <w:sz w:val="22"/>
          <w:szCs w:val="22"/>
        </w:rPr>
        <w:t xml:space="preserve">) </w:t>
      </w:r>
      <w:proofErr w:type="gramStart"/>
      <w:r w:rsidRPr="00B31E53">
        <w:rPr>
          <w:rFonts w:ascii="Arial" w:eastAsiaTheme="minorHAnsi" w:hAnsi="Arial" w:cs="Arial"/>
          <w:sz w:val="22"/>
          <w:szCs w:val="22"/>
        </w:rPr>
        <w:t>has</w:t>
      </w:r>
      <w:proofErr w:type="gramEnd"/>
      <w:r w:rsidRPr="00B31E53">
        <w:rPr>
          <w:rFonts w:ascii="Arial" w:eastAsiaTheme="minorHAnsi" w:hAnsi="Arial" w:cs="Arial"/>
          <w:sz w:val="22"/>
          <w:szCs w:val="22"/>
        </w:rPr>
        <w:t xml:space="preserve"> been reduced when compared to the original BWMF, as has the Pogmoor settlement (outline), </w:t>
      </w:r>
      <w:r w:rsidR="005267D8" w:rsidRPr="00B31E53">
        <w:rPr>
          <w:rFonts w:ascii="Arial" w:eastAsiaTheme="minorHAnsi" w:hAnsi="Arial" w:cs="Arial"/>
          <w:sz w:val="22"/>
          <w:szCs w:val="22"/>
        </w:rPr>
        <w:t>which will</w:t>
      </w:r>
      <w:r w:rsidRPr="00B31E53">
        <w:rPr>
          <w:rFonts w:ascii="Arial" w:eastAsiaTheme="minorHAnsi" w:hAnsi="Arial" w:cs="Arial"/>
          <w:sz w:val="22"/>
          <w:szCs w:val="22"/>
        </w:rPr>
        <w:t xml:space="preserve"> leave all other phases which are currently in outline to be of higher </w:t>
      </w:r>
      <w:r w:rsidR="002E6060" w:rsidRPr="00B31E53">
        <w:rPr>
          <w:rFonts w:ascii="Arial" w:eastAsiaTheme="minorHAnsi" w:hAnsi="Arial" w:cs="Arial"/>
          <w:sz w:val="22"/>
          <w:szCs w:val="22"/>
        </w:rPr>
        <w:t>density layouts</w:t>
      </w:r>
      <w:r w:rsidRPr="00B31E53">
        <w:rPr>
          <w:rFonts w:ascii="Arial" w:eastAsiaTheme="minorHAnsi" w:hAnsi="Arial" w:cs="Arial"/>
          <w:sz w:val="22"/>
          <w:szCs w:val="22"/>
        </w:rPr>
        <w:t xml:space="preserve">.  There is a concern </w:t>
      </w:r>
      <w:proofErr w:type="gramStart"/>
      <w:r w:rsidRPr="00B31E53">
        <w:rPr>
          <w:rFonts w:ascii="Arial" w:eastAsiaTheme="minorHAnsi" w:hAnsi="Arial" w:cs="Arial"/>
          <w:sz w:val="22"/>
          <w:szCs w:val="22"/>
        </w:rPr>
        <w:t xml:space="preserve">in regard </w:t>
      </w:r>
      <w:r w:rsidR="00E435D3" w:rsidRPr="00B31E53">
        <w:rPr>
          <w:rFonts w:ascii="Arial" w:eastAsiaTheme="minorHAnsi" w:hAnsi="Arial" w:cs="Arial"/>
          <w:sz w:val="22"/>
          <w:szCs w:val="22"/>
        </w:rPr>
        <w:t>to</w:t>
      </w:r>
      <w:proofErr w:type="gramEnd"/>
      <w:r w:rsidR="00E435D3" w:rsidRPr="00B31E53">
        <w:rPr>
          <w:rFonts w:ascii="Arial" w:eastAsiaTheme="minorHAnsi" w:hAnsi="Arial" w:cs="Arial"/>
          <w:sz w:val="22"/>
          <w:szCs w:val="22"/>
        </w:rPr>
        <w:t xml:space="preserve"> car</w:t>
      </w:r>
      <w:r w:rsidRPr="00B31E53">
        <w:rPr>
          <w:rFonts w:ascii="Arial" w:eastAsiaTheme="minorHAnsi" w:hAnsi="Arial" w:cs="Arial"/>
          <w:sz w:val="22"/>
          <w:szCs w:val="22"/>
        </w:rPr>
        <w:t xml:space="preserve"> parking, and reserved matters should ensure that streetscapes are not overly dominated by front of dwelling parking. Access to rear gardens would also be an issue if there are many terraced dwellings. The adopted SPD Design of Housing </w:t>
      </w:r>
      <w:r w:rsidR="00E435D3" w:rsidRPr="00B31E53">
        <w:rPr>
          <w:rFonts w:ascii="Arial" w:eastAsiaTheme="minorHAnsi" w:hAnsi="Arial" w:cs="Arial"/>
          <w:sz w:val="22"/>
          <w:szCs w:val="22"/>
        </w:rPr>
        <w:t>Development should</w:t>
      </w:r>
      <w:r w:rsidRPr="00B31E53">
        <w:rPr>
          <w:rFonts w:ascii="Arial" w:eastAsiaTheme="minorHAnsi" w:hAnsi="Arial" w:cs="Arial"/>
          <w:sz w:val="22"/>
          <w:szCs w:val="22"/>
        </w:rPr>
        <w:t xml:space="preserve"> be adhered to in all phases. Way finding markers, entrance feature and public art in primary </w:t>
      </w:r>
      <w:proofErr w:type="spellStart"/>
      <w:r w:rsidRPr="00B31E53">
        <w:rPr>
          <w:rFonts w:ascii="Arial" w:eastAsiaTheme="minorHAnsi" w:hAnsi="Arial" w:cs="Arial"/>
          <w:sz w:val="22"/>
          <w:szCs w:val="22"/>
        </w:rPr>
        <w:t>heartspaces</w:t>
      </w:r>
      <w:proofErr w:type="spellEnd"/>
      <w:r w:rsidRPr="00B31E53">
        <w:rPr>
          <w:rFonts w:ascii="Arial" w:eastAsiaTheme="minorHAnsi" w:hAnsi="Arial" w:cs="Arial"/>
          <w:sz w:val="22"/>
          <w:szCs w:val="22"/>
        </w:rPr>
        <w:t xml:space="preserve"> would also be required for the outline phases, which can be secured by condition.</w:t>
      </w:r>
    </w:p>
    <w:p w14:paraId="6FE70C12" w14:textId="1617652C" w:rsidR="00B31E53" w:rsidRPr="00B31E53" w:rsidRDefault="00B31E53" w:rsidP="00B31E53">
      <w:pPr>
        <w:spacing w:after="160" w:line="259" w:lineRule="auto"/>
        <w:rPr>
          <w:rFonts w:ascii="Arial" w:eastAsiaTheme="minorHAnsi" w:hAnsi="Arial" w:cs="Arial"/>
          <w:sz w:val="22"/>
          <w:szCs w:val="22"/>
        </w:rPr>
      </w:pPr>
      <w:r w:rsidRPr="001A4A33">
        <w:rPr>
          <w:rFonts w:ascii="Arial" w:eastAsiaTheme="minorHAnsi" w:hAnsi="Arial" w:cs="Arial"/>
          <w:b/>
          <w:bCs/>
          <w:sz w:val="22"/>
          <w:szCs w:val="22"/>
        </w:rPr>
        <w:t>Ward Councillors</w:t>
      </w:r>
      <w:r w:rsidRPr="00B31E53">
        <w:rPr>
          <w:rFonts w:ascii="Arial" w:eastAsiaTheme="minorHAnsi" w:hAnsi="Arial" w:cs="Arial"/>
          <w:sz w:val="22"/>
          <w:szCs w:val="22"/>
        </w:rPr>
        <w:t xml:space="preserve"> – </w:t>
      </w:r>
      <w:r w:rsidRPr="00B31E53">
        <w:rPr>
          <w:rFonts w:ascii="Arial" w:hAnsi="Arial" w:cs="Arial"/>
          <w:bCs/>
          <w:sz w:val="22"/>
          <w:szCs w:val="22"/>
        </w:rPr>
        <w:t xml:space="preserve">Two Councillor </w:t>
      </w:r>
      <w:r w:rsidR="00E435D3" w:rsidRPr="00B31E53">
        <w:rPr>
          <w:rFonts w:ascii="Arial" w:hAnsi="Arial" w:cs="Arial"/>
          <w:bCs/>
          <w:sz w:val="22"/>
          <w:szCs w:val="22"/>
        </w:rPr>
        <w:t>drop-in</w:t>
      </w:r>
      <w:r w:rsidRPr="00B31E53">
        <w:rPr>
          <w:rFonts w:ascii="Arial" w:hAnsi="Arial" w:cs="Arial"/>
          <w:bCs/>
          <w:sz w:val="22"/>
          <w:szCs w:val="22"/>
        </w:rPr>
        <w:t xml:space="preserve"> sessions were held at the Town Hall by the developers on 23</w:t>
      </w:r>
      <w:r w:rsidRPr="00B31E53">
        <w:rPr>
          <w:rFonts w:ascii="Arial" w:hAnsi="Arial" w:cs="Arial"/>
          <w:bCs/>
          <w:sz w:val="22"/>
          <w:szCs w:val="22"/>
          <w:vertAlign w:val="superscript"/>
        </w:rPr>
        <w:t>rd</w:t>
      </w:r>
      <w:r w:rsidRPr="00B31E53">
        <w:rPr>
          <w:rFonts w:ascii="Arial" w:hAnsi="Arial" w:cs="Arial"/>
          <w:bCs/>
          <w:sz w:val="22"/>
          <w:szCs w:val="22"/>
        </w:rPr>
        <w:t xml:space="preserve"> November 2023 and on 22</w:t>
      </w:r>
      <w:r w:rsidRPr="00B31E53">
        <w:rPr>
          <w:rFonts w:ascii="Arial" w:hAnsi="Arial" w:cs="Arial"/>
          <w:bCs/>
          <w:sz w:val="22"/>
          <w:szCs w:val="22"/>
          <w:vertAlign w:val="superscript"/>
        </w:rPr>
        <w:t>nd</w:t>
      </w:r>
      <w:r w:rsidRPr="00B31E53">
        <w:rPr>
          <w:rFonts w:ascii="Arial" w:hAnsi="Arial" w:cs="Arial"/>
          <w:bCs/>
          <w:sz w:val="22"/>
          <w:szCs w:val="22"/>
        </w:rPr>
        <w:t xml:space="preserve"> May 2024(with 3D model of the site</w:t>
      </w:r>
      <w:r w:rsidR="00377B4A">
        <w:rPr>
          <w:rFonts w:ascii="Arial" w:hAnsi="Arial" w:cs="Arial"/>
          <w:bCs/>
          <w:sz w:val="22"/>
          <w:szCs w:val="22"/>
        </w:rPr>
        <w:t>)</w:t>
      </w:r>
      <w:r w:rsidRPr="00B31E53">
        <w:rPr>
          <w:rFonts w:ascii="Arial" w:hAnsi="Arial" w:cs="Arial"/>
          <w:bCs/>
          <w:sz w:val="22"/>
          <w:szCs w:val="22"/>
        </w:rPr>
        <w:t xml:space="preserve">. </w:t>
      </w:r>
    </w:p>
    <w:p w14:paraId="0DC712CA" w14:textId="6282D470" w:rsidR="00B31E53" w:rsidRPr="00B31E53" w:rsidRDefault="00B31E53" w:rsidP="00B31E53">
      <w:pPr>
        <w:rPr>
          <w:rFonts w:ascii="Arial" w:hAnsi="Arial" w:cs="Arial"/>
          <w:sz w:val="22"/>
          <w:szCs w:val="22"/>
          <w:lang w:eastAsia="en-GB"/>
        </w:rPr>
      </w:pPr>
      <w:r w:rsidRPr="00B31E53">
        <w:rPr>
          <w:rFonts w:ascii="Arial" w:hAnsi="Arial" w:cs="Arial"/>
          <w:sz w:val="22"/>
          <w:szCs w:val="22"/>
          <w:u w:val="single"/>
          <w:lang w:eastAsia="en-GB"/>
        </w:rPr>
        <w:lastRenderedPageBreak/>
        <w:t>Councillor Wray</w:t>
      </w:r>
      <w:r w:rsidRPr="00B31E53">
        <w:rPr>
          <w:rFonts w:ascii="Arial" w:hAnsi="Arial" w:cs="Arial"/>
          <w:sz w:val="22"/>
          <w:szCs w:val="22"/>
          <w:lang w:eastAsia="en-GB"/>
        </w:rPr>
        <w:t xml:space="preserve"> – Concern over length and number of documents provided, 3 storey houses adjacent to existing bungalows, house number 32 </w:t>
      </w:r>
      <w:r w:rsidR="00E435D3" w:rsidRPr="00B31E53">
        <w:rPr>
          <w:rFonts w:ascii="Arial" w:hAnsi="Arial" w:cs="Arial"/>
          <w:sz w:val="22"/>
          <w:szCs w:val="22"/>
          <w:lang w:eastAsia="en-GB"/>
        </w:rPr>
        <w:t>(privacy</w:t>
      </w:r>
      <w:r w:rsidRPr="00B31E53">
        <w:rPr>
          <w:rFonts w:ascii="Arial" w:hAnsi="Arial" w:cs="Arial"/>
          <w:sz w:val="22"/>
          <w:szCs w:val="22"/>
          <w:lang w:eastAsia="en-GB"/>
        </w:rPr>
        <w:t xml:space="preserve">), Phase 1 - would prefer a buffer zone of trees.  The proposal will </w:t>
      </w:r>
      <w:r w:rsidR="00E435D3" w:rsidRPr="00B31E53">
        <w:rPr>
          <w:rFonts w:ascii="Arial" w:hAnsi="Arial" w:cs="Arial"/>
          <w:sz w:val="22"/>
          <w:szCs w:val="22"/>
          <w:lang w:eastAsia="en-GB"/>
        </w:rPr>
        <w:t>leave large</w:t>
      </w:r>
      <w:r w:rsidRPr="00B31E53">
        <w:rPr>
          <w:rFonts w:ascii="Arial" w:hAnsi="Arial" w:cs="Arial"/>
          <w:sz w:val="22"/>
          <w:szCs w:val="22"/>
          <w:lang w:eastAsia="en-GB"/>
        </w:rPr>
        <w:t xml:space="preserve"> spaces unusable with no guarantee it will be developed but congestion and vehicular movements will increase. Emphasises that the link </w:t>
      </w:r>
      <w:r w:rsidR="00E435D3" w:rsidRPr="00B31E53">
        <w:rPr>
          <w:rFonts w:ascii="Arial" w:hAnsi="Arial" w:cs="Arial"/>
          <w:sz w:val="22"/>
          <w:szCs w:val="22"/>
          <w:lang w:eastAsia="en-GB"/>
        </w:rPr>
        <w:t>road must</w:t>
      </w:r>
      <w:r w:rsidRPr="00B31E53">
        <w:rPr>
          <w:rFonts w:ascii="Arial" w:hAnsi="Arial" w:cs="Arial"/>
          <w:sz w:val="22"/>
          <w:szCs w:val="22"/>
          <w:lang w:eastAsia="en-GB"/>
        </w:rPr>
        <w:t xml:space="preserve"> be built first, lack of public transport accessibility, loss of greenspace access as much of land will be subject to groundworks which will render it unusable with no sure prospect of development, environmental impacts due </w:t>
      </w:r>
      <w:r w:rsidR="005267D8" w:rsidRPr="00B31E53">
        <w:rPr>
          <w:rFonts w:ascii="Arial" w:hAnsi="Arial" w:cs="Arial"/>
          <w:sz w:val="22"/>
          <w:szCs w:val="22"/>
          <w:lang w:eastAsia="en-GB"/>
        </w:rPr>
        <w:t>to potential</w:t>
      </w:r>
      <w:r w:rsidRPr="00B31E53">
        <w:rPr>
          <w:rFonts w:ascii="Arial" w:hAnsi="Arial" w:cs="Arial"/>
          <w:sz w:val="22"/>
          <w:szCs w:val="22"/>
          <w:lang w:eastAsia="en-GB"/>
        </w:rPr>
        <w:t xml:space="preserve"> coal extraction, loss of wildlife, the development will cause an extensive carbon footprint, despite the requirement to provide 10% BNG.  Other </w:t>
      </w:r>
      <w:r w:rsidR="00E435D3" w:rsidRPr="00B31E53">
        <w:rPr>
          <w:rFonts w:ascii="Arial" w:hAnsi="Arial" w:cs="Arial"/>
          <w:sz w:val="22"/>
          <w:szCs w:val="22"/>
          <w:lang w:eastAsia="en-GB"/>
        </w:rPr>
        <w:t>concerns regarding</w:t>
      </w:r>
      <w:r w:rsidRPr="00B31E53">
        <w:rPr>
          <w:rFonts w:ascii="Arial" w:hAnsi="Arial" w:cs="Arial"/>
          <w:sz w:val="22"/>
          <w:szCs w:val="22"/>
          <w:lang w:eastAsia="en-GB"/>
        </w:rPr>
        <w:t xml:space="preserve"> future maintenance, downstream flood </w:t>
      </w:r>
      <w:r w:rsidR="005267D8" w:rsidRPr="00B31E53">
        <w:rPr>
          <w:rFonts w:ascii="Arial" w:hAnsi="Arial" w:cs="Arial"/>
          <w:sz w:val="22"/>
          <w:szCs w:val="22"/>
          <w:lang w:eastAsia="en-GB"/>
        </w:rPr>
        <w:t>mitigation, noise</w:t>
      </w:r>
      <w:r w:rsidRPr="00B31E53">
        <w:rPr>
          <w:rFonts w:ascii="Arial" w:hAnsi="Arial" w:cs="Arial"/>
          <w:sz w:val="22"/>
          <w:szCs w:val="22"/>
          <w:lang w:eastAsia="en-GB"/>
        </w:rPr>
        <w:t xml:space="preserve">, lack of bungalows, temporary but </w:t>
      </w:r>
      <w:r w:rsidR="002E6060" w:rsidRPr="00B31E53">
        <w:rPr>
          <w:rFonts w:ascii="Arial" w:hAnsi="Arial" w:cs="Arial"/>
          <w:sz w:val="22"/>
          <w:szCs w:val="22"/>
          <w:lang w:eastAsia="en-GB"/>
        </w:rPr>
        <w:t>long-term</w:t>
      </w:r>
      <w:r w:rsidRPr="00B31E53">
        <w:rPr>
          <w:rFonts w:ascii="Arial" w:hAnsi="Arial" w:cs="Arial"/>
          <w:sz w:val="22"/>
          <w:szCs w:val="22"/>
          <w:lang w:eastAsia="en-GB"/>
        </w:rPr>
        <w:t xml:space="preserve"> closure of PROW, lack of social housing.</w:t>
      </w:r>
    </w:p>
    <w:p w14:paraId="292899CA" w14:textId="77777777" w:rsidR="00B31E53" w:rsidRPr="00B31E53" w:rsidRDefault="00B31E53" w:rsidP="00B31E53">
      <w:pPr>
        <w:rPr>
          <w:rFonts w:ascii="Arial" w:hAnsi="Arial" w:cs="Arial"/>
          <w:sz w:val="22"/>
          <w:szCs w:val="22"/>
          <w:lang w:eastAsia="en-GB"/>
        </w:rPr>
      </w:pPr>
    </w:p>
    <w:p w14:paraId="15A09C06" w14:textId="77777777" w:rsidR="00B31E53" w:rsidRPr="00B31E53" w:rsidRDefault="00B31E53" w:rsidP="00B31E53">
      <w:pPr>
        <w:rPr>
          <w:rFonts w:ascii="Arial" w:hAnsi="Arial" w:cs="Arial"/>
          <w:color w:val="000000"/>
          <w:sz w:val="22"/>
          <w:szCs w:val="22"/>
          <w:shd w:val="clear" w:color="auto" w:fill="FFFFFF"/>
          <w:lang w:eastAsia="en-GB"/>
        </w:rPr>
      </w:pPr>
      <w:r w:rsidRPr="00B31E53">
        <w:rPr>
          <w:rFonts w:ascii="Arial" w:hAnsi="Arial" w:cs="Arial"/>
          <w:sz w:val="22"/>
          <w:szCs w:val="22"/>
          <w:u w:val="single"/>
          <w:lang w:eastAsia="en-GB"/>
        </w:rPr>
        <w:t>Councillor Christmas</w:t>
      </w:r>
      <w:r w:rsidRPr="00B31E53">
        <w:rPr>
          <w:rFonts w:ascii="Arial" w:hAnsi="Arial" w:cs="Arial"/>
          <w:sz w:val="22"/>
          <w:szCs w:val="22"/>
          <w:lang w:eastAsia="en-GB"/>
        </w:rPr>
        <w:t xml:space="preserve"> - </w:t>
      </w:r>
      <w:r w:rsidRPr="00B31E53">
        <w:rPr>
          <w:rFonts w:ascii="Arial" w:hAnsi="Arial" w:cs="Arial"/>
          <w:color w:val="000000"/>
          <w:sz w:val="22"/>
          <w:szCs w:val="22"/>
          <w:shd w:val="clear" w:color="auto" w:fill="FFFFFF"/>
          <w:lang w:eastAsia="en-GB"/>
        </w:rPr>
        <w:t>Concerns raised regarding privacy, link road, traffic, limited and loss of access to green space and environmental impacts of coal extraction and construction emissions. Additional concerns include noise, scale of units, street lighting, PROW, flooding, lack of bungalows and lack of green roofs to units.</w:t>
      </w:r>
    </w:p>
    <w:p w14:paraId="4D8E4A27" w14:textId="77777777" w:rsidR="00B31E53" w:rsidRPr="00B31E53" w:rsidRDefault="00B31E53" w:rsidP="00B31E53">
      <w:pPr>
        <w:rPr>
          <w:rFonts w:ascii="Arial" w:hAnsi="Arial" w:cs="Arial"/>
          <w:color w:val="000000"/>
          <w:sz w:val="22"/>
          <w:szCs w:val="22"/>
          <w:u w:val="single"/>
          <w:shd w:val="clear" w:color="auto" w:fill="FFFFFF"/>
          <w:lang w:eastAsia="en-GB"/>
        </w:rPr>
      </w:pPr>
    </w:p>
    <w:p w14:paraId="66BF87F1" w14:textId="38E45894" w:rsidR="00B31E53" w:rsidRPr="00B31E53" w:rsidRDefault="00B31E53" w:rsidP="00B31E53">
      <w:pPr>
        <w:rPr>
          <w:rFonts w:ascii="Arial" w:hAnsi="Arial" w:cs="Arial"/>
          <w:color w:val="000000"/>
          <w:sz w:val="22"/>
          <w:szCs w:val="22"/>
          <w:shd w:val="clear" w:color="auto" w:fill="FFFFFF"/>
          <w:lang w:eastAsia="en-GB"/>
        </w:rPr>
      </w:pPr>
      <w:r w:rsidRPr="00B31E53">
        <w:rPr>
          <w:rFonts w:ascii="Arial" w:hAnsi="Arial" w:cs="Arial"/>
          <w:color w:val="000000"/>
          <w:sz w:val="22"/>
          <w:szCs w:val="22"/>
          <w:u w:val="single"/>
          <w:shd w:val="clear" w:color="auto" w:fill="FFFFFF"/>
          <w:lang w:eastAsia="en-GB"/>
        </w:rPr>
        <w:t xml:space="preserve">Councillor </w:t>
      </w:r>
      <w:r w:rsidR="00E435D3" w:rsidRPr="00B31E53">
        <w:rPr>
          <w:rFonts w:ascii="Arial" w:hAnsi="Arial" w:cs="Arial"/>
          <w:color w:val="000000"/>
          <w:sz w:val="22"/>
          <w:szCs w:val="22"/>
          <w:u w:val="single"/>
          <w:shd w:val="clear" w:color="auto" w:fill="FFFFFF"/>
          <w:lang w:eastAsia="en-GB"/>
        </w:rPr>
        <w:t>Fielding</w:t>
      </w:r>
      <w:r w:rsidR="000E304F">
        <w:rPr>
          <w:rFonts w:ascii="Arial" w:hAnsi="Arial" w:cs="Arial"/>
          <w:color w:val="000000"/>
          <w:sz w:val="22"/>
          <w:szCs w:val="22"/>
          <w:u w:val="single"/>
          <w:shd w:val="clear" w:color="auto" w:fill="FFFFFF"/>
          <w:lang w:eastAsia="en-GB"/>
        </w:rPr>
        <w:t xml:space="preserve"> </w:t>
      </w:r>
      <w:r w:rsidR="00E435D3" w:rsidRPr="00B31E53">
        <w:rPr>
          <w:rFonts w:ascii="Arial" w:hAnsi="Arial" w:cs="Arial"/>
          <w:color w:val="000000"/>
          <w:sz w:val="22"/>
          <w:szCs w:val="22"/>
          <w:shd w:val="clear" w:color="auto" w:fill="FFFFFF"/>
          <w:lang w:eastAsia="en-GB"/>
        </w:rPr>
        <w:t>-</w:t>
      </w:r>
      <w:r w:rsidR="000E304F">
        <w:rPr>
          <w:rFonts w:ascii="Arial" w:hAnsi="Arial" w:cs="Arial"/>
          <w:color w:val="000000"/>
          <w:sz w:val="22"/>
          <w:szCs w:val="22"/>
          <w:shd w:val="clear" w:color="auto" w:fill="FFFFFF"/>
          <w:lang w:eastAsia="en-GB"/>
        </w:rPr>
        <w:t xml:space="preserve"> </w:t>
      </w:r>
      <w:r w:rsidR="00E435D3" w:rsidRPr="00B31E53">
        <w:rPr>
          <w:rFonts w:ascii="Arial" w:hAnsi="Arial" w:cs="Arial"/>
          <w:color w:val="000000"/>
          <w:sz w:val="22"/>
          <w:szCs w:val="22"/>
          <w:shd w:val="clear" w:color="auto" w:fill="FFFFFF"/>
          <w:lang w:eastAsia="en-GB"/>
        </w:rPr>
        <w:t>Link Road</w:t>
      </w:r>
      <w:r w:rsidRPr="00B31E53">
        <w:rPr>
          <w:rFonts w:ascii="Arial" w:hAnsi="Arial" w:cs="Arial"/>
          <w:color w:val="000000"/>
          <w:sz w:val="22"/>
          <w:szCs w:val="22"/>
          <w:shd w:val="clear" w:color="auto" w:fill="FFFFFF"/>
          <w:lang w:eastAsia="en-GB"/>
        </w:rPr>
        <w:t xml:space="preserve"> should be implemented first. Concerns regarding air pollution, biodiversity, overlooking of existing bungalows, traffic volumes, flooding, mix of housing types.</w:t>
      </w:r>
    </w:p>
    <w:p w14:paraId="5CCF1738" w14:textId="77777777" w:rsidR="00B31E53" w:rsidRPr="00B31E53" w:rsidRDefault="00B31E53" w:rsidP="00B31E53">
      <w:pPr>
        <w:rPr>
          <w:rFonts w:ascii="Arial" w:hAnsi="Arial" w:cs="Arial"/>
          <w:color w:val="000000"/>
          <w:sz w:val="22"/>
          <w:szCs w:val="22"/>
          <w:shd w:val="clear" w:color="auto" w:fill="FFFFFF"/>
          <w:lang w:eastAsia="en-GB"/>
        </w:rPr>
      </w:pPr>
    </w:p>
    <w:p w14:paraId="0FBAA40D" w14:textId="701C522C" w:rsidR="00B31E53" w:rsidRDefault="00B31E53" w:rsidP="00B31E53">
      <w:pPr>
        <w:rPr>
          <w:rFonts w:ascii="Arial" w:hAnsi="Arial" w:cs="Arial"/>
          <w:color w:val="000000"/>
          <w:sz w:val="22"/>
          <w:szCs w:val="22"/>
          <w:shd w:val="clear" w:color="auto" w:fill="FFFFFF"/>
          <w:lang w:eastAsia="en-GB"/>
        </w:rPr>
      </w:pPr>
      <w:r w:rsidRPr="00B31E53">
        <w:rPr>
          <w:rFonts w:ascii="Arial" w:hAnsi="Arial" w:cs="Arial"/>
          <w:color w:val="000000"/>
          <w:sz w:val="22"/>
          <w:szCs w:val="22"/>
          <w:u w:val="single"/>
          <w:shd w:val="clear" w:color="auto" w:fill="FFFFFF"/>
          <w:lang w:eastAsia="en-GB"/>
        </w:rPr>
        <w:t>Councillors Alice Cave, Sharon Howard and Trevor Cave</w:t>
      </w:r>
      <w:r w:rsidRPr="00B31E53">
        <w:rPr>
          <w:rFonts w:ascii="Arial" w:hAnsi="Arial" w:cs="Arial"/>
          <w:color w:val="000000"/>
          <w:sz w:val="22"/>
          <w:szCs w:val="22"/>
          <w:shd w:val="clear" w:color="auto" w:fill="FFFFFF"/>
          <w:lang w:eastAsia="en-GB"/>
        </w:rPr>
        <w:t xml:space="preserve"> </w:t>
      </w:r>
      <w:r w:rsidR="00E435D3" w:rsidRPr="00B31E53">
        <w:rPr>
          <w:rFonts w:ascii="Arial" w:hAnsi="Arial" w:cs="Arial"/>
          <w:color w:val="000000"/>
          <w:sz w:val="22"/>
          <w:szCs w:val="22"/>
          <w:shd w:val="clear" w:color="auto" w:fill="FFFFFF"/>
          <w:lang w:eastAsia="en-GB"/>
        </w:rPr>
        <w:t>(Darton</w:t>
      </w:r>
      <w:r w:rsidRPr="00B31E53">
        <w:rPr>
          <w:rFonts w:ascii="Arial" w:hAnsi="Arial" w:cs="Arial"/>
          <w:color w:val="000000"/>
          <w:sz w:val="22"/>
          <w:szCs w:val="22"/>
          <w:shd w:val="clear" w:color="auto" w:fill="FFFFFF"/>
          <w:lang w:eastAsia="en-GB"/>
        </w:rPr>
        <w:t xml:space="preserve"> West Ward) – </w:t>
      </w:r>
    </w:p>
    <w:p w14:paraId="51654916" w14:textId="77777777" w:rsidR="009345A6" w:rsidRPr="00B31E53" w:rsidRDefault="009345A6" w:rsidP="00B31E53">
      <w:pPr>
        <w:rPr>
          <w:rFonts w:ascii="Arial" w:hAnsi="Arial" w:cs="Arial"/>
          <w:color w:val="000000"/>
          <w:sz w:val="22"/>
          <w:szCs w:val="22"/>
          <w:shd w:val="clear" w:color="auto" w:fill="FFFFFF"/>
          <w:lang w:eastAsia="en-GB"/>
        </w:rPr>
      </w:pPr>
    </w:p>
    <w:p w14:paraId="06343EFF" w14:textId="77777777" w:rsidR="00B31E53" w:rsidRPr="00B31E53" w:rsidRDefault="00B31E53" w:rsidP="000E60B9">
      <w:pPr>
        <w:numPr>
          <w:ilvl w:val="0"/>
          <w:numId w:val="8"/>
        </w:numPr>
        <w:ind w:left="714" w:hanging="357"/>
        <w:rPr>
          <w:rFonts w:ascii="Arial" w:hAnsi="Arial" w:cs="Arial"/>
          <w:color w:val="000000"/>
          <w:sz w:val="22"/>
          <w:szCs w:val="22"/>
          <w:shd w:val="clear" w:color="auto" w:fill="FFFFFF"/>
          <w:lang w:eastAsia="en-GB"/>
        </w:rPr>
      </w:pPr>
      <w:r w:rsidRPr="00B31E53">
        <w:rPr>
          <w:rFonts w:ascii="Arial" w:hAnsi="Arial" w:cs="Arial"/>
          <w:color w:val="000000"/>
          <w:sz w:val="22"/>
          <w:szCs w:val="22"/>
          <w:shd w:val="clear" w:color="auto" w:fill="FFFFFF"/>
          <w:lang w:eastAsia="en-GB"/>
        </w:rPr>
        <w:t>Effect on existing residents especially in the NW of the site, impacts of construction activities and proposed houses overlooking bungalows</w:t>
      </w:r>
    </w:p>
    <w:p w14:paraId="1D617FED" w14:textId="42C450B9" w:rsidR="00B31E53" w:rsidRPr="00B31E53" w:rsidRDefault="00B31E53" w:rsidP="000E60B9">
      <w:pPr>
        <w:numPr>
          <w:ilvl w:val="0"/>
          <w:numId w:val="8"/>
        </w:numPr>
        <w:ind w:left="714" w:hanging="357"/>
        <w:rPr>
          <w:rFonts w:ascii="Arial" w:hAnsi="Arial" w:cs="Arial"/>
          <w:color w:val="000000"/>
          <w:sz w:val="22"/>
          <w:szCs w:val="22"/>
          <w:shd w:val="clear" w:color="auto" w:fill="FFFFFF"/>
          <w:lang w:eastAsia="en-GB"/>
        </w:rPr>
      </w:pPr>
      <w:r w:rsidRPr="00B31E53">
        <w:rPr>
          <w:rFonts w:ascii="Arial" w:hAnsi="Arial" w:cs="Arial"/>
          <w:color w:val="000000"/>
          <w:sz w:val="22"/>
          <w:szCs w:val="22"/>
          <w:shd w:val="clear" w:color="auto" w:fill="FFFFFF"/>
          <w:lang w:eastAsia="en-GB"/>
        </w:rPr>
        <w:t xml:space="preserve">Residents consider the consultation process has been flawed, removal </w:t>
      </w:r>
      <w:r w:rsidR="00E435D3" w:rsidRPr="00B31E53">
        <w:rPr>
          <w:rFonts w:ascii="Arial" w:hAnsi="Arial" w:cs="Arial"/>
          <w:color w:val="000000"/>
          <w:sz w:val="22"/>
          <w:szCs w:val="22"/>
          <w:shd w:val="clear" w:color="auto" w:fill="FFFFFF"/>
          <w:lang w:eastAsia="en-GB"/>
        </w:rPr>
        <w:t>of site</w:t>
      </w:r>
      <w:r w:rsidRPr="00B31E53">
        <w:rPr>
          <w:rFonts w:ascii="Arial" w:hAnsi="Arial" w:cs="Arial"/>
          <w:color w:val="000000"/>
          <w:sz w:val="22"/>
          <w:szCs w:val="22"/>
          <w:shd w:val="clear" w:color="auto" w:fill="FFFFFF"/>
          <w:lang w:eastAsia="en-GB"/>
        </w:rPr>
        <w:t xml:space="preserve"> from </w:t>
      </w:r>
      <w:r w:rsidR="005267D8" w:rsidRPr="00B31E53">
        <w:rPr>
          <w:rFonts w:ascii="Arial" w:hAnsi="Arial" w:cs="Arial"/>
          <w:color w:val="000000"/>
          <w:sz w:val="22"/>
          <w:szCs w:val="22"/>
          <w:shd w:val="clear" w:color="auto" w:fill="FFFFFF"/>
          <w:lang w:eastAsia="en-GB"/>
        </w:rPr>
        <w:t>green belt</w:t>
      </w:r>
      <w:r w:rsidRPr="00B31E53">
        <w:rPr>
          <w:rFonts w:ascii="Arial" w:hAnsi="Arial" w:cs="Arial"/>
          <w:color w:val="000000"/>
          <w:sz w:val="22"/>
          <w:szCs w:val="22"/>
          <w:shd w:val="clear" w:color="auto" w:fill="FFFFFF"/>
          <w:lang w:eastAsia="en-GB"/>
        </w:rPr>
        <w:t xml:space="preserve"> status is </w:t>
      </w:r>
      <w:r w:rsidR="002E6060" w:rsidRPr="00B31E53">
        <w:rPr>
          <w:rFonts w:ascii="Arial" w:hAnsi="Arial" w:cs="Arial"/>
          <w:color w:val="000000"/>
          <w:sz w:val="22"/>
          <w:szCs w:val="22"/>
          <w:shd w:val="clear" w:color="auto" w:fill="FFFFFF"/>
          <w:lang w:eastAsia="en-GB"/>
        </w:rPr>
        <w:t>inconsistent, decision</w:t>
      </w:r>
      <w:r w:rsidRPr="00B31E53">
        <w:rPr>
          <w:rFonts w:ascii="Arial" w:hAnsi="Arial" w:cs="Arial"/>
          <w:color w:val="000000"/>
          <w:sz w:val="22"/>
          <w:szCs w:val="22"/>
          <w:shd w:val="clear" w:color="auto" w:fill="FFFFFF"/>
          <w:lang w:eastAsia="en-GB"/>
        </w:rPr>
        <w:t xml:space="preserve"> makers ignoring valid submissions and petitions from residents </w:t>
      </w:r>
      <w:r w:rsidR="00A50FF1" w:rsidRPr="00B31E53">
        <w:rPr>
          <w:rFonts w:ascii="Arial" w:hAnsi="Arial" w:cs="Arial"/>
          <w:color w:val="000000"/>
          <w:sz w:val="22"/>
          <w:szCs w:val="22"/>
          <w:shd w:val="clear" w:color="auto" w:fill="FFFFFF"/>
          <w:lang w:eastAsia="en-GB"/>
        </w:rPr>
        <w:t>(NB</w:t>
      </w:r>
      <w:r w:rsidRPr="00B31E53">
        <w:rPr>
          <w:rFonts w:ascii="Arial" w:hAnsi="Arial" w:cs="Arial"/>
          <w:color w:val="000000"/>
          <w:sz w:val="22"/>
          <w:szCs w:val="22"/>
          <w:shd w:val="clear" w:color="auto" w:fill="FFFFFF"/>
          <w:lang w:eastAsia="en-GB"/>
        </w:rPr>
        <w:t xml:space="preserve"> no petitions have been received for this application)</w:t>
      </w:r>
    </w:p>
    <w:p w14:paraId="40755EEB" w14:textId="31F0ECE4" w:rsidR="00B31E53" w:rsidRPr="00B31E53" w:rsidRDefault="00B31E53" w:rsidP="000E60B9">
      <w:pPr>
        <w:numPr>
          <w:ilvl w:val="0"/>
          <w:numId w:val="8"/>
        </w:numPr>
        <w:ind w:left="714" w:hanging="357"/>
        <w:rPr>
          <w:rFonts w:ascii="Arial" w:hAnsi="Arial" w:cs="Arial"/>
          <w:color w:val="000000"/>
          <w:sz w:val="22"/>
          <w:szCs w:val="22"/>
          <w:shd w:val="clear" w:color="auto" w:fill="FFFFFF"/>
          <w:lang w:eastAsia="en-GB"/>
        </w:rPr>
      </w:pPr>
      <w:r w:rsidRPr="00B31E53">
        <w:rPr>
          <w:rFonts w:ascii="Arial" w:hAnsi="Arial" w:cs="Arial"/>
          <w:color w:val="000000"/>
          <w:sz w:val="22"/>
          <w:szCs w:val="22"/>
          <w:shd w:val="clear" w:color="auto" w:fill="FFFFFF"/>
          <w:lang w:eastAsia="en-GB"/>
        </w:rPr>
        <w:t xml:space="preserve">Some residents feel that proposals do </w:t>
      </w:r>
      <w:r w:rsidR="00E435D3" w:rsidRPr="00B31E53">
        <w:rPr>
          <w:rFonts w:ascii="Arial" w:hAnsi="Arial" w:cs="Arial"/>
          <w:color w:val="000000"/>
          <w:sz w:val="22"/>
          <w:szCs w:val="22"/>
          <w:shd w:val="clear" w:color="auto" w:fill="FFFFFF"/>
          <w:lang w:eastAsia="en-GB"/>
        </w:rPr>
        <w:t>not consider</w:t>
      </w:r>
      <w:r w:rsidRPr="00B31E53">
        <w:rPr>
          <w:rFonts w:ascii="Arial" w:hAnsi="Arial" w:cs="Arial"/>
          <w:color w:val="000000"/>
          <w:sz w:val="22"/>
          <w:szCs w:val="22"/>
          <w:shd w:val="clear" w:color="auto" w:fill="FFFFFF"/>
          <w:lang w:eastAsia="en-GB"/>
        </w:rPr>
        <w:t xml:space="preserve"> safety and wellbeing of others and the environment</w:t>
      </w:r>
    </w:p>
    <w:p w14:paraId="71C74392" w14:textId="4CFA3806" w:rsidR="00B31E53" w:rsidRPr="00B31E53" w:rsidRDefault="00B31E53" w:rsidP="000E60B9">
      <w:pPr>
        <w:numPr>
          <w:ilvl w:val="0"/>
          <w:numId w:val="8"/>
        </w:numPr>
        <w:ind w:left="714" w:hanging="357"/>
        <w:rPr>
          <w:rFonts w:ascii="Arial" w:hAnsi="Arial" w:cs="Arial"/>
          <w:color w:val="000000"/>
          <w:sz w:val="22"/>
          <w:szCs w:val="22"/>
          <w:shd w:val="clear" w:color="auto" w:fill="FFFFFF"/>
          <w:lang w:eastAsia="en-GB"/>
        </w:rPr>
      </w:pPr>
      <w:r w:rsidRPr="00B31E53">
        <w:rPr>
          <w:rFonts w:ascii="Arial" w:hAnsi="Arial" w:cs="Arial"/>
          <w:color w:val="000000"/>
          <w:sz w:val="22"/>
          <w:szCs w:val="22"/>
          <w:shd w:val="clear" w:color="auto" w:fill="FFFFFF"/>
          <w:lang w:eastAsia="en-GB"/>
        </w:rPr>
        <w:t>Flooding and mining legacy issue</w:t>
      </w:r>
      <w:r w:rsidR="00AF730C">
        <w:rPr>
          <w:rFonts w:ascii="Arial" w:hAnsi="Arial" w:cs="Arial"/>
          <w:color w:val="000000"/>
          <w:sz w:val="22"/>
          <w:szCs w:val="22"/>
          <w:shd w:val="clear" w:color="auto" w:fill="FFFFFF"/>
          <w:lang w:eastAsia="en-GB"/>
        </w:rPr>
        <w:t>s</w:t>
      </w:r>
      <w:r w:rsidRPr="00B31E53">
        <w:rPr>
          <w:rFonts w:ascii="Arial" w:hAnsi="Arial" w:cs="Arial"/>
          <w:color w:val="000000"/>
          <w:sz w:val="22"/>
          <w:szCs w:val="22"/>
          <w:shd w:val="clear" w:color="auto" w:fill="FFFFFF"/>
          <w:lang w:eastAsia="en-GB"/>
        </w:rPr>
        <w:t xml:space="preserve"> not fully addressed</w:t>
      </w:r>
    </w:p>
    <w:p w14:paraId="04782EF4" w14:textId="77777777" w:rsidR="00B31E53" w:rsidRPr="00B31E53" w:rsidRDefault="00B31E53" w:rsidP="000E60B9">
      <w:pPr>
        <w:numPr>
          <w:ilvl w:val="0"/>
          <w:numId w:val="8"/>
        </w:numPr>
        <w:ind w:left="714" w:hanging="357"/>
        <w:rPr>
          <w:rFonts w:ascii="Arial" w:hAnsi="Arial" w:cs="Arial"/>
          <w:color w:val="000000"/>
          <w:sz w:val="22"/>
          <w:szCs w:val="22"/>
          <w:shd w:val="clear" w:color="auto" w:fill="FFFFFF"/>
          <w:lang w:eastAsia="en-GB"/>
        </w:rPr>
      </w:pPr>
      <w:r w:rsidRPr="00B31E53">
        <w:rPr>
          <w:rFonts w:ascii="Arial" w:hAnsi="Arial" w:cs="Arial"/>
          <w:color w:val="000000"/>
          <w:sz w:val="22"/>
          <w:szCs w:val="22"/>
          <w:shd w:val="clear" w:color="auto" w:fill="FFFFFF"/>
          <w:lang w:eastAsia="en-GB"/>
        </w:rPr>
        <w:t>Existing roads inadequate, link road not complete until 2036 and will be health hazard for school.   The development will have a significant impact on J 37.</w:t>
      </w:r>
    </w:p>
    <w:p w14:paraId="11AE044F" w14:textId="77777777" w:rsidR="00B31E53" w:rsidRPr="00B31E53" w:rsidRDefault="00B31E53" w:rsidP="000E60B9">
      <w:pPr>
        <w:numPr>
          <w:ilvl w:val="0"/>
          <w:numId w:val="8"/>
        </w:numPr>
        <w:ind w:left="714" w:hanging="357"/>
        <w:rPr>
          <w:rFonts w:ascii="Arial" w:hAnsi="Arial" w:cs="Arial"/>
          <w:color w:val="000000"/>
          <w:sz w:val="22"/>
          <w:szCs w:val="22"/>
          <w:shd w:val="clear" w:color="auto" w:fill="FFFFFF"/>
          <w:lang w:eastAsia="en-GB"/>
        </w:rPr>
      </w:pPr>
      <w:r w:rsidRPr="00B31E53">
        <w:rPr>
          <w:rFonts w:ascii="Arial" w:hAnsi="Arial" w:cs="Arial"/>
          <w:color w:val="000000"/>
          <w:sz w:val="22"/>
          <w:szCs w:val="22"/>
          <w:shd w:val="clear" w:color="auto" w:fill="FFFFFF"/>
          <w:lang w:eastAsia="en-GB"/>
        </w:rPr>
        <w:t>Severe pressure will be put on current medical services</w:t>
      </w:r>
    </w:p>
    <w:p w14:paraId="5BE810FB" w14:textId="77777777" w:rsidR="00B31E53" w:rsidRPr="00B31E53" w:rsidRDefault="00B31E53" w:rsidP="000E60B9">
      <w:pPr>
        <w:numPr>
          <w:ilvl w:val="0"/>
          <w:numId w:val="8"/>
        </w:numPr>
        <w:ind w:left="714" w:hanging="357"/>
        <w:rPr>
          <w:rFonts w:ascii="Arial" w:hAnsi="Arial" w:cs="Arial"/>
          <w:color w:val="000000"/>
          <w:sz w:val="22"/>
          <w:szCs w:val="22"/>
          <w:shd w:val="clear" w:color="auto" w:fill="FFFFFF"/>
          <w:lang w:eastAsia="en-GB"/>
        </w:rPr>
      </w:pPr>
      <w:r w:rsidRPr="00B31E53">
        <w:rPr>
          <w:rFonts w:ascii="Arial" w:hAnsi="Arial" w:cs="Arial"/>
          <w:color w:val="000000"/>
          <w:sz w:val="22"/>
          <w:szCs w:val="22"/>
          <w:shd w:val="clear" w:color="auto" w:fill="FFFFFF"/>
          <w:lang w:eastAsia="en-GB"/>
        </w:rPr>
        <w:t xml:space="preserve">Removal from Green Belt was ill conceived and flawed, </w:t>
      </w:r>
    </w:p>
    <w:p w14:paraId="70E0558E" w14:textId="77777777" w:rsidR="00B31E53" w:rsidRPr="00B31E53" w:rsidRDefault="00B31E53" w:rsidP="000E60B9">
      <w:pPr>
        <w:numPr>
          <w:ilvl w:val="0"/>
          <w:numId w:val="8"/>
        </w:numPr>
        <w:ind w:left="714" w:hanging="357"/>
        <w:rPr>
          <w:rFonts w:ascii="Arial" w:hAnsi="Arial" w:cs="Arial"/>
          <w:color w:val="000000"/>
          <w:sz w:val="22"/>
          <w:szCs w:val="22"/>
          <w:shd w:val="clear" w:color="auto" w:fill="FFFFFF"/>
          <w:lang w:eastAsia="en-GB"/>
        </w:rPr>
      </w:pPr>
      <w:r w:rsidRPr="00B31E53">
        <w:rPr>
          <w:rFonts w:ascii="Arial" w:hAnsi="Arial" w:cs="Arial"/>
          <w:color w:val="000000"/>
          <w:sz w:val="22"/>
          <w:szCs w:val="22"/>
          <w:shd w:val="clear" w:color="auto" w:fill="FFFFFF"/>
          <w:lang w:eastAsia="en-GB"/>
        </w:rPr>
        <w:t>Distinct possibility of financial risk could lead to difficulties completing the site as proposed.</w:t>
      </w:r>
    </w:p>
    <w:p w14:paraId="693F29C3" w14:textId="77777777" w:rsidR="00B31E53" w:rsidRPr="00B31E53" w:rsidRDefault="00B31E53" w:rsidP="00B31E53">
      <w:pPr>
        <w:rPr>
          <w:rFonts w:ascii="Arial" w:hAnsi="Arial" w:cs="Arial"/>
          <w:color w:val="000000"/>
          <w:sz w:val="22"/>
          <w:szCs w:val="22"/>
          <w:shd w:val="clear" w:color="auto" w:fill="FFFFFF"/>
          <w:lang w:eastAsia="en-GB"/>
        </w:rPr>
      </w:pPr>
    </w:p>
    <w:p w14:paraId="3731FD60" w14:textId="77777777" w:rsidR="00B31E53" w:rsidRPr="00B31E53" w:rsidRDefault="00B31E53" w:rsidP="00B31E53">
      <w:pPr>
        <w:adjustRightInd w:val="0"/>
        <w:rPr>
          <w:rFonts w:ascii="Arial" w:eastAsiaTheme="minorHAnsi" w:hAnsi="Arial" w:cs="Arial"/>
          <w:sz w:val="22"/>
          <w:szCs w:val="22"/>
        </w:rPr>
      </w:pPr>
      <w:r w:rsidRPr="00B31E53">
        <w:rPr>
          <w:rFonts w:ascii="Arial" w:eastAsiaTheme="minorHAnsi" w:hAnsi="Arial" w:cs="Arial"/>
          <w:sz w:val="22"/>
          <w:szCs w:val="22"/>
        </w:rPr>
        <w:t xml:space="preserve">Of the above Councillor comments, the following are considered material planning considerations and have been </w:t>
      </w:r>
      <w:proofErr w:type="gramStart"/>
      <w:r w:rsidRPr="00B31E53">
        <w:rPr>
          <w:rFonts w:ascii="Arial" w:eastAsiaTheme="minorHAnsi" w:hAnsi="Arial" w:cs="Arial"/>
          <w:sz w:val="22"/>
          <w:szCs w:val="22"/>
        </w:rPr>
        <w:t>taken into account</w:t>
      </w:r>
      <w:proofErr w:type="gramEnd"/>
      <w:r w:rsidRPr="00B31E53">
        <w:rPr>
          <w:rFonts w:ascii="Arial" w:eastAsiaTheme="minorHAnsi" w:hAnsi="Arial" w:cs="Arial"/>
          <w:sz w:val="22"/>
          <w:szCs w:val="22"/>
        </w:rPr>
        <w:t xml:space="preserve"> in the consideration of the application:</w:t>
      </w:r>
    </w:p>
    <w:p w14:paraId="13D2160F" w14:textId="79950E73" w:rsidR="00B31E53" w:rsidRPr="00B31E53" w:rsidRDefault="00B31E53" w:rsidP="000E60B9">
      <w:pPr>
        <w:numPr>
          <w:ilvl w:val="0"/>
          <w:numId w:val="9"/>
        </w:numPr>
        <w:adjustRightInd w:val="0"/>
        <w:ind w:left="714" w:hanging="357"/>
        <w:contextualSpacing/>
        <w:rPr>
          <w:rFonts w:ascii="Arial" w:eastAsiaTheme="minorHAnsi" w:hAnsi="Arial" w:cs="Arial"/>
          <w:sz w:val="22"/>
          <w:szCs w:val="22"/>
        </w:rPr>
      </w:pPr>
      <w:r w:rsidRPr="00B31E53">
        <w:rPr>
          <w:rFonts w:ascii="Arial" w:eastAsiaTheme="minorHAnsi" w:hAnsi="Arial" w:cs="Arial"/>
          <w:sz w:val="22"/>
          <w:szCs w:val="22"/>
        </w:rPr>
        <w:t xml:space="preserve">Residential amenity - 3 storey houses adjacent to existing bungalows, lack of bungalows, mix of house types, privacy, </w:t>
      </w:r>
      <w:r w:rsidR="00365D23" w:rsidRPr="00B31E53">
        <w:rPr>
          <w:rFonts w:ascii="Arial" w:eastAsiaTheme="minorHAnsi" w:hAnsi="Arial" w:cs="Arial"/>
          <w:sz w:val="22"/>
          <w:szCs w:val="22"/>
        </w:rPr>
        <w:t>(number</w:t>
      </w:r>
      <w:r w:rsidRPr="00B31E53">
        <w:rPr>
          <w:rFonts w:ascii="Arial" w:eastAsiaTheme="minorHAnsi" w:hAnsi="Arial" w:cs="Arial"/>
          <w:sz w:val="22"/>
          <w:szCs w:val="22"/>
        </w:rPr>
        <w:t xml:space="preserve"> 32)</w:t>
      </w:r>
    </w:p>
    <w:p w14:paraId="7DA4EA2E" w14:textId="77777777" w:rsidR="00B31E53" w:rsidRPr="00B31E53" w:rsidRDefault="00B31E53" w:rsidP="000E60B9">
      <w:pPr>
        <w:numPr>
          <w:ilvl w:val="0"/>
          <w:numId w:val="9"/>
        </w:numPr>
        <w:adjustRightInd w:val="0"/>
        <w:ind w:left="714" w:hanging="357"/>
        <w:contextualSpacing/>
        <w:rPr>
          <w:rFonts w:ascii="Arial" w:eastAsiaTheme="minorHAnsi" w:hAnsi="Arial" w:cs="Arial"/>
          <w:sz w:val="22"/>
          <w:szCs w:val="22"/>
        </w:rPr>
      </w:pPr>
      <w:r w:rsidRPr="00B31E53">
        <w:rPr>
          <w:rFonts w:ascii="Arial" w:eastAsiaTheme="minorHAnsi" w:hAnsi="Arial" w:cs="Arial"/>
          <w:sz w:val="22"/>
          <w:szCs w:val="22"/>
        </w:rPr>
        <w:t>Phase 1-would prefer a buffer zone of trees.</w:t>
      </w:r>
    </w:p>
    <w:p w14:paraId="3AB8D169" w14:textId="65B83712" w:rsidR="00B31E53" w:rsidRPr="00B31E53" w:rsidRDefault="00B31E53" w:rsidP="000E60B9">
      <w:pPr>
        <w:numPr>
          <w:ilvl w:val="0"/>
          <w:numId w:val="9"/>
        </w:numPr>
        <w:adjustRightInd w:val="0"/>
        <w:ind w:left="714" w:hanging="357"/>
        <w:contextualSpacing/>
        <w:rPr>
          <w:rFonts w:ascii="Arial" w:eastAsiaTheme="minorHAnsi" w:hAnsi="Arial" w:cs="Arial"/>
          <w:sz w:val="22"/>
          <w:szCs w:val="22"/>
        </w:rPr>
      </w:pPr>
      <w:r w:rsidRPr="00B31E53">
        <w:rPr>
          <w:rFonts w:ascii="Arial" w:eastAsiaTheme="minorHAnsi" w:hAnsi="Arial" w:cs="Arial"/>
          <w:sz w:val="22"/>
          <w:szCs w:val="22"/>
        </w:rPr>
        <w:t xml:space="preserve">Link </w:t>
      </w:r>
      <w:r w:rsidR="00365D23" w:rsidRPr="00B31E53">
        <w:rPr>
          <w:rFonts w:ascii="Arial" w:eastAsiaTheme="minorHAnsi" w:hAnsi="Arial" w:cs="Arial"/>
          <w:sz w:val="22"/>
          <w:szCs w:val="22"/>
        </w:rPr>
        <w:t>road must</w:t>
      </w:r>
      <w:r w:rsidRPr="00B31E53">
        <w:rPr>
          <w:rFonts w:ascii="Arial" w:eastAsiaTheme="minorHAnsi" w:hAnsi="Arial" w:cs="Arial"/>
          <w:sz w:val="22"/>
          <w:szCs w:val="22"/>
        </w:rPr>
        <w:t xml:space="preserve"> be built first, health hazard for school</w:t>
      </w:r>
    </w:p>
    <w:p w14:paraId="5F4675CB" w14:textId="77777777" w:rsidR="00B31E53" w:rsidRPr="00B31E53" w:rsidRDefault="00B31E53" w:rsidP="000E60B9">
      <w:pPr>
        <w:numPr>
          <w:ilvl w:val="0"/>
          <w:numId w:val="9"/>
        </w:numPr>
        <w:adjustRightInd w:val="0"/>
        <w:ind w:left="714" w:hanging="357"/>
        <w:contextualSpacing/>
        <w:rPr>
          <w:rFonts w:ascii="Arial" w:eastAsiaTheme="minorHAnsi" w:hAnsi="Arial" w:cs="Arial"/>
          <w:sz w:val="22"/>
          <w:szCs w:val="22"/>
        </w:rPr>
      </w:pPr>
      <w:r w:rsidRPr="00B31E53">
        <w:rPr>
          <w:rFonts w:ascii="Arial" w:eastAsiaTheme="minorHAnsi" w:hAnsi="Arial" w:cs="Arial"/>
          <w:sz w:val="22"/>
          <w:szCs w:val="22"/>
        </w:rPr>
        <w:t>Accessibility</w:t>
      </w:r>
    </w:p>
    <w:p w14:paraId="2D21E5FB" w14:textId="77777777" w:rsidR="00B31E53" w:rsidRPr="00B31E53" w:rsidRDefault="00B31E53" w:rsidP="000E60B9">
      <w:pPr>
        <w:numPr>
          <w:ilvl w:val="0"/>
          <w:numId w:val="9"/>
        </w:numPr>
        <w:adjustRightInd w:val="0"/>
        <w:ind w:left="714" w:hanging="357"/>
        <w:contextualSpacing/>
        <w:rPr>
          <w:rFonts w:ascii="Arial" w:eastAsiaTheme="minorHAnsi" w:hAnsi="Arial" w:cs="Arial"/>
          <w:sz w:val="22"/>
          <w:szCs w:val="22"/>
        </w:rPr>
      </w:pPr>
      <w:r w:rsidRPr="00B31E53">
        <w:rPr>
          <w:rFonts w:ascii="Arial" w:eastAsiaTheme="minorHAnsi" w:hAnsi="Arial" w:cs="Arial"/>
          <w:sz w:val="22"/>
          <w:szCs w:val="22"/>
        </w:rPr>
        <w:t>Affordable housing</w:t>
      </w:r>
    </w:p>
    <w:p w14:paraId="0880A3FB" w14:textId="25DB8502" w:rsidR="00B31E53" w:rsidRPr="00B31E53" w:rsidRDefault="00B31E53" w:rsidP="000E60B9">
      <w:pPr>
        <w:numPr>
          <w:ilvl w:val="0"/>
          <w:numId w:val="9"/>
        </w:numPr>
        <w:adjustRightInd w:val="0"/>
        <w:ind w:left="714" w:hanging="357"/>
        <w:contextualSpacing/>
        <w:rPr>
          <w:rFonts w:ascii="Arial" w:eastAsiaTheme="minorHAnsi" w:hAnsi="Arial" w:cs="Arial"/>
          <w:sz w:val="22"/>
          <w:szCs w:val="22"/>
        </w:rPr>
      </w:pPr>
      <w:r w:rsidRPr="00B31E53">
        <w:rPr>
          <w:rFonts w:ascii="Arial" w:eastAsiaTheme="minorHAnsi" w:hAnsi="Arial" w:cs="Arial"/>
          <w:sz w:val="22"/>
          <w:szCs w:val="22"/>
        </w:rPr>
        <w:t xml:space="preserve">Environmental impacts due </w:t>
      </w:r>
      <w:r w:rsidR="00365D23" w:rsidRPr="00B31E53">
        <w:rPr>
          <w:rFonts w:ascii="Arial" w:eastAsiaTheme="minorHAnsi" w:hAnsi="Arial" w:cs="Arial"/>
          <w:sz w:val="22"/>
          <w:szCs w:val="22"/>
        </w:rPr>
        <w:t>to potential</w:t>
      </w:r>
      <w:r w:rsidRPr="00B31E53">
        <w:rPr>
          <w:rFonts w:ascii="Arial" w:eastAsiaTheme="minorHAnsi" w:hAnsi="Arial" w:cs="Arial"/>
          <w:sz w:val="22"/>
          <w:szCs w:val="22"/>
        </w:rPr>
        <w:t xml:space="preserve"> coal extraction, mining legacy not fully addressed  </w:t>
      </w:r>
    </w:p>
    <w:p w14:paraId="4A1F86D6" w14:textId="77777777" w:rsidR="00B31E53" w:rsidRPr="00B31E53" w:rsidRDefault="00B31E53" w:rsidP="000E60B9">
      <w:pPr>
        <w:numPr>
          <w:ilvl w:val="0"/>
          <w:numId w:val="9"/>
        </w:numPr>
        <w:adjustRightInd w:val="0"/>
        <w:ind w:left="714" w:hanging="357"/>
        <w:contextualSpacing/>
        <w:rPr>
          <w:rFonts w:ascii="Arial" w:eastAsiaTheme="minorHAnsi" w:hAnsi="Arial" w:cs="Arial"/>
          <w:sz w:val="22"/>
          <w:szCs w:val="22"/>
        </w:rPr>
      </w:pPr>
      <w:r w:rsidRPr="00B31E53">
        <w:rPr>
          <w:rFonts w:ascii="Arial" w:eastAsiaTheme="minorHAnsi" w:hAnsi="Arial" w:cs="Arial"/>
          <w:sz w:val="22"/>
          <w:szCs w:val="22"/>
        </w:rPr>
        <w:t>Loss of wildlife</w:t>
      </w:r>
    </w:p>
    <w:p w14:paraId="3684917D" w14:textId="77777777" w:rsidR="00B31E53" w:rsidRPr="00B31E53" w:rsidRDefault="00B31E53" w:rsidP="000E60B9">
      <w:pPr>
        <w:numPr>
          <w:ilvl w:val="0"/>
          <w:numId w:val="9"/>
        </w:numPr>
        <w:adjustRightInd w:val="0"/>
        <w:ind w:left="714" w:hanging="357"/>
        <w:contextualSpacing/>
        <w:rPr>
          <w:rFonts w:ascii="Arial" w:eastAsiaTheme="minorHAnsi" w:hAnsi="Arial" w:cs="Arial"/>
          <w:sz w:val="22"/>
          <w:szCs w:val="22"/>
        </w:rPr>
      </w:pPr>
      <w:r w:rsidRPr="00B31E53">
        <w:rPr>
          <w:rFonts w:ascii="Arial" w:eastAsiaTheme="minorHAnsi" w:hAnsi="Arial" w:cs="Arial"/>
          <w:sz w:val="22"/>
          <w:szCs w:val="22"/>
        </w:rPr>
        <w:t>The development will cause an extensive carbon footprint despite requirement for 10% BNG</w:t>
      </w:r>
    </w:p>
    <w:p w14:paraId="16CE48C5" w14:textId="77777777" w:rsidR="00B31E53" w:rsidRPr="00B31E53" w:rsidRDefault="00B31E53" w:rsidP="000E60B9">
      <w:pPr>
        <w:numPr>
          <w:ilvl w:val="0"/>
          <w:numId w:val="9"/>
        </w:numPr>
        <w:adjustRightInd w:val="0"/>
        <w:ind w:left="714" w:hanging="357"/>
        <w:contextualSpacing/>
        <w:rPr>
          <w:rFonts w:ascii="Arial" w:eastAsiaTheme="minorHAnsi" w:hAnsi="Arial" w:cs="Arial"/>
          <w:sz w:val="22"/>
          <w:szCs w:val="22"/>
        </w:rPr>
      </w:pPr>
      <w:r w:rsidRPr="00B31E53">
        <w:rPr>
          <w:rFonts w:ascii="Arial" w:eastAsiaTheme="minorHAnsi" w:hAnsi="Arial" w:cs="Arial"/>
          <w:sz w:val="22"/>
          <w:szCs w:val="22"/>
        </w:rPr>
        <w:t>Future maintenance</w:t>
      </w:r>
    </w:p>
    <w:p w14:paraId="02CA77AD" w14:textId="77777777" w:rsidR="00B31E53" w:rsidRPr="00B31E53" w:rsidRDefault="00B31E53" w:rsidP="000E60B9">
      <w:pPr>
        <w:numPr>
          <w:ilvl w:val="0"/>
          <w:numId w:val="9"/>
        </w:numPr>
        <w:adjustRightInd w:val="0"/>
        <w:ind w:left="714" w:hanging="357"/>
        <w:contextualSpacing/>
        <w:rPr>
          <w:rFonts w:ascii="Arial" w:eastAsiaTheme="minorHAnsi" w:hAnsi="Arial" w:cs="Arial"/>
          <w:sz w:val="22"/>
          <w:szCs w:val="22"/>
        </w:rPr>
      </w:pPr>
      <w:r w:rsidRPr="00B31E53">
        <w:rPr>
          <w:rFonts w:ascii="Arial" w:eastAsiaTheme="minorHAnsi" w:hAnsi="Arial" w:cs="Arial"/>
          <w:sz w:val="22"/>
          <w:szCs w:val="22"/>
        </w:rPr>
        <w:t>Downstream flood mitigation,</w:t>
      </w:r>
    </w:p>
    <w:p w14:paraId="2C5DCD9D" w14:textId="77777777" w:rsidR="00B31E53" w:rsidRPr="00B31E53" w:rsidRDefault="00B31E53" w:rsidP="000E60B9">
      <w:pPr>
        <w:numPr>
          <w:ilvl w:val="0"/>
          <w:numId w:val="9"/>
        </w:numPr>
        <w:adjustRightInd w:val="0"/>
        <w:ind w:left="714" w:hanging="357"/>
        <w:contextualSpacing/>
        <w:rPr>
          <w:rFonts w:ascii="Arial" w:eastAsiaTheme="minorHAnsi" w:hAnsi="Arial" w:cs="Arial"/>
          <w:sz w:val="22"/>
          <w:szCs w:val="22"/>
        </w:rPr>
      </w:pPr>
      <w:r w:rsidRPr="00B31E53">
        <w:rPr>
          <w:rFonts w:ascii="Arial" w:eastAsiaTheme="minorHAnsi" w:hAnsi="Arial" w:cs="Arial"/>
          <w:sz w:val="22"/>
          <w:szCs w:val="22"/>
        </w:rPr>
        <w:t>Construction impacts including noise, air pollution, light pollution</w:t>
      </w:r>
    </w:p>
    <w:p w14:paraId="25A5C87F" w14:textId="77777777" w:rsidR="00B31E53" w:rsidRPr="00B31E53" w:rsidRDefault="00B31E53" w:rsidP="000E60B9">
      <w:pPr>
        <w:numPr>
          <w:ilvl w:val="0"/>
          <w:numId w:val="9"/>
        </w:numPr>
        <w:adjustRightInd w:val="0"/>
        <w:ind w:left="714" w:hanging="357"/>
        <w:contextualSpacing/>
        <w:rPr>
          <w:rFonts w:ascii="Arial" w:eastAsiaTheme="minorHAnsi" w:hAnsi="Arial" w:cs="Arial"/>
          <w:sz w:val="22"/>
          <w:szCs w:val="22"/>
        </w:rPr>
      </w:pPr>
      <w:r w:rsidRPr="00B31E53">
        <w:rPr>
          <w:rFonts w:ascii="Arial" w:eastAsiaTheme="minorHAnsi" w:hAnsi="Arial" w:cs="Arial"/>
          <w:sz w:val="22"/>
          <w:szCs w:val="22"/>
        </w:rPr>
        <w:lastRenderedPageBreak/>
        <w:t>Public rights of way</w:t>
      </w:r>
    </w:p>
    <w:p w14:paraId="64096D0D" w14:textId="77777777" w:rsidR="00B31E53" w:rsidRPr="00B31E53" w:rsidRDefault="00B31E53" w:rsidP="000E60B9">
      <w:pPr>
        <w:numPr>
          <w:ilvl w:val="0"/>
          <w:numId w:val="9"/>
        </w:numPr>
        <w:adjustRightInd w:val="0"/>
        <w:ind w:left="714" w:hanging="357"/>
        <w:contextualSpacing/>
        <w:rPr>
          <w:rFonts w:ascii="Arial" w:eastAsiaTheme="minorHAnsi" w:hAnsi="Arial" w:cs="Arial"/>
          <w:sz w:val="22"/>
          <w:szCs w:val="22"/>
        </w:rPr>
      </w:pPr>
      <w:r w:rsidRPr="00B31E53">
        <w:rPr>
          <w:rFonts w:ascii="Arial" w:eastAsiaTheme="minorHAnsi" w:hAnsi="Arial" w:cs="Arial"/>
          <w:sz w:val="22"/>
          <w:szCs w:val="22"/>
        </w:rPr>
        <w:t>Severe pressure on medical services</w:t>
      </w:r>
    </w:p>
    <w:p w14:paraId="58A97F69" w14:textId="77777777" w:rsidR="00B31E53" w:rsidRPr="00B31E53" w:rsidRDefault="00B31E53" w:rsidP="00B31E53">
      <w:pPr>
        <w:adjustRightInd w:val="0"/>
        <w:rPr>
          <w:rFonts w:ascii="Arial" w:eastAsiaTheme="minorHAnsi" w:hAnsi="Arial" w:cs="Arial"/>
          <w:sz w:val="22"/>
          <w:szCs w:val="22"/>
        </w:rPr>
      </w:pPr>
    </w:p>
    <w:p w14:paraId="7989CA5D" w14:textId="77777777" w:rsidR="00B31E53" w:rsidRDefault="00B31E53" w:rsidP="00B31E53">
      <w:pPr>
        <w:adjustRightInd w:val="0"/>
        <w:rPr>
          <w:rFonts w:ascii="Arial" w:eastAsiaTheme="minorHAnsi" w:hAnsi="Arial" w:cs="Arial"/>
          <w:sz w:val="22"/>
          <w:szCs w:val="22"/>
        </w:rPr>
      </w:pPr>
      <w:r w:rsidRPr="00B31E53">
        <w:rPr>
          <w:rFonts w:ascii="Arial" w:eastAsiaTheme="minorHAnsi" w:hAnsi="Arial" w:cs="Arial"/>
          <w:sz w:val="22"/>
          <w:szCs w:val="22"/>
        </w:rPr>
        <w:t xml:space="preserve">The points raised by Councillors below are not material planning considerations in relation to this application and have therefore not been </w:t>
      </w:r>
      <w:proofErr w:type="gramStart"/>
      <w:r w:rsidRPr="00B31E53">
        <w:rPr>
          <w:rFonts w:ascii="Arial" w:eastAsiaTheme="minorHAnsi" w:hAnsi="Arial" w:cs="Arial"/>
          <w:sz w:val="22"/>
          <w:szCs w:val="22"/>
        </w:rPr>
        <w:t>taken into account</w:t>
      </w:r>
      <w:proofErr w:type="gramEnd"/>
      <w:r w:rsidRPr="00B31E53">
        <w:rPr>
          <w:rFonts w:ascii="Arial" w:eastAsiaTheme="minorHAnsi" w:hAnsi="Arial" w:cs="Arial"/>
          <w:sz w:val="22"/>
          <w:szCs w:val="22"/>
        </w:rPr>
        <w:t>.</w:t>
      </w:r>
    </w:p>
    <w:p w14:paraId="19FA325B" w14:textId="77777777" w:rsidR="009345A6" w:rsidRPr="00B31E53" w:rsidRDefault="009345A6" w:rsidP="00B31E53">
      <w:pPr>
        <w:adjustRightInd w:val="0"/>
        <w:rPr>
          <w:rFonts w:ascii="Arial" w:eastAsiaTheme="minorHAnsi" w:hAnsi="Arial" w:cs="Arial"/>
          <w:sz w:val="22"/>
          <w:szCs w:val="22"/>
        </w:rPr>
      </w:pPr>
    </w:p>
    <w:p w14:paraId="36254F37" w14:textId="77777777" w:rsidR="00B31E53" w:rsidRPr="00B31E53" w:rsidRDefault="00B31E53" w:rsidP="000E60B9">
      <w:pPr>
        <w:numPr>
          <w:ilvl w:val="0"/>
          <w:numId w:val="10"/>
        </w:numPr>
        <w:adjustRightInd w:val="0"/>
        <w:ind w:left="714" w:hanging="357"/>
        <w:contextualSpacing/>
        <w:rPr>
          <w:rFonts w:ascii="Arial" w:eastAsiaTheme="minorHAnsi" w:hAnsi="Arial" w:cs="Arial"/>
          <w:sz w:val="22"/>
          <w:szCs w:val="22"/>
        </w:rPr>
      </w:pPr>
      <w:r w:rsidRPr="00B31E53">
        <w:rPr>
          <w:rFonts w:ascii="Arial" w:eastAsiaTheme="minorHAnsi" w:hAnsi="Arial" w:cs="Arial"/>
          <w:sz w:val="22"/>
          <w:szCs w:val="22"/>
        </w:rPr>
        <w:t>Lack of green roofs to units</w:t>
      </w:r>
    </w:p>
    <w:p w14:paraId="505CCD84" w14:textId="77777777" w:rsidR="00B31E53" w:rsidRPr="00B31E53" w:rsidRDefault="00B31E53" w:rsidP="000E60B9">
      <w:pPr>
        <w:numPr>
          <w:ilvl w:val="0"/>
          <w:numId w:val="10"/>
        </w:numPr>
        <w:adjustRightInd w:val="0"/>
        <w:ind w:left="714" w:hanging="357"/>
        <w:contextualSpacing/>
        <w:rPr>
          <w:rFonts w:ascii="Arial" w:eastAsiaTheme="minorHAnsi" w:hAnsi="Arial" w:cs="Arial"/>
          <w:sz w:val="22"/>
          <w:szCs w:val="22"/>
        </w:rPr>
      </w:pPr>
      <w:r w:rsidRPr="00B31E53">
        <w:rPr>
          <w:rFonts w:ascii="Arial" w:eastAsiaTheme="minorHAnsi" w:hAnsi="Arial" w:cs="Arial"/>
          <w:color w:val="000000"/>
          <w:sz w:val="22"/>
          <w:szCs w:val="22"/>
          <w:shd w:val="clear" w:color="auto" w:fill="FFFFFF"/>
        </w:rPr>
        <w:t>Existing roads inadequate,</w:t>
      </w:r>
    </w:p>
    <w:p w14:paraId="1345274F" w14:textId="01BCEB30" w:rsidR="00B31E53" w:rsidRPr="00B31E53" w:rsidRDefault="00B31E53" w:rsidP="000E60B9">
      <w:pPr>
        <w:numPr>
          <w:ilvl w:val="0"/>
          <w:numId w:val="10"/>
        </w:numPr>
        <w:ind w:left="714" w:hanging="357"/>
        <w:rPr>
          <w:rFonts w:ascii="Arial" w:hAnsi="Arial" w:cs="Arial"/>
          <w:color w:val="000000"/>
          <w:sz w:val="22"/>
          <w:szCs w:val="22"/>
          <w:shd w:val="clear" w:color="auto" w:fill="FFFFFF"/>
          <w:lang w:eastAsia="en-GB"/>
        </w:rPr>
      </w:pPr>
      <w:r w:rsidRPr="00B31E53">
        <w:rPr>
          <w:rFonts w:ascii="Arial" w:hAnsi="Arial" w:cs="Arial"/>
          <w:color w:val="000000"/>
          <w:sz w:val="22"/>
          <w:szCs w:val="22"/>
          <w:shd w:val="clear" w:color="auto" w:fill="FFFFFF"/>
          <w:lang w:eastAsia="en-GB"/>
        </w:rPr>
        <w:t xml:space="preserve">Residents consider the consultation process has been flawed, removal </w:t>
      </w:r>
      <w:r w:rsidR="00365D23" w:rsidRPr="00B31E53">
        <w:rPr>
          <w:rFonts w:ascii="Arial" w:hAnsi="Arial" w:cs="Arial"/>
          <w:color w:val="000000"/>
          <w:sz w:val="22"/>
          <w:szCs w:val="22"/>
          <w:shd w:val="clear" w:color="auto" w:fill="FFFFFF"/>
          <w:lang w:eastAsia="en-GB"/>
        </w:rPr>
        <w:t>of site</w:t>
      </w:r>
      <w:r w:rsidRPr="00B31E53">
        <w:rPr>
          <w:rFonts w:ascii="Arial" w:hAnsi="Arial" w:cs="Arial"/>
          <w:color w:val="000000"/>
          <w:sz w:val="22"/>
          <w:szCs w:val="22"/>
          <w:shd w:val="clear" w:color="auto" w:fill="FFFFFF"/>
          <w:lang w:eastAsia="en-GB"/>
        </w:rPr>
        <w:t xml:space="preserve"> from </w:t>
      </w:r>
      <w:r w:rsidR="005267D8" w:rsidRPr="00B31E53">
        <w:rPr>
          <w:rFonts w:ascii="Arial" w:hAnsi="Arial" w:cs="Arial"/>
          <w:color w:val="000000"/>
          <w:sz w:val="22"/>
          <w:szCs w:val="22"/>
          <w:shd w:val="clear" w:color="auto" w:fill="FFFFFF"/>
          <w:lang w:eastAsia="en-GB"/>
        </w:rPr>
        <w:t>green belt</w:t>
      </w:r>
      <w:r w:rsidRPr="00B31E53">
        <w:rPr>
          <w:rFonts w:ascii="Arial" w:hAnsi="Arial" w:cs="Arial"/>
          <w:color w:val="000000"/>
          <w:sz w:val="22"/>
          <w:szCs w:val="22"/>
          <w:shd w:val="clear" w:color="auto" w:fill="FFFFFF"/>
          <w:lang w:eastAsia="en-GB"/>
        </w:rPr>
        <w:t xml:space="preserve"> status is </w:t>
      </w:r>
      <w:r w:rsidR="002E6060" w:rsidRPr="00B31E53">
        <w:rPr>
          <w:rFonts w:ascii="Arial" w:hAnsi="Arial" w:cs="Arial"/>
          <w:color w:val="000000"/>
          <w:sz w:val="22"/>
          <w:szCs w:val="22"/>
          <w:shd w:val="clear" w:color="auto" w:fill="FFFFFF"/>
          <w:lang w:eastAsia="en-GB"/>
        </w:rPr>
        <w:t>inconsistent, decision</w:t>
      </w:r>
      <w:r w:rsidRPr="00B31E53">
        <w:rPr>
          <w:rFonts w:ascii="Arial" w:hAnsi="Arial" w:cs="Arial"/>
          <w:color w:val="000000"/>
          <w:sz w:val="22"/>
          <w:szCs w:val="22"/>
          <w:shd w:val="clear" w:color="auto" w:fill="FFFFFF"/>
          <w:lang w:eastAsia="en-GB"/>
        </w:rPr>
        <w:t xml:space="preserve"> makers ignoring valid submissions and petitions fro</w:t>
      </w:r>
      <w:r w:rsidR="004E2D9F">
        <w:rPr>
          <w:rFonts w:ascii="Arial" w:hAnsi="Arial" w:cs="Arial"/>
          <w:color w:val="000000"/>
          <w:sz w:val="22"/>
          <w:szCs w:val="22"/>
          <w:shd w:val="clear" w:color="auto" w:fill="FFFFFF"/>
          <w:lang w:eastAsia="en-GB"/>
        </w:rPr>
        <w:t>m</w:t>
      </w:r>
      <w:r w:rsidRPr="00B31E53">
        <w:rPr>
          <w:rFonts w:ascii="Arial" w:hAnsi="Arial" w:cs="Arial"/>
          <w:color w:val="000000"/>
          <w:sz w:val="22"/>
          <w:szCs w:val="22"/>
          <w:shd w:val="clear" w:color="auto" w:fill="FFFFFF"/>
          <w:lang w:eastAsia="en-GB"/>
        </w:rPr>
        <w:t xml:space="preserve"> residents </w:t>
      </w:r>
      <w:r w:rsidR="00A50FF1" w:rsidRPr="00B31E53">
        <w:rPr>
          <w:rFonts w:ascii="Arial" w:hAnsi="Arial" w:cs="Arial"/>
          <w:color w:val="000000"/>
          <w:sz w:val="22"/>
          <w:szCs w:val="22"/>
          <w:shd w:val="clear" w:color="auto" w:fill="FFFFFF"/>
          <w:lang w:eastAsia="en-GB"/>
        </w:rPr>
        <w:t>(no</w:t>
      </w:r>
      <w:r w:rsidRPr="00B31E53">
        <w:rPr>
          <w:rFonts w:ascii="Arial" w:hAnsi="Arial" w:cs="Arial"/>
          <w:color w:val="000000"/>
          <w:sz w:val="22"/>
          <w:szCs w:val="22"/>
          <w:shd w:val="clear" w:color="auto" w:fill="FFFFFF"/>
          <w:lang w:eastAsia="en-GB"/>
        </w:rPr>
        <w:t xml:space="preserve"> petitions ever received).</w:t>
      </w:r>
    </w:p>
    <w:p w14:paraId="5F01B9D2" w14:textId="77777777" w:rsidR="00B31E53" w:rsidRPr="00B31E53" w:rsidRDefault="00B31E53" w:rsidP="000E60B9">
      <w:pPr>
        <w:numPr>
          <w:ilvl w:val="0"/>
          <w:numId w:val="10"/>
        </w:numPr>
        <w:adjustRightInd w:val="0"/>
        <w:ind w:left="714" w:hanging="357"/>
        <w:contextualSpacing/>
        <w:rPr>
          <w:rFonts w:ascii="Arial" w:eastAsiaTheme="minorHAnsi" w:hAnsi="Arial" w:cs="Arial"/>
          <w:sz w:val="22"/>
          <w:szCs w:val="22"/>
        </w:rPr>
      </w:pPr>
      <w:r w:rsidRPr="00B31E53">
        <w:rPr>
          <w:rFonts w:ascii="Arial" w:eastAsiaTheme="minorHAnsi" w:hAnsi="Arial" w:cs="Arial"/>
          <w:sz w:val="22"/>
          <w:szCs w:val="22"/>
        </w:rPr>
        <w:t>Financial risk could lead to site not being developed as proposed.</w:t>
      </w:r>
    </w:p>
    <w:p w14:paraId="60428900" w14:textId="0A423A06" w:rsidR="00B31E53" w:rsidRPr="00B31E53" w:rsidRDefault="00B31E53" w:rsidP="000E60B9">
      <w:pPr>
        <w:numPr>
          <w:ilvl w:val="0"/>
          <w:numId w:val="10"/>
        </w:numPr>
        <w:adjustRightInd w:val="0"/>
        <w:contextualSpacing/>
        <w:rPr>
          <w:rFonts w:ascii="Arial" w:eastAsiaTheme="minorHAnsi" w:hAnsi="Arial" w:cs="Arial"/>
          <w:sz w:val="22"/>
          <w:szCs w:val="22"/>
        </w:rPr>
      </w:pPr>
      <w:r w:rsidRPr="00B31E53">
        <w:rPr>
          <w:rFonts w:ascii="Arial" w:eastAsiaTheme="minorHAnsi" w:hAnsi="Arial" w:cs="Arial"/>
          <w:sz w:val="22"/>
          <w:szCs w:val="22"/>
        </w:rPr>
        <w:t xml:space="preserve">The proposal will </w:t>
      </w:r>
      <w:r w:rsidR="00365D23" w:rsidRPr="00B31E53">
        <w:rPr>
          <w:rFonts w:ascii="Arial" w:eastAsiaTheme="minorHAnsi" w:hAnsi="Arial" w:cs="Arial"/>
          <w:sz w:val="22"/>
          <w:szCs w:val="22"/>
        </w:rPr>
        <w:t>leave large</w:t>
      </w:r>
      <w:r w:rsidRPr="00B31E53">
        <w:rPr>
          <w:rFonts w:ascii="Arial" w:eastAsiaTheme="minorHAnsi" w:hAnsi="Arial" w:cs="Arial"/>
          <w:sz w:val="22"/>
          <w:szCs w:val="22"/>
        </w:rPr>
        <w:t xml:space="preserve"> spaces unusable with no guarantee it will be developed but vehicle movements will increase</w:t>
      </w:r>
    </w:p>
    <w:p w14:paraId="738EAB6D" w14:textId="77777777" w:rsidR="00B31E53" w:rsidRPr="00B31E53" w:rsidRDefault="00B31E53" w:rsidP="000E60B9">
      <w:pPr>
        <w:numPr>
          <w:ilvl w:val="0"/>
          <w:numId w:val="10"/>
        </w:numPr>
        <w:adjustRightInd w:val="0"/>
        <w:contextualSpacing/>
        <w:rPr>
          <w:rFonts w:ascii="Arial" w:eastAsiaTheme="minorHAnsi" w:hAnsi="Arial" w:cs="Arial"/>
          <w:sz w:val="22"/>
          <w:szCs w:val="22"/>
        </w:rPr>
      </w:pPr>
      <w:r w:rsidRPr="00B31E53">
        <w:rPr>
          <w:rFonts w:ascii="Arial" w:eastAsiaTheme="minorHAnsi" w:hAnsi="Arial" w:cs="Arial"/>
          <w:sz w:val="22"/>
          <w:szCs w:val="22"/>
        </w:rPr>
        <w:t>Loss of greenspace access as much of land will be subject to groundworks which will render it unusable with no sure prospect of development</w:t>
      </w:r>
    </w:p>
    <w:p w14:paraId="43535A0D" w14:textId="77777777" w:rsidR="00B31E53" w:rsidRPr="00B31E53" w:rsidRDefault="00B31E53" w:rsidP="00B31E53">
      <w:pPr>
        <w:ind w:left="720"/>
        <w:rPr>
          <w:rFonts w:ascii="Arial" w:hAnsi="Arial" w:cs="Arial"/>
          <w:color w:val="000000"/>
          <w:sz w:val="22"/>
          <w:szCs w:val="22"/>
          <w:shd w:val="clear" w:color="auto" w:fill="FFFFFF"/>
          <w:lang w:eastAsia="en-GB"/>
        </w:rPr>
      </w:pPr>
    </w:p>
    <w:p w14:paraId="6FB27C76" w14:textId="77777777" w:rsidR="00B31E53" w:rsidRPr="00B31E53" w:rsidRDefault="00B31E53" w:rsidP="00B31E53">
      <w:pPr>
        <w:rPr>
          <w:rFonts w:ascii="Arial" w:hAnsi="Arial" w:cs="Arial"/>
          <w:sz w:val="22"/>
          <w:szCs w:val="22"/>
          <w:lang w:eastAsia="en-GB"/>
        </w:rPr>
      </w:pPr>
      <w:r w:rsidRPr="001A4A33">
        <w:rPr>
          <w:rFonts w:ascii="Arial" w:hAnsi="Arial" w:cs="Arial"/>
          <w:b/>
          <w:bCs/>
          <w:sz w:val="22"/>
          <w:szCs w:val="22"/>
          <w:lang w:eastAsia="en-GB"/>
        </w:rPr>
        <w:t>Waste Management</w:t>
      </w:r>
      <w:r w:rsidRPr="00B31E53">
        <w:rPr>
          <w:rFonts w:ascii="Arial" w:hAnsi="Arial" w:cs="Arial"/>
          <w:sz w:val="22"/>
          <w:szCs w:val="22"/>
          <w:lang w:eastAsia="en-GB"/>
        </w:rPr>
        <w:t xml:space="preserve"> – no comments or objections received.</w:t>
      </w:r>
    </w:p>
    <w:p w14:paraId="2D5DAF9B" w14:textId="77777777" w:rsidR="00B31E53" w:rsidRPr="00B31E53" w:rsidRDefault="00B31E53" w:rsidP="00B31E53">
      <w:pPr>
        <w:rPr>
          <w:rFonts w:ascii="Arial" w:hAnsi="Arial" w:cs="Arial"/>
          <w:sz w:val="22"/>
          <w:szCs w:val="22"/>
          <w:lang w:eastAsia="en-GB"/>
        </w:rPr>
      </w:pPr>
    </w:p>
    <w:p w14:paraId="7E26A725" w14:textId="535D70C3" w:rsidR="00B31E53" w:rsidRPr="00B31E53" w:rsidRDefault="00B31E53" w:rsidP="00B31E53">
      <w:pPr>
        <w:rPr>
          <w:rFonts w:ascii="Arial" w:hAnsi="Arial" w:cs="Arial"/>
          <w:sz w:val="22"/>
          <w:szCs w:val="22"/>
          <w:lang w:eastAsia="en-GB"/>
        </w:rPr>
      </w:pPr>
      <w:r w:rsidRPr="001A4A33">
        <w:rPr>
          <w:rFonts w:ascii="Arial" w:hAnsi="Arial" w:cs="Arial"/>
          <w:b/>
          <w:bCs/>
          <w:sz w:val="22"/>
          <w:szCs w:val="22"/>
          <w:lang w:eastAsia="en-GB"/>
        </w:rPr>
        <w:t xml:space="preserve">Yorkshire </w:t>
      </w:r>
      <w:r w:rsidR="004F4D8E">
        <w:rPr>
          <w:rFonts w:ascii="Arial" w:hAnsi="Arial" w:cs="Arial"/>
          <w:b/>
          <w:bCs/>
          <w:sz w:val="22"/>
          <w:szCs w:val="22"/>
          <w:lang w:eastAsia="en-GB"/>
        </w:rPr>
        <w:t>W</w:t>
      </w:r>
      <w:r w:rsidRPr="001A4A33">
        <w:rPr>
          <w:rFonts w:ascii="Arial" w:hAnsi="Arial" w:cs="Arial"/>
          <w:b/>
          <w:bCs/>
          <w:sz w:val="22"/>
          <w:szCs w:val="22"/>
          <w:lang w:eastAsia="en-GB"/>
        </w:rPr>
        <w:t>ater</w:t>
      </w:r>
      <w:r w:rsidRPr="00B31E53">
        <w:rPr>
          <w:rFonts w:ascii="Arial" w:hAnsi="Arial" w:cs="Arial"/>
          <w:sz w:val="22"/>
          <w:szCs w:val="22"/>
          <w:lang w:eastAsia="en-GB"/>
        </w:rPr>
        <w:t xml:space="preserve"> – No objections subject to conditions relating to disposal of surface water, foul water and a scheme to ensure that on site and of site works have an adequate water supply.</w:t>
      </w:r>
    </w:p>
    <w:p w14:paraId="2BE72E7A" w14:textId="77777777" w:rsidR="00B31E53" w:rsidRPr="001A4A33" w:rsidRDefault="00B31E53" w:rsidP="00B31E53">
      <w:pPr>
        <w:rPr>
          <w:rFonts w:ascii="Arial" w:hAnsi="Arial" w:cs="Arial"/>
          <w:sz w:val="22"/>
          <w:szCs w:val="22"/>
          <w:lang w:eastAsia="en-GB"/>
        </w:rPr>
      </w:pPr>
    </w:p>
    <w:p w14:paraId="5EEED7DC" w14:textId="42531A9D" w:rsidR="00B31E53" w:rsidRPr="00B31E53" w:rsidRDefault="00B31E53" w:rsidP="00B31E53">
      <w:pPr>
        <w:rPr>
          <w:rFonts w:ascii="Arial" w:hAnsi="Arial" w:cs="Arial"/>
          <w:color w:val="000000"/>
          <w:sz w:val="22"/>
          <w:szCs w:val="22"/>
          <w:shd w:val="clear" w:color="auto" w:fill="FFFFFF"/>
          <w:lang w:eastAsia="en-GB"/>
        </w:rPr>
      </w:pPr>
      <w:r w:rsidRPr="001A4A33">
        <w:rPr>
          <w:rFonts w:ascii="Arial" w:hAnsi="Arial" w:cs="Arial"/>
          <w:b/>
          <w:bCs/>
          <w:sz w:val="22"/>
          <w:szCs w:val="22"/>
          <w:lang w:eastAsia="en-GB"/>
        </w:rPr>
        <w:t>Yorkshire Wildlife Trust</w:t>
      </w:r>
      <w:r w:rsidRPr="00B31E53">
        <w:rPr>
          <w:rFonts w:ascii="Arial" w:hAnsi="Arial" w:cs="Arial"/>
          <w:sz w:val="22"/>
          <w:szCs w:val="22"/>
          <w:lang w:eastAsia="en-GB"/>
        </w:rPr>
        <w:t xml:space="preserve"> </w:t>
      </w:r>
      <w:r w:rsidR="00CD507D">
        <w:rPr>
          <w:rFonts w:ascii="Arial" w:hAnsi="Arial" w:cs="Arial"/>
          <w:sz w:val="22"/>
          <w:szCs w:val="22"/>
          <w:lang w:eastAsia="en-GB"/>
        </w:rPr>
        <w:t>–</w:t>
      </w:r>
      <w:r w:rsidRPr="00B31E53">
        <w:rPr>
          <w:rFonts w:ascii="Arial" w:hAnsi="Arial" w:cs="Arial"/>
          <w:sz w:val="22"/>
          <w:szCs w:val="22"/>
          <w:lang w:eastAsia="en-GB"/>
        </w:rPr>
        <w:t xml:space="preserve"> </w:t>
      </w:r>
      <w:r w:rsidR="00CD507D">
        <w:rPr>
          <w:rFonts w:ascii="Arial" w:hAnsi="Arial" w:cs="Arial"/>
          <w:sz w:val="22"/>
          <w:szCs w:val="22"/>
          <w:lang w:eastAsia="en-GB"/>
        </w:rPr>
        <w:t xml:space="preserve">Initial comments were </w:t>
      </w:r>
      <w:r w:rsidR="00B65A92">
        <w:rPr>
          <w:rFonts w:ascii="Arial" w:hAnsi="Arial" w:cs="Arial"/>
          <w:sz w:val="22"/>
          <w:szCs w:val="22"/>
          <w:lang w:eastAsia="en-GB"/>
        </w:rPr>
        <w:t>that there</w:t>
      </w:r>
      <w:r w:rsidRPr="00B31E53">
        <w:rPr>
          <w:rFonts w:ascii="Arial" w:hAnsi="Arial" w:cs="Arial"/>
          <w:color w:val="000000"/>
          <w:sz w:val="22"/>
          <w:szCs w:val="22"/>
          <w:shd w:val="clear" w:color="auto" w:fill="FFFFFF"/>
          <w:lang w:eastAsia="en-GB"/>
        </w:rPr>
        <w:t xml:space="preserve"> are inconsistencies within the planning application and areas requiring more consideration prior to determination, as follows: BNG, Ornithology, Watercourses, Ancient Woodland and Recreational Impacts. These issues were also initially raised by the Biodiversity Officer and are addressed in the report below</w:t>
      </w:r>
      <w:r w:rsidR="00CD507D">
        <w:rPr>
          <w:rFonts w:ascii="Arial" w:hAnsi="Arial" w:cs="Arial"/>
          <w:color w:val="000000"/>
          <w:sz w:val="22"/>
          <w:szCs w:val="22"/>
          <w:shd w:val="clear" w:color="auto" w:fill="FFFFFF"/>
          <w:lang w:eastAsia="en-GB"/>
        </w:rPr>
        <w:t xml:space="preserve"> following the submission of additional information</w:t>
      </w:r>
      <w:r w:rsidRPr="00B31E53">
        <w:rPr>
          <w:rFonts w:ascii="Arial" w:hAnsi="Arial" w:cs="Arial"/>
          <w:color w:val="000000"/>
          <w:sz w:val="22"/>
          <w:szCs w:val="22"/>
          <w:shd w:val="clear" w:color="auto" w:fill="FFFFFF"/>
          <w:lang w:eastAsia="en-GB"/>
        </w:rPr>
        <w:t xml:space="preserve">. </w:t>
      </w:r>
    </w:p>
    <w:p w14:paraId="217567BF" w14:textId="77777777" w:rsidR="00C40733" w:rsidRPr="00D51C1A" w:rsidRDefault="00C40733" w:rsidP="000470D6">
      <w:pPr>
        <w:rPr>
          <w:rFonts w:ascii="Arial" w:hAnsi="Arial" w:cs="Arial"/>
          <w:color w:val="FF0000"/>
          <w:sz w:val="22"/>
          <w:szCs w:val="22"/>
        </w:rPr>
      </w:pPr>
    </w:p>
    <w:p w14:paraId="6F91441F" w14:textId="77777777" w:rsidR="00F73FE8" w:rsidRPr="00D51C1A" w:rsidRDefault="00F73FE8" w:rsidP="000470D6">
      <w:pPr>
        <w:rPr>
          <w:rFonts w:ascii="Arial" w:hAnsi="Arial" w:cs="Arial"/>
          <w:b/>
          <w:color w:val="000000" w:themeColor="text1"/>
          <w:sz w:val="22"/>
          <w:szCs w:val="22"/>
          <w:u w:val="single"/>
        </w:rPr>
      </w:pPr>
      <w:r w:rsidRPr="00D51C1A">
        <w:rPr>
          <w:rFonts w:ascii="Arial" w:hAnsi="Arial" w:cs="Arial"/>
          <w:b/>
          <w:color w:val="000000" w:themeColor="text1"/>
          <w:sz w:val="22"/>
          <w:szCs w:val="22"/>
          <w:u w:val="single"/>
        </w:rPr>
        <w:t>Representations</w:t>
      </w:r>
    </w:p>
    <w:p w14:paraId="32EF41DD" w14:textId="77777777" w:rsidR="00F73FE8" w:rsidRPr="00D51C1A" w:rsidRDefault="00F73FE8" w:rsidP="000470D6">
      <w:pPr>
        <w:rPr>
          <w:rFonts w:ascii="Arial" w:hAnsi="Arial" w:cs="Arial"/>
          <w:color w:val="000000" w:themeColor="text1"/>
          <w:sz w:val="22"/>
          <w:szCs w:val="22"/>
        </w:rPr>
      </w:pPr>
    </w:p>
    <w:p w14:paraId="6E92D3C6" w14:textId="77777777" w:rsidR="00F1036D" w:rsidRDefault="00600E0A" w:rsidP="0063616E">
      <w:pPr>
        <w:pStyle w:val="NormalWeb"/>
        <w:spacing w:before="0" w:beforeAutospacing="0" w:after="0" w:afterAutospacing="0"/>
        <w:rPr>
          <w:rFonts w:ascii="Arial" w:hAnsi="Arial" w:cs="Arial"/>
          <w:sz w:val="22"/>
          <w:szCs w:val="22"/>
        </w:rPr>
      </w:pPr>
      <w:r w:rsidRPr="00600E0A">
        <w:rPr>
          <w:rFonts w:ascii="Arial" w:hAnsi="Arial" w:cs="Arial"/>
          <w:sz w:val="22"/>
          <w:szCs w:val="22"/>
        </w:rPr>
        <w:t xml:space="preserve">This application has been advertised in accordance with Article 15 of the Town and Country Planning (Development Management Procedure) (England) Order 2015 and the Environmental Impact Assessment Regulations 2017 as follows: </w:t>
      </w:r>
    </w:p>
    <w:p w14:paraId="3B05E117" w14:textId="77777777" w:rsidR="00067027" w:rsidRDefault="00067027" w:rsidP="0063616E">
      <w:pPr>
        <w:pStyle w:val="NormalWeb"/>
        <w:spacing w:before="0" w:beforeAutospacing="0" w:after="0" w:afterAutospacing="0"/>
        <w:rPr>
          <w:rFonts w:ascii="Arial" w:hAnsi="Arial" w:cs="Arial"/>
          <w:sz w:val="22"/>
          <w:szCs w:val="22"/>
        </w:rPr>
      </w:pPr>
    </w:p>
    <w:p w14:paraId="7B2E7A01" w14:textId="55F8F8F9" w:rsidR="00B93D74" w:rsidRDefault="00600E0A" w:rsidP="000E60B9">
      <w:pPr>
        <w:pStyle w:val="NormalWeb"/>
        <w:numPr>
          <w:ilvl w:val="0"/>
          <w:numId w:val="2"/>
        </w:numPr>
        <w:spacing w:before="0" w:beforeAutospacing="0" w:after="0" w:afterAutospacing="0"/>
        <w:rPr>
          <w:rFonts w:ascii="Arial" w:hAnsi="Arial" w:cs="Arial"/>
          <w:sz w:val="22"/>
          <w:szCs w:val="22"/>
        </w:rPr>
      </w:pPr>
      <w:r w:rsidRPr="00600E0A">
        <w:rPr>
          <w:rFonts w:ascii="Arial" w:hAnsi="Arial" w:cs="Arial"/>
          <w:sz w:val="22"/>
          <w:szCs w:val="22"/>
        </w:rPr>
        <w:t xml:space="preserve">Advertised on the Council </w:t>
      </w:r>
      <w:r w:rsidR="004629D3" w:rsidRPr="00600E0A">
        <w:rPr>
          <w:rFonts w:ascii="Arial" w:hAnsi="Arial" w:cs="Arial"/>
          <w:sz w:val="22"/>
          <w:szCs w:val="22"/>
        </w:rPr>
        <w:t>website.</w:t>
      </w:r>
      <w:r w:rsidRPr="00600E0A">
        <w:rPr>
          <w:rFonts w:ascii="Arial" w:hAnsi="Arial" w:cs="Arial"/>
          <w:sz w:val="22"/>
          <w:szCs w:val="22"/>
        </w:rPr>
        <w:t xml:space="preserve">  </w:t>
      </w:r>
    </w:p>
    <w:p w14:paraId="3AD504B3" w14:textId="287A4153" w:rsidR="00B93D74" w:rsidRDefault="004629D3" w:rsidP="000E60B9">
      <w:pPr>
        <w:pStyle w:val="NormalWeb"/>
        <w:numPr>
          <w:ilvl w:val="0"/>
          <w:numId w:val="2"/>
        </w:numPr>
        <w:spacing w:before="0" w:beforeAutospacing="0" w:after="0" w:afterAutospacing="0"/>
        <w:rPr>
          <w:rFonts w:ascii="Arial" w:hAnsi="Arial" w:cs="Arial"/>
          <w:sz w:val="22"/>
          <w:szCs w:val="22"/>
        </w:rPr>
      </w:pPr>
      <w:r>
        <w:rPr>
          <w:rFonts w:ascii="Arial" w:hAnsi="Arial" w:cs="Arial"/>
          <w:sz w:val="22"/>
          <w:szCs w:val="22"/>
        </w:rPr>
        <w:t>730</w:t>
      </w:r>
      <w:r w:rsidRPr="00600E0A">
        <w:rPr>
          <w:rFonts w:ascii="Arial" w:hAnsi="Arial" w:cs="Arial"/>
          <w:sz w:val="22"/>
          <w:szCs w:val="22"/>
        </w:rPr>
        <w:t xml:space="preserve"> </w:t>
      </w:r>
      <w:r>
        <w:rPr>
          <w:rFonts w:ascii="Arial" w:hAnsi="Arial" w:cs="Arial"/>
          <w:sz w:val="22"/>
          <w:szCs w:val="22"/>
        </w:rPr>
        <w:t>individual</w:t>
      </w:r>
      <w:r w:rsidR="00CA38E8">
        <w:rPr>
          <w:rFonts w:ascii="Arial" w:hAnsi="Arial" w:cs="Arial"/>
          <w:sz w:val="22"/>
          <w:szCs w:val="22"/>
        </w:rPr>
        <w:t xml:space="preserve"> </w:t>
      </w:r>
      <w:r w:rsidR="00600E0A" w:rsidRPr="00600E0A">
        <w:rPr>
          <w:rFonts w:ascii="Arial" w:hAnsi="Arial" w:cs="Arial"/>
          <w:sz w:val="22"/>
          <w:szCs w:val="22"/>
        </w:rPr>
        <w:t xml:space="preserve">local </w:t>
      </w:r>
      <w:r w:rsidR="00B65A92">
        <w:rPr>
          <w:rFonts w:ascii="Arial" w:hAnsi="Arial" w:cs="Arial"/>
          <w:sz w:val="22"/>
          <w:szCs w:val="22"/>
        </w:rPr>
        <w:t>addresses</w:t>
      </w:r>
      <w:r w:rsidR="00600E0A" w:rsidRPr="00600E0A">
        <w:rPr>
          <w:rFonts w:ascii="Arial" w:hAnsi="Arial" w:cs="Arial"/>
          <w:sz w:val="22"/>
          <w:szCs w:val="22"/>
        </w:rPr>
        <w:t xml:space="preserve"> notified by </w:t>
      </w:r>
      <w:r w:rsidR="00132556">
        <w:rPr>
          <w:rFonts w:ascii="Arial" w:hAnsi="Arial" w:cs="Arial"/>
          <w:sz w:val="22"/>
          <w:szCs w:val="22"/>
        </w:rPr>
        <w:t xml:space="preserve">neighbour </w:t>
      </w:r>
      <w:r w:rsidR="00B858E1" w:rsidRPr="00600E0A">
        <w:rPr>
          <w:rFonts w:ascii="Arial" w:hAnsi="Arial" w:cs="Arial"/>
          <w:sz w:val="22"/>
          <w:szCs w:val="22"/>
        </w:rPr>
        <w:t>letter</w:t>
      </w:r>
      <w:r w:rsidR="00B858E1">
        <w:rPr>
          <w:rFonts w:ascii="Arial" w:hAnsi="Arial" w:cs="Arial"/>
          <w:sz w:val="22"/>
          <w:szCs w:val="22"/>
        </w:rPr>
        <w:t>s</w:t>
      </w:r>
      <w:r w:rsidR="00B858E1" w:rsidRPr="00600E0A">
        <w:rPr>
          <w:rFonts w:ascii="Arial" w:hAnsi="Arial" w:cs="Arial"/>
          <w:sz w:val="22"/>
          <w:szCs w:val="22"/>
        </w:rPr>
        <w:t>.</w:t>
      </w:r>
      <w:r w:rsidR="00600E0A" w:rsidRPr="00600E0A">
        <w:rPr>
          <w:rFonts w:ascii="Arial" w:hAnsi="Arial" w:cs="Arial"/>
          <w:sz w:val="22"/>
          <w:szCs w:val="22"/>
        </w:rPr>
        <w:t xml:space="preserve">  </w:t>
      </w:r>
    </w:p>
    <w:p w14:paraId="352B9CB6" w14:textId="38CFC142" w:rsidR="00067027" w:rsidRDefault="00E82283" w:rsidP="000E60B9">
      <w:pPr>
        <w:pStyle w:val="NormalWeb"/>
        <w:numPr>
          <w:ilvl w:val="0"/>
          <w:numId w:val="2"/>
        </w:numPr>
        <w:spacing w:before="0" w:beforeAutospacing="0" w:after="0" w:afterAutospacing="0"/>
        <w:rPr>
          <w:rFonts w:ascii="Arial" w:hAnsi="Arial" w:cs="Arial"/>
          <w:sz w:val="22"/>
          <w:szCs w:val="22"/>
        </w:rPr>
      </w:pPr>
      <w:r>
        <w:rPr>
          <w:rFonts w:ascii="Arial" w:hAnsi="Arial" w:cs="Arial"/>
          <w:sz w:val="22"/>
          <w:szCs w:val="22"/>
        </w:rPr>
        <w:t xml:space="preserve">22 </w:t>
      </w:r>
      <w:r w:rsidR="00600E0A" w:rsidRPr="00600E0A">
        <w:rPr>
          <w:rFonts w:ascii="Arial" w:hAnsi="Arial" w:cs="Arial"/>
          <w:sz w:val="22"/>
          <w:szCs w:val="22"/>
        </w:rPr>
        <w:t xml:space="preserve">Site notices </w:t>
      </w:r>
      <w:r w:rsidR="00132556">
        <w:rPr>
          <w:rFonts w:ascii="Arial" w:hAnsi="Arial" w:cs="Arial"/>
          <w:sz w:val="22"/>
          <w:szCs w:val="22"/>
        </w:rPr>
        <w:t xml:space="preserve">posted in locations </w:t>
      </w:r>
      <w:r w:rsidR="00600E0A" w:rsidRPr="00600E0A">
        <w:rPr>
          <w:rFonts w:ascii="Arial" w:hAnsi="Arial" w:cs="Arial"/>
          <w:sz w:val="22"/>
          <w:szCs w:val="22"/>
        </w:rPr>
        <w:t xml:space="preserve">around the site boundary </w:t>
      </w:r>
    </w:p>
    <w:p w14:paraId="23556E51" w14:textId="66CF2E2F" w:rsidR="00282755" w:rsidRDefault="00600E0A" w:rsidP="000E60B9">
      <w:pPr>
        <w:pStyle w:val="NormalWeb"/>
        <w:numPr>
          <w:ilvl w:val="0"/>
          <w:numId w:val="2"/>
        </w:numPr>
        <w:spacing w:before="0" w:beforeAutospacing="0" w:after="0" w:afterAutospacing="0"/>
        <w:rPr>
          <w:rFonts w:ascii="Arial" w:hAnsi="Arial" w:cs="Arial"/>
          <w:sz w:val="22"/>
          <w:szCs w:val="22"/>
        </w:rPr>
      </w:pPr>
      <w:r w:rsidRPr="00600E0A">
        <w:rPr>
          <w:rFonts w:ascii="Arial" w:hAnsi="Arial" w:cs="Arial"/>
          <w:sz w:val="22"/>
          <w:szCs w:val="22"/>
        </w:rPr>
        <w:t xml:space="preserve">Advertised in local press. </w:t>
      </w:r>
    </w:p>
    <w:p w14:paraId="6F25DD25" w14:textId="77777777" w:rsidR="001C559E" w:rsidRDefault="001C559E" w:rsidP="00282755">
      <w:pPr>
        <w:pStyle w:val="NormalWeb"/>
        <w:spacing w:before="0" w:beforeAutospacing="0" w:after="0" w:afterAutospacing="0"/>
        <w:rPr>
          <w:rFonts w:ascii="Arial" w:hAnsi="Arial" w:cs="Arial"/>
          <w:sz w:val="22"/>
          <w:szCs w:val="22"/>
        </w:rPr>
      </w:pPr>
    </w:p>
    <w:p w14:paraId="0DD23AAF" w14:textId="110855D4" w:rsidR="00CB03D4" w:rsidRDefault="001C559E" w:rsidP="00110F6A">
      <w:pPr>
        <w:adjustRightInd w:val="0"/>
        <w:rPr>
          <w:rFonts w:ascii="Arial" w:hAnsi="Arial" w:cs="Arial"/>
          <w:sz w:val="22"/>
          <w:szCs w:val="22"/>
        </w:rPr>
      </w:pPr>
      <w:r w:rsidRPr="001C559E">
        <w:rPr>
          <w:rFonts w:ascii="Arial" w:hAnsi="Arial" w:cs="Arial"/>
          <w:sz w:val="22"/>
          <w:szCs w:val="22"/>
        </w:rPr>
        <w:t xml:space="preserve">The application has undergone two rounds of formal publicity to allow residents to comment on the </w:t>
      </w:r>
      <w:r w:rsidR="00E103D4">
        <w:rPr>
          <w:rFonts w:ascii="Arial" w:hAnsi="Arial" w:cs="Arial"/>
          <w:sz w:val="22"/>
          <w:szCs w:val="22"/>
        </w:rPr>
        <w:t xml:space="preserve">application as submitted and for the </w:t>
      </w:r>
      <w:r w:rsidRPr="001C559E">
        <w:rPr>
          <w:rFonts w:ascii="Arial" w:hAnsi="Arial" w:cs="Arial"/>
          <w:sz w:val="22"/>
          <w:szCs w:val="22"/>
        </w:rPr>
        <w:t xml:space="preserve">revised documents and updated development description. </w:t>
      </w:r>
      <w:r w:rsidR="00447F18" w:rsidRPr="00F60593">
        <w:rPr>
          <w:rFonts w:ascii="Arial" w:hAnsi="Arial" w:cs="Arial"/>
          <w:bCs/>
          <w:sz w:val="22"/>
          <w:szCs w:val="22"/>
        </w:rPr>
        <w:t>Representations have been accepted beyond the formal consultation periods</w:t>
      </w:r>
      <w:r w:rsidR="00447F18">
        <w:rPr>
          <w:rFonts w:ascii="Arial" w:hAnsi="Arial" w:cs="Arial"/>
          <w:bCs/>
          <w:sz w:val="22"/>
          <w:szCs w:val="22"/>
        </w:rPr>
        <w:t xml:space="preserve"> in both rounds of publicity</w:t>
      </w:r>
      <w:r w:rsidR="00324574">
        <w:rPr>
          <w:rFonts w:ascii="Arial" w:hAnsi="Arial" w:cs="Arial"/>
          <w:bCs/>
          <w:sz w:val="22"/>
          <w:szCs w:val="22"/>
        </w:rPr>
        <w:t xml:space="preserve">, </w:t>
      </w:r>
    </w:p>
    <w:p w14:paraId="12C138BA" w14:textId="77777777" w:rsidR="00CB03D4" w:rsidRDefault="00CB03D4" w:rsidP="00110F6A">
      <w:pPr>
        <w:adjustRightInd w:val="0"/>
        <w:rPr>
          <w:rFonts w:ascii="Arial" w:hAnsi="Arial" w:cs="Arial"/>
          <w:sz w:val="22"/>
          <w:szCs w:val="22"/>
        </w:rPr>
      </w:pPr>
    </w:p>
    <w:p w14:paraId="172ABF26" w14:textId="77777777" w:rsidR="00392C5B" w:rsidRDefault="00392C5B" w:rsidP="00392C5B">
      <w:pPr>
        <w:adjustRightInd w:val="0"/>
        <w:rPr>
          <w:rFonts w:ascii="Arial" w:hAnsi="Arial" w:cs="Arial"/>
          <w:sz w:val="22"/>
          <w:szCs w:val="22"/>
        </w:rPr>
      </w:pPr>
      <w:r w:rsidRPr="00F60593">
        <w:rPr>
          <w:rFonts w:ascii="Arial" w:hAnsi="Arial" w:cs="Arial"/>
          <w:sz w:val="22"/>
          <w:szCs w:val="22"/>
        </w:rPr>
        <w:t>The first round of public consultation took place 29/09/2021 to 30/10/2021</w:t>
      </w:r>
      <w:r>
        <w:rPr>
          <w:rFonts w:ascii="Arial" w:hAnsi="Arial" w:cs="Arial"/>
          <w:sz w:val="22"/>
          <w:szCs w:val="22"/>
        </w:rPr>
        <w:t>.</w:t>
      </w:r>
      <w:r w:rsidRPr="00F60593">
        <w:rPr>
          <w:rFonts w:ascii="Arial" w:hAnsi="Arial" w:cs="Arial"/>
          <w:sz w:val="22"/>
          <w:szCs w:val="22"/>
        </w:rPr>
        <w:t xml:space="preserve"> </w:t>
      </w:r>
    </w:p>
    <w:p w14:paraId="5DF3E234" w14:textId="016FADCD" w:rsidR="00392C5B" w:rsidRDefault="00392C5B" w:rsidP="00392C5B">
      <w:pPr>
        <w:adjustRightInd w:val="0"/>
        <w:rPr>
          <w:rFonts w:ascii="Arial" w:hAnsi="Arial" w:cs="Arial"/>
          <w:sz w:val="22"/>
          <w:szCs w:val="22"/>
        </w:rPr>
      </w:pPr>
      <w:r>
        <w:rPr>
          <w:rFonts w:ascii="Arial" w:hAnsi="Arial" w:cs="Arial"/>
          <w:sz w:val="22"/>
          <w:szCs w:val="22"/>
        </w:rPr>
        <w:t>Representations were received from 31 addresses, a further 14 representations did not provide an address, Keep It Green</w:t>
      </w:r>
      <w:r w:rsidRPr="00236ED7">
        <w:rPr>
          <w:rFonts w:ascii="Arial" w:hAnsi="Arial" w:cs="Arial"/>
          <w:bCs/>
          <w:sz w:val="22"/>
          <w:szCs w:val="22"/>
        </w:rPr>
        <w:t xml:space="preserve"> </w:t>
      </w:r>
      <w:r w:rsidRPr="00F60593">
        <w:rPr>
          <w:rFonts w:ascii="Arial" w:hAnsi="Arial" w:cs="Arial"/>
          <w:bCs/>
          <w:sz w:val="22"/>
          <w:szCs w:val="22"/>
        </w:rPr>
        <w:t xml:space="preserve">representing an unspecified number of </w:t>
      </w:r>
      <w:proofErr w:type="gramStart"/>
      <w:r w:rsidRPr="00F60593">
        <w:rPr>
          <w:rFonts w:ascii="Arial" w:hAnsi="Arial" w:cs="Arial"/>
          <w:bCs/>
          <w:sz w:val="22"/>
          <w:szCs w:val="22"/>
        </w:rPr>
        <w:t>local residents</w:t>
      </w:r>
      <w:proofErr w:type="gramEnd"/>
      <w:r>
        <w:rPr>
          <w:rFonts w:ascii="Arial" w:hAnsi="Arial" w:cs="Arial"/>
          <w:bCs/>
          <w:sz w:val="22"/>
          <w:szCs w:val="22"/>
        </w:rPr>
        <w:t xml:space="preserve"> made representation</w:t>
      </w:r>
      <w:r>
        <w:rPr>
          <w:rFonts w:ascii="Arial" w:hAnsi="Arial" w:cs="Arial"/>
          <w:sz w:val="22"/>
          <w:szCs w:val="22"/>
        </w:rPr>
        <w:t>.</w:t>
      </w:r>
    </w:p>
    <w:p w14:paraId="6998BA3D" w14:textId="77777777" w:rsidR="00CE3531" w:rsidRDefault="00CE3531" w:rsidP="00110F6A">
      <w:pPr>
        <w:adjustRightInd w:val="0"/>
        <w:rPr>
          <w:rFonts w:ascii="Arial" w:hAnsi="Arial" w:cs="Arial"/>
          <w:sz w:val="22"/>
          <w:szCs w:val="22"/>
        </w:rPr>
      </w:pPr>
    </w:p>
    <w:p w14:paraId="52418498" w14:textId="476AA4D4" w:rsidR="00392C5B" w:rsidRDefault="00286862" w:rsidP="0063616E">
      <w:pPr>
        <w:pStyle w:val="NormalWeb"/>
        <w:spacing w:before="0" w:beforeAutospacing="0" w:after="0" w:afterAutospacing="0"/>
        <w:rPr>
          <w:rFonts w:ascii="Arial" w:hAnsi="Arial" w:cs="Arial"/>
          <w:sz w:val="22"/>
          <w:szCs w:val="22"/>
          <w:highlight w:val="yellow"/>
        </w:rPr>
      </w:pPr>
      <w:r>
        <w:rPr>
          <w:rFonts w:ascii="Arial" w:hAnsi="Arial" w:cs="Arial"/>
          <w:sz w:val="22"/>
          <w:szCs w:val="22"/>
        </w:rPr>
        <w:t>A</w:t>
      </w:r>
      <w:r w:rsidRPr="00F60593">
        <w:rPr>
          <w:rFonts w:ascii="Arial" w:hAnsi="Arial" w:cs="Arial"/>
          <w:sz w:val="22"/>
          <w:szCs w:val="22"/>
        </w:rPr>
        <w:t xml:space="preserve"> second round</w:t>
      </w:r>
      <w:r>
        <w:rPr>
          <w:rFonts w:ascii="Arial" w:hAnsi="Arial" w:cs="Arial"/>
          <w:sz w:val="22"/>
          <w:szCs w:val="22"/>
        </w:rPr>
        <w:t xml:space="preserve"> of publicity</w:t>
      </w:r>
      <w:r w:rsidRPr="00F60593">
        <w:rPr>
          <w:rFonts w:ascii="Arial" w:hAnsi="Arial" w:cs="Arial"/>
          <w:sz w:val="22"/>
          <w:szCs w:val="22"/>
        </w:rPr>
        <w:t xml:space="preserve"> </w:t>
      </w:r>
      <w:r w:rsidRPr="00F60593">
        <w:rPr>
          <w:rFonts w:ascii="Arial" w:hAnsi="Arial" w:cs="Arial"/>
          <w:bCs/>
          <w:sz w:val="22"/>
          <w:szCs w:val="22"/>
        </w:rPr>
        <w:t>from 24/10/2023 to 23/11/23</w:t>
      </w:r>
      <w:r>
        <w:rPr>
          <w:rFonts w:ascii="Arial" w:hAnsi="Arial" w:cs="Arial"/>
          <w:bCs/>
          <w:sz w:val="22"/>
          <w:szCs w:val="22"/>
        </w:rPr>
        <w:t xml:space="preserve"> was undertaken</w:t>
      </w:r>
      <w:r w:rsidRPr="00F60593">
        <w:rPr>
          <w:rFonts w:ascii="Arial" w:hAnsi="Arial" w:cs="Arial"/>
          <w:bCs/>
          <w:sz w:val="22"/>
          <w:szCs w:val="22"/>
        </w:rPr>
        <w:t xml:space="preserve">, with all publicity measures repeated. </w:t>
      </w:r>
      <w:r>
        <w:rPr>
          <w:rFonts w:ascii="Arial" w:hAnsi="Arial" w:cs="Arial"/>
          <w:bCs/>
          <w:sz w:val="22"/>
          <w:szCs w:val="22"/>
        </w:rPr>
        <w:t xml:space="preserve"> Representations were received from 34 addresses, of which 11 were standard letters.  A further 17 did not provide any address (of which </w:t>
      </w:r>
      <w:r w:rsidR="00404C96">
        <w:rPr>
          <w:rFonts w:ascii="Arial" w:hAnsi="Arial" w:cs="Arial"/>
          <w:bCs/>
          <w:sz w:val="22"/>
          <w:szCs w:val="22"/>
        </w:rPr>
        <w:t>4</w:t>
      </w:r>
      <w:r>
        <w:rPr>
          <w:rFonts w:ascii="Arial" w:hAnsi="Arial" w:cs="Arial"/>
          <w:bCs/>
          <w:sz w:val="22"/>
          <w:szCs w:val="22"/>
        </w:rPr>
        <w:t xml:space="preserve"> provided neither name nor address), Keep It Green submitted further representation</w:t>
      </w:r>
      <w:r w:rsidR="00404C96">
        <w:rPr>
          <w:rFonts w:ascii="Arial" w:hAnsi="Arial" w:cs="Arial"/>
          <w:bCs/>
          <w:sz w:val="22"/>
          <w:szCs w:val="22"/>
        </w:rPr>
        <w:t>.</w:t>
      </w:r>
    </w:p>
    <w:p w14:paraId="184EA857" w14:textId="23C0B84C" w:rsidR="008B7201" w:rsidRDefault="008B7201" w:rsidP="0063616E">
      <w:pPr>
        <w:pStyle w:val="NormalWeb"/>
        <w:spacing w:before="0" w:beforeAutospacing="0" w:after="0" w:afterAutospacing="0"/>
        <w:rPr>
          <w:rFonts w:ascii="Arial" w:hAnsi="Arial" w:cs="Arial"/>
          <w:bCs/>
          <w:sz w:val="22"/>
          <w:szCs w:val="22"/>
        </w:rPr>
      </w:pPr>
      <w:r w:rsidRPr="00212D98">
        <w:rPr>
          <w:rFonts w:ascii="Arial" w:hAnsi="Arial" w:cs="Arial"/>
          <w:sz w:val="22"/>
          <w:szCs w:val="22"/>
        </w:rPr>
        <w:lastRenderedPageBreak/>
        <w:t xml:space="preserve">Across both rounds of publicity, </w:t>
      </w:r>
      <w:r w:rsidR="00E50D65" w:rsidRPr="00212D98">
        <w:rPr>
          <w:rFonts w:ascii="Arial" w:hAnsi="Arial" w:cs="Arial"/>
          <w:sz w:val="22"/>
          <w:szCs w:val="22"/>
        </w:rPr>
        <w:t xml:space="preserve">representations were received from </w:t>
      </w:r>
      <w:r w:rsidR="00823C97" w:rsidRPr="00212D98">
        <w:rPr>
          <w:rFonts w:ascii="Arial" w:hAnsi="Arial" w:cs="Arial"/>
          <w:sz w:val="22"/>
          <w:szCs w:val="22"/>
        </w:rPr>
        <w:t>48</w:t>
      </w:r>
      <w:r w:rsidR="00206BB2" w:rsidRPr="00212D98">
        <w:rPr>
          <w:rFonts w:ascii="Arial" w:hAnsi="Arial" w:cs="Arial"/>
          <w:sz w:val="22"/>
          <w:szCs w:val="22"/>
        </w:rPr>
        <w:t xml:space="preserve"> </w:t>
      </w:r>
      <w:r w:rsidR="00324574" w:rsidRPr="00212D98">
        <w:rPr>
          <w:rFonts w:ascii="Arial" w:hAnsi="Arial" w:cs="Arial"/>
          <w:sz w:val="22"/>
          <w:szCs w:val="22"/>
        </w:rPr>
        <w:t xml:space="preserve">separate </w:t>
      </w:r>
      <w:r w:rsidR="00206BB2" w:rsidRPr="00212D98">
        <w:rPr>
          <w:rFonts w:ascii="Arial" w:hAnsi="Arial" w:cs="Arial"/>
          <w:sz w:val="22"/>
          <w:szCs w:val="22"/>
        </w:rPr>
        <w:t>addresses</w:t>
      </w:r>
      <w:r w:rsidR="00F909F2" w:rsidRPr="00212D98">
        <w:rPr>
          <w:rFonts w:ascii="Arial" w:hAnsi="Arial" w:cs="Arial"/>
          <w:sz w:val="22"/>
          <w:szCs w:val="22"/>
        </w:rPr>
        <w:t xml:space="preserve">.  </w:t>
      </w:r>
      <w:r w:rsidR="006D55DC" w:rsidRPr="00212D98">
        <w:rPr>
          <w:rFonts w:ascii="Arial" w:hAnsi="Arial" w:cs="Arial"/>
          <w:sz w:val="22"/>
          <w:szCs w:val="22"/>
        </w:rPr>
        <w:t>Representations which have not included the name or address of the person making the</w:t>
      </w:r>
      <w:r w:rsidR="006D55DC">
        <w:rPr>
          <w:rFonts w:ascii="Arial" w:hAnsi="Arial" w:cs="Arial"/>
          <w:sz w:val="22"/>
          <w:szCs w:val="22"/>
        </w:rPr>
        <w:t xml:space="preserve"> representation or where standard letters have been submitted are afforded </w:t>
      </w:r>
      <w:r w:rsidR="00DF1029">
        <w:rPr>
          <w:rFonts w:ascii="Arial" w:hAnsi="Arial" w:cs="Arial"/>
          <w:sz w:val="22"/>
          <w:szCs w:val="22"/>
        </w:rPr>
        <w:t>little or no</w:t>
      </w:r>
      <w:r w:rsidR="006D55DC">
        <w:rPr>
          <w:rFonts w:ascii="Arial" w:hAnsi="Arial" w:cs="Arial"/>
          <w:sz w:val="22"/>
          <w:szCs w:val="22"/>
        </w:rPr>
        <w:t xml:space="preserve"> weight</w:t>
      </w:r>
      <w:r w:rsidR="00DF1029">
        <w:rPr>
          <w:rFonts w:ascii="Arial" w:hAnsi="Arial" w:cs="Arial"/>
          <w:sz w:val="22"/>
          <w:szCs w:val="22"/>
        </w:rPr>
        <w:t>.</w:t>
      </w:r>
    </w:p>
    <w:p w14:paraId="1E85DC2E" w14:textId="77777777" w:rsidR="004533F7" w:rsidRDefault="004533F7" w:rsidP="0063616E">
      <w:pPr>
        <w:pStyle w:val="NormalWeb"/>
        <w:spacing w:before="0" w:beforeAutospacing="0" w:after="0" w:afterAutospacing="0"/>
        <w:rPr>
          <w:rFonts w:ascii="Arial" w:hAnsi="Arial" w:cs="Arial"/>
          <w:bCs/>
          <w:sz w:val="22"/>
          <w:szCs w:val="22"/>
        </w:rPr>
      </w:pPr>
    </w:p>
    <w:p w14:paraId="4D1EDF5F" w14:textId="39AB8CDF" w:rsidR="004533F7" w:rsidRDefault="004533F7" w:rsidP="0063616E">
      <w:pPr>
        <w:pStyle w:val="NormalWeb"/>
        <w:spacing w:before="0" w:beforeAutospacing="0" w:after="0" w:afterAutospacing="0"/>
        <w:rPr>
          <w:rFonts w:ascii="Arial" w:hAnsi="Arial" w:cs="Arial"/>
          <w:sz w:val="22"/>
          <w:szCs w:val="22"/>
        </w:rPr>
      </w:pPr>
      <w:r w:rsidRPr="00D51C1A">
        <w:rPr>
          <w:rFonts w:ascii="Arial" w:hAnsi="Arial" w:cs="Arial"/>
          <w:bCs/>
          <w:sz w:val="22"/>
          <w:szCs w:val="22"/>
        </w:rPr>
        <w:t xml:space="preserve">One representation was in support of the proposal.  Two </w:t>
      </w:r>
      <w:r w:rsidR="003570B1">
        <w:rPr>
          <w:rFonts w:ascii="Arial" w:hAnsi="Arial" w:cs="Arial"/>
          <w:bCs/>
          <w:sz w:val="22"/>
          <w:szCs w:val="22"/>
        </w:rPr>
        <w:t xml:space="preserve">of the </w:t>
      </w:r>
      <w:r w:rsidR="00D4466B">
        <w:rPr>
          <w:rFonts w:ascii="Arial" w:hAnsi="Arial" w:cs="Arial"/>
          <w:bCs/>
          <w:sz w:val="22"/>
          <w:szCs w:val="22"/>
        </w:rPr>
        <w:t xml:space="preserve">representations </w:t>
      </w:r>
      <w:r w:rsidRPr="00D51C1A">
        <w:rPr>
          <w:rFonts w:ascii="Arial" w:hAnsi="Arial" w:cs="Arial"/>
          <w:bCs/>
          <w:sz w:val="22"/>
          <w:szCs w:val="22"/>
        </w:rPr>
        <w:t>supported the provision of the link road.</w:t>
      </w:r>
    </w:p>
    <w:p w14:paraId="725C727E" w14:textId="77777777" w:rsidR="0063616E" w:rsidRPr="00D51C1A" w:rsidRDefault="0063616E" w:rsidP="0063616E">
      <w:pPr>
        <w:pStyle w:val="NormalWeb"/>
        <w:spacing w:before="0" w:beforeAutospacing="0" w:after="0" w:afterAutospacing="0"/>
        <w:rPr>
          <w:rFonts w:ascii="Arial" w:hAnsi="Arial" w:cs="Arial"/>
          <w:color w:val="FF0000"/>
          <w:sz w:val="22"/>
          <w:szCs w:val="22"/>
          <w:highlight w:val="yellow"/>
        </w:rPr>
      </w:pPr>
    </w:p>
    <w:p w14:paraId="5724731C" w14:textId="3DAAE862" w:rsidR="0063616E" w:rsidRDefault="0063616E" w:rsidP="0063616E">
      <w:pPr>
        <w:adjustRightInd w:val="0"/>
        <w:rPr>
          <w:rFonts w:ascii="Arial" w:hAnsi="Arial" w:cs="Arial"/>
          <w:bCs/>
          <w:sz w:val="22"/>
          <w:szCs w:val="22"/>
        </w:rPr>
      </w:pPr>
      <w:r w:rsidRPr="00D51C1A">
        <w:rPr>
          <w:rFonts w:ascii="Arial" w:hAnsi="Arial" w:cs="Arial"/>
          <w:sz w:val="22"/>
          <w:szCs w:val="22"/>
        </w:rPr>
        <w:t xml:space="preserve">Of the objections received, many appear to relate to both this application and the adjacent employment site (2021/1089).  A number were lengthy documents which raised several issues, and several </w:t>
      </w:r>
      <w:r w:rsidR="00365D23" w:rsidRPr="00D51C1A">
        <w:rPr>
          <w:rFonts w:ascii="Arial" w:hAnsi="Arial" w:cs="Arial"/>
          <w:sz w:val="22"/>
          <w:szCs w:val="22"/>
        </w:rPr>
        <w:t>objectors submitted</w:t>
      </w:r>
      <w:r w:rsidRPr="00D51C1A">
        <w:rPr>
          <w:rFonts w:ascii="Arial" w:hAnsi="Arial" w:cs="Arial"/>
          <w:sz w:val="22"/>
          <w:szCs w:val="22"/>
        </w:rPr>
        <w:t xml:space="preserve"> </w:t>
      </w:r>
      <w:r w:rsidR="005267D8" w:rsidRPr="00D51C1A">
        <w:rPr>
          <w:rFonts w:ascii="Arial" w:hAnsi="Arial" w:cs="Arial"/>
          <w:sz w:val="22"/>
          <w:szCs w:val="22"/>
        </w:rPr>
        <w:t>multiple representations</w:t>
      </w:r>
      <w:r w:rsidRPr="00D51C1A">
        <w:rPr>
          <w:rFonts w:ascii="Arial" w:hAnsi="Arial" w:cs="Arial"/>
          <w:sz w:val="22"/>
          <w:szCs w:val="22"/>
        </w:rPr>
        <w:t xml:space="preserve">.  </w:t>
      </w:r>
      <w:r w:rsidR="005267D8" w:rsidRPr="00D51C1A">
        <w:rPr>
          <w:rFonts w:ascii="Arial" w:hAnsi="Arial" w:cs="Arial"/>
          <w:sz w:val="22"/>
          <w:szCs w:val="22"/>
        </w:rPr>
        <w:t>Overall,</w:t>
      </w:r>
      <w:r w:rsidRPr="00D51C1A">
        <w:rPr>
          <w:rFonts w:ascii="Arial" w:hAnsi="Arial" w:cs="Arial"/>
          <w:sz w:val="22"/>
          <w:szCs w:val="22"/>
        </w:rPr>
        <w:t xml:space="preserve"> </w:t>
      </w:r>
      <w:r w:rsidR="00365D23" w:rsidRPr="00D51C1A">
        <w:rPr>
          <w:rFonts w:ascii="Arial" w:hAnsi="Arial" w:cs="Arial"/>
          <w:sz w:val="22"/>
          <w:szCs w:val="22"/>
        </w:rPr>
        <w:t xml:space="preserve">the </w:t>
      </w:r>
      <w:r w:rsidR="00365D23" w:rsidRPr="00D51C1A">
        <w:rPr>
          <w:rFonts w:ascii="Arial" w:hAnsi="Arial" w:cs="Arial"/>
          <w:bCs/>
          <w:sz w:val="22"/>
          <w:szCs w:val="22"/>
        </w:rPr>
        <w:t>following</w:t>
      </w:r>
      <w:r w:rsidRPr="00D51C1A">
        <w:rPr>
          <w:rFonts w:ascii="Arial" w:hAnsi="Arial" w:cs="Arial"/>
          <w:bCs/>
          <w:sz w:val="22"/>
          <w:szCs w:val="22"/>
        </w:rPr>
        <w:t xml:space="preserve"> concerns were raised which are listed in the order of frequency in the objection letters:</w:t>
      </w:r>
    </w:p>
    <w:p w14:paraId="0D9D480C" w14:textId="77777777" w:rsidR="004533F7" w:rsidRPr="00D51C1A" w:rsidRDefault="004533F7" w:rsidP="0063616E">
      <w:pPr>
        <w:adjustRightInd w:val="0"/>
        <w:rPr>
          <w:rFonts w:ascii="Arial" w:hAnsi="Arial" w:cs="Arial"/>
          <w:bCs/>
          <w:sz w:val="22"/>
          <w:szCs w:val="22"/>
        </w:rPr>
      </w:pPr>
    </w:p>
    <w:p w14:paraId="2C60E9DE" w14:textId="77777777" w:rsidR="0063616E" w:rsidRDefault="0063616E" w:rsidP="0063616E">
      <w:pPr>
        <w:adjustRightInd w:val="0"/>
        <w:rPr>
          <w:rFonts w:ascii="Arial" w:hAnsi="Arial" w:cs="Arial"/>
          <w:sz w:val="22"/>
          <w:szCs w:val="22"/>
        </w:rPr>
      </w:pPr>
      <w:r w:rsidRPr="00D51C1A">
        <w:rPr>
          <w:rFonts w:ascii="Arial" w:hAnsi="Arial" w:cs="Arial"/>
          <w:sz w:val="22"/>
          <w:szCs w:val="22"/>
        </w:rPr>
        <w:t xml:space="preserve">The material planning issues raised below have been </w:t>
      </w:r>
      <w:proofErr w:type="gramStart"/>
      <w:r w:rsidRPr="00D51C1A">
        <w:rPr>
          <w:rFonts w:ascii="Arial" w:hAnsi="Arial" w:cs="Arial"/>
          <w:sz w:val="22"/>
          <w:szCs w:val="22"/>
        </w:rPr>
        <w:t>taken into account</w:t>
      </w:r>
      <w:proofErr w:type="gramEnd"/>
      <w:r w:rsidRPr="00D51C1A">
        <w:rPr>
          <w:rFonts w:ascii="Arial" w:hAnsi="Arial" w:cs="Arial"/>
          <w:sz w:val="22"/>
          <w:szCs w:val="22"/>
        </w:rPr>
        <w:t xml:space="preserve"> in the consideration of this application and are summarised below.  The redacted comments have been made available to view on the Council’s Planning Explorer website.</w:t>
      </w:r>
    </w:p>
    <w:p w14:paraId="64666AB5" w14:textId="77777777" w:rsidR="00C20072" w:rsidRPr="00D51C1A" w:rsidRDefault="00C20072" w:rsidP="0063616E">
      <w:pPr>
        <w:adjustRightInd w:val="0"/>
        <w:rPr>
          <w:rFonts w:ascii="Arial" w:hAnsi="Arial" w:cs="Arial"/>
          <w:sz w:val="22"/>
          <w:szCs w:val="22"/>
        </w:rPr>
      </w:pPr>
    </w:p>
    <w:p w14:paraId="1CF8A452" w14:textId="73CB05CC" w:rsidR="0063616E" w:rsidRPr="00D51C1A" w:rsidRDefault="0063616E" w:rsidP="000E60B9">
      <w:pPr>
        <w:pStyle w:val="ListParagraph"/>
        <w:numPr>
          <w:ilvl w:val="0"/>
          <w:numId w:val="11"/>
        </w:numPr>
        <w:adjustRightInd w:val="0"/>
        <w:rPr>
          <w:rFonts w:ascii="Arial" w:hAnsi="Arial" w:cs="Arial"/>
          <w:sz w:val="22"/>
          <w:szCs w:val="22"/>
        </w:rPr>
      </w:pPr>
      <w:r w:rsidRPr="00D51C1A">
        <w:rPr>
          <w:rFonts w:ascii="Arial" w:hAnsi="Arial" w:cs="Arial"/>
          <w:sz w:val="22"/>
          <w:szCs w:val="22"/>
        </w:rPr>
        <w:t xml:space="preserve">Highways/traffic impacts including link road and roundabouts, impacts of construction traffic, safety of cyclists, pedestrian safety, road </w:t>
      </w:r>
      <w:r w:rsidR="00365D23" w:rsidRPr="00D51C1A">
        <w:rPr>
          <w:rFonts w:ascii="Arial" w:hAnsi="Arial" w:cs="Arial"/>
          <w:sz w:val="22"/>
          <w:szCs w:val="22"/>
        </w:rPr>
        <w:t>safety, traffic</w:t>
      </w:r>
      <w:r w:rsidRPr="00D51C1A">
        <w:rPr>
          <w:rFonts w:ascii="Arial" w:hAnsi="Arial" w:cs="Arial"/>
          <w:sz w:val="22"/>
          <w:szCs w:val="22"/>
        </w:rPr>
        <w:t xml:space="preserve"> modelling, parking, access, entrance and exits should be provided first, link road is not required, there should be a weight limit instead, Hermit Lane should not be closed to traffic, or not </w:t>
      </w:r>
      <w:r w:rsidR="005267D8" w:rsidRPr="00D51C1A">
        <w:rPr>
          <w:rFonts w:ascii="Arial" w:hAnsi="Arial" w:cs="Arial"/>
          <w:sz w:val="22"/>
          <w:szCs w:val="22"/>
        </w:rPr>
        <w:t>closed until</w:t>
      </w:r>
      <w:r w:rsidRPr="00D51C1A">
        <w:rPr>
          <w:rFonts w:ascii="Arial" w:hAnsi="Arial" w:cs="Arial"/>
          <w:sz w:val="22"/>
          <w:szCs w:val="22"/>
        </w:rPr>
        <w:t xml:space="preserve"> later in the development.</w:t>
      </w:r>
    </w:p>
    <w:p w14:paraId="09C499E3" w14:textId="7BC100B6" w:rsidR="0063616E" w:rsidRPr="00D51C1A" w:rsidRDefault="0063616E" w:rsidP="000E60B9">
      <w:pPr>
        <w:pStyle w:val="ListParagraph"/>
        <w:numPr>
          <w:ilvl w:val="0"/>
          <w:numId w:val="11"/>
        </w:numPr>
        <w:adjustRightInd w:val="0"/>
        <w:rPr>
          <w:rFonts w:ascii="Arial" w:hAnsi="Arial" w:cs="Arial"/>
          <w:sz w:val="22"/>
          <w:szCs w:val="22"/>
        </w:rPr>
      </w:pPr>
      <w:r w:rsidRPr="00D51C1A">
        <w:rPr>
          <w:rFonts w:ascii="Arial" w:hAnsi="Arial" w:cs="Arial"/>
          <w:sz w:val="22"/>
          <w:szCs w:val="22"/>
        </w:rPr>
        <w:t xml:space="preserve">Loss of greenspace/greenbelt/countryside, nature and </w:t>
      </w:r>
      <w:r w:rsidR="00365D23" w:rsidRPr="00D51C1A">
        <w:rPr>
          <w:rFonts w:ascii="Arial" w:hAnsi="Arial" w:cs="Arial"/>
          <w:sz w:val="22"/>
          <w:szCs w:val="22"/>
        </w:rPr>
        <w:t>environment, too</w:t>
      </w:r>
      <w:r w:rsidRPr="00D51C1A">
        <w:rPr>
          <w:rFonts w:ascii="Arial" w:hAnsi="Arial" w:cs="Arial"/>
          <w:sz w:val="22"/>
          <w:szCs w:val="22"/>
        </w:rPr>
        <w:t xml:space="preserve"> much development, urban sprawl, more greenspaces lost than proposed, impact on landscape.</w:t>
      </w:r>
    </w:p>
    <w:p w14:paraId="56504080" w14:textId="164E4C7C" w:rsidR="0063616E" w:rsidRPr="00D51C1A" w:rsidRDefault="0063616E" w:rsidP="000E60B9">
      <w:pPr>
        <w:pStyle w:val="ListParagraph"/>
        <w:numPr>
          <w:ilvl w:val="0"/>
          <w:numId w:val="11"/>
        </w:numPr>
        <w:adjustRightInd w:val="0"/>
        <w:rPr>
          <w:rFonts w:ascii="Arial" w:hAnsi="Arial" w:cs="Arial"/>
          <w:sz w:val="22"/>
          <w:szCs w:val="22"/>
        </w:rPr>
      </w:pPr>
      <w:r w:rsidRPr="00D51C1A">
        <w:rPr>
          <w:rFonts w:ascii="Arial" w:hAnsi="Arial" w:cs="Arial"/>
          <w:sz w:val="22"/>
          <w:szCs w:val="22"/>
        </w:rPr>
        <w:t xml:space="preserve">Loss of habitat, wildlife, hedgerows and trees, the link road will be a barrier to small animals, wildlife corridor on </w:t>
      </w:r>
      <w:proofErr w:type="spellStart"/>
      <w:r w:rsidRPr="00D51C1A">
        <w:rPr>
          <w:rFonts w:ascii="Arial" w:hAnsi="Arial" w:cs="Arial"/>
          <w:sz w:val="22"/>
          <w:szCs w:val="22"/>
        </w:rPr>
        <w:t>Colster</w:t>
      </w:r>
      <w:proofErr w:type="spellEnd"/>
      <w:r w:rsidRPr="00D51C1A">
        <w:rPr>
          <w:rFonts w:ascii="Arial" w:hAnsi="Arial" w:cs="Arial"/>
          <w:sz w:val="22"/>
          <w:szCs w:val="22"/>
        </w:rPr>
        <w:t xml:space="preserve"> Close should be retained, </w:t>
      </w:r>
      <w:r w:rsidR="004D58CC">
        <w:rPr>
          <w:rFonts w:ascii="Arial" w:hAnsi="Arial" w:cs="Arial"/>
          <w:sz w:val="22"/>
          <w:szCs w:val="22"/>
        </w:rPr>
        <w:t xml:space="preserve">future </w:t>
      </w:r>
      <w:r w:rsidRPr="00D51C1A">
        <w:rPr>
          <w:rFonts w:ascii="Arial" w:hAnsi="Arial" w:cs="Arial"/>
          <w:sz w:val="22"/>
          <w:szCs w:val="22"/>
        </w:rPr>
        <w:t>maintenance of ponds and landscape areas.</w:t>
      </w:r>
    </w:p>
    <w:p w14:paraId="5FC760B0" w14:textId="2139698B" w:rsidR="0063616E" w:rsidRPr="00D51C1A" w:rsidRDefault="0063616E" w:rsidP="000E60B9">
      <w:pPr>
        <w:pStyle w:val="ListParagraph"/>
        <w:numPr>
          <w:ilvl w:val="0"/>
          <w:numId w:val="11"/>
        </w:numPr>
        <w:adjustRightInd w:val="0"/>
        <w:rPr>
          <w:rFonts w:ascii="Arial" w:hAnsi="Arial" w:cs="Arial"/>
          <w:sz w:val="22"/>
          <w:szCs w:val="22"/>
        </w:rPr>
      </w:pPr>
      <w:r w:rsidRPr="00D51C1A">
        <w:rPr>
          <w:rFonts w:ascii="Arial" w:hAnsi="Arial" w:cs="Arial"/>
          <w:sz w:val="22"/>
          <w:szCs w:val="22"/>
        </w:rPr>
        <w:t xml:space="preserve">Loss of outlook/loss of privacy/loss of light/overshadowing/overbearing/ loss of amenity and quiet enjoyment of garden. </w:t>
      </w:r>
    </w:p>
    <w:p w14:paraId="7ED5393E" w14:textId="77777777" w:rsidR="0063616E" w:rsidRPr="00D51C1A" w:rsidRDefault="0063616E" w:rsidP="000E60B9">
      <w:pPr>
        <w:pStyle w:val="ListParagraph"/>
        <w:numPr>
          <w:ilvl w:val="0"/>
          <w:numId w:val="11"/>
        </w:numPr>
        <w:adjustRightInd w:val="0"/>
        <w:rPr>
          <w:rFonts w:ascii="Arial" w:hAnsi="Arial" w:cs="Arial"/>
          <w:sz w:val="22"/>
          <w:szCs w:val="22"/>
        </w:rPr>
      </w:pPr>
      <w:r w:rsidRPr="00D51C1A">
        <w:rPr>
          <w:rFonts w:ascii="Arial" w:hAnsi="Arial" w:cs="Arial"/>
          <w:sz w:val="22"/>
          <w:szCs w:val="22"/>
        </w:rPr>
        <w:t xml:space="preserve">Lack of infrastructure, e.g. medical, drainage, energy, school, sewage, shops. </w:t>
      </w:r>
    </w:p>
    <w:p w14:paraId="550202A6" w14:textId="77777777" w:rsidR="0063616E" w:rsidRPr="00D51C1A" w:rsidRDefault="0063616E" w:rsidP="000E60B9">
      <w:pPr>
        <w:pStyle w:val="ListParagraph"/>
        <w:numPr>
          <w:ilvl w:val="0"/>
          <w:numId w:val="11"/>
        </w:numPr>
        <w:adjustRightInd w:val="0"/>
        <w:rPr>
          <w:rFonts w:ascii="Arial" w:hAnsi="Arial" w:cs="Arial"/>
          <w:sz w:val="22"/>
          <w:szCs w:val="22"/>
        </w:rPr>
      </w:pPr>
      <w:r w:rsidRPr="00D51C1A">
        <w:rPr>
          <w:rFonts w:ascii="Arial" w:hAnsi="Arial" w:cs="Arial"/>
          <w:sz w:val="22"/>
          <w:szCs w:val="22"/>
        </w:rPr>
        <w:t>Air pollution/ noise pollution, construction impacts, hours of construction, timescale for construction/potential structural impacts on existing dwellings/ safety of children near construction sites, impacts of piling.</w:t>
      </w:r>
    </w:p>
    <w:p w14:paraId="492C6F59" w14:textId="1F7A29C7" w:rsidR="0063616E" w:rsidRPr="00D51C1A" w:rsidRDefault="0063616E" w:rsidP="000E60B9">
      <w:pPr>
        <w:pStyle w:val="ListParagraph"/>
        <w:numPr>
          <w:ilvl w:val="0"/>
          <w:numId w:val="11"/>
        </w:numPr>
        <w:adjustRightInd w:val="0"/>
        <w:rPr>
          <w:rFonts w:ascii="Arial" w:hAnsi="Arial" w:cs="Arial"/>
          <w:sz w:val="22"/>
          <w:szCs w:val="22"/>
        </w:rPr>
      </w:pPr>
      <w:r w:rsidRPr="00D51C1A">
        <w:rPr>
          <w:rFonts w:ascii="Arial" w:hAnsi="Arial" w:cs="Arial"/>
          <w:sz w:val="22"/>
          <w:szCs w:val="22"/>
        </w:rPr>
        <w:t xml:space="preserve">Potential flooding, blocked watercourses, impermeable surfaces, </w:t>
      </w:r>
      <w:r w:rsidR="00365D23" w:rsidRPr="00D51C1A">
        <w:rPr>
          <w:rFonts w:ascii="Arial" w:hAnsi="Arial" w:cs="Arial"/>
          <w:sz w:val="22"/>
          <w:szCs w:val="22"/>
        </w:rPr>
        <w:t xml:space="preserve">runoff, </w:t>
      </w:r>
      <w:r w:rsidR="005267D8" w:rsidRPr="00D51C1A">
        <w:rPr>
          <w:rFonts w:ascii="Arial" w:hAnsi="Arial" w:cs="Arial"/>
          <w:sz w:val="22"/>
          <w:szCs w:val="22"/>
        </w:rPr>
        <w:t>maintenance of</w:t>
      </w:r>
      <w:r w:rsidRPr="00D51C1A">
        <w:rPr>
          <w:rFonts w:ascii="Arial" w:hAnsi="Arial" w:cs="Arial"/>
          <w:sz w:val="22"/>
          <w:szCs w:val="22"/>
        </w:rPr>
        <w:t xml:space="preserve"> sewers, pollution of Redbrook Pastures, downstream flooding.</w:t>
      </w:r>
    </w:p>
    <w:p w14:paraId="48B88964" w14:textId="23A813A4" w:rsidR="0063616E" w:rsidRPr="00D51C1A" w:rsidRDefault="0063616E" w:rsidP="000E60B9">
      <w:pPr>
        <w:pStyle w:val="ListParagraph"/>
        <w:numPr>
          <w:ilvl w:val="0"/>
          <w:numId w:val="11"/>
        </w:numPr>
        <w:adjustRightInd w:val="0"/>
        <w:rPr>
          <w:rFonts w:ascii="Arial" w:hAnsi="Arial" w:cs="Arial"/>
          <w:sz w:val="22"/>
          <w:szCs w:val="22"/>
        </w:rPr>
      </w:pPr>
      <w:r w:rsidRPr="00D51C1A">
        <w:rPr>
          <w:rFonts w:ascii="Arial" w:hAnsi="Arial" w:cs="Arial"/>
          <w:sz w:val="22"/>
          <w:szCs w:val="22"/>
        </w:rPr>
        <w:t xml:space="preserve">Mining legacy issues, potential for contamination and gas, potential for explosives left over from opencast mineworking stability of earthworks, contamination, topography, leachate, drilling and </w:t>
      </w:r>
      <w:r w:rsidR="00365D23" w:rsidRPr="00D51C1A">
        <w:rPr>
          <w:rFonts w:ascii="Arial" w:hAnsi="Arial" w:cs="Arial"/>
          <w:sz w:val="22"/>
          <w:szCs w:val="22"/>
        </w:rPr>
        <w:t>desk-based</w:t>
      </w:r>
      <w:r w:rsidRPr="00D51C1A">
        <w:rPr>
          <w:rFonts w:ascii="Arial" w:hAnsi="Arial" w:cs="Arial"/>
          <w:sz w:val="22"/>
          <w:szCs w:val="22"/>
        </w:rPr>
        <w:t xml:space="preserve"> assessments only, site investigations not completed/potential coal extraction, potential fire hazard.</w:t>
      </w:r>
    </w:p>
    <w:p w14:paraId="6A7B95EB" w14:textId="77777777" w:rsidR="0063616E" w:rsidRPr="00D51C1A" w:rsidRDefault="0063616E" w:rsidP="000E60B9">
      <w:pPr>
        <w:pStyle w:val="ListParagraph"/>
        <w:numPr>
          <w:ilvl w:val="0"/>
          <w:numId w:val="11"/>
        </w:numPr>
        <w:adjustRightInd w:val="0"/>
        <w:rPr>
          <w:rFonts w:ascii="Arial" w:hAnsi="Arial" w:cs="Arial"/>
          <w:sz w:val="22"/>
          <w:szCs w:val="22"/>
        </w:rPr>
      </w:pPr>
      <w:r w:rsidRPr="00D51C1A">
        <w:rPr>
          <w:rFonts w:ascii="Arial" w:hAnsi="Arial" w:cs="Arial"/>
          <w:sz w:val="22"/>
          <w:szCs w:val="22"/>
        </w:rPr>
        <w:t>Erecting new buildings will not reduce emissions and will impact upon climate change, Barnsley 2030, sustainable energy action plan.</w:t>
      </w:r>
    </w:p>
    <w:p w14:paraId="22335B59" w14:textId="0DEA335B" w:rsidR="0063616E" w:rsidRPr="00D51C1A" w:rsidRDefault="0063616E" w:rsidP="000E60B9">
      <w:pPr>
        <w:pStyle w:val="ListParagraph"/>
        <w:numPr>
          <w:ilvl w:val="0"/>
          <w:numId w:val="11"/>
        </w:numPr>
        <w:adjustRightInd w:val="0"/>
        <w:rPr>
          <w:rFonts w:ascii="Arial" w:hAnsi="Arial" w:cs="Arial"/>
          <w:sz w:val="22"/>
          <w:szCs w:val="22"/>
        </w:rPr>
      </w:pPr>
      <w:r w:rsidRPr="00D51C1A">
        <w:rPr>
          <w:rFonts w:ascii="Arial" w:hAnsi="Arial" w:cs="Arial"/>
          <w:sz w:val="22"/>
          <w:szCs w:val="22"/>
        </w:rPr>
        <w:t xml:space="preserve">School car park/drop </w:t>
      </w:r>
      <w:r w:rsidR="004629D3" w:rsidRPr="00D51C1A">
        <w:rPr>
          <w:rFonts w:ascii="Arial" w:hAnsi="Arial" w:cs="Arial"/>
          <w:sz w:val="22"/>
          <w:szCs w:val="22"/>
        </w:rPr>
        <w:t>off,</w:t>
      </w:r>
      <w:r w:rsidRPr="00D51C1A">
        <w:rPr>
          <w:rFonts w:ascii="Arial" w:hAnsi="Arial" w:cs="Arial"/>
          <w:sz w:val="22"/>
          <w:szCs w:val="22"/>
        </w:rPr>
        <w:t xml:space="preserve"> children’s health so close to link road/ school requirement prior </w:t>
      </w:r>
      <w:r w:rsidR="00365D23" w:rsidRPr="00D51C1A">
        <w:rPr>
          <w:rFonts w:ascii="Arial" w:hAnsi="Arial" w:cs="Arial"/>
          <w:sz w:val="22"/>
          <w:szCs w:val="22"/>
        </w:rPr>
        <w:t>to construction</w:t>
      </w:r>
      <w:r w:rsidRPr="00D51C1A">
        <w:rPr>
          <w:rFonts w:ascii="Arial" w:hAnsi="Arial" w:cs="Arial"/>
          <w:sz w:val="22"/>
          <w:szCs w:val="22"/>
        </w:rPr>
        <w:t xml:space="preserve"> of school, secondary </w:t>
      </w:r>
      <w:r w:rsidR="007B25CA">
        <w:rPr>
          <w:rFonts w:ascii="Arial" w:hAnsi="Arial" w:cs="Arial"/>
          <w:sz w:val="22"/>
          <w:szCs w:val="22"/>
        </w:rPr>
        <w:t xml:space="preserve">places </w:t>
      </w:r>
      <w:r w:rsidRPr="00D51C1A">
        <w:rPr>
          <w:rFonts w:ascii="Arial" w:hAnsi="Arial" w:cs="Arial"/>
          <w:sz w:val="22"/>
          <w:szCs w:val="22"/>
        </w:rPr>
        <w:t>requirement.</w:t>
      </w:r>
    </w:p>
    <w:p w14:paraId="27442C4A" w14:textId="77777777" w:rsidR="0063616E" w:rsidRPr="00D51C1A" w:rsidRDefault="0063616E" w:rsidP="000E60B9">
      <w:pPr>
        <w:pStyle w:val="ListParagraph"/>
        <w:numPr>
          <w:ilvl w:val="0"/>
          <w:numId w:val="11"/>
        </w:numPr>
        <w:adjustRightInd w:val="0"/>
        <w:rPr>
          <w:rFonts w:ascii="Arial" w:hAnsi="Arial" w:cs="Arial"/>
          <w:sz w:val="22"/>
          <w:szCs w:val="22"/>
        </w:rPr>
      </w:pPr>
      <w:r w:rsidRPr="00D51C1A">
        <w:rPr>
          <w:rFonts w:ascii="Arial" w:hAnsi="Arial" w:cs="Arial"/>
          <w:sz w:val="22"/>
          <w:szCs w:val="22"/>
        </w:rPr>
        <w:t>Impacts due to temporary and permanent loss of public rights of way, loss of and disruption to footpaths and bridleways during construction and after</w:t>
      </w:r>
    </w:p>
    <w:p w14:paraId="7D63ED3E" w14:textId="77777777" w:rsidR="0063616E" w:rsidRPr="00D51C1A" w:rsidRDefault="0063616E" w:rsidP="000E60B9">
      <w:pPr>
        <w:pStyle w:val="ListParagraph"/>
        <w:numPr>
          <w:ilvl w:val="0"/>
          <w:numId w:val="11"/>
        </w:numPr>
        <w:adjustRightInd w:val="0"/>
        <w:rPr>
          <w:rFonts w:ascii="Arial" w:hAnsi="Arial" w:cs="Arial"/>
          <w:sz w:val="22"/>
          <w:szCs w:val="22"/>
        </w:rPr>
      </w:pPr>
      <w:r w:rsidRPr="00D51C1A">
        <w:rPr>
          <w:rFonts w:ascii="Arial" w:hAnsi="Arial" w:cs="Arial"/>
          <w:sz w:val="22"/>
          <w:szCs w:val="22"/>
        </w:rPr>
        <w:t>Potential for light pollution, loss of dark sky.</w:t>
      </w:r>
    </w:p>
    <w:p w14:paraId="7D9165F8" w14:textId="77777777" w:rsidR="0063616E" w:rsidRPr="00D51C1A" w:rsidRDefault="0063616E" w:rsidP="000E60B9">
      <w:pPr>
        <w:pStyle w:val="ListParagraph"/>
        <w:numPr>
          <w:ilvl w:val="0"/>
          <w:numId w:val="11"/>
        </w:numPr>
        <w:adjustRightInd w:val="0"/>
        <w:rPr>
          <w:rFonts w:ascii="Arial" w:hAnsi="Arial" w:cs="Arial"/>
          <w:sz w:val="22"/>
          <w:szCs w:val="22"/>
        </w:rPr>
      </w:pPr>
      <w:r w:rsidRPr="00D51C1A">
        <w:rPr>
          <w:rFonts w:ascii="Arial" w:hAnsi="Arial" w:cs="Arial"/>
          <w:sz w:val="22"/>
          <w:szCs w:val="22"/>
        </w:rPr>
        <w:t xml:space="preserve">Traffic impacts to Farmhouse Lane, Pogmoor Lane and West Moor Crescent, Wharfedale Road, </w:t>
      </w:r>
      <w:proofErr w:type="spellStart"/>
      <w:r w:rsidRPr="00D51C1A">
        <w:rPr>
          <w:rFonts w:ascii="Arial" w:hAnsi="Arial" w:cs="Arial"/>
          <w:sz w:val="22"/>
          <w:szCs w:val="22"/>
        </w:rPr>
        <w:t>Mawfield</w:t>
      </w:r>
      <w:proofErr w:type="spellEnd"/>
      <w:r w:rsidRPr="00D51C1A">
        <w:rPr>
          <w:rFonts w:ascii="Arial" w:hAnsi="Arial" w:cs="Arial"/>
          <w:sz w:val="22"/>
          <w:szCs w:val="22"/>
        </w:rPr>
        <w:t xml:space="preserve"> Road.</w:t>
      </w:r>
    </w:p>
    <w:p w14:paraId="4E01E470" w14:textId="71D8E729" w:rsidR="0063616E" w:rsidRPr="00D51C1A" w:rsidRDefault="0063616E" w:rsidP="000E60B9">
      <w:pPr>
        <w:pStyle w:val="ListParagraph"/>
        <w:numPr>
          <w:ilvl w:val="0"/>
          <w:numId w:val="12"/>
        </w:numPr>
        <w:adjustRightInd w:val="0"/>
        <w:rPr>
          <w:rFonts w:ascii="Arial" w:hAnsi="Arial" w:cs="Arial"/>
          <w:sz w:val="22"/>
          <w:szCs w:val="22"/>
        </w:rPr>
      </w:pPr>
      <w:r w:rsidRPr="00D51C1A">
        <w:rPr>
          <w:rFonts w:ascii="Arial" w:hAnsi="Arial" w:cs="Arial"/>
          <w:sz w:val="22"/>
          <w:szCs w:val="22"/>
        </w:rPr>
        <w:t>Affordable housing – too few/too many</w:t>
      </w:r>
      <w:r w:rsidR="00D27AB0">
        <w:rPr>
          <w:rFonts w:ascii="Arial" w:hAnsi="Arial" w:cs="Arial"/>
          <w:sz w:val="22"/>
          <w:szCs w:val="22"/>
        </w:rPr>
        <w:t>/</w:t>
      </w:r>
      <w:r w:rsidRPr="00D51C1A">
        <w:rPr>
          <w:rFonts w:ascii="Arial" w:hAnsi="Arial" w:cs="Arial"/>
          <w:sz w:val="22"/>
          <w:szCs w:val="22"/>
        </w:rPr>
        <w:t xml:space="preserve">should be more integrated within new dwellings. </w:t>
      </w:r>
    </w:p>
    <w:p w14:paraId="39A57494" w14:textId="77777777" w:rsidR="0063616E" w:rsidRPr="00D51C1A" w:rsidRDefault="0063616E" w:rsidP="000E60B9">
      <w:pPr>
        <w:pStyle w:val="ListParagraph"/>
        <w:numPr>
          <w:ilvl w:val="0"/>
          <w:numId w:val="12"/>
        </w:numPr>
        <w:adjustRightInd w:val="0"/>
        <w:rPr>
          <w:rFonts w:ascii="Arial" w:hAnsi="Arial" w:cs="Arial"/>
          <w:sz w:val="22"/>
          <w:szCs w:val="22"/>
        </w:rPr>
      </w:pPr>
      <w:r w:rsidRPr="00D51C1A">
        <w:rPr>
          <w:rFonts w:ascii="Arial" w:hAnsi="Arial" w:cs="Arial"/>
          <w:sz w:val="22"/>
          <w:szCs w:val="22"/>
        </w:rPr>
        <w:t>Government is spending money on affordable dwellings on brownfield sites. Brownfield land should be used/viability of the site - a cheaper scheme may be built due to lack of viability.</w:t>
      </w:r>
    </w:p>
    <w:p w14:paraId="1B762E14" w14:textId="77777777" w:rsidR="0063616E" w:rsidRPr="00D51C1A" w:rsidRDefault="0063616E" w:rsidP="000E60B9">
      <w:pPr>
        <w:pStyle w:val="ListParagraph"/>
        <w:numPr>
          <w:ilvl w:val="0"/>
          <w:numId w:val="11"/>
        </w:numPr>
        <w:adjustRightInd w:val="0"/>
        <w:rPr>
          <w:rFonts w:ascii="Arial" w:hAnsi="Arial" w:cs="Arial"/>
          <w:sz w:val="22"/>
          <w:szCs w:val="22"/>
        </w:rPr>
      </w:pPr>
      <w:r w:rsidRPr="00D51C1A">
        <w:rPr>
          <w:rFonts w:ascii="Arial" w:hAnsi="Arial" w:cs="Arial"/>
          <w:sz w:val="22"/>
          <w:szCs w:val="22"/>
        </w:rPr>
        <w:t xml:space="preserve">Levels, gradients, uncertainty over detail of cut/fill platforms/geology and topography  </w:t>
      </w:r>
    </w:p>
    <w:p w14:paraId="1FD286B7" w14:textId="77777777" w:rsidR="0063616E" w:rsidRPr="00D51C1A" w:rsidRDefault="0063616E" w:rsidP="000E60B9">
      <w:pPr>
        <w:pStyle w:val="ListParagraph"/>
        <w:numPr>
          <w:ilvl w:val="0"/>
          <w:numId w:val="11"/>
        </w:numPr>
        <w:adjustRightInd w:val="0"/>
        <w:rPr>
          <w:rFonts w:ascii="Arial" w:hAnsi="Arial" w:cs="Arial"/>
          <w:sz w:val="22"/>
          <w:szCs w:val="22"/>
        </w:rPr>
      </w:pPr>
      <w:r w:rsidRPr="00D51C1A">
        <w:rPr>
          <w:rFonts w:ascii="Arial" w:hAnsi="Arial" w:cs="Arial"/>
          <w:sz w:val="22"/>
          <w:szCs w:val="22"/>
        </w:rPr>
        <w:lastRenderedPageBreak/>
        <w:t xml:space="preserve">Loss of landscape character, loss of character of the area/landscape and visual impact. </w:t>
      </w:r>
    </w:p>
    <w:p w14:paraId="6A86DEF6" w14:textId="1A59410F" w:rsidR="0063616E" w:rsidRPr="00D51C1A" w:rsidRDefault="0063616E" w:rsidP="000E60B9">
      <w:pPr>
        <w:pStyle w:val="ListParagraph"/>
        <w:numPr>
          <w:ilvl w:val="0"/>
          <w:numId w:val="11"/>
        </w:numPr>
        <w:adjustRightInd w:val="0"/>
        <w:rPr>
          <w:rFonts w:ascii="Arial" w:hAnsi="Arial" w:cs="Arial"/>
          <w:sz w:val="22"/>
          <w:szCs w:val="22"/>
        </w:rPr>
      </w:pPr>
      <w:r w:rsidRPr="00D51C1A">
        <w:rPr>
          <w:rFonts w:ascii="Arial" w:hAnsi="Arial" w:cs="Arial"/>
          <w:sz w:val="22"/>
          <w:szCs w:val="22"/>
        </w:rPr>
        <w:t xml:space="preserve">Height of proposed residential dwellings close to existing bungalows, one existing dwelling not shown on layout of Phase 1, edge of settlement </w:t>
      </w:r>
      <w:r w:rsidR="00365D23" w:rsidRPr="00D51C1A">
        <w:rPr>
          <w:rFonts w:ascii="Arial" w:hAnsi="Arial" w:cs="Arial"/>
          <w:sz w:val="22"/>
          <w:szCs w:val="22"/>
        </w:rPr>
        <w:t>impacts for</w:t>
      </w:r>
      <w:r w:rsidRPr="00D51C1A">
        <w:rPr>
          <w:rFonts w:ascii="Arial" w:hAnsi="Arial" w:cs="Arial"/>
          <w:sz w:val="22"/>
          <w:szCs w:val="22"/>
        </w:rPr>
        <w:t xml:space="preserve"> proposed residential development at Pogmoor and Higham.</w:t>
      </w:r>
    </w:p>
    <w:p w14:paraId="53248451" w14:textId="400D958F" w:rsidR="0063616E" w:rsidRPr="00D51C1A" w:rsidRDefault="0063616E" w:rsidP="000E60B9">
      <w:pPr>
        <w:pStyle w:val="ListParagraph"/>
        <w:numPr>
          <w:ilvl w:val="0"/>
          <w:numId w:val="12"/>
        </w:numPr>
        <w:adjustRightInd w:val="0"/>
        <w:rPr>
          <w:rFonts w:ascii="Arial" w:hAnsi="Arial" w:cs="Arial"/>
          <w:sz w:val="22"/>
          <w:szCs w:val="22"/>
        </w:rPr>
      </w:pPr>
      <w:r w:rsidRPr="00D51C1A">
        <w:rPr>
          <w:rFonts w:ascii="Arial" w:hAnsi="Arial" w:cs="Arial"/>
          <w:sz w:val="22"/>
          <w:szCs w:val="22"/>
        </w:rPr>
        <w:t xml:space="preserve">Houses not required, too many dwellings, density and design of housing, 3 storey dwellings to rear of </w:t>
      </w:r>
      <w:r w:rsidR="00365D23" w:rsidRPr="00D51C1A">
        <w:rPr>
          <w:rFonts w:ascii="Arial" w:hAnsi="Arial" w:cs="Arial"/>
          <w:sz w:val="22"/>
          <w:szCs w:val="22"/>
        </w:rPr>
        <w:t>bungalows, lack</w:t>
      </w:r>
      <w:r w:rsidRPr="00D51C1A">
        <w:rPr>
          <w:rFonts w:ascii="Arial" w:hAnsi="Arial" w:cs="Arial"/>
          <w:sz w:val="22"/>
          <w:szCs w:val="22"/>
        </w:rPr>
        <w:t xml:space="preserve"> of bungalows, clarity of Phase 1 layout/bin storage.</w:t>
      </w:r>
    </w:p>
    <w:p w14:paraId="3AF5086B" w14:textId="06AF0345" w:rsidR="0063616E" w:rsidRPr="00D51C1A" w:rsidRDefault="00365D23" w:rsidP="000E60B9">
      <w:pPr>
        <w:pStyle w:val="ListParagraph"/>
        <w:numPr>
          <w:ilvl w:val="0"/>
          <w:numId w:val="12"/>
        </w:numPr>
        <w:adjustRightInd w:val="0"/>
        <w:rPr>
          <w:rFonts w:ascii="Arial" w:hAnsi="Arial" w:cs="Arial"/>
          <w:sz w:val="22"/>
          <w:szCs w:val="22"/>
        </w:rPr>
      </w:pPr>
      <w:r w:rsidRPr="00D51C1A">
        <w:rPr>
          <w:rFonts w:ascii="Arial" w:hAnsi="Arial" w:cs="Arial"/>
          <w:sz w:val="22"/>
          <w:szCs w:val="22"/>
        </w:rPr>
        <w:t>Linear Park</w:t>
      </w:r>
      <w:r w:rsidR="0063616E" w:rsidRPr="00D51C1A">
        <w:rPr>
          <w:rFonts w:ascii="Arial" w:hAnsi="Arial" w:cs="Arial"/>
          <w:sz w:val="22"/>
          <w:szCs w:val="22"/>
        </w:rPr>
        <w:t xml:space="preserve"> along link road will not be environmentally friendly.</w:t>
      </w:r>
    </w:p>
    <w:p w14:paraId="6550C769" w14:textId="77777777" w:rsidR="0063616E" w:rsidRPr="00D51C1A" w:rsidRDefault="0063616E" w:rsidP="000E60B9">
      <w:pPr>
        <w:pStyle w:val="ListParagraph"/>
        <w:numPr>
          <w:ilvl w:val="0"/>
          <w:numId w:val="12"/>
        </w:numPr>
        <w:adjustRightInd w:val="0"/>
        <w:rPr>
          <w:rFonts w:ascii="Arial" w:hAnsi="Arial" w:cs="Arial"/>
          <w:sz w:val="22"/>
          <w:szCs w:val="22"/>
        </w:rPr>
      </w:pPr>
      <w:r w:rsidRPr="00D51C1A">
        <w:rPr>
          <w:rFonts w:ascii="Arial" w:hAnsi="Arial" w:cs="Arial"/>
          <w:sz w:val="22"/>
          <w:szCs w:val="22"/>
        </w:rPr>
        <w:t>Only Higham will see the benefit of the link road.</w:t>
      </w:r>
    </w:p>
    <w:p w14:paraId="66FEFF7A" w14:textId="77777777" w:rsidR="0063616E" w:rsidRPr="00D51C1A" w:rsidRDefault="0063616E" w:rsidP="000E60B9">
      <w:pPr>
        <w:pStyle w:val="ListParagraph"/>
        <w:numPr>
          <w:ilvl w:val="0"/>
          <w:numId w:val="12"/>
        </w:numPr>
        <w:adjustRightInd w:val="0"/>
        <w:rPr>
          <w:rFonts w:ascii="Arial" w:hAnsi="Arial" w:cs="Arial"/>
          <w:sz w:val="22"/>
          <w:szCs w:val="22"/>
        </w:rPr>
      </w:pPr>
      <w:r w:rsidRPr="00D51C1A">
        <w:rPr>
          <w:rFonts w:ascii="Arial" w:hAnsi="Arial" w:cs="Arial"/>
          <w:sz w:val="22"/>
          <w:szCs w:val="22"/>
        </w:rPr>
        <w:t>Public transport and active travel should be incorporated.</w:t>
      </w:r>
    </w:p>
    <w:p w14:paraId="5F9BE095" w14:textId="77777777" w:rsidR="0063616E" w:rsidRPr="00D51C1A" w:rsidRDefault="0063616E" w:rsidP="000E60B9">
      <w:pPr>
        <w:pStyle w:val="ListParagraph"/>
        <w:numPr>
          <w:ilvl w:val="0"/>
          <w:numId w:val="12"/>
        </w:numPr>
        <w:adjustRightInd w:val="0"/>
        <w:rPr>
          <w:rFonts w:ascii="Arial" w:hAnsi="Arial" w:cs="Arial"/>
          <w:sz w:val="22"/>
          <w:szCs w:val="22"/>
        </w:rPr>
      </w:pPr>
      <w:r w:rsidRPr="00D51C1A">
        <w:rPr>
          <w:rFonts w:ascii="Arial" w:hAnsi="Arial" w:cs="Arial"/>
          <w:sz w:val="22"/>
          <w:szCs w:val="22"/>
        </w:rPr>
        <w:t>Electric charging points should be of high capacity.</w:t>
      </w:r>
    </w:p>
    <w:p w14:paraId="7A03983B" w14:textId="77777777" w:rsidR="0063616E" w:rsidRPr="00D51C1A" w:rsidRDefault="0063616E" w:rsidP="000E60B9">
      <w:pPr>
        <w:pStyle w:val="ListParagraph"/>
        <w:numPr>
          <w:ilvl w:val="0"/>
          <w:numId w:val="12"/>
        </w:numPr>
        <w:adjustRightInd w:val="0"/>
        <w:rPr>
          <w:rFonts w:ascii="Arial" w:hAnsi="Arial" w:cs="Arial"/>
          <w:sz w:val="22"/>
          <w:szCs w:val="22"/>
        </w:rPr>
      </w:pPr>
      <w:r w:rsidRPr="00D51C1A">
        <w:rPr>
          <w:rFonts w:ascii="Arial" w:hAnsi="Arial" w:cs="Arial"/>
          <w:sz w:val="22"/>
          <w:szCs w:val="22"/>
        </w:rPr>
        <w:t>Impact on heritage assets.</w:t>
      </w:r>
    </w:p>
    <w:p w14:paraId="76F4030C" w14:textId="77777777" w:rsidR="0063616E" w:rsidRPr="00D51C1A" w:rsidRDefault="0063616E" w:rsidP="000E60B9">
      <w:pPr>
        <w:pStyle w:val="ListParagraph"/>
        <w:numPr>
          <w:ilvl w:val="0"/>
          <w:numId w:val="12"/>
        </w:numPr>
        <w:adjustRightInd w:val="0"/>
        <w:rPr>
          <w:rFonts w:ascii="Arial" w:hAnsi="Arial" w:cs="Arial"/>
          <w:sz w:val="22"/>
          <w:szCs w:val="22"/>
        </w:rPr>
      </w:pPr>
      <w:r w:rsidRPr="00D51C1A">
        <w:rPr>
          <w:rFonts w:ascii="Arial" w:hAnsi="Arial" w:cs="Arial"/>
          <w:sz w:val="22"/>
          <w:szCs w:val="22"/>
        </w:rPr>
        <w:t>Piecemeal development.</w:t>
      </w:r>
    </w:p>
    <w:p w14:paraId="0A25C7B1" w14:textId="77777777" w:rsidR="0063616E" w:rsidRPr="00D51C1A" w:rsidRDefault="0063616E" w:rsidP="000E60B9">
      <w:pPr>
        <w:pStyle w:val="ListParagraph"/>
        <w:numPr>
          <w:ilvl w:val="0"/>
          <w:numId w:val="12"/>
        </w:numPr>
        <w:adjustRightInd w:val="0"/>
        <w:rPr>
          <w:rFonts w:ascii="Arial" w:hAnsi="Arial" w:cs="Arial"/>
          <w:sz w:val="22"/>
          <w:szCs w:val="22"/>
        </w:rPr>
      </w:pPr>
      <w:r w:rsidRPr="00D51C1A">
        <w:rPr>
          <w:rFonts w:ascii="Arial" w:hAnsi="Arial" w:cs="Arial"/>
          <w:sz w:val="22"/>
          <w:szCs w:val="22"/>
        </w:rPr>
        <w:t>Concern about health and social impacts.</w:t>
      </w:r>
    </w:p>
    <w:p w14:paraId="666A8D2B" w14:textId="772E353B" w:rsidR="0063616E" w:rsidRPr="00D51C1A" w:rsidRDefault="0063616E" w:rsidP="000E60B9">
      <w:pPr>
        <w:pStyle w:val="ListParagraph"/>
        <w:numPr>
          <w:ilvl w:val="0"/>
          <w:numId w:val="12"/>
        </w:numPr>
        <w:adjustRightInd w:val="0"/>
        <w:rPr>
          <w:rFonts w:ascii="Arial" w:hAnsi="Arial" w:cs="Arial"/>
          <w:sz w:val="22"/>
          <w:szCs w:val="22"/>
        </w:rPr>
      </w:pPr>
      <w:r w:rsidRPr="00D51C1A">
        <w:rPr>
          <w:rFonts w:ascii="Arial" w:hAnsi="Arial" w:cs="Arial"/>
          <w:sz w:val="22"/>
          <w:szCs w:val="22"/>
        </w:rPr>
        <w:t xml:space="preserve">Impacts on climate change, does not contribute towards zero carbon, don’t build houses </w:t>
      </w:r>
      <w:proofErr w:type="gramStart"/>
      <w:r w:rsidRPr="00D51C1A">
        <w:rPr>
          <w:rFonts w:ascii="Arial" w:hAnsi="Arial" w:cs="Arial"/>
          <w:sz w:val="22"/>
          <w:szCs w:val="22"/>
        </w:rPr>
        <w:t>in order to</w:t>
      </w:r>
      <w:proofErr w:type="gramEnd"/>
      <w:r w:rsidRPr="00D51C1A">
        <w:rPr>
          <w:rFonts w:ascii="Arial" w:hAnsi="Arial" w:cs="Arial"/>
          <w:sz w:val="22"/>
          <w:szCs w:val="22"/>
        </w:rPr>
        <w:t xml:space="preserve"> reduce carbon impacts.</w:t>
      </w:r>
    </w:p>
    <w:p w14:paraId="15C50BE1" w14:textId="77777777" w:rsidR="0063616E" w:rsidRPr="00D51C1A" w:rsidRDefault="0063616E" w:rsidP="0063616E">
      <w:pPr>
        <w:adjustRightInd w:val="0"/>
        <w:rPr>
          <w:rFonts w:ascii="Arial" w:hAnsi="Arial" w:cs="Arial"/>
          <w:sz w:val="22"/>
          <w:szCs w:val="22"/>
        </w:rPr>
      </w:pPr>
    </w:p>
    <w:p w14:paraId="43656232" w14:textId="77777777" w:rsidR="0063616E" w:rsidRPr="00D51C1A" w:rsidRDefault="0063616E" w:rsidP="0063616E">
      <w:pPr>
        <w:adjustRightInd w:val="0"/>
        <w:rPr>
          <w:rFonts w:ascii="Arial" w:hAnsi="Arial" w:cs="Arial"/>
          <w:sz w:val="22"/>
          <w:szCs w:val="22"/>
        </w:rPr>
      </w:pPr>
      <w:r w:rsidRPr="00D51C1A">
        <w:rPr>
          <w:rFonts w:ascii="Arial" w:hAnsi="Arial" w:cs="Arial"/>
          <w:sz w:val="22"/>
          <w:szCs w:val="22"/>
        </w:rPr>
        <w:t xml:space="preserve">The following points were raised which are noted, but do not constitute material considerations AND/OR appear to refer to the planning application for the adjacent site (2021/1089).  As such they cannot be </w:t>
      </w:r>
      <w:proofErr w:type="gramStart"/>
      <w:r w:rsidRPr="00D51C1A">
        <w:rPr>
          <w:rFonts w:ascii="Arial" w:hAnsi="Arial" w:cs="Arial"/>
          <w:sz w:val="22"/>
          <w:szCs w:val="22"/>
        </w:rPr>
        <w:t>taken into account</w:t>
      </w:r>
      <w:proofErr w:type="gramEnd"/>
      <w:r w:rsidRPr="00D51C1A">
        <w:rPr>
          <w:rFonts w:ascii="Arial" w:hAnsi="Arial" w:cs="Arial"/>
          <w:sz w:val="22"/>
          <w:szCs w:val="22"/>
        </w:rPr>
        <w:t xml:space="preserve"> in the determination of this application and are afforded no weight:</w:t>
      </w:r>
    </w:p>
    <w:p w14:paraId="2374FF7E" w14:textId="27A35E7B" w:rsidR="0063616E" w:rsidRPr="00D51C1A" w:rsidRDefault="00365D23" w:rsidP="000E60B9">
      <w:pPr>
        <w:pStyle w:val="ListParagraph"/>
        <w:numPr>
          <w:ilvl w:val="0"/>
          <w:numId w:val="11"/>
        </w:numPr>
        <w:adjustRightInd w:val="0"/>
        <w:rPr>
          <w:rFonts w:ascii="Arial" w:hAnsi="Arial" w:cs="Arial"/>
          <w:sz w:val="22"/>
          <w:szCs w:val="22"/>
        </w:rPr>
      </w:pPr>
      <w:r w:rsidRPr="00D51C1A">
        <w:rPr>
          <w:rFonts w:ascii="Arial" w:hAnsi="Arial" w:cs="Arial"/>
          <w:sz w:val="22"/>
          <w:szCs w:val="22"/>
        </w:rPr>
        <w:t>There are</w:t>
      </w:r>
      <w:r w:rsidR="0063616E" w:rsidRPr="00D51C1A">
        <w:rPr>
          <w:rFonts w:ascii="Arial" w:hAnsi="Arial" w:cs="Arial"/>
          <w:sz w:val="22"/>
          <w:szCs w:val="22"/>
        </w:rPr>
        <w:t xml:space="preserve"> empty units elsewhere in the borough, the proposal should be at junction 36, Capitol </w:t>
      </w:r>
      <w:r w:rsidR="005267D8" w:rsidRPr="00D51C1A">
        <w:rPr>
          <w:rFonts w:ascii="Arial" w:hAnsi="Arial" w:cs="Arial"/>
          <w:sz w:val="22"/>
          <w:szCs w:val="22"/>
        </w:rPr>
        <w:t>Park not</w:t>
      </w:r>
      <w:r w:rsidR="0063616E" w:rsidRPr="00D51C1A">
        <w:rPr>
          <w:rFonts w:ascii="Arial" w:hAnsi="Arial" w:cs="Arial"/>
          <w:sz w:val="22"/>
          <w:szCs w:val="22"/>
        </w:rPr>
        <w:t xml:space="preserve"> yet occupied, no need for employment units, </w:t>
      </w:r>
      <w:r w:rsidR="002E6060" w:rsidRPr="00D51C1A">
        <w:rPr>
          <w:rFonts w:ascii="Arial" w:hAnsi="Arial" w:cs="Arial"/>
          <w:sz w:val="22"/>
          <w:szCs w:val="22"/>
        </w:rPr>
        <w:t>(2021</w:t>
      </w:r>
      <w:r w:rsidR="0063616E" w:rsidRPr="00D51C1A">
        <w:rPr>
          <w:rFonts w:ascii="Arial" w:hAnsi="Arial" w:cs="Arial"/>
          <w:sz w:val="22"/>
          <w:szCs w:val="22"/>
        </w:rPr>
        <w:t>/1089)/ should be omitted/ don’t want hotel/fast food/too high/too noisy.</w:t>
      </w:r>
    </w:p>
    <w:p w14:paraId="5A7A4AC1" w14:textId="41A73936" w:rsidR="0063616E" w:rsidRPr="00D51C1A" w:rsidRDefault="0063616E" w:rsidP="000E60B9">
      <w:pPr>
        <w:pStyle w:val="ListParagraph"/>
        <w:numPr>
          <w:ilvl w:val="0"/>
          <w:numId w:val="11"/>
        </w:numPr>
        <w:adjustRightInd w:val="0"/>
        <w:rPr>
          <w:rFonts w:ascii="Arial" w:hAnsi="Arial" w:cs="Arial"/>
          <w:sz w:val="22"/>
          <w:szCs w:val="22"/>
        </w:rPr>
      </w:pPr>
      <w:r w:rsidRPr="00D51C1A">
        <w:rPr>
          <w:rFonts w:ascii="Arial" w:hAnsi="Arial" w:cs="Arial"/>
          <w:sz w:val="22"/>
          <w:szCs w:val="22"/>
        </w:rPr>
        <w:t xml:space="preserve">There should be better jobs than distribution, number </w:t>
      </w:r>
      <w:r w:rsidR="00365D23" w:rsidRPr="00D51C1A">
        <w:rPr>
          <w:rFonts w:ascii="Arial" w:hAnsi="Arial" w:cs="Arial"/>
          <w:sz w:val="22"/>
          <w:szCs w:val="22"/>
        </w:rPr>
        <w:t>of jobs</w:t>
      </w:r>
      <w:r w:rsidRPr="00D51C1A">
        <w:rPr>
          <w:rFonts w:ascii="Arial" w:hAnsi="Arial" w:cs="Arial"/>
          <w:sz w:val="22"/>
          <w:szCs w:val="22"/>
        </w:rPr>
        <w:t xml:space="preserve"> generated and should be for local people.</w:t>
      </w:r>
    </w:p>
    <w:p w14:paraId="2092C0FB" w14:textId="1775F5F2" w:rsidR="0063616E" w:rsidRPr="00D51C1A" w:rsidRDefault="0063616E" w:rsidP="000E60B9">
      <w:pPr>
        <w:pStyle w:val="ListParagraph"/>
        <w:numPr>
          <w:ilvl w:val="0"/>
          <w:numId w:val="11"/>
        </w:numPr>
        <w:adjustRightInd w:val="0"/>
        <w:rPr>
          <w:rFonts w:ascii="Arial" w:hAnsi="Arial" w:cs="Arial"/>
          <w:sz w:val="22"/>
          <w:szCs w:val="22"/>
        </w:rPr>
      </w:pPr>
      <w:r w:rsidRPr="00D51C1A">
        <w:rPr>
          <w:rFonts w:ascii="Arial" w:hAnsi="Arial" w:cs="Arial"/>
          <w:sz w:val="22"/>
          <w:szCs w:val="22"/>
        </w:rPr>
        <w:t xml:space="preserve">No proof of investment in </w:t>
      </w:r>
      <w:r w:rsidR="00365D23" w:rsidRPr="00D51C1A">
        <w:rPr>
          <w:rFonts w:ascii="Arial" w:hAnsi="Arial" w:cs="Arial"/>
          <w:sz w:val="22"/>
          <w:szCs w:val="22"/>
        </w:rPr>
        <w:t>employment units</w:t>
      </w:r>
      <w:r w:rsidRPr="00D51C1A">
        <w:rPr>
          <w:rFonts w:ascii="Arial" w:hAnsi="Arial" w:cs="Arial"/>
          <w:sz w:val="22"/>
          <w:szCs w:val="22"/>
        </w:rPr>
        <w:t xml:space="preserve">/no proof of occupiers. </w:t>
      </w:r>
    </w:p>
    <w:p w14:paraId="3902221E" w14:textId="0C25107B" w:rsidR="0063616E" w:rsidRPr="00D51C1A" w:rsidRDefault="0063616E" w:rsidP="000E60B9">
      <w:pPr>
        <w:pStyle w:val="ListParagraph"/>
        <w:numPr>
          <w:ilvl w:val="0"/>
          <w:numId w:val="12"/>
        </w:numPr>
        <w:adjustRightInd w:val="0"/>
        <w:rPr>
          <w:rFonts w:ascii="Arial" w:hAnsi="Arial" w:cs="Arial"/>
          <w:bCs/>
          <w:sz w:val="22"/>
          <w:szCs w:val="22"/>
        </w:rPr>
      </w:pPr>
      <w:r w:rsidRPr="00D51C1A">
        <w:rPr>
          <w:rFonts w:ascii="Arial" w:hAnsi="Arial" w:cs="Arial"/>
          <w:sz w:val="22"/>
          <w:szCs w:val="22"/>
        </w:rPr>
        <w:t xml:space="preserve">Few site notices, lack of neighbourhood consultation and short period for neighbour comments, every resident should have </w:t>
      </w:r>
      <w:r w:rsidR="00365D23" w:rsidRPr="00D51C1A">
        <w:rPr>
          <w:rFonts w:ascii="Arial" w:hAnsi="Arial" w:cs="Arial"/>
          <w:sz w:val="22"/>
          <w:szCs w:val="22"/>
        </w:rPr>
        <w:t>meaningful discussion</w:t>
      </w:r>
      <w:r w:rsidRPr="00D51C1A">
        <w:rPr>
          <w:rFonts w:ascii="Arial" w:hAnsi="Arial" w:cs="Arial"/>
          <w:sz w:val="22"/>
          <w:szCs w:val="22"/>
        </w:rPr>
        <w:t xml:space="preserve"> about proposals with meetings, every property should be visited to assess potential impacts. Not in accordance with Gunning principles.</w:t>
      </w:r>
    </w:p>
    <w:p w14:paraId="21E3B6F0" w14:textId="205D7FC2" w:rsidR="0063616E" w:rsidRPr="00D51C1A" w:rsidRDefault="0063616E" w:rsidP="000E60B9">
      <w:pPr>
        <w:pStyle w:val="ListParagraph"/>
        <w:numPr>
          <w:ilvl w:val="0"/>
          <w:numId w:val="11"/>
        </w:numPr>
        <w:adjustRightInd w:val="0"/>
        <w:rPr>
          <w:rFonts w:ascii="Arial" w:hAnsi="Arial" w:cs="Arial"/>
          <w:sz w:val="22"/>
          <w:szCs w:val="22"/>
        </w:rPr>
      </w:pPr>
      <w:r w:rsidRPr="00D51C1A">
        <w:rPr>
          <w:rFonts w:ascii="Arial" w:hAnsi="Arial" w:cs="Arial"/>
          <w:sz w:val="22"/>
          <w:szCs w:val="22"/>
        </w:rPr>
        <w:t xml:space="preserve">Lack of public consultation before application was made </w:t>
      </w:r>
      <w:r w:rsidR="00365D23" w:rsidRPr="00D51C1A">
        <w:rPr>
          <w:rFonts w:ascii="Arial" w:hAnsi="Arial" w:cs="Arial"/>
          <w:sz w:val="22"/>
          <w:szCs w:val="22"/>
        </w:rPr>
        <w:t>(including</w:t>
      </w:r>
      <w:r w:rsidRPr="00D51C1A">
        <w:rPr>
          <w:rFonts w:ascii="Arial" w:hAnsi="Arial" w:cs="Arial"/>
          <w:sz w:val="22"/>
          <w:szCs w:val="22"/>
        </w:rPr>
        <w:t xml:space="preserve"> masterplan framework, planning process and </w:t>
      </w:r>
      <w:r w:rsidR="002E6060" w:rsidRPr="00D51C1A">
        <w:rPr>
          <w:rFonts w:ascii="Arial" w:hAnsi="Arial" w:cs="Arial"/>
          <w:sz w:val="22"/>
          <w:szCs w:val="22"/>
        </w:rPr>
        <w:t>timescales) and</w:t>
      </w:r>
      <w:r w:rsidRPr="00D51C1A">
        <w:rPr>
          <w:rFonts w:ascii="Arial" w:hAnsi="Arial" w:cs="Arial"/>
          <w:sz w:val="22"/>
          <w:szCs w:val="22"/>
        </w:rPr>
        <w:t xml:space="preserve"> what consultation will be undertaken at reserved matters with neighbours and other agencies.</w:t>
      </w:r>
    </w:p>
    <w:p w14:paraId="37EDC717" w14:textId="77777777" w:rsidR="0063616E" w:rsidRPr="00D51C1A" w:rsidRDefault="0063616E" w:rsidP="000E60B9">
      <w:pPr>
        <w:pStyle w:val="ListParagraph"/>
        <w:numPr>
          <w:ilvl w:val="0"/>
          <w:numId w:val="11"/>
        </w:numPr>
        <w:adjustRightInd w:val="0"/>
        <w:rPr>
          <w:rFonts w:ascii="Arial" w:hAnsi="Arial" w:cs="Arial"/>
          <w:sz w:val="22"/>
          <w:szCs w:val="22"/>
        </w:rPr>
      </w:pPr>
      <w:r w:rsidRPr="00D51C1A">
        <w:rPr>
          <w:rFonts w:ascii="Arial" w:hAnsi="Arial" w:cs="Arial"/>
          <w:sz w:val="22"/>
          <w:szCs w:val="22"/>
        </w:rPr>
        <w:t>Impact on health and wellbeing, impact on social quality, quality of life, anxiety and depression, mental wellbeing, increase in cancer rates due to pollution, increase in mental illness.</w:t>
      </w:r>
    </w:p>
    <w:p w14:paraId="37FB9625" w14:textId="77777777" w:rsidR="0063616E" w:rsidRPr="00D51C1A" w:rsidRDefault="0063616E" w:rsidP="000E60B9">
      <w:pPr>
        <w:pStyle w:val="ListParagraph"/>
        <w:numPr>
          <w:ilvl w:val="0"/>
          <w:numId w:val="11"/>
        </w:numPr>
        <w:adjustRightInd w:val="0"/>
        <w:rPr>
          <w:rFonts w:ascii="Arial" w:hAnsi="Arial" w:cs="Arial"/>
          <w:sz w:val="22"/>
          <w:szCs w:val="22"/>
        </w:rPr>
      </w:pPr>
      <w:r w:rsidRPr="00D51C1A">
        <w:rPr>
          <w:rFonts w:ascii="Arial" w:hAnsi="Arial" w:cs="Arial"/>
          <w:sz w:val="22"/>
          <w:szCs w:val="22"/>
        </w:rPr>
        <w:t>Lack of information on later phases.</w:t>
      </w:r>
    </w:p>
    <w:p w14:paraId="49BBECA5" w14:textId="77777777" w:rsidR="0063616E" w:rsidRPr="00D51C1A" w:rsidRDefault="0063616E" w:rsidP="000E60B9">
      <w:pPr>
        <w:pStyle w:val="ListParagraph"/>
        <w:numPr>
          <w:ilvl w:val="0"/>
          <w:numId w:val="12"/>
        </w:numPr>
        <w:adjustRightInd w:val="0"/>
        <w:rPr>
          <w:rFonts w:ascii="Arial" w:hAnsi="Arial" w:cs="Arial"/>
          <w:sz w:val="22"/>
          <w:szCs w:val="22"/>
        </w:rPr>
      </w:pPr>
      <w:r w:rsidRPr="00D51C1A">
        <w:rPr>
          <w:rFonts w:ascii="Arial" w:hAnsi="Arial" w:cs="Arial"/>
          <w:sz w:val="22"/>
          <w:szCs w:val="22"/>
        </w:rPr>
        <w:t xml:space="preserve">Loss of view. </w:t>
      </w:r>
    </w:p>
    <w:p w14:paraId="497262A9" w14:textId="77777777" w:rsidR="0063616E" w:rsidRPr="00D51C1A" w:rsidRDefault="0063616E" w:rsidP="000E60B9">
      <w:pPr>
        <w:pStyle w:val="ListParagraph"/>
        <w:numPr>
          <w:ilvl w:val="0"/>
          <w:numId w:val="12"/>
        </w:numPr>
        <w:adjustRightInd w:val="0"/>
        <w:rPr>
          <w:rFonts w:ascii="Arial" w:hAnsi="Arial" w:cs="Arial"/>
          <w:sz w:val="22"/>
          <w:szCs w:val="22"/>
        </w:rPr>
      </w:pPr>
      <w:r w:rsidRPr="00D51C1A">
        <w:rPr>
          <w:rFonts w:ascii="Arial" w:hAnsi="Arial" w:cs="Arial"/>
          <w:sz w:val="22"/>
          <w:szCs w:val="22"/>
        </w:rPr>
        <w:t>Bungalows were promised by Strata in 2015.</w:t>
      </w:r>
    </w:p>
    <w:p w14:paraId="443FDCBD" w14:textId="77777777" w:rsidR="0063616E" w:rsidRDefault="0063616E" w:rsidP="000E60B9">
      <w:pPr>
        <w:pStyle w:val="ListParagraph"/>
        <w:numPr>
          <w:ilvl w:val="0"/>
          <w:numId w:val="12"/>
        </w:numPr>
        <w:adjustRightInd w:val="0"/>
        <w:rPr>
          <w:rFonts w:ascii="Arial" w:hAnsi="Arial" w:cs="Arial"/>
          <w:sz w:val="22"/>
          <w:szCs w:val="22"/>
        </w:rPr>
      </w:pPr>
      <w:r w:rsidRPr="00D51C1A">
        <w:rPr>
          <w:rFonts w:ascii="Arial" w:hAnsi="Arial" w:cs="Arial"/>
          <w:sz w:val="22"/>
          <w:szCs w:val="22"/>
        </w:rPr>
        <w:t>Value of property, request compensation.</w:t>
      </w:r>
    </w:p>
    <w:p w14:paraId="238FCC8B" w14:textId="601B21A6" w:rsidR="00D27AB0" w:rsidRPr="00D51C1A" w:rsidRDefault="00D27AB0" w:rsidP="000E60B9">
      <w:pPr>
        <w:pStyle w:val="ListParagraph"/>
        <w:numPr>
          <w:ilvl w:val="0"/>
          <w:numId w:val="12"/>
        </w:numPr>
        <w:adjustRightInd w:val="0"/>
        <w:rPr>
          <w:rFonts w:ascii="Arial" w:hAnsi="Arial" w:cs="Arial"/>
          <w:sz w:val="22"/>
          <w:szCs w:val="22"/>
        </w:rPr>
      </w:pPr>
      <w:r>
        <w:rPr>
          <w:rFonts w:ascii="Arial" w:hAnsi="Arial" w:cs="Arial"/>
          <w:sz w:val="22"/>
          <w:szCs w:val="22"/>
        </w:rPr>
        <w:t xml:space="preserve">Residents of affordable dwellings will be </w:t>
      </w:r>
      <w:r w:rsidRPr="00D51C1A">
        <w:rPr>
          <w:rFonts w:ascii="Arial" w:hAnsi="Arial" w:cs="Arial"/>
          <w:sz w:val="22"/>
          <w:szCs w:val="22"/>
        </w:rPr>
        <w:t>bad neighbours/ increase in crime due to residents of affordable dwellings/should not be located close to existing dwellings</w:t>
      </w:r>
    </w:p>
    <w:p w14:paraId="6104155A" w14:textId="77777777" w:rsidR="0063616E" w:rsidRPr="00D51C1A" w:rsidRDefault="0063616E" w:rsidP="000E60B9">
      <w:pPr>
        <w:pStyle w:val="ListParagraph"/>
        <w:numPr>
          <w:ilvl w:val="0"/>
          <w:numId w:val="12"/>
        </w:numPr>
        <w:adjustRightInd w:val="0"/>
        <w:rPr>
          <w:rFonts w:ascii="Arial" w:hAnsi="Arial" w:cs="Arial"/>
          <w:sz w:val="22"/>
          <w:szCs w:val="22"/>
        </w:rPr>
      </w:pPr>
      <w:r w:rsidRPr="00D51C1A">
        <w:rPr>
          <w:rFonts w:ascii="Arial" w:hAnsi="Arial" w:cs="Arial"/>
          <w:sz w:val="22"/>
          <w:szCs w:val="22"/>
        </w:rPr>
        <w:t>Objection to local plan designation and masterplan process.</w:t>
      </w:r>
    </w:p>
    <w:p w14:paraId="74B3FD9A" w14:textId="77777777" w:rsidR="0063616E" w:rsidRPr="00D51C1A" w:rsidRDefault="0063616E" w:rsidP="000E60B9">
      <w:pPr>
        <w:pStyle w:val="ListParagraph"/>
        <w:numPr>
          <w:ilvl w:val="0"/>
          <w:numId w:val="12"/>
        </w:numPr>
        <w:adjustRightInd w:val="0"/>
        <w:rPr>
          <w:rFonts w:ascii="Arial" w:hAnsi="Arial" w:cs="Arial"/>
          <w:sz w:val="22"/>
          <w:szCs w:val="22"/>
        </w:rPr>
      </w:pPr>
      <w:r w:rsidRPr="00D51C1A">
        <w:rPr>
          <w:rFonts w:ascii="Arial" w:hAnsi="Arial" w:cs="Arial"/>
          <w:sz w:val="22"/>
          <w:szCs w:val="22"/>
        </w:rPr>
        <w:t xml:space="preserve">Employment not in accordance with local plan designation. </w:t>
      </w:r>
    </w:p>
    <w:p w14:paraId="3814E9F7" w14:textId="77777777" w:rsidR="0063616E" w:rsidRPr="00D51C1A" w:rsidRDefault="0063616E" w:rsidP="000E60B9">
      <w:pPr>
        <w:pStyle w:val="ListParagraph"/>
        <w:numPr>
          <w:ilvl w:val="0"/>
          <w:numId w:val="12"/>
        </w:numPr>
        <w:adjustRightInd w:val="0"/>
        <w:rPr>
          <w:rFonts w:ascii="Arial" w:hAnsi="Arial" w:cs="Arial"/>
          <w:sz w:val="22"/>
          <w:szCs w:val="22"/>
        </w:rPr>
      </w:pPr>
      <w:r w:rsidRPr="00D51C1A">
        <w:rPr>
          <w:rFonts w:ascii="Arial" w:hAnsi="Arial" w:cs="Arial"/>
          <w:sz w:val="22"/>
          <w:szCs w:val="22"/>
        </w:rPr>
        <w:t>Ownership of land, not all landowners notified</w:t>
      </w:r>
      <w:r w:rsidRPr="00D51C1A">
        <w:rPr>
          <w:rFonts w:ascii="Arial" w:hAnsi="Arial" w:cs="Arial"/>
          <w:color w:val="000000"/>
          <w:sz w:val="22"/>
          <w:szCs w:val="22"/>
        </w:rPr>
        <w:t xml:space="preserve"> (notification to the landowner was served by the applicants once this matter had been raised with them)</w:t>
      </w:r>
      <w:r w:rsidRPr="00D51C1A">
        <w:rPr>
          <w:rFonts w:ascii="Arial" w:hAnsi="Arial" w:cs="Arial"/>
          <w:sz w:val="22"/>
          <w:szCs w:val="22"/>
        </w:rPr>
        <w:t>, access to land, access to business, access to later residential phases not shown.</w:t>
      </w:r>
    </w:p>
    <w:p w14:paraId="15608DA9" w14:textId="77777777" w:rsidR="0063616E" w:rsidRPr="00D51C1A" w:rsidRDefault="0063616E" w:rsidP="000E60B9">
      <w:pPr>
        <w:pStyle w:val="ListParagraph"/>
        <w:numPr>
          <w:ilvl w:val="0"/>
          <w:numId w:val="12"/>
        </w:numPr>
        <w:adjustRightInd w:val="0"/>
        <w:rPr>
          <w:rFonts w:ascii="Arial" w:hAnsi="Arial" w:cs="Arial"/>
          <w:sz w:val="22"/>
          <w:szCs w:val="22"/>
        </w:rPr>
      </w:pPr>
      <w:r w:rsidRPr="00D51C1A">
        <w:rPr>
          <w:rFonts w:ascii="Arial" w:hAnsi="Arial" w:cs="Arial"/>
          <w:sz w:val="22"/>
          <w:szCs w:val="22"/>
        </w:rPr>
        <w:t>Too many complex documents, too technical and difficult to understand, ad hoc submission of additional documents and proposals/ lack of clarity between full and outline/poor plans/additional plans anomalies/ proposals, lack of detail on planting, buildings/slow to open on council website.</w:t>
      </w:r>
    </w:p>
    <w:p w14:paraId="34275992" w14:textId="77777777" w:rsidR="0063616E" w:rsidRPr="00D51C1A" w:rsidRDefault="0063616E" w:rsidP="000E60B9">
      <w:pPr>
        <w:pStyle w:val="ListParagraph"/>
        <w:numPr>
          <w:ilvl w:val="0"/>
          <w:numId w:val="12"/>
        </w:numPr>
        <w:adjustRightInd w:val="0"/>
        <w:rPr>
          <w:rFonts w:ascii="Arial" w:hAnsi="Arial" w:cs="Arial"/>
          <w:sz w:val="22"/>
          <w:szCs w:val="22"/>
        </w:rPr>
      </w:pPr>
      <w:r w:rsidRPr="00D51C1A">
        <w:rPr>
          <w:rFonts w:ascii="Arial" w:hAnsi="Arial" w:cs="Arial"/>
          <w:sz w:val="22"/>
          <w:szCs w:val="22"/>
        </w:rPr>
        <w:lastRenderedPageBreak/>
        <w:t>Loss of farmers livelihoods.</w:t>
      </w:r>
    </w:p>
    <w:p w14:paraId="64A41353" w14:textId="77777777" w:rsidR="0063616E" w:rsidRPr="00D51C1A" w:rsidRDefault="0063616E" w:rsidP="000E60B9">
      <w:pPr>
        <w:pStyle w:val="ListParagraph"/>
        <w:numPr>
          <w:ilvl w:val="0"/>
          <w:numId w:val="12"/>
        </w:numPr>
        <w:adjustRightInd w:val="0"/>
        <w:rPr>
          <w:rFonts w:ascii="Arial" w:hAnsi="Arial" w:cs="Arial"/>
          <w:sz w:val="22"/>
          <w:szCs w:val="22"/>
        </w:rPr>
      </w:pPr>
      <w:r w:rsidRPr="00D51C1A">
        <w:rPr>
          <w:rFonts w:ascii="Arial" w:hAnsi="Arial" w:cs="Arial"/>
          <w:sz w:val="22"/>
          <w:szCs w:val="22"/>
        </w:rPr>
        <w:t>Concern over existing highway impacts on Higham Lane, Construction traffic is using 47-49 Longley St.</w:t>
      </w:r>
    </w:p>
    <w:p w14:paraId="05863677" w14:textId="77777777" w:rsidR="0063616E" w:rsidRDefault="0063616E" w:rsidP="000E60B9">
      <w:pPr>
        <w:pStyle w:val="ListParagraph"/>
        <w:numPr>
          <w:ilvl w:val="0"/>
          <w:numId w:val="12"/>
        </w:numPr>
        <w:adjustRightInd w:val="0"/>
        <w:rPr>
          <w:rFonts w:ascii="Arial" w:hAnsi="Arial" w:cs="Arial"/>
          <w:sz w:val="22"/>
          <w:szCs w:val="22"/>
        </w:rPr>
      </w:pPr>
      <w:r w:rsidRPr="00D51C1A">
        <w:rPr>
          <w:rFonts w:ascii="Arial" w:hAnsi="Arial" w:cs="Arial"/>
          <w:sz w:val="22"/>
          <w:szCs w:val="22"/>
        </w:rPr>
        <w:t>Confusion about mitigation/consultation/timing/ of reserved matters proposals.</w:t>
      </w:r>
    </w:p>
    <w:p w14:paraId="3521A622" w14:textId="667B7671" w:rsidR="00765A15" w:rsidRPr="00D51C1A" w:rsidRDefault="00765A15" w:rsidP="000E60B9">
      <w:pPr>
        <w:pStyle w:val="ListParagraph"/>
        <w:numPr>
          <w:ilvl w:val="0"/>
          <w:numId w:val="12"/>
        </w:numPr>
        <w:adjustRightInd w:val="0"/>
        <w:rPr>
          <w:rFonts w:ascii="Arial" w:hAnsi="Arial" w:cs="Arial"/>
          <w:sz w:val="22"/>
          <w:szCs w:val="22"/>
        </w:rPr>
      </w:pPr>
      <w:r>
        <w:rPr>
          <w:rFonts w:ascii="Arial" w:eastAsiaTheme="minorHAnsi" w:hAnsi="Arial" w:cs="Arial"/>
          <w:sz w:val="22"/>
          <w:szCs w:val="22"/>
        </w:rPr>
        <w:t>S</w:t>
      </w:r>
      <w:r w:rsidRPr="00A96B66">
        <w:rPr>
          <w:rFonts w:ascii="Arial" w:eastAsiaTheme="minorHAnsi" w:hAnsi="Arial" w:cs="Arial"/>
          <w:sz w:val="22"/>
          <w:szCs w:val="22"/>
        </w:rPr>
        <w:t>afety of children near construction sites</w:t>
      </w:r>
    </w:p>
    <w:p w14:paraId="08E42882" w14:textId="0B902E2A" w:rsidR="0063616E" w:rsidRPr="00D51C1A" w:rsidRDefault="0063616E" w:rsidP="000E60B9">
      <w:pPr>
        <w:pStyle w:val="ListParagraph"/>
        <w:numPr>
          <w:ilvl w:val="0"/>
          <w:numId w:val="12"/>
        </w:numPr>
        <w:adjustRightInd w:val="0"/>
        <w:rPr>
          <w:rFonts w:ascii="Arial" w:hAnsi="Arial" w:cs="Arial"/>
          <w:sz w:val="22"/>
          <w:szCs w:val="22"/>
        </w:rPr>
      </w:pPr>
      <w:r w:rsidRPr="00D51C1A">
        <w:rPr>
          <w:rFonts w:ascii="Arial" w:hAnsi="Arial" w:cs="Arial"/>
          <w:sz w:val="22"/>
          <w:szCs w:val="22"/>
        </w:rPr>
        <w:t xml:space="preserve">People won’t want to come to Barnsley due </w:t>
      </w:r>
      <w:r w:rsidR="00365D23" w:rsidRPr="00D51C1A">
        <w:rPr>
          <w:rFonts w:ascii="Arial" w:hAnsi="Arial" w:cs="Arial"/>
          <w:sz w:val="22"/>
          <w:szCs w:val="22"/>
        </w:rPr>
        <w:t>to destruction</w:t>
      </w:r>
      <w:r w:rsidRPr="00D51C1A">
        <w:rPr>
          <w:rFonts w:ascii="Arial" w:hAnsi="Arial" w:cs="Arial"/>
          <w:sz w:val="22"/>
          <w:szCs w:val="22"/>
        </w:rPr>
        <w:t xml:space="preserve"> of beautiful landscape.</w:t>
      </w:r>
    </w:p>
    <w:p w14:paraId="33F2BC53" w14:textId="77777777" w:rsidR="0063616E" w:rsidRPr="00D51C1A" w:rsidRDefault="0063616E" w:rsidP="000E60B9">
      <w:pPr>
        <w:pStyle w:val="ListParagraph"/>
        <w:numPr>
          <w:ilvl w:val="0"/>
          <w:numId w:val="12"/>
        </w:numPr>
        <w:adjustRightInd w:val="0"/>
        <w:rPr>
          <w:rFonts w:ascii="Arial" w:hAnsi="Arial" w:cs="Arial"/>
          <w:sz w:val="22"/>
          <w:szCs w:val="22"/>
        </w:rPr>
      </w:pPr>
      <w:r w:rsidRPr="00D51C1A">
        <w:rPr>
          <w:rFonts w:ascii="Arial" w:hAnsi="Arial" w:cs="Arial"/>
          <w:sz w:val="22"/>
          <w:szCs w:val="22"/>
        </w:rPr>
        <w:t>Council will be getting financial gain.</w:t>
      </w:r>
    </w:p>
    <w:p w14:paraId="022F7F5E" w14:textId="77777777" w:rsidR="0063616E" w:rsidRPr="00D51C1A" w:rsidRDefault="0063616E" w:rsidP="0063616E">
      <w:pPr>
        <w:rPr>
          <w:rFonts w:ascii="Arial" w:hAnsi="Arial" w:cs="Arial"/>
          <w:sz w:val="22"/>
          <w:szCs w:val="22"/>
        </w:rPr>
      </w:pPr>
    </w:p>
    <w:p w14:paraId="34D9A215" w14:textId="7B8E3CD9" w:rsidR="00146C79" w:rsidRDefault="00146C79" w:rsidP="006110AC">
      <w:pPr>
        <w:rPr>
          <w:rFonts w:ascii="Arial" w:hAnsi="Arial" w:cs="Arial"/>
          <w:color w:val="000000" w:themeColor="text1"/>
          <w:sz w:val="22"/>
          <w:szCs w:val="22"/>
        </w:rPr>
      </w:pPr>
      <w:r w:rsidRPr="00146C79">
        <w:rPr>
          <w:rFonts w:ascii="Arial" w:hAnsi="Arial" w:cs="Arial"/>
          <w:color w:val="000000" w:themeColor="text1"/>
          <w:sz w:val="22"/>
          <w:szCs w:val="22"/>
        </w:rPr>
        <w:t xml:space="preserve">The application submission file includes a vast number of documents, with over </w:t>
      </w:r>
      <w:r>
        <w:rPr>
          <w:rFonts w:ascii="Arial" w:hAnsi="Arial" w:cs="Arial"/>
          <w:color w:val="000000" w:themeColor="text1"/>
          <w:sz w:val="22"/>
          <w:szCs w:val="22"/>
        </w:rPr>
        <w:t>5</w:t>
      </w:r>
      <w:r w:rsidRPr="00146C79">
        <w:rPr>
          <w:rFonts w:ascii="Arial" w:hAnsi="Arial" w:cs="Arial"/>
          <w:color w:val="000000" w:themeColor="text1"/>
          <w:sz w:val="22"/>
          <w:szCs w:val="22"/>
        </w:rPr>
        <w:t xml:space="preserve">00 documents available to view on the planning explorer website. It is recognised that the </w:t>
      </w:r>
      <w:proofErr w:type="gramStart"/>
      <w:r w:rsidRPr="00146C79">
        <w:rPr>
          <w:rFonts w:ascii="Arial" w:hAnsi="Arial" w:cs="Arial"/>
          <w:color w:val="000000" w:themeColor="text1"/>
          <w:sz w:val="22"/>
          <w:szCs w:val="22"/>
        </w:rPr>
        <w:t>local residents</w:t>
      </w:r>
      <w:proofErr w:type="gramEnd"/>
      <w:r w:rsidRPr="00146C79">
        <w:rPr>
          <w:rFonts w:ascii="Arial" w:hAnsi="Arial" w:cs="Arial"/>
          <w:color w:val="000000" w:themeColor="text1"/>
          <w:sz w:val="22"/>
          <w:szCs w:val="22"/>
        </w:rPr>
        <w:t xml:space="preserve"> may consider this to be excessive/unreasonable, however given the size</w:t>
      </w:r>
      <w:r>
        <w:rPr>
          <w:rFonts w:ascii="Arial" w:hAnsi="Arial" w:cs="Arial"/>
          <w:color w:val="000000" w:themeColor="text1"/>
          <w:sz w:val="22"/>
          <w:szCs w:val="22"/>
        </w:rPr>
        <w:t xml:space="preserve"> and complexity</w:t>
      </w:r>
      <w:r w:rsidRPr="00146C79">
        <w:rPr>
          <w:rFonts w:ascii="Arial" w:hAnsi="Arial" w:cs="Arial"/>
          <w:color w:val="000000" w:themeColor="text1"/>
          <w:sz w:val="22"/>
          <w:szCs w:val="22"/>
        </w:rPr>
        <w:t xml:space="preserve"> of the proposed development</w:t>
      </w:r>
      <w:r w:rsidR="001A63FC">
        <w:rPr>
          <w:rFonts w:ascii="Arial" w:hAnsi="Arial" w:cs="Arial"/>
          <w:color w:val="000000" w:themeColor="text1"/>
          <w:sz w:val="22"/>
          <w:szCs w:val="22"/>
        </w:rPr>
        <w:t>,</w:t>
      </w:r>
      <w:r w:rsidRPr="00146C79">
        <w:rPr>
          <w:rFonts w:ascii="Arial" w:hAnsi="Arial" w:cs="Arial"/>
          <w:color w:val="000000" w:themeColor="text1"/>
          <w:sz w:val="22"/>
          <w:szCs w:val="22"/>
        </w:rPr>
        <w:t xml:space="preserve"> the documents submitted are required </w:t>
      </w:r>
      <w:r>
        <w:rPr>
          <w:rFonts w:ascii="Arial" w:hAnsi="Arial" w:cs="Arial"/>
          <w:color w:val="000000" w:themeColor="text1"/>
          <w:sz w:val="22"/>
          <w:szCs w:val="22"/>
        </w:rPr>
        <w:t>to</w:t>
      </w:r>
      <w:r w:rsidRPr="00146C79">
        <w:rPr>
          <w:rFonts w:ascii="Arial" w:hAnsi="Arial" w:cs="Arial"/>
          <w:color w:val="000000" w:themeColor="text1"/>
          <w:sz w:val="22"/>
          <w:szCs w:val="22"/>
        </w:rPr>
        <w:t xml:space="preserve"> enable the Local Planning Authority to undertake a full assessment. </w:t>
      </w:r>
    </w:p>
    <w:p w14:paraId="51F7BE3E" w14:textId="77777777" w:rsidR="005C2C94" w:rsidRPr="00D51C1A" w:rsidRDefault="005C2C94" w:rsidP="000470D6">
      <w:pPr>
        <w:rPr>
          <w:rFonts w:ascii="Arial" w:hAnsi="Arial" w:cs="Arial"/>
          <w:color w:val="000000" w:themeColor="text1"/>
          <w:sz w:val="22"/>
          <w:szCs w:val="22"/>
        </w:rPr>
      </w:pPr>
    </w:p>
    <w:p w14:paraId="14ED430E" w14:textId="77777777" w:rsidR="00F73FE8" w:rsidRPr="00D51C1A" w:rsidRDefault="00F73FE8" w:rsidP="000470D6">
      <w:pPr>
        <w:rPr>
          <w:rFonts w:ascii="Arial" w:hAnsi="Arial" w:cs="Arial"/>
          <w:b/>
          <w:color w:val="000000" w:themeColor="text1"/>
          <w:sz w:val="22"/>
          <w:szCs w:val="22"/>
        </w:rPr>
      </w:pPr>
      <w:r w:rsidRPr="00D51C1A">
        <w:rPr>
          <w:rFonts w:ascii="Arial" w:hAnsi="Arial" w:cs="Arial"/>
          <w:b/>
          <w:color w:val="000000" w:themeColor="text1"/>
          <w:sz w:val="22"/>
          <w:szCs w:val="22"/>
        </w:rPr>
        <w:t>Assessment</w:t>
      </w:r>
    </w:p>
    <w:p w14:paraId="6D3238B0" w14:textId="77777777" w:rsidR="00F73FE8" w:rsidRPr="00D51C1A" w:rsidRDefault="00F73FE8" w:rsidP="000470D6">
      <w:pPr>
        <w:rPr>
          <w:rFonts w:ascii="Arial" w:hAnsi="Arial" w:cs="Arial"/>
          <w:b/>
          <w:color w:val="FF0000"/>
          <w:sz w:val="22"/>
          <w:szCs w:val="22"/>
        </w:rPr>
      </w:pPr>
    </w:p>
    <w:p w14:paraId="1581EC98" w14:textId="5E51BB65" w:rsidR="005C2C94" w:rsidRDefault="005C2C94" w:rsidP="000470D6">
      <w:pPr>
        <w:rPr>
          <w:rFonts w:ascii="Arial" w:hAnsi="Arial" w:cs="Arial"/>
          <w:bCs/>
          <w:i/>
          <w:iCs/>
          <w:color w:val="000000" w:themeColor="text1"/>
          <w:sz w:val="22"/>
          <w:szCs w:val="22"/>
        </w:rPr>
      </w:pPr>
      <w:r w:rsidRPr="00D51C1A">
        <w:rPr>
          <w:rFonts w:ascii="Arial" w:hAnsi="Arial" w:cs="Arial"/>
          <w:bCs/>
          <w:color w:val="000000" w:themeColor="text1"/>
          <w:sz w:val="22"/>
          <w:szCs w:val="22"/>
        </w:rPr>
        <w:t>The main issues</w:t>
      </w:r>
      <w:r w:rsidR="00141AD9" w:rsidRPr="00D51C1A">
        <w:rPr>
          <w:rFonts w:ascii="Arial" w:hAnsi="Arial" w:cs="Arial"/>
          <w:bCs/>
          <w:color w:val="000000" w:themeColor="text1"/>
          <w:sz w:val="22"/>
          <w:szCs w:val="22"/>
        </w:rPr>
        <w:t xml:space="preserve"> for consideration</w:t>
      </w:r>
      <w:r w:rsidRPr="00D51C1A">
        <w:rPr>
          <w:rFonts w:ascii="Arial" w:hAnsi="Arial" w:cs="Arial"/>
          <w:bCs/>
          <w:color w:val="000000" w:themeColor="text1"/>
          <w:sz w:val="22"/>
          <w:szCs w:val="22"/>
        </w:rPr>
        <w:t xml:space="preserve"> are</w:t>
      </w:r>
      <w:r w:rsidR="00141AD9" w:rsidRPr="00D51C1A">
        <w:rPr>
          <w:rFonts w:ascii="Arial" w:hAnsi="Arial" w:cs="Arial"/>
          <w:bCs/>
          <w:color w:val="000000" w:themeColor="text1"/>
          <w:sz w:val="22"/>
          <w:szCs w:val="22"/>
        </w:rPr>
        <w:t xml:space="preserve"> as follows:</w:t>
      </w:r>
      <w:r w:rsidRPr="00D51C1A">
        <w:rPr>
          <w:rFonts w:ascii="Arial" w:hAnsi="Arial" w:cs="Arial"/>
          <w:bCs/>
          <w:color w:val="000000" w:themeColor="text1"/>
          <w:sz w:val="22"/>
          <w:szCs w:val="22"/>
        </w:rPr>
        <w:t xml:space="preserve"> </w:t>
      </w:r>
    </w:p>
    <w:p w14:paraId="4828D158" w14:textId="77777777" w:rsidR="00B92BCD" w:rsidRDefault="00B92BCD" w:rsidP="000470D6">
      <w:pPr>
        <w:rPr>
          <w:rFonts w:ascii="Arial" w:hAnsi="Arial" w:cs="Arial"/>
          <w:bCs/>
          <w:i/>
          <w:iCs/>
          <w:color w:val="000000" w:themeColor="text1"/>
          <w:sz w:val="22"/>
          <w:szCs w:val="22"/>
        </w:rPr>
      </w:pPr>
    </w:p>
    <w:p w14:paraId="084DAC06" w14:textId="5EEEDADB" w:rsidR="00B92BCD" w:rsidRPr="00545163" w:rsidRDefault="00B92BCD" w:rsidP="000470D6">
      <w:pPr>
        <w:rPr>
          <w:rFonts w:ascii="Arial" w:hAnsi="Arial" w:cs="Arial"/>
          <w:bCs/>
          <w:sz w:val="22"/>
          <w:szCs w:val="22"/>
        </w:rPr>
      </w:pPr>
      <w:r w:rsidRPr="00545163">
        <w:rPr>
          <w:rFonts w:ascii="Arial" w:hAnsi="Arial" w:cs="Arial"/>
          <w:bCs/>
          <w:i/>
          <w:iCs/>
          <w:sz w:val="22"/>
          <w:szCs w:val="22"/>
        </w:rPr>
        <w:t>For the full part of the application:</w:t>
      </w:r>
    </w:p>
    <w:p w14:paraId="7DBCD54E" w14:textId="07084568" w:rsidR="005C2C94" w:rsidRPr="00475BA9" w:rsidRDefault="00B92BCD" w:rsidP="000E60B9">
      <w:pPr>
        <w:pStyle w:val="ListParagraph"/>
        <w:numPr>
          <w:ilvl w:val="0"/>
          <w:numId w:val="26"/>
        </w:numPr>
        <w:rPr>
          <w:rFonts w:ascii="Arial" w:hAnsi="Arial" w:cs="Arial"/>
          <w:bCs/>
          <w:sz w:val="22"/>
          <w:szCs w:val="22"/>
        </w:rPr>
      </w:pPr>
      <w:r w:rsidRPr="00475BA9">
        <w:rPr>
          <w:rFonts w:ascii="Arial" w:hAnsi="Arial" w:cs="Arial"/>
          <w:bCs/>
          <w:sz w:val="22"/>
          <w:szCs w:val="22"/>
        </w:rPr>
        <w:t xml:space="preserve">The principle of residential and </w:t>
      </w:r>
      <w:r w:rsidR="008E6B30" w:rsidRPr="00475BA9">
        <w:rPr>
          <w:rFonts w:ascii="Arial" w:hAnsi="Arial" w:cs="Arial"/>
          <w:bCs/>
          <w:sz w:val="22"/>
          <w:szCs w:val="22"/>
        </w:rPr>
        <w:t>mixed-use</w:t>
      </w:r>
      <w:r w:rsidRPr="00475BA9">
        <w:rPr>
          <w:rFonts w:ascii="Arial" w:hAnsi="Arial" w:cs="Arial"/>
          <w:bCs/>
          <w:sz w:val="22"/>
          <w:szCs w:val="22"/>
        </w:rPr>
        <w:t xml:space="preserve"> development</w:t>
      </w:r>
    </w:p>
    <w:p w14:paraId="76F321D4" w14:textId="6865BA80" w:rsidR="006104E7" w:rsidRPr="00475BA9" w:rsidRDefault="006104E7" w:rsidP="000E60B9">
      <w:pPr>
        <w:pStyle w:val="ListParagraph"/>
        <w:numPr>
          <w:ilvl w:val="0"/>
          <w:numId w:val="26"/>
        </w:numPr>
        <w:rPr>
          <w:rFonts w:ascii="Arial" w:hAnsi="Arial" w:cs="Arial"/>
          <w:bCs/>
          <w:sz w:val="22"/>
          <w:szCs w:val="22"/>
          <w:lang w:eastAsia="en-GB"/>
        </w:rPr>
      </w:pPr>
      <w:r w:rsidRPr="00475BA9">
        <w:rPr>
          <w:rFonts w:ascii="Arial" w:hAnsi="Arial" w:cs="Arial"/>
          <w:bCs/>
          <w:sz w:val="22"/>
          <w:szCs w:val="22"/>
          <w:lang w:eastAsia="en-GB"/>
        </w:rPr>
        <w:t>Proposed Link Road - Highways Impacts and Associated Highway Works</w:t>
      </w:r>
    </w:p>
    <w:p w14:paraId="22F10553" w14:textId="4B7D3E1B" w:rsidR="00414EE3" w:rsidRPr="00475BA9" w:rsidRDefault="00414EE3" w:rsidP="000E60B9">
      <w:pPr>
        <w:pStyle w:val="ListParagraph"/>
        <w:numPr>
          <w:ilvl w:val="0"/>
          <w:numId w:val="26"/>
        </w:numPr>
        <w:rPr>
          <w:rFonts w:ascii="Arial" w:hAnsi="Arial" w:cs="Arial"/>
          <w:bCs/>
          <w:sz w:val="22"/>
          <w:szCs w:val="22"/>
          <w:shd w:val="clear" w:color="auto" w:fill="FFFFFF"/>
          <w:lang w:eastAsia="en-GB"/>
        </w:rPr>
      </w:pPr>
      <w:r w:rsidRPr="00475BA9">
        <w:rPr>
          <w:rFonts w:ascii="Arial" w:hAnsi="Arial" w:cs="Arial"/>
          <w:bCs/>
          <w:sz w:val="22"/>
          <w:szCs w:val="22"/>
          <w:shd w:val="clear" w:color="auto" w:fill="FFFFFF"/>
          <w:lang w:eastAsia="en-GB"/>
        </w:rPr>
        <w:t>Phase 1 Residential Development Comprising 216 Dwellings</w:t>
      </w:r>
    </w:p>
    <w:p w14:paraId="732046BA" w14:textId="77777777" w:rsidR="00414EE3" w:rsidRPr="00475BA9" w:rsidRDefault="00414EE3" w:rsidP="000E60B9">
      <w:pPr>
        <w:pStyle w:val="ListParagraph"/>
        <w:numPr>
          <w:ilvl w:val="0"/>
          <w:numId w:val="26"/>
        </w:numPr>
        <w:shd w:val="clear" w:color="auto" w:fill="FFFFFF"/>
        <w:rPr>
          <w:rFonts w:ascii="Arial" w:hAnsi="Arial" w:cs="Arial"/>
          <w:bCs/>
          <w:sz w:val="22"/>
          <w:szCs w:val="22"/>
          <w:lang w:eastAsia="en-GB"/>
        </w:rPr>
      </w:pPr>
      <w:r w:rsidRPr="00475BA9">
        <w:rPr>
          <w:rFonts w:ascii="Arial" w:hAnsi="Arial" w:cs="Arial"/>
          <w:bCs/>
          <w:sz w:val="22"/>
          <w:szCs w:val="22"/>
          <w:lang w:eastAsia="en-GB"/>
        </w:rPr>
        <w:t>FULL - Strategic Landscaping and Public Open Space Facilities</w:t>
      </w:r>
    </w:p>
    <w:p w14:paraId="1924C73D" w14:textId="32FC21AA" w:rsidR="00414EE3" w:rsidRPr="00475BA9" w:rsidRDefault="00414EE3" w:rsidP="000E60B9">
      <w:pPr>
        <w:pStyle w:val="ListParagraph"/>
        <w:numPr>
          <w:ilvl w:val="0"/>
          <w:numId w:val="26"/>
        </w:numPr>
        <w:shd w:val="clear" w:color="auto" w:fill="FFFFFF"/>
        <w:rPr>
          <w:rFonts w:ascii="Arial" w:hAnsi="Arial" w:cs="Arial"/>
          <w:bCs/>
          <w:sz w:val="22"/>
          <w:szCs w:val="22"/>
        </w:rPr>
      </w:pPr>
      <w:r w:rsidRPr="00475BA9">
        <w:rPr>
          <w:rFonts w:ascii="Arial" w:hAnsi="Arial" w:cs="Arial"/>
          <w:bCs/>
          <w:sz w:val="22"/>
          <w:szCs w:val="22"/>
        </w:rPr>
        <w:t>Ecology/Biodiversity Net Gain</w:t>
      </w:r>
    </w:p>
    <w:p w14:paraId="49D13B0D" w14:textId="7AD333FE" w:rsidR="00414EE3" w:rsidRPr="00475BA9" w:rsidRDefault="00414EE3" w:rsidP="000E60B9">
      <w:pPr>
        <w:pStyle w:val="ListParagraph"/>
        <w:numPr>
          <w:ilvl w:val="0"/>
          <w:numId w:val="26"/>
        </w:numPr>
        <w:shd w:val="clear" w:color="auto" w:fill="FFFFFF"/>
        <w:rPr>
          <w:rFonts w:ascii="Arial" w:hAnsi="Arial" w:cs="Arial"/>
          <w:bCs/>
          <w:sz w:val="22"/>
          <w:szCs w:val="22"/>
        </w:rPr>
      </w:pPr>
      <w:r w:rsidRPr="00475BA9">
        <w:rPr>
          <w:rFonts w:ascii="Arial" w:hAnsi="Arial" w:cs="Arial"/>
          <w:bCs/>
          <w:sz w:val="22"/>
          <w:szCs w:val="22"/>
        </w:rPr>
        <w:t>Full- Strategic Drainage and Flood Risk</w:t>
      </w:r>
    </w:p>
    <w:p w14:paraId="317BC3F8" w14:textId="77777777" w:rsidR="00414EE3" w:rsidRPr="00475BA9" w:rsidRDefault="00414EE3" w:rsidP="000E60B9">
      <w:pPr>
        <w:pStyle w:val="ListParagraph"/>
        <w:numPr>
          <w:ilvl w:val="0"/>
          <w:numId w:val="26"/>
        </w:numPr>
        <w:rPr>
          <w:rFonts w:ascii="Arial" w:hAnsi="Arial" w:cs="Arial"/>
          <w:bCs/>
          <w:sz w:val="22"/>
          <w:szCs w:val="22"/>
        </w:rPr>
      </w:pPr>
      <w:r w:rsidRPr="00475BA9">
        <w:rPr>
          <w:rFonts w:ascii="Arial" w:hAnsi="Arial" w:cs="Arial"/>
          <w:bCs/>
          <w:sz w:val="22"/>
          <w:szCs w:val="22"/>
        </w:rPr>
        <w:t>Impact of coal mining legacy and ground conditions</w:t>
      </w:r>
    </w:p>
    <w:p w14:paraId="642401D3" w14:textId="77777777" w:rsidR="00224452" w:rsidRPr="002B215B" w:rsidRDefault="00224452" w:rsidP="00414EE3">
      <w:pPr>
        <w:rPr>
          <w:rFonts w:ascii="Arial" w:hAnsi="Arial" w:cs="Arial"/>
          <w:bCs/>
          <w:color w:val="FF0000"/>
          <w:sz w:val="22"/>
          <w:szCs w:val="22"/>
        </w:rPr>
      </w:pPr>
    </w:p>
    <w:p w14:paraId="03D45E55" w14:textId="680A1D9B" w:rsidR="00903E1C" w:rsidRPr="00545163" w:rsidRDefault="00D378F2" w:rsidP="00414EE3">
      <w:pPr>
        <w:rPr>
          <w:rFonts w:ascii="Arial" w:hAnsi="Arial" w:cs="Arial"/>
          <w:bCs/>
          <w:i/>
          <w:iCs/>
          <w:sz w:val="22"/>
          <w:szCs w:val="22"/>
        </w:rPr>
      </w:pPr>
      <w:r w:rsidRPr="00545163">
        <w:rPr>
          <w:rFonts w:ascii="Arial" w:hAnsi="Arial" w:cs="Arial"/>
          <w:bCs/>
          <w:i/>
          <w:iCs/>
          <w:sz w:val="22"/>
          <w:szCs w:val="22"/>
        </w:rPr>
        <w:t xml:space="preserve">For </w:t>
      </w:r>
      <w:r w:rsidR="00015706" w:rsidRPr="00545163">
        <w:rPr>
          <w:rFonts w:ascii="Arial" w:hAnsi="Arial" w:cs="Arial"/>
          <w:bCs/>
          <w:i/>
          <w:iCs/>
          <w:sz w:val="22"/>
          <w:szCs w:val="22"/>
        </w:rPr>
        <w:t>t</w:t>
      </w:r>
      <w:r w:rsidRPr="00545163">
        <w:rPr>
          <w:rFonts w:ascii="Arial" w:hAnsi="Arial" w:cs="Arial"/>
          <w:bCs/>
          <w:i/>
          <w:iCs/>
          <w:sz w:val="22"/>
          <w:szCs w:val="22"/>
        </w:rPr>
        <w:t>he out</w:t>
      </w:r>
      <w:r w:rsidR="00015706" w:rsidRPr="00545163">
        <w:rPr>
          <w:rFonts w:ascii="Arial" w:hAnsi="Arial" w:cs="Arial"/>
          <w:bCs/>
          <w:i/>
          <w:iCs/>
          <w:sz w:val="22"/>
          <w:szCs w:val="22"/>
        </w:rPr>
        <w:t>line</w:t>
      </w:r>
      <w:r w:rsidRPr="00545163">
        <w:rPr>
          <w:rFonts w:ascii="Arial" w:hAnsi="Arial" w:cs="Arial"/>
          <w:bCs/>
          <w:i/>
          <w:iCs/>
          <w:sz w:val="22"/>
          <w:szCs w:val="22"/>
        </w:rPr>
        <w:t xml:space="preserve"> part of the application</w:t>
      </w:r>
    </w:p>
    <w:p w14:paraId="3E800FFA" w14:textId="671EA709" w:rsidR="00D378F2" w:rsidRPr="00475BA9" w:rsidRDefault="002B215B" w:rsidP="000E60B9">
      <w:pPr>
        <w:pStyle w:val="ListParagraph"/>
        <w:numPr>
          <w:ilvl w:val="0"/>
          <w:numId w:val="27"/>
        </w:numPr>
        <w:rPr>
          <w:rFonts w:ascii="Arial" w:hAnsi="Arial" w:cs="Arial"/>
          <w:bCs/>
          <w:sz w:val="22"/>
          <w:szCs w:val="22"/>
        </w:rPr>
      </w:pPr>
      <w:r w:rsidRPr="00475BA9">
        <w:rPr>
          <w:rFonts w:ascii="Arial" w:hAnsi="Arial" w:cs="Arial"/>
          <w:bCs/>
          <w:sz w:val="22"/>
          <w:szCs w:val="22"/>
        </w:rPr>
        <w:t>Indicative</w:t>
      </w:r>
      <w:r w:rsidR="00D378F2" w:rsidRPr="00475BA9">
        <w:rPr>
          <w:rFonts w:ascii="Arial" w:hAnsi="Arial" w:cs="Arial"/>
          <w:bCs/>
          <w:sz w:val="22"/>
          <w:szCs w:val="22"/>
        </w:rPr>
        <w:t xml:space="preserve"> residential lay</w:t>
      </w:r>
      <w:r w:rsidR="00015706" w:rsidRPr="00475BA9">
        <w:rPr>
          <w:rFonts w:ascii="Arial" w:hAnsi="Arial" w:cs="Arial"/>
          <w:bCs/>
          <w:sz w:val="22"/>
          <w:szCs w:val="22"/>
        </w:rPr>
        <w:t>o</w:t>
      </w:r>
      <w:r w:rsidR="00D378F2" w:rsidRPr="00475BA9">
        <w:rPr>
          <w:rFonts w:ascii="Arial" w:hAnsi="Arial" w:cs="Arial"/>
          <w:bCs/>
          <w:sz w:val="22"/>
          <w:szCs w:val="22"/>
        </w:rPr>
        <w:t>ut/scale /phasing</w:t>
      </w:r>
    </w:p>
    <w:p w14:paraId="59DEABD3" w14:textId="1F69284B" w:rsidR="00D378F2" w:rsidRPr="00475BA9" w:rsidRDefault="002B215B" w:rsidP="000E60B9">
      <w:pPr>
        <w:pStyle w:val="ListParagraph"/>
        <w:numPr>
          <w:ilvl w:val="0"/>
          <w:numId w:val="27"/>
        </w:numPr>
        <w:rPr>
          <w:rFonts w:ascii="Arial" w:hAnsi="Arial" w:cs="Arial"/>
          <w:bCs/>
          <w:sz w:val="22"/>
          <w:szCs w:val="22"/>
        </w:rPr>
      </w:pPr>
      <w:r w:rsidRPr="00475BA9">
        <w:rPr>
          <w:rFonts w:ascii="Arial" w:hAnsi="Arial" w:cs="Arial"/>
          <w:bCs/>
          <w:sz w:val="22"/>
          <w:szCs w:val="22"/>
        </w:rPr>
        <w:t>Indicative</w:t>
      </w:r>
      <w:r w:rsidR="00D378F2" w:rsidRPr="00475BA9">
        <w:rPr>
          <w:rFonts w:ascii="Arial" w:hAnsi="Arial" w:cs="Arial"/>
          <w:bCs/>
          <w:sz w:val="22"/>
          <w:szCs w:val="22"/>
        </w:rPr>
        <w:t xml:space="preserve"> layout/location</w:t>
      </w:r>
      <w:r w:rsidR="00B47D91" w:rsidRPr="00475BA9">
        <w:rPr>
          <w:rFonts w:ascii="Arial" w:hAnsi="Arial" w:cs="Arial"/>
          <w:bCs/>
          <w:sz w:val="22"/>
          <w:szCs w:val="22"/>
        </w:rPr>
        <w:t xml:space="preserve"> of community area including school provision</w:t>
      </w:r>
    </w:p>
    <w:p w14:paraId="07BB0149" w14:textId="77777777" w:rsidR="00B47D91" w:rsidRDefault="00B47D91" w:rsidP="00414EE3">
      <w:pPr>
        <w:rPr>
          <w:rFonts w:ascii="Arial" w:hAnsi="Arial" w:cs="Arial"/>
          <w:bCs/>
          <w:color w:val="FF0000"/>
          <w:sz w:val="22"/>
          <w:szCs w:val="22"/>
        </w:rPr>
      </w:pPr>
    </w:p>
    <w:p w14:paraId="574C7422" w14:textId="046353DA" w:rsidR="00B47D91" w:rsidRPr="00545163" w:rsidRDefault="00B47D91" w:rsidP="00414EE3">
      <w:pPr>
        <w:rPr>
          <w:rFonts w:ascii="Arial" w:hAnsi="Arial" w:cs="Arial"/>
          <w:bCs/>
          <w:i/>
          <w:iCs/>
          <w:sz w:val="22"/>
          <w:szCs w:val="22"/>
        </w:rPr>
      </w:pPr>
      <w:r w:rsidRPr="00545163">
        <w:rPr>
          <w:rFonts w:ascii="Arial" w:hAnsi="Arial" w:cs="Arial"/>
          <w:bCs/>
          <w:i/>
          <w:iCs/>
          <w:sz w:val="22"/>
          <w:szCs w:val="22"/>
        </w:rPr>
        <w:t xml:space="preserve">Other material </w:t>
      </w:r>
      <w:r w:rsidR="0065028B" w:rsidRPr="00545163">
        <w:rPr>
          <w:rFonts w:ascii="Arial" w:hAnsi="Arial" w:cs="Arial"/>
          <w:bCs/>
          <w:i/>
          <w:iCs/>
          <w:sz w:val="22"/>
          <w:szCs w:val="22"/>
        </w:rPr>
        <w:t>considerations</w:t>
      </w:r>
      <w:r w:rsidRPr="00545163">
        <w:rPr>
          <w:rFonts w:ascii="Arial" w:hAnsi="Arial" w:cs="Arial"/>
          <w:bCs/>
          <w:i/>
          <w:iCs/>
          <w:sz w:val="22"/>
          <w:szCs w:val="22"/>
        </w:rPr>
        <w:t xml:space="preserve"> relating to both FULL </w:t>
      </w:r>
      <w:r w:rsidR="00584707" w:rsidRPr="00545163">
        <w:rPr>
          <w:rFonts w:ascii="Arial" w:hAnsi="Arial" w:cs="Arial"/>
          <w:bCs/>
          <w:i/>
          <w:iCs/>
          <w:sz w:val="22"/>
          <w:szCs w:val="22"/>
        </w:rPr>
        <w:t xml:space="preserve">and </w:t>
      </w:r>
      <w:r w:rsidR="004629D3" w:rsidRPr="00545163">
        <w:rPr>
          <w:rFonts w:ascii="Arial" w:hAnsi="Arial" w:cs="Arial"/>
          <w:bCs/>
          <w:i/>
          <w:iCs/>
          <w:sz w:val="22"/>
          <w:szCs w:val="22"/>
        </w:rPr>
        <w:t>OUTLINE parts</w:t>
      </w:r>
      <w:r w:rsidR="006F356A" w:rsidRPr="00545163">
        <w:rPr>
          <w:rFonts w:ascii="Arial" w:hAnsi="Arial" w:cs="Arial"/>
          <w:bCs/>
          <w:i/>
          <w:iCs/>
          <w:sz w:val="22"/>
          <w:szCs w:val="22"/>
        </w:rPr>
        <w:t xml:space="preserve"> of the proposal</w:t>
      </w:r>
      <w:r w:rsidR="00584707">
        <w:rPr>
          <w:rFonts w:ascii="Arial" w:hAnsi="Arial" w:cs="Arial"/>
          <w:bCs/>
          <w:i/>
          <w:iCs/>
          <w:sz w:val="22"/>
          <w:szCs w:val="22"/>
        </w:rPr>
        <w:t>:</w:t>
      </w:r>
    </w:p>
    <w:p w14:paraId="0A08B9E0" w14:textId="7977D912" w:rsidR="006F356A" w:rsidRPr="00475BA9" w:rsidRDefault="006F356A" w:rsidP="000E60B9">
      <w:pPr>
        <w:pStyle w:val="ListParagraph"/>
        <w:numPr>
          <w:ilvl w:val="0"/>
          <w:numId w:val="28"/>
        </w:numPr>
        <w:rPr>
          <w:rFonts w:ascii="Arial" w:hAnsi="Arial" w:cs="Arial"/>
          <w:bCs/>
          <w:sz w:val="22"/>
          <w:szCs w:val="22"/>
        </w:rPr>
      </w:pPr>
      <w:r w:rsidRPr="00475BA9">
        <w:rPr>
          <w:rFonts w:ascii="Arial" w:hAnsi="Arial" w:cs="Arial"/>
          <w:bCs/>
          <w:sz w:val="22"/>
          <w:szCs w:val="22"/>
        </w:rPr>
        <w:t>Affordable housin</w:t>
      </w:r>
      <w:r w:rsidR="00545163" w:rsidRPr="00475BA9">
        <w:rPr>
          <w:rFonts w:ascii="Arial" w:hAnsi="Arial" w:cs="Arial"/>
          <w:bCs/>
          <w:sz w:val="22"/>
          <w:szCs w:val="22"/>
        </w:rPr>
        <w:t>g</w:t>
      </w:r>
      <w:r w:rsidRPr="00475BA9">
        <w:rPr>
          <w:rFonts w:ascii="Arial" w:hAnsi="Arial" w:cs="Arial"/>
          <w:bCs/>
          <w:sz w:val="22"/>
          <w:szCs w:val="22"/>
        </w:rPr>
        <w:t xml:space="preserve"> provision</w:t>
      </w:r>
    </w:p>
    <w:p w14:paraId="273E72DA" w14:textId="24F7BE5B" w:rsidR="006F356A" w:rsidRPr="00475BA9" w:rsidRDefault="002B215B" w:rsidP="000E60B9">
      <w:pPr>
        <w:pStyle w:val="ListParagraph"/>
        <w:numPr>
          <w:ilvl w:val="0"/>
          <w:numId w:val="28"/>
        </w:numPr>
        <w:rPr>
          <w:rFonts w:ascii="Arial" w:hAnsi="Arial" w:cs="Arial"/>
          <w:bCs/>
          <w:sz w:val="22"/>
          <w:szCs w:val="22"/>
        </w:rPr>
      </w:pPr>
      <w:r w:rsidRPr="00475BA9">
        <w:rPr>
          <w:rFonts w:ascii="Arial" w:hAnsi="Arial" w:cs="Arial"/>
          <w:bCs/>
          <w:sz w:val="22"/>
          <w:szCs w:val="22"/>
        </w:rPr>
        <w:t>Pollution</w:t>
      </w:r>
      <w:r w:rsidR="006F356A" w:rsidRPr="00475BA9">
        <w:rPr>
          <w:rFonts w:ascii="Arial" w:hAnsi="Arial" w:cs="Arial"/>
          <w:bCs/>
          <w:sz w:val="22"/>
          <w:szCs w:val="22"/>
        </w:rPr>
        <w:t xml:space="preserve"> Control</w:t>
      </w:r>
    </w:p>
    <w:p w14:paraId="6EB9B1A6" w14:textId="47A8EE37" w:rsidR="006F356A" w:rsidRPr="00475BA9" w:rsidRDefault="006F356A" w:rsidP="000E60B9">
      <w:pPr>
        <w:pStyle w:val="ListParagraph"/>
        <w:numPr>
          <w:ilvl w:val="0"/>
          <w:numId w:val="28"/>
        </w:numPr>
        <w:rPr>
          <w:rFonts w:ascii="Arial" w:hAnsi="Arial" w:cs="Arial"/>
          <w:bCs/>
          <w:sz w:val="22"/>
          <w:szCs w:val="22"/>
        </w:rPr>
      </w:pPr>
      <w:r w:rsidRPr="00475BA9">
        <w:rPr>
          <w:rFonts w:ascii="Arial" w:hAnsi="Arial" w:cs="Arial"/>
          <w:bCs/>
          <w:sz w:val="22"/>
          <w:szCs w:val="22"/>
        </w:rPr>
        <w:t>Impact on Tre</w:t>
      </w:r>
      <w:r w:rsidR="0065028B" w:rsidRPr="00475BA9">
        <w:rPr>
          <w:rFonts w:ascii="Arial" w:hAnsi="Arial" w:cs="Arial"/>
          <w:bCs/>
          <w:sz w:val="22"/>
          <w:szCs w:val="22"/>
        </w:rPr>
        <w:t>e</w:t>
      </w:r>
      <w:r w:rsidRPr="00475BA9">
        <w:rPr>
          <w:rFonts w:ascii="Arial" w:hAnsi="Arial" w:cs="Arial"/>
          <w:bCs/>
          <w:sz w:val="22"/>
          <w:szCs w:val="22"/>
        </w:rPr>
        <w:t>s</w:t>
      </w:r>
    </w:p>
    <w:p w14:paraId="42898974" w14:textId="202AA7DB" w:rsidR="006F356A" w:rsidRPr="00475BA9" w:rsidRDefault="006F356A" w:rsidP="000E60B9">
      <w:pPr>
        <w:pStyle w:val="ListParagraph"/>
        <w:numPr>
          <w:ilvl w:val="0"/>
          <w:numId w:val="28"/>
        </w:numPr>
        <w:rPr>
          <w:rFonts w:ascii="Arial" w:hAnsi="Arial" w:cs="Arial"/>
          <w:bCs/>
          <w:sz w:val="22"/>
          <w:szCs w:val="22"/>
        </w:rPr>
      </w:pPr>
      <w:r w:rsidRPr="00475BA9">
        <w:rPr>
          <w:rFonts w:ascii="Arial" w:hAnsi="Arial" w:cs="Arial"/>
          <w:bCs/>
          <w:sz w:val="22"/>
          <w:szCs w:val="22"/>
        </w:rPr>
        <w:t>Sustainable Travel and Public Rights of Way</w:t>
      </w:r>
    </w:p>
    <w:p w14:paraId="159BE9BE" w14:textId="0D911650" w:rsidR="006F356A" w:rsidRPr="00475BA9" w:rsidRDefault="006F356A" w:rsidP="000E60B9">
      <w:pPr>
        <w:pStyle w:val="ListParagraph"/>
        <w:numPr>
          <w:ilvl w:val="0"/>
          <w:numId w:val="28"/>
        </w:numPr>
        <w:rPr>
          <w:rFonts w:ascii="Arial" w:hAnsi="Arial" w:cs="Arial"/>
          <w:bCs/>
          <w:sz w:val="22"/>
          <w:szCs w:val="22"/>
        </w:rPr>
      </w:pPr>
      <w:r w:rsidRPr="00475BA9">
        <w:rPr>
          <w:rFonts w:ascii="Arial" w:hAnsi="Arial" w:cs="Arial"/>
          <w:bCs/>
          <w:sz w:val="22"/>
          <w:szCs w:val="22"/>
        </w:rPr>
        <w:t xml:space="preserve">Archaeology and the Historic </w:t>
      </w:r>
      <w:r w:rsidR="002B215B" w:rsidRPr="00475BA9">
        <w:rPr>
          <w:rFonts w:ascii="Arial" w:hAnsi="Arial" w:cs="Arial"/>
          <w:bCs/>
          <w:sz w:val="22"/>
          <w:szCs w:val="22"/>
        </w:rPr>
        <w:t>Environment</w:t>
      </w:r>
    </w:p>
    <w:p w14:paraId="70EC249A" w14:textId="7CE16F2C" w:rsidR="006F356A" w:rsidRPr="00475BA9" w:rsidRDefault="006F356A" w:rsidP="000E60B9">
      <w:pPr>
        <w:pStyle w:val="ListParagraph"/>
        <w:numPr>
          <w:ilvl w:val="0"/>
          <w:numId w:val="28"/>
        </w:numPr>
        <w:rPr>
          <w:rFonts w:ascii="Arial" w:hAnsi="Arial" w:cs="Arial"/>
          <w:bCs/>
          <w:sz w:val="22"/>
          <w:szCs w:val="22"/>
        </w:rPr>
      </w:pPr>
      <w:r w:rsidRPr="00475BA9">
        <w:rPr>
          <w:rFonts w:ascii="Arial" w:hAnsi="Arial" w:cs="Arial"/>
          <w:bCs/>
          <w:sz w:val="22"/>
          <w:szCs w:val="22"/>
        </w:rPr>
        <w:t xml:space="preserve">Impacts </w:t>
      </w:r>
      <w:r w:rsidR="0065028B" w:rsidRPr="00475BA9">
        <w:rPr>
          <w:rFonts w:ascii="Arial" w:hAnsi="Arial" w:cs="Arial"/>
          <w:bCs/>
          <w:sz w:val="22"/>
          <w:szCs w:val="22"/>
        </w:rPr>
        <w:t>o</w:t>
      </w:r>
      <w:r w:rsidRPr="00475BA9">
        <w:rPr>
          <w:rFonts w:ascii="Arial" w:hAnsi="Arial" w:cs="Arial"/>
          <w:bCs/>
          <w:sz w:val="22"/>
          <w:szCs w:val="22"/>
        </w:rPr>
        <w:t xml:space="preserve">n </w:t>
      </w:r>
      <w:r w:rsidR="002B215B" w:rsidRPr="00475BA9">
        <w:rPr>
          <w:rFonts w:ascii="Arial" w:hAnsi="Arial" w:cs="Arial"/>
          <w:bCs/>
          <w:sz w:val="22"/>
          <w:szCs w:val="22"/>
        </w:rPr>
        <w:t>Landscape</w:t>
      </w:r>
      <w:r w:rsidRPr="00475BA9">
        <w:rPr>
          <w:rFonts w:ascii="Arial" w:hAnsi="Arial" w:cs="Arial"/>
          <w:bCs/>
          <w:sz w:val="22"/>
          <w:szCs w:val="22"/>
        </w:rPr>
        <w:t xml:space="preserve"> </w:t>
      </w:r>
      <w:r w:rsidR="0065028B" w:rsidRPr="00475BA9">
        <w:rPr>
          <w:rFonts w:ascii="Arial" w:hAnsi="Arial" w:cs="Arial"/>
          <w:bCs/>
          <w:sz w:val="22"/>
          <w:szCs w:val="22"/>
        </w:rPr>
        <w:t>character</w:t>
      </w:r>
      <w:r w:rsidRPr="00475BA9">
        <w:rPr>
          <w:rFonts w:ascii="Arial" w:hAnsi="Arial" w:cs="Arial"/>
          <w:bCs/>
          <w:sz w:val="22"/>
          <w:szCs w:val="22"/>
        </w:rPr>
        <w:t xml:space="preserve"> and </w:t>
      </w:r>
      <w:r w:rsidR="0065028B" w:rsidRPr="00475BA9">
        <w:rPr>
          <w:rFonts w:ascii="Arial" w:hAnsi="Arial" w:cs="Arial"/>
          <w:bCs/>
          <w:sz w:val="22"/>
          <w:szCs w:val="22"/>
        </w:rPr>
        <w:t>visual</w:t>
      </w:r>
      <w:r w:rsidRPr="00475BA9">
        <w:rPr>
          <w:rFonts w:ascii="Arial" w:hAnsi="Arial" w:cs="Arial"/>
          <w:bCs/>
          <w:sz w:val="22"/>
          <w:szCs w:val="22"/>
        </w:rPr>
        <w:t xml:space="preserve"> impacts</w:t>
      </w:r>
    </w:p>
    <w:p w14:paraId="0307F9C0" w14:textId="4742A829" w:rsidR="006F356A" w:rsidRPr="00475BA9" w:rsidRDefault="0049265E" w:rsidP="000E60B9">
      <w:pPr>
        <w:pStyle w:val="ListParagraph"/>
        <w:numPr>
          <w:ilvl w:val="0"/>
          <w:numId w:val="28"/>
        </w:numPr>
        <w:rPr>
          <w:rFonts w:ascii="Arial" w:hAnsi="Arial" w:cs="Arial"/>
          <w:bCs/>
          <w:sz w:val="22"/>
          <w:szCs w:val="22"/>
        </w:rPr>
      </w:pPr>
      <w:r w:rsidRPr="00475BA9">
        <w:rPr>
          <w:rFonts w:ascii="Arial" w:hAnsi="Arial" w:cs="Arial"/>
          <w:bCs/>
          <w:sz w:val="22"/>
          <w:szCs w:val="22"/>
        </w:rPr>
        <w:t>Sustainable construction and climate change</w:t>
      </w:r>
    </w:p>
    <w:p w14:paraId="416C6B23" w14:textId="25036CB8" w:rsidR="0049265E" w:rsidRPr="00475BA9" w:rsidRDefault="0049265E" w:rsidP="000E60B9">
      <w:pPr>
        <w:pStyle w:val="ListParagraph"/>
        <w:numPr>
          <w:ilvl w:val="0"/>
          <w:numId w:val="28"/>
        </w:numPr>
        <w:rPr>
          <w:rFonts w:ascii="Arial" w:hAnsi="Arial" w:cs="Arial"/>
          <w:bCs/>
          <w:sz w:val="22"/>
          <w:szCs w:val="22"/>
        </w:rPr>
      </w:pPr>
      <w:r w:rsidRPr="00475BA9">
        <w:rPr>
          <w:rFonts w:ascii="Arial" w:hAnsi="Arial" w:cs="Arial"/>
          <w:bCs/>
          <w:sz w:val="22"/>
          <w:szCs w:val="22"/>
        </w:rPr>
        <w:t xml:space="preserve">Health Impacts </w:t>
      </w:r>
      <w:r w:rsidR="0065028B" w:rsidRPr="00475BA9">
        <w:rPr>
          <w:rFonts w:ascii="Arial" w:hAnsi="Arial" w:cs="Arial"/>
          <w:bCs/>
          <w:sz w:val="22"/>
          <w:szCs w:val="22"/>
        </w:rPr>
        <w:t>and healthcare</w:t>
      </w:r>
      <w:r w:rsidRPr="00475BA9">
        <w:rPr>
          <w:rFonts w:ascii="Arial" w:hAnsi="Arial" w:cs="Arial"/>
          <w:bCs/>
          <w:sz w:val="22"/>
          <w:szCs w:val="22"/>
        </w:rPr>
        <w:t xml:space="preserve"> infrastructure</w:t>
      </w:r>
    </w:p>
    <w:p w14:paraId="0B93A13B" w14:textId="106CF7C0" w:rsidR="0049265E" w:rsidRPr="00475BA9" w:rsidRDefault="0049265E" w:rsidP="000E60B9">
      <w:pPr>
        <w:pStyle w:val="ListParagraph"/>
        <w:numPr>
          <w:ilvl w:val="0"/>
          <w:numId w:val="28"/>
        </w:numPr>
        <w:rPr>
          <w:rFonts w:ascii="Arial" w:hAnsi="Arial" w:cs="Arial"/>
          <w:bCs/>
          <w:sz w:val="22"/>
          <w:szCs w:val="22"/>
        </w:rPr>
      </w:pPr>
      <w:r w:rsidRPr="00475BA9">
        <w:rPr>
          <w:rFonts w:ascii="Arial" w:hAnsi="Arial" w:cs="Arial"/>
          <w:bCs/>
          <w:sz w:val="22"/>
          <w:szCs w:val="22"/>
        </w:rPr>
        <w:t>S106</w:t>
      </w:r>
      <w:r w:rsidR="002B215B" w:rsidRPr="00475BA9">
        <w:rPr>
          <w:rFonts w:ascii="Arial" w:hAnsi="Arial" w:cs="Arial"/>
          <w:bCs/>
          <w:sz w:val="22"/>
          <w:szCs w:val="22"/>
        </w:rPr>
        <w:t xml:space="preserve"> contributions and obligations.</w:t>
      </w:r>
    </w:p>
    <w:p w14:paraId="6E9050E1" w14:textId="77777777" w:rsidR="00414EE3" w:rsidRDefault="00414EE3" w:rsidP="00414EE3">
      <w:pPr>
        <w:shd w:val="clear" w:color="auto" w:fill="FFFFFF"/>
        <w:rPr>
          <w:rFonts w:ascii="Arial" w:hAnsi="Arial" w:cs="Arial"/>
          <w:b/>
          <w:bCs/>
          <w:color w:val="FF0000"/>
          <w:sz w:val="22"/>
          <w:szCs w:val="22"/>
          <w:u w:val="single"/>
          <w:lang w:eastAsia="en-GB"/>
        </w:rPr>
      </w:pPr>
    </w:p>
    <w:p w14:paraId="66F103FB" w14:textId="77777777" w:rsidR="00E670E0" w:rsidRPr="00414EE3" w:rsidRDefault="00E670E0" w:rsidP="00414EE3">
      <w:pPr>
        <w:shd w:val="clear" w:color="auto" w:fill="FFFFFF"/>
        <w:rPr>
          <w:rFonts w:ascii="Arial" w:hAnsi="Arial" w:cs="Arial"/>
          <w:b/>
          <w:bCs/>
          <w:color w:val="FF0000"/>
          <w:sz w:val="22"/>
          <w:szCs w:val="22"/>
          <w:u w:val="single"/>
          <w:lang w:eastAsia="en-GB"/>
        </w:rPr>
      </w:pPr>
    </w:p>
    <w:p w14:paraId="180EF74F" w14:textId="77777777" w:rsidR="00141AD9" w:rsidRPr="00D51C1A" w:rsidRDefault="005C2C94" w:rsidP="005C2C94">
      <w:pPr>
        <w:rPr>
          <w:rFonts w:ascii="Arial" w:hAnsi="Arial" w:cs="Arial"/>
          <w:bCs/>
          <w:color w:val="000000" w:themeColor="text1"/>
          <w:sz w:val="22"/>
          <w:szCs w:val="22"/>
        </w:rPr>
      </w:pPr>
      <w:r w:rsidRPr="00D51C1A">
        <w:rPr>
          <w:rFonts w:ascii="Arial" w:hAnsi="Arial" w:cs="Arial"/>
          <w:bCs/>
          <w:color w:val="000000" w:themeColor="text1"/>
          <w:sz w:val="22"/>
          <w:szCs w:val="22"/>
        </w:rPr>
        <w:t>For the purposes of considering the balance in this application the following planning weight is referred to in this report using the following scale:</w:t>
      </w:r>
    </w:p>
    <w:p w14:paraId="2A1565A7" w14:textId="77777777" w:rsidR="00141AD9" w:rsidRPr="00D51C1A" w:rsidRDefault="00141AD9" w:rsidP="005C2C94">
      <w:pPr>
        <w:rPr>
          <w:rFonts w:ascii="Arial" w:hAnsi="Arial" w:cs="Arial"/>
          <w:bCs/>
          <w:color w:val="000000" w:themeColor="text1"/>
          <w:sz w:val="22"/>
          <w:szCs w:val="22"/>
        </w:rPr>
      </w:pPr>
    </w:p>
    <w:p w14:paraId="76FE1FA5" w14:textId="46F961DE" w:rsidR="00141AD9" w:rsidRPr="00D51C1A" w:rsidRDefault="005C2C94" w:rsidP="00DE3F6A">
      <w:pPr>
        <w:pStyle w:val="ListParagraph"/>
        <w:numPr>
          <w:ilvl w:val="0"/>
          <w:numId w:val="1"/>
        </w:numPr>
        <w:rPr>
          <w:rFonts w:ascii="Arial" w:hAnsi="Arial" w:cs="Arial"/>
          <w:bCs/>
          <w:color w:val="000000" w:themeColor="text1"/>
          <w:sz w:val="22"/>
          <w:szCs w:val="22"/>
        </w:rPr>
      </w:pPr>
      <w:r w:rsidRPr="00D51C1A">
        <w:rPr>
          <w:rFonts w:ascii="Arial" w:hAnsi="Arial" w:cs="Arial"/>
          <w:bCs/>
          <w:color w:val="000000" w:themeColor="text1"/>
          <w:sz w:val="22"/>
          <w:szCs w:val="22"/>
        </w:rPr>
        <w:t xml:space="preserve">Substantial </w:t>
      </w:r>
    </w:p>
    <w:p w14:paraId="2CEBE1B9" w14:textId="71115F60" w:rsidR="00141AD9" w:rsidRPr="00D51C1A" w:rsidRDefault="005C2C94" w:rsidP="00DE3F6A">
      <w:pPr>
        <w:pStyle w:val="ListParagraph"/>
        <w:numPr>
          <w:ilvl w:val="0"/>
          <w:numId w:val="1"/>
        </w:numPr>
        <w:rPr>
          <w:rFonts w:ascii="Arial" w:hAnsi="Arial" w:cs="Arial"/>
          <w:bCs/>
          <w:color w:val="000000" w:themeColor="text1"/>
          <w:sz w:val="22"/>
          <w:szCs w:val="22"/>
        </w:rPr>
      </w:pPr>
      <w:r w:rsidRPr="00D51C1A">
        <w:rPr>
          <w:rFonts w:ascii="Arial" w:hAnsi="Arial" w:cs="Arial"/>
          <w:bCs/>
          <w:color w:val="000000" w:themeColor="text1"/>
          <w:sz w:val="22"/>
          <w:szCs w:val="22"/>
        </w:rPr>
        <w:t xml:space="preserve">Considerable </w:t>
      </w:r>
    </w:p>
    <w:p w14:paraId="1371B51B" w14:textId="2C999C15" w:rsidR="00141AD9" w:rsidRPr="00D51C1A" w:rsidRDefault="005C2C94" w:rsidP="00DE3F6A">
      <w:pPr>
        <w:pStyle w:val="ListParagraph"/>
        <w:numPr>
          <w:ilvl w:val="0"/>
          <w:numId w:val="1"/>
        </w:numPr>
        <w:rPr>
          <w:rFonts w:ascii="Arial" w:hAnsi="Arial" w:cs="Arial"/>
          <w:bCs/>
          <w:color w:val="000000" w:themeColor="text1"/>
          <w:sz w:val="22"/>
          <w:szCs w:val="22"/>
        </w:rPr>
      </w:pPr>
      <w:r w:rsidRPr="00D51C1A">
        <w:rPr>
          <w:rFonts w:ascii="Arial" w:hAnsi="Arial" w:cs="Arial"/>
          <w:bCs/>
          <w:color w:val="000000" w:themeColor="text1"/>
          <w:sz w:val="22"/>
          <w:szCs w:val="22"/>
        </w:rPr>
        <w:t xml:space="preserve">Significant </w:t>
      </w:r>
    </w:p>
    <w:p w14:paraId="0557A19F" w14:textId="6DD8BD2A" w:rsidR="00141AD9" w:rsidRPr="00D51C1A" w:rsidRDefault="005C2C94" w:rsidP="00DE3F6A">
      <w:pPr>
        <w:pStyle w:val="ListParagraph"/>
        <w:numPr>
          <w:ilvl w:val="0"/>
          <w:numId w:val="1"/>
        </w:numPr>
        <w:rPr>
          <w:rFonts w:ascii="Arial" w:hAnsi="Arial" w:cs="Arial"/>
          <w:bCs/>
          <w:color w:val="000000" w:themeColor="text1"/>
          <w:sz w:val="22"/>
          <w:szCs w:val="22"/>
        </w:rPr>
      </w:pPr>
      <w:r w:rsidRPr="00D51C1A">
        <w:rPr>
          <w:rFonts w:ascii="Arial" w:hAnsi="Arial" w:cs="Arial"/>
          <w:bCs/>
          <w:color w:val="000000" w:themeColor="text1"/>
          <w:sz w:val="22"/>
          <w:szCs w:val="22"/>
        </w:rPr>
        <w:t xml:space="preserve">Moderate </w:t>
      </w:r>
    </w:p>
    <w:p w14:paraId="66F9BDCE" w14:textId="762979ED" w:rsidR="00141AD9" w:rsidRPr="00D51C1A" w:rsidRDefault="005C2C94" w:rsidP="00DE3F6A">
      <w:pPr>
        <w:pStyle w:val="ListParagraph"/>
        <w:numPr>
          <w:ilvl w:val="0"/>
          <w:numId w:val="1"/>
        </w:numPr>
        <w:rPr>
          <w:rFonts w:ascii="Arial" w:hAnsi="Arial" w:cs="Arial"/>
          <w:bCs/>
          <w:color w:val="000000" w:themeColor="text1"/>
          <w:sz w:val="22"/>
          <w:szCs w:val="22"/>
        </w:rPr>
      </w:pPr>
      <w:r w:rsidRPr="00D51C1A">
        <w:rPr>
          <w:rFonts w:ascii="Arial" w:hAnsi="Arial" w:cs="Arial"/>
          <w:bCs/>
          <w:color w:val="000000" w:themeColor="text1"/>
          <w:sz w:val="22"/>
          <w:szCs w:val="22"/>
        </w:rPr>
        <w:t xml:space="preserve">Modest </w:t>
      </w:r>
    </w:p>
    <w:p w14:paraId="49A1C30C" w14:textId="7DE270D4" w:rsidR="00141AD9" w:rsidRPr="00D51C1A" w:rsidRDefault="005C2C94" w:rsidP="00DE3F6A">
      <w:pPr>
        <w:pStyle w:val="ListParagraph"/>
        <w:numPr>
          <w:ilvl w:val="0"/>
          <w:numId w:val="1"/>
        </w:numPr>
        <w:rPr>
          <w:rFonts w:ascii="Arial" w:hAnsi="Arial" w:cs="Arial"/>
          <w:bCs/>
          <w:color w:val="000000" w:themeColor="text1"/>
          <w:sz w:val="22"/>
          <w:szCs w:val="22"/>
        </w:rPr>
      </w:pPr>
      <w:r w:rsidRPr="00D51C1A">
        <w:rPr>
          <w:rFonts w:ascii="Arial" w:hAnsi="Arial" w:cs="Arial"/>
          <w:bCs/>
          <w:color w:val="000000" w:themeColor="text1"/>
          <w:sz w:val="22"/>
          <w:szCs w:val="22"/>
        </w:rPr>
        <w:t xml:space="preserve">Limited </w:t>
      </w:r>
    </w:p>
    <w:p w14:paraId="76091D59" w14:textId="69208351" w:rsidR="005C2C94" w:rsidRPr="00D51C1A" w:rsidRDefault="005C2C94" w:rsidP="00DE3F6A">
      <w:pPr>
        <w:pStyle w:val="ListParagraph"/>
        <w:numPr>
          <w:ilvl w:val="0"/>
          <w:numId w:val="1"/>
        </w:numPr>
        <w:rPr>
          <w:rFonts w:ascii="Arial" w:hAnsi="Arial" w:cs="Arial"/>
          <w:bCs/>
          <w:color w:val="000000" w:themeColor="text1"/>
          <w:sz w:val="22"/>
          <w:szCs w:val="22"/>
        </w:rPr>
      </w:pPr>
      <w:r w:rsidRPr="00D51C1A">
        <w:rPr>
          <w:rFonts w:ascii="Arial" w:hAnsi="Arial" w:cs="Arial"/>
          <w:bCs/>
          <w:color w:val="000000" w:themeColor="text1"/>
          <w:sz w:val="22"/>
          <w:szCs w:val="22"/>
        </w:rPr>
        <w:t>Little or no</w:t>
      </w:r>
    </w:p>
    <w:p w14:paraId="2503FA62" w14:textId="77777777" w:rsidR="00B049F3" w:rsidRPr="00B049F3" w:rsidRDefault="00B049F3" w:rsidP="00B049F3">
      <w:pPr>
        <w:rPr>
          <w:rFonts w:ascii="Arial" w:hAnsi="Arial" w:cs="Arial"/>
          <w:sz w:val="22"/>
          <w:szCs w:val="22"/>
          <w:u w:val="single"/>
          <w:lang w:eastAsia="en-GB"/>
        </w:rPr>
      </w:pPr>
      <w:r w:rsidRPr="00B049F3">
        <w:rPr>
          <w:rFonts w:ascii="Arial" w:hAnsi="Arial" w:cs="Arial"/>
          <w:sz w:val="22"/>
          <w:szCs w:val="22"/>
          <w:u w:val="single"/>
          <w:lang w:eastAsia="en-GB"/>
        </w:rPr>
        <w:lastRenderedPageBreak/>
        <w:t>The Principle of Development</w:t>
      </w:r>
    </w:p>
    <w:p w14:paraId="24A951A1" w14:textId="77777777" w:rsidR="00B049F3" w:rsidRPr="00B049F3" w:rsidRDefault="00B049F3" w:rsidP="00B049F3">
      <w:pPr>
        <w:rPr>
          <w:rFonts w:ascii="Arial" w:hAnsi="Arial" w:cs="Arial"/>
          <w:sz w:val="22"/>
          <w:szCs w:val="22"/>
          <w:u w:val="single"/>
          <w:lang w:eastAsia="en-GB"/>
        </w:rPr>
      </w:pPr>
    </w:p>
    <w:p w14:paraId="0EAD40AB" w14:textId="4F3A7071" w:rsidR="00B049F3" w:rsidRPr="00B049F3" w:rsidRDefault="00B049F3" w:rsidP="00B049F3">
      <w:pPr>
        <w:rPr>
          <w:rFonts w:ascii="Arial" w:hAnsi="Arial" w:cs="Arial"/>
          <w:sz w:val="22"/>
          <w:szCs w:val="22"/>
        </w:rPr>
      </w:pPr>
      <w:r w:rsidRPr="00B049F3">
        <w:rPr>
          <w:rFonts w:ascii="Arial" w:hAnsi="Arial" w:cs="Arial"/>
          <w:sz w:val="22"/>
          <w:szCs w:val="22"/>
        </w:rPr>
        <w:t xml:space="preserve">The application site MU1 is designated for mixed use in the adopted Local Plan </w:t>
      </w:r>
      <w:proofErr w:type="gramStart"/>
      <w:r w:rsidRPr="00B049F3">
        <w:rPr>
          <w:rFonts w:ascii="Arial" w:hAnsi="Arial" w:cs="Arial"/>
          <w:sz w:val="22"/>
          <w:szCs w:val="22"/>
        </w:rPr>
        <w:t>2019</w:t>
      </w:r>
      <w:proofErr w:type="gramEnd"/>
      <w:r w:rsidRPr="00B049F3">
        <w:rPr>
          <w:rFonts w:ascii="Arial" w:hAnsi="Arial" w:cs="Arial"/>
          <w:sz w:val="22"/>
          <w:szCs w:val="22"/>
        </w:rPr>
        <w:t xml:space="preserve"> and the adopted Barnsley West Masterplan </w:t>
      </w:r>
      <w:r w:rsidR="000052F4">
        <w:rPr>
          <w:rFonts w:ascii="Arial" w:hAnsi="Arial" w:cs="Arial"/>
          <w:sz w:val="22"/>
          <w:szCs w:val="22"/>
        </w:rPr>
        <w:t xml:space="preserve">Framework </w:t>
      </w:r>
      <w:r w:rsidRPr="00B049F3">
        <w:rPr>
          <w:rFonts w:ascii="Arial" w:hAnsi="Arial" w:cs="Arial"/>
          <w:sz w:val="22"/>
          <w:szCs w:val="22"/>
        </w:rPr>
        <w:t xml:space="preserve">also identifies the northern part of the MU1 site for residential </w:t>
      </w:r>
      <w:r w:rsidR="00BF23C1">
        <w:rPr>
          <w:rFonts w:ascii="Arial" w:hAnsi="Arial" w:cs="Arial"/>
          <w:sz w:val="22"/>
          <w:szCs w:val="22"/>
        </w:rPr>
        <w:t>(</w:t>
      </w:r>
      <w:r w:rsidR="00DC58BC">
        <w:rPr>
          <w:rFonts w:ascii="Arial" w:hAnsi="Arial" w:cs="Arial"/>
          <w:sz w:val="22"/>
          <w:szCs w:val="22"/>
        </w:rPr>
        <w:t>indicative 1700 dwellings)</w:t>
      </w:r>
      <w:r w:rsidR="00E9779C">
        <w:rPr>
          <w:rFonts w:ascii="Arial" w:hAnsi="Arial" w:cs="Arial"/>
          <w:sz w:val="22"/>
          <w:szCs w:val="22"/>
        </w:rPr>
        <w:t xml:space="preserve"> and mixed </w:t>
      </w:r>
      <w:r w:rsidR="00711C84" w:rsidRPr="00B049F3">
        <w:rPr>
          <w:rFonts w:ascii="Arial" w:hAnsi="Arial" w:cs="Arial"/>
          <w:sz w:val="22"/>
          <w:szCs w:val="22"/>
        </w:rPr>
        <w:t xml:space="preserve">use, </w:t>
      </w:r>
      <w:r w:rsidR="00711C84">
        <w:rPr>
          <w:rFonts w:ascii="Arial" w:hAnsi="Arial" w:cs="Arial"/>
          <w:sz w:val="22"/>
          <w:szCs w:val="22"/>
        </w:rPr>
        <w:t>and</w:t>
      </w:r>
      <w:r w:rsidR="00DC58BC">
        <w:rPr>
          <w:rFonts w:ascii="Arial" w:hAnsi="Arial" w:cs="Arial"/>
          <w:sz w:val="22"/>
          <w:szCs w:val="22"/>
        </w:rPr>
        <w:t xml:space="preserve"> requires </w:t>
      </w:r>
      <w:r w:rsidRPr="00B049F3">
        <w:rPr>
          <w:rFonts w:ascii="Arial" w:hAnsi="Arial" w:cs="Arial"/>
          <w:sz w:val="22"/>
          <w:szCs w:val="22"/>
        </w:rPr>
        <w:t xml:space="preserve">the provision of a link road, the provision of a primary school and community use. </w:t>
      </w:r>
    </w:p>
    <w:p w14:paraId="279695EC" w14:textId="77777777" w:rsidR="00B049F3" w:rsidRPr="00B049F3" w:rsidRDefault="00B049F3" w:rsidP="00B049F3">
      <w:pPr>
        <w:rPr>
          <w:rFonts w:ascii="Arial" w:hAnsi="Arial" w:cs="Arial"/>
          <w:sz w:val="22"/>
          <w:szCs w:val="22"/>
        </w:rPr>
      </w:pPr>
    </w:p>
    <w:p w14:paraId="5702423E" w14:textId="77777777" w:rsidR="00B049F3" w:rsidRPr="00B049F3" w:rsidRDefault="00B049F3" w:rsidP="00B049F3">
      <w:pPr>
        <w:adjustRightInd w:val="0"/>
        <w:rPr>
          <w:rFonts w:ascii="Arial" w:eastAsiaTheme="minorHAnsi" w:hAnsi="Arial" w:cs="Arial"/>
          <w:sz w:val="22"/>
          <w:szCs w:val="22"/>
        </w:rPr>
      </w:pPr>
      <w:r w:rsidRPr="00B049F3">
        <w:rPr>
          <w:rFonts w:ascii="Arial" w:hAnsi="Arial" w:cs="Arial"/>
          <w:sz w:val="22"/>
          <w:szCs w:val="22"/>
        </w:rPr>
        <w:t xml:space="preserve">There are objections from local residents relating to the loss of Green Belt/greenspace, and that the application is not in accordance with zoning or land use plans, that there would be a loss in </w:t>
      </w:r>
      <w:r w:rsidRPr="00B049F3">
        <w:rPr>
          <w:rFonts w:ascii="Arial" w:eastAsiaTheme="minorHAnsi" w:hAnsi="Arial" w:cs="Arial"/>
          <w:sz w:val="22"/>
          <w:szCs w:val="22"/>
        </w:rPr>
        <w:t>nature and environment,  there would be too much development and urban sprawl, that more houses are not required, and that more greenspace  will be lost than proposed, with a significant impact on landscape. The loss of greenspace access was also raised by local councillors.</w:t>
      </w:r>
    </w:p>
    <w:p w14:paraId="0CB4379E" w14:textId="77777777" w:rsidR="00B049F3" w:rsidRPr="00B049F3" w:rsidRDefault="00B049F3" w:rsidP="00B049F3">
      <w:pPr>
        <w:adjustRightInd w:val="0"/>
        <w:rPr>
          <w:rFonts w:ascii="Arial" w:eastAsiaTheme="minorHAnsi" w:hAnsi="Arial" w:cs="Arial"/>
          <w:sz w:val="22"/>
          <w:szCs w:val="22"/>
        </w:rPr>
      </w:pPr>
    </w:p>
    <w:p w14:paraId="78C65BDF" w14:textId="77777777" w:rsidR="00B049F3" w:rsidRPr="00B049F3" w:rsidRDefault="00B049F3" w:rsidP="00B049F3">
      <w:pPr>
        <w:adjustRightInd w:val="0"/>
        <w:rPr>
          <w:rFonts w:ascii="Arial" w:eastAsiaTheme="minorHAnsi" w:hAnsi="Arial" w:cs="Arial"/>
          <w:sz w:val="22"/>
          <w:szCs w:val="22"/>
        </w:rPr>
      </w:pPr>
      <w:r w:rsidRPr="00B049F3">
        <w:rPr>
          <w:rFonts w:ascii="Arial" w:eastAsiaTheme="minorHAnsi" w:hAnsi="Arial" w:cs="Arial"/>
          <w:sz w:val="22"/>
          <w:szCs w:val="22"/>
        </w:rPr>
        <w:t xml:space="preserve">Further objections noted that brownfield land should be used instead, and that the viability of the site might be an issue resulting in a cheaper scheme than anticipated. One representation considered that the proposal is piecemeal development, although the current application together with the adjacent employment application 2021/1089 together account for approximately 95% of the site allocation so is not considered piecemeal. </w:t>
      </w:r>
    </w:p>
    <w:p w14:paraId="6CBF720B" w14:textId="77777777" w:rsidR="00B049F3" w:rsidRPr="00B049F3" w:rsidRDefault="00B049F3" w:rsidP="00B049F3">
      <w:pPr>
        <w:rPr>
          <w:rFonts w:ascii="Arial" w:hAnsi="Arial" w:cs="Arial"/>
          <w:sz w:val="22"/>
          <w:szCs w:val="22"/>
        </w:rPr>
      </w:pPr>
    </w:p>
    <w:p w14:paraId="07870FE7" w14:textId="2FF3AF8E" w:rsidR="00B049F3" w:rsidRPr="00B049F3" w:rsidRDefault="00B049F3" w:rsidP="00B049F3">
      <w:pPr>
        <w:rPr>
          <w:rFonts w:ascii="Arial" w:hAnsi="Arial" w:cs="Arial"/>
          <w:sz w:val="22"/>
          <w:szCs w:val="22"/>
        </w:rPr>
      </w:pPr>
      <w:r w:rsidRPr="00B049F3">
        <w:rPr>
          <w:rFonts w:ascii="Arial" w:hAnsi="Arial" w:cs="Arial"/>
          <w:sz w:val="22"/>
          <w:szCs w:val="22"/>
        </w:rPr>
        <w:t xml:space="preserve">Whilst the comments above are </w:t>
      </w:r>
      <w:r w:rsidR="00365D23" w:rsidRPr="00B049F3">
        <w:rPr>
          <w:rFonts w:ascii="Arial" w:hAnsi="Arial" w:cs="Arial"/>
          <w:sz w:val="22"/>
          <w:szCs w:val="22"/>
        </w:rPr>
        <w:t>noted, the</w:t>
      </w:r>
      <w:r w:rsidRPr="00B049F3">
        <w:rPr>
          <w:rFonts w:ascii="Arial" w:hAnsi="Arial" w:cs="Arial"/>
          <w:sz w:val="22"/>
          <w:szCs w:val="22"/>
        </w:rPr>
        <w:t xml:space="preserve"> site, while historically Green Belt</w:t>
      </w:r>
      <w:r w:rsidR="008E1574">
        <w:rPr>
          <w:rFonts w:ascii="Arial" w:hAnsi="Arial" w:cs="Arial"/>
          <w:sz w:val="22"/>
          <w:szCs w:val="22"/>
        </w:rPr>
        <w:t>,</w:t>
      </w:r>
      <w:r w:rsidRPr="00B049F3">
        <w:rPr>
          <w:rFonts w:ascii="Arial" w:hAnsi="Arial" w:cs="Arial"/>
          <w:sz w:val="22"/>
          <w:szCs w:val="22"/>
        </w:rPr>
        <w:t xml:space="preserve"> was designated </w:t>
      </w:r>
      <w:r w:rsidR="005267D8" w:rsidRPr="00B049F3">
        <w:rPr>
          <w:rFonts w:ascii="Arial" w:hAnsi="Arial" w:cs="Arial"/>
          <w:sz w:val="22"/>
          <w:szCs w:val="22"/>
        </w:rPr>
        <w:t>for mixed</w:t>
      </w:r>
      <w:r w:rsidRPr="00B049F3">
        <w:rPr>
          <w:rFonts w:ascii="Arial" w:hAnsi="Arial" w:cs="Arial"/>
          <w:sz w:val="22"/>
          <w:szCs w:val="22"/>
        </w:rPr>
        <w:t xml:space="preserve"> use </w:t>
      </w:r>
      <w:r w:rsidR="002E6060" w:rsidRPr="00B049F3">
        <w:rPr>
          <w:rFonts w:ascii="Arial" w:hAnsi="Arial" w:cs="Arial"/>
          <w:sz w:val="22"/>
          <w:szCs w:val="22"/>
        </w:rPr>
        <w:t>development in</w:t>
      </w:r>
      <w:r w:rsidRPr="00B049F3">
        <w:rPr>
          <w:rFonts w:ascii="Arial" w:hAnsi="Arial" w:cs="Arial"/>
          <w:sz w:val="22"/>
          <w:szCs w:val="22"/>
        </w:rPr>
        <w:t xml:space="preserve"> the Local Plan when it was adopted in </w:t>
      </w:r>
      <w:r w:rsidR="00A50FF1" w:rsidRPr="00B049F3">
        <w:rPr>
          <w:rFonts w:ascii="Arial" w:hAnsi="Arial" w:cs="Arial"/>
          <w:sz w:val="22"/>
          <w:szCs w:val="22"/>
        </w:rPr>
        <w:t>2019, predominantly</w:t>
      </w:r>
      <w:r w:rsidRPr="00B049F3">
        <w:rPr>
          <w:rFonts w:ascii="Arial" w:hAnsi="Arial" w:cs="Arial"/>
          <w:sz w:val="22"/>
          <w:szCs w:val="22"/>
        </w:rPr>
        <w:t xml:space="preserve"> for housing and employment uses. The allocation cannot be revisited in assessing this application. In addition to being the right type of </w:t>
      </w:r>
      <w:r w:rsidR="00365D23" w:rsidRPr="00B049F3">
        <w:rPr>
          <w:rFonts w:ascii="Arial" w:hAnsi="Arial" w:cs="Arial"/>
          <w:sz w:val="22"/>
          <w:szCs w:val="22"/>
        </w:rPr>
        <w:t>uses, the</w:t>
      </w:r>
      <w:r w:rsidRPr="00B049F3">
        <w:rPr>
          <w:rFonts w:ascii="Arial" w:hAnsi="Arial" w:cs="Arial"/>
          <w:sz w:val="22"/>
          <w:szCs w:val="22"/>
        </w:rPr>
        <w:t xml:space="preserve"> proposal also seeks to provide </w:t>
      </w:r>
      <w:proofErr w:type="gramStart"/>
      <w:r w:rsidRPr="00B049F3">
        <w:rPr>
          <w:rFonts w:ascii="Arial" w:hAnsi="Arial" w:cs="Arial"/>
          <w:sz w:val="22"/>
          <w:szCs w:val="22"/>
        </w:rPr>
        <w:t>all of</w:t>
      </w:r>
      <w:proofErr w:type="gramEnd"/>
      <w:r w:rsidRPr="00B049F3">
        <w:rPr>
          <w:rFonts w:ascii="Arial" w:hAnsi="Arial" w:cs="Arial"/>
          <w:sz w:val="22"/>
          <w:szCs w:val="22"/>
        </w:rPr>
        <w:t xml:space="preserve"> the items listed above which are required in the </w:t>
      </w:r>
      <w:r w:rsidR="005267D8" w:rsidRPr="00B049F3">
        <w:rPr>
          <w:rFonts w:ascii="Arial" w:hAnsi="Arial" w:cs="Arial"/>
          <w:sz w:val="22"/>
          <w:szCs w:val="22"/>
        </w:rPr>
        <w:t>site-specific</w:t>
      </w:r>
      <w:r w:rsidRPr="00B049F3">
        <w:rPr>
          <w:rFonts w:ascii="Arial" w:hAnsi="Arial" w:cs="Arial"/>
          <w:sz w:val="22"/>
          <w:szCs w:val="22"/>
        </w:rPr>
        <w:t xml:space="preserve"> policy MU1 and the proposal is therefore acceptable in principle. </w:t>
      </w:r>
    </w:p>
    <w:p w14:paraId="6379C6CA" w14:textId="77777777" w:rsidR="00B049F3" w:rsidRPr="00B049F3" w:rsidRDefault="00B049F3" w:rsidP="00B049F3">
      <w:pPr>
        <w:rPr>
          <w:rFonts w:ascii="Arial" w:hAnsi="Arial" w:cs="Arial"/>
          <w:sz w:val="22"/>
          <w:szCs w:val="22"/>
        </w:rPr>
      </w:pPr>
    </w:p>
    <w:p w14:paraId="51CC2439" w14:textId="7929B8F2" w:rsidR="00B049F3" w:rsidRPr="00B049F3" w:rsidRDefault="00B049F3" w:rsidP="00B049F3">
      <w:pPr>
        <w:rPr>
          <w:rFonts w:ascii="Arial" w:hAnsi="Arial" w:cs="Arial"/>
          <w:sz w:val="22"/>
          <w:szCs w:val="22"/>
        </w:rPr>
      </w:pPr>
      <w:r w:rsidRPr="00B049F3">
        <w:rPr>
          <w:rFonts w:ascii="Arial" w:eastAsiaTheme="minorHAnsi" w:hAnsi="Arial" w:cs="Arial"/>
          <w:sz w:val="22"/>
          <w:szCs w:val="22"/>
        </w:rPr>
        <w:t xml:space="preserve">In considering the full application part of the proposal, engineering </w:t>
      </w:r>
      <w:r w:rsidR="00365D23" w:rsidRPr="00B049F3">
        <w:rPr>
          <w:rFonts w:ascii="Arial" w:eastAsiaTheme="minorHAnsi" w:hAnsi="Arial" w:cs="Arial"/>
          <w:sz w:val="22"/>
          <w:szCs w:val="22"/>
        </w:rPr>
        <w:t>operations will</w:t>
      </w:r>
      <w:r w:rsidRPr="00B049F3">
        <w:rPr>
          <w:rFonts w:ascii="Arial" w:eastAsiaTheme="minorHAnsi" w:hAnsi="Arial" w:cs="Arial"/>
          <w:sz w:val="22"/>
          <w:szCs w:val="22"/>
        </w:rPr>
        <w:t xml:space="preserve"> address mining legacy issues </w:t>
      </w:r>
      <w:r w:rsidR="005267D8" w:rsidRPr="00B049F3">
        <w:rPr>
          <w:rFonts w:ascii="Arial" w:eastAsiaTheme="minorHAnsi" w:hAnsi="Arial" w:cs="Arial"/>
          <w:sz w:val="22"/>
          <w:szCs w:val="22"/>
        </w:rPr>
        <w:t xml:space="preserve">and </w:t>
      </w:r>
      <w:proofErr w:type="gramStart"/>
      <w:r w:rsidR="005267D8" w:rsidRPr="00B049F3">
        <w:rPr>
          <w:rFonts w:ascii="Arial" w:eastAsiaTheme="minorHAnsi" w:hAnsi="Arial" w:cs="Arial"/>
          <w:sz w:val="22"/>
          <w:szCs w:val="22"/>
        </w:rPr>
        <w:t>in</w:t>
      </w:r>
      <w:r w:rsidRPr="00B049F3">
        <w:rPr>
          <w:rFonts w:ascii="Arial" w:eastAsiaTheme="minorHAnsi" w:hAnsi="Arial" w:cs="Arial"/>
          <w:sz w:val="22"/>
          <w:szCs w:val="22"/>
        </w:rPr>
        <w:t xml:space="preserve"> order to</w:t>
      </w:r>
      <w:proofErr w:type="gramEnd"/>
      <w:r w:rsidRPr="00B049F3">
        <w:rPr>
          <w:rFonts w:ascii="Arial" w:eastAsiaTheme="minorHAnsi" w:hAnsi="Arial" w:cs="Arial"/>
          <w:sz w:val="22"/>
          <w:szCs w:val="22"/>
        </w:rPr>
        <w:t xml:space="preserve"> achieve suitable gradients for the link road and level areas for residential areas, cut and fill activities and other groundworks need to be undertaken.  The remainder of the full part of the application comprises 216 </w:t>
      </w:r>
      <w:r w:rsidR="00365D23" w:rsidRPr="00B049F3">
        <w:rPr>
          <w:rFonts w:ascii="Arial" w:eastAsiaTheme="minorHAnsi" w:hAnsi="Arial" w:cs="Arial"/>
          <w:sz w:val="22"/>
          <w:szCs w:val="22"/>
        </w:rPr>
        <w:t>dwellings for</w:t>
      </w:r>
      <w:r w:rsidRPr="00B049F3">
        <w:rPr>
          <w:rFonts w:ascii="Arial" w:eastAsiaTheme="minorHAnsi" w:hAnsi="Arial" w:cs="Arial"/>
          <w:sz w:val="22"/>
          <w:szCs w:val="22"/>
        </w:rPr>
        <w:t xml:space="preserve"> Phase 1</w:t>
      </w:r>
      <w:r w:rsidR="00E670E0">
        <w:rPr>
          <w:rFonts w:ascii="Arial" w:eastAsiaTheme="minorHAnsi" w:hAnsi="Arial" w:cs="Arial"/>
          <w:sz w:val="22"/>
          <w:szCs w:val="22"/>
        </w:rPr>
        <w:t xml:space="preserve"> </w:t>
      </w:r>
      <w:r w:rsidRPr="00B049F3">
        <w:rPr>
          <w:rFonts w:ascii="Arial" w:eastAsiaTheme="minorHAnsi" w:hAnsi="Arial" w:cs="Arial"/>
          <w:sz w:val="22"/>
          <w:szCs w:val="22"/>
        </w:rPr>
        <w:t xml:space="preserve">(which comprises details of house types, materials, layout and elevations etc), </w:t>
      </w:r>
      <w:r w:rsidRPr="00B049F3">
        <w:rPr>
          <w:rFonts w:ascii="Arial" w:eastAsiaTheme="minorHAnsi" w:hAnsi="Arial" w:cs="Arial"/>
          <w:color w:val="333333"/>
          <w:sz w:val="22"/>
          <w:szCs w:val="22"/>
          <w:shd w:val="clear" w:color="auto" w:fill="FFFFFF"/>
        </w:rPr>
        <w:t xml:space="preserve">drainage features, location of strategic landscaping, ecological areas which comply with the masterplan </w:t>
      </w:r>
      <w:r w:rsidR="005267D8" w:rsidRPr="00B049F3">
        <w:rPr>
          <w:rFonts w:ascii="Arial" w:eastAsiaTheme="minorHAnsi" w:hAnsi="Arial" w:cs="Arial"/>
          <w:color w:val="333333"/>
          <w:sz w:val="22"/>
          <w:szCs w:val="22"/>
          <w:shd w:val="clear" w:color="auto" w:fill="FFFFFF"/>
        </w:rPr>
        <w:t>requirements and</w:t>
      </w:r>
      <w:r w:rsidRPr="00B049F3">
        <w:rPr>
          <w:rFonts w:ascii="Arial" w:eastAsiaTheme="minorHAnsi" w:hAnsi="Arial" w:cs="Arial"/>
          <w:color w:val="333333"/>
          <w:sz w:val="22"/>
          <w:szCs w:val="22"/>
          <w:shd w:val="clear" w:color="auto" w:fill="FFFFFF"/>
        </w:rPr>
        <w:t xml:space="preserve"> therefore is acceptable in principle.</w:t>
      </w:r>
      <w:r w:rsidRPr="00B049F3">
        <w:rPr>
          <w:rFonts w:ascii="Arial" w:hAnsi="Arial" w:cs="Arial"/>
          <w:sz w:val="22"/>
          <w:szCs w:val="22"/>
        </w:rPr>
        <w:t xml:space="preserve"> Consideration also needs to be given to the </w:t>
      </w:r>
      <w:proofErr w:type="gramStart"/>
      <w:r w:rsidRPr="00B049F3">
        <w:rPr>
          <w:rFonts w:ascii="Arial" w:hAnsi="Arial" w:cs="Arial"/>
          <w:sz w:val="22"/>
          <w:szCs w:val="22"/>
        </w:rPr>
        <w:t>aforementioned policy</w:t>
      </w:r>
      <w:proofErr w:type="gramEnd"/>
      <w:r w:rsidRPr="00B049F3">
        <w:rPr>
          <w:rFonts w:ascii="Arial" w:hAnsi="Arial" w:cs="Arial"/>
          <w:sz w:val="22"/>
          <w:szCs w:val="22"/>
        </w:rPr>
        <w:t xml:space="preserve"> requirements and other material planning considerations.  The Barnsley West Masterplan Framework is a material consideration.  This, and other material considerations are discussed in more detail below.</w:t>
      </w:r>
    </w:p>
    <w:p w14:paraId="1F968DAE" w14:textId="77777777" w:rsidR="00B049F3" w:rsidRPr="00B049F3" w:rsidRDefault="00B049F3" w:rsidP="00B049F3">
      <w:pPr>
        <w:rPr>
          <w:rFonts w:ascii="Arial" w:hAnsi="Arial" w:cs="Arial"/>
          <w:sz w:val="22"/>
          <w:szCs w:val="22"/>
        </w:rPr>
      </w:pPr>
    </w:p>
    <w:p w14:paraId="6DC6000F" w14:textId="5E6594AD" w:rsidR="00B049F3" w:rsidRDefault="00B049F3" w:rsidP="00B049F3">
      <w:pPr>
        <w:rPr>
          <w:rFonts w:ascii="Arial" w:hAnsi="Arial" w:cs="Arial"/>
          <w:sz w:val="22"/>
          <w:szCs w:val="22"/>
          <w:lang w:eastAsia="en-GB"/>
        </w:rPr>
      </w:pPr>
      <w:r w:rsidRPr="00B049F3">
        <w:rPr>
          <w:rFonts w:ascii="Arial" w:hAnsi="Arial" w:cs="Arial"/>
          <w:sz w:val="22"/>
          <w:szCs w:val="22"/>
          <w:lang w:eastAsia="en-GB"/>
        </w:rPr>
        <w:t>In considering the outline part of the application, the whole site is allocated for mixed use, and the principle is therefore acceptable. If outline permission is granted, detailed proposals will follow in subsequent reserved matters applications for the remaining phases of residential R2 to R7, and community uses Phase C1, comprising primary school, civic square, community use building and small retail element.</w:t>
      </w:r>
      <w:r w:rsidR="00AF0A2C">
        <w:rPr>
          <w:rFonts w:ascii="Arial" w:hAnsi="Arial" w:cs="Arial"/>
          <w:sz w:val="22"/>
          <w:szCs w:val="22"/>
          <w:lang w:eastAsia="en-GB"/>
        </w:rPr>
        <w:t xml:space="preserve">  </w:t>
      </w:r>
    </w:p>
    <w:p w14:paraId="36CFCEAE" w14:textId="77777777" w:rsidR="00F46E2B" w:rsidRDefault="00F46E2B" w:rsidP="00B049F3">
      <w:pPr>
        <w:rPr>
          <w:rFonts w:ascii="Arial" w:hAnsi="Arial" w:cs="Arial"/>
          <w:sz w:val="22"/>
          <w:szCs w:val="22"/>
          <w:lang w:eastAsia="en-GB"/>
        </w:rPr>
      </w:pPr>
    </w:p>
    <w:p w14:paraId="48ADCCD9" w14:textId="1C9589E8" w:rsidR="00F46E2B" w:rsidRDefault="00F46E2B" w:rsidP="00F46E2B">
      <w:pPr>
        <w:autoSpaceDE w:val="0"/>
        <w:autoSpaceDN w:val="0"/>
        <w:adjustRightInd w:val="0"/>
        <w:rPr>
          <w:rFonts w:ascii="Arial" w:eastAsiaTheme="minorHAnsi" w:hAnsi="Arial" w:cs="Arial"/>
          <w:sz w:val="22"/>
          <w:szCs w:val="22"/>
        </w:rPr>
      </w:pPr>
      <w:r w:rsidRPr="00F60593">
        <w:rPr>
          <w:rFonts w:ascii="Arial" w:eastAsiaTheme="minorHAnsi" w:hAnsi="Arial" w:cs="Arial"/>
          <w:sz w:val="22"/>
          <w:szCs w:val="22"/>
        </w:rPr>
        <w:t xml:space="preserve">Taking all the above into account the principle of </w:t>
      </w:r>
      <w:r>
        <w:rPr>
          <w:rFonts w:ascii="Arial" w:eastAsiaTheme="minorHAnsi" w:hAnsi="Arial" w:cs="Arial"/>
          <w:sz w:val="22"/>
          <w:szCs w:val="22"/>
        </w:rPr>
        <w:t>the proposed</w:t>
      </w:r>
      <w:r w:rsidRPr="00F60593">
        <w:rPr>
          <w:rFonts w:ascii="Arial" w:eastAsiaTheme="minorHAnsi" w:hAnsi="Arial" w:cs="Arial"/>
          <w:sz w:val="22"/>
          <w:szCs w:val="22"/>
        </w:rPr>
        <w:t xml:space="preserve"> uses on the application site is in accordance with the </w:t>
      </w:r>
      <w:r w:rsidR="00A04C27">
        <w:rPr>
          <w:rFonts w:ascii="Arial" w:eastAsiaTheme="minorHAnsi" w:hAnsi="Arial" w:cs="Arial"/>
          <w:sz w:val="22"/>
          <w:szCs w:val="22"/>
        </w:rPr>
        <w:t xml:space="preserve">Local Plan </w:t>
      </w:r>
      <w:r w:rsidRPr="00F60593">
        <w:rPr>
          <w:rFonts w:ascii="Arial" w:eastAsiaTheme="minorHAnsi" w:hAnsi="Arial" w:cs="Arial"/>
          <w:sz w:val="22"/>
          <w:szCs w:val="22"/>
        </w:rPr>
        <w:t xml:space="preserve">land use allocation policy MU1, </w:t>
      </w:r>
      <w:r w:rsidR="00A04C27">
        <w:rPr>
          <w:rFonts w:ascii="Arial" w:eastAsiaTheme="minorHAnsi" w:hAnsi="Arial" w:cs="Arial"/>
          <w:sz w:val="22"/>
          <w:szCs w:val="22"/>
        </w:rPr>
        <w:t xml:space="preserve">and </w:t>
      </w:r>
      <w:r w:rsidRPr="00F60593">
        <w:rPr>
          <w:rFonts w:ascii="Arial" w:eastAsiaTheme="minorHAnsi" w:hAnsi="Arial" w:cs="Arial"/>
          <w:sz w:val="22"/>
          <w:szCs w:val="22"/>
        </w:rPr>
        <w:t>the adopted Barnsley West Masterplan Framework and is therefore acceptable. This carries substantial weight in favour of the proposal.</w:t>
      </w:r>
    </w:p>
    <w:p w14:paraId="7DD3D81E" w14:textId="77777777" w:rsidR="005A7EF3" w:rsidRDefault="005A7EF3" w:rsidP="0016681E">
      <w:pPr>
        <w:autoSpaceDE w:val="0"/>
        <w:autoSpaceDN w:val="0"/>
        <w:adjustRightInd w:val="0"/>
        <w:rPr>
          <w:rFonts w:ascii="Arial" w:eastAsiaTheme="minorHAnsi" w:hAnsi="Arial" w:cs="Arial"/>
          <w:b/>
          <w:bCs/>
          <w:sz w:val="22"/>
          <w:szCs w:val="22"/>
        </w:rPr>
      </w:pPr>
    </w:p>
    <w:p w14:paraId="0BD1B419" w14:textId="77777777" w:rsidR="00CC08C5" w:rsidRDefault="00CC08C5" w:rsidP="0016681E">
      <w:pPr>
        <w:autoSpaceDE w:val="0"/>
        <w:autoSpaceDN w:val="0"/>
        <w:adjustRightInd w:val="0"/>
        <w:rPr>
          <w:rFonts w:ascii="Arial" w:eastAsiaTheme="minorHAnsi" w:hAnsi="Arial" w:cs="Arial"/>
          <w:b/>
          <w:bCs/>
          <w:sz w:val="22"/>
          <w:szCs w:val="22"/>
        </w:rPr>
      </w:pPr>
    </w:p>
    <w:p w14:paraId="4760F44F" w14:textId="77777777" w:rsidR="00CC08C5" w:rsidRDefault="00CC08C5" w:rsidP="0016681E">
      <w:pPr>
        <w:autoSpaceDE w:val="0"/>
        <w:autoSpaceDN w:val="0"/>
        <w:adjustRightInd w:val="0"/>
        <w:rPr>
          <w:rFonts w:ascii="Arial" w:eastAsiaTheme="minorHAnsi" w:hAnsi="Arial" w:cs="Arial"/>
          <w:b/>
          <w:bCs/>
          <w:sz w:val="22"/>
          <w:szCs w:val="22"/>
        </w:rPr>
      </w:pPr>
    </w:p>
    <w:p w14:paraId="49F2B2FE" w14:textId="77777777" w:rsidR="00CC08C5" w:rsidRDefault="00CC08C5" w:rsidP="0016681E">
      <w:pPr>
        <w:autoSpaceDE w:val="0"/>
        <w:autoSpaceDN w:val="0"/>
        <w:adjustRightInd w:val="0"/>
        <w:rPr>
          <w:rFonts w:ascii="Arial" w:eastAsiaTheme="minorHAnsi" w:hAnsi="Arial" w:cs="Arial"/>
          <w:b/>
          <w:bCs/>
          <w:sz w:val="22"/>
          <w:szCs w:val="22"/>
        </w:rPr>
      </w:pPr>
    </w:p>
    <w:p w14:paraId="16666CA8" w14:textId="77777777" w:rsidR="00CC08C5" w:rsidRDefault="00CC08C5" w:rsidP="0016681E">
      <w:pPr>
        <w:autoSpaceDE w:val="0"/>
        <w:autoSpaceDN w:val="0"/>
        <w:adjustRightInd w:val="0"/>
        <w:rPr>
          <w:rFonts w:ascii="Arial" w:eastAsiaTheme="minorHAnsi" w:hAnsi="Arial" w:cs="Arial"/>
          <w:b/>
          <w:bCs/>
          <w:sz w:val="22"/>
          <w:szCs w:val="22"/>
        </w:rPr>
      </w:pPr>
    </w:p>
    <w:p w14:paraId="63544A57" w14:textId="77777777" w:rsidR="00CC08C5" w:rsidRDefault="00CC08C5" w:rsidP="0016681E">
      <w:pPr>
        <w:autoSpaceDE w:val="0"/>
        <w:autoSpaceDN w:val="0"/>
        <w:adjustRightInd w:val="0"/>
        <w:rPr>
          <w:rFonts w:ascii="Arial" w:eastAsiaTheme="minorHAnsi" w:hAnsi="Arial" w:cs="Arial"/>
          <w:b/>
          <w:bCs/>
          <w:sz w:val="22"/>
          <w:szCs w:val="22"/>
        </w:rPr>
      </w:pPr>
    </w:p>
    <w:p w14:paraId="6474025C" w14:textId="77777777" w:rsidR="005A7EF3" w:rsidRDefault="005A7EF3" w:rsidP="0016681E">
      <w:pPr>
        <w:autoSpaceDE w:val="0"/>
        <w:autoSpaceDN w:val="0"/>
        <w:adjustRightInd w:val="0"/>
        <w:rPr>
          <w:rFonts w:ascii="Arial" w:eastAsiaTheme="minorHAnsi" w:hAnsi="Arial" w:cs="Arial"/>
          <w:b/>
          <w:bCs/>
          <w:sz w:val="22"/>
          <w:szCs w:val="22"/>
        </w:rPr>
      </w:pPr>
    </w:p>
    <w:p w14:paraId="4D92B293" w14:textId="43170051" w:rsidR="0016681E" w:rsidRPr="0016681E" w:rsidRDefault="0016681E" w:rsidP="0016681E">
      <w:pPr>
        <w:autoSpaceDE w:val="0"/>
        <w:autoSpaceDN w:val="0"/>
        <w:adjustRightInd w:val="0"/>
        <w:rPr>
          <w:rFonts w:ascii="Arial" w:eastAsiaTheme="minorHAnsi" w:hAnsi="Arial" w:cs="Arial"/>
          <w:b/>
          <w:bCs/>
          <w:sz w:val="22"/>
          <w:szCs w:val="22"/>
        </w:rPr>
      </w:pPr>
      <w:r w:rsidRPr="0016681E">
        <w:rPr>
          <w:rFonts w:ascii="Arial" w:eastAsiaTheme="minorHAnsi" w:hAnsi="Arial" w:cs="Arial"/>
          <w:b/>
          <w:bCs/>
          <w:sz w:val="22"/>
          <w:szCs w:val="22"/>
        </w:rPr>
        <w:lastRenderedPageBreak/>
        <w:t>Detailed consideration of FULL part of application.</w:t>
      </w:r>
    </w:p>
    <w:p w14:paraId="0FD9A073" w14:textId="77777777" w:rsidR="0016681E" w:rsidRPr="0016681E" w:rsidRDefault="0016681E" w:rsidP="0016681E">
      <w:pPr>
        <w:rPr>
          <w:rFonts w:ascii="Arial" w:hAnsi="Arial" w:cs="Arial"/>
          <w:sz w:val="22"/>
          <w:szCs w:val="22"/>
          <w:lang w:eastAsia="en-GB"/>
        </w:rPr>
      </w:pPr>
    </w:p>
    <w:p w14:paraId="2AED1699" w14:textId="77777777" w:rsidR="0016681E" w:rsidRPr="0016681E" w:rsidRDefault="0016681E" w:rsidP="0016681E">
      <w:pPr>
        <w:rPr>
          <w:rFonts w:ascii="Arial" w:hAnsi="Arial" w:cs="Arial"/>
          <w:sz w:val="22"/>
          <w:szCs w:val="22"/>
          <w:lang w:eastAsia="en-GB"/>
        </w:rPr>
      </w:pPr>
      <w:r w:rsidRPr="0016681E">
        <w:rPr>
          <w:rFonts w:ascii="Arial" w:hAnsi="Arial" w:cs="Arial"/>
          <w:b/>
          <w:bCs/>
          <w:sz w:val="22"/>
          <w:szCs w:val="22"/>
          <w:shd w:val="clear" w:color="auto" w:fill="FFFFFF"/>
          <w:lang w:eastAsia="en-GB"/>
        </w:rPr>
        <w:t>Full planning permission for: earthworks to create development platforms; strategic</w:t>
      </w:r>
      <w:r w:rsidRPr="0016681E">
        <w:rPr>
          <w:rFonts w:ascii="Arial" w:hAnsi="Arial" w:cs="Arial"/>
          <w:sz w:val="22"/>
          <w:szCs w:val="22"/>
          <w:shd w:val="clear" w:color="auto" w:fill="FFFFFF"/>
          <w:lang w:eastAsia="en-GB"/>
        </w:rPr>
        <w:t xml:space="preserve"> </w:t>
      </w:r>
      <w:r w:rsidRPr="0016681E">
        <w:rPr>
          <w:rFonts w:ascii="Arial" w:hAnsi="Arial" w:cs="Arial"/>
          <w:b/>
          <w:bCs/>
          <w:sz w:val="22"/>
          <w:szCs w:val="22"/>
          <w:shd w:val="clear" w:color="auto" w:fill="FFFFFF"/>
          <w:lang w:eastAsia="en-GB"/>
        </w:rPr>
        <w:t>drainage ponds/dry detention basins and associated drainage infrastructure; construction of a new link road; location of strategic landscaping and ecological areas; demolition of existing buildings; works to Hermit Lane; and erection of Phase 1 residential development comprising 216 dwellings.</w:t>
      </w:r>
    </w:p>
    <w:p w14:paraId="6488B59C" w14:textId="77777777" w:rsidR="0016681E" w:rsidRPr="0016681E" w:rsidRDefault="0016681E" w:rsidP="0016681E">
      <w:pPr>
        <w:rPr>
          <w:rFonts w:ascii="Arial" w:hAnsi="Arial" w:cs="Arial"/>
          <w:sz w:val="22"/>
          <w:szCs w:val="22"/>
          <w:lang w:eastAsia="en-GB"/>
        </w:rPr>
      </w:pPr>
    </w:p>
    <w:p w14:paraId="3224698C" w14:textId="77777777" w:rsidR="0016681E" w:rsidRPr="0016681E" w:rsidRDefault="0016681E" w:rsidP="0016681E">
      <w:pPr>
        <w:rPr>
          <w:rFonts w:ascii="Arial" w:hAnsi="Arial" w:cs="Arial"/>
          <w:sz w:val="22"/>
          <w:szCs w:val="22"/>
          <w:lang w:eastAsia="en-GB"/>
        </w:rPr>
      </w:pPr>
    </w:p>
    <w:p w14:paraId="39F1F7AD" w14:textId="56501D8B" w:rsidR="0016681E" w:rsidRPr="0016681E" w:rsidRDefault="0016681E" w:rsidP="0016681E">
      <w:pPr>
        <w:rPr>
          <w:rFonts w:ascii="Arial" w:hAnsi="Arial" w:cs="Arial"/>
          <w:b/>
          <w:bCs/>
          <w:sz w:val="22"/>
          <w:szCs w:val="22"/>
          <w:u w:val="single"/>
          <w:lang w:eastAsia="en-GB"/>
        </w:rPr>
      </w:pPr>
      <w:r w:rsidRPr="0016681E">
        <w:rPr>
          <w:rFonts w:ascii="Arial" w:hAnsi="Arial" w:cs="Arial"/>
          <w:b/>
          <w:bCs/>
          <w:sz w:val="22"/>
          <w:szCs w:val="22"/>
          <w:u w:val="single"/>
          <w:lang w:eastAsia="en-GB"/>
        </w:rPr>
        <w:t>FULL - Proposed Link Road - Highways Impacts and Associated Highway Works.</w:t>
      </w:r>
    </w:p>
    <w:p w14:paraId="12B77D32" w14:textId="77777777" w:rsidR="0016681E" w:rsidRPr="0016681E" w:rsidRDefault="0016681E" w:rsidP="0016681E">
      <w:pPr>
        <w:rPr>
          <w:rFonts w:ascii="Arial" w:hAnsi="Arial" w:cs="Arial"/>
          <w:b/>
          <w:bCs/>
          <w:sz w:val="22"/>
          <w:szCs w:val="22"/>
          <w:u w:val="single"/>
          <w:lang w:eastAsia="en-GB"/>
        </w:rPr>
      </w:pPr>
    </w:p>
    <w:p w14:paraId="6F4177DE" w14:textId="79E1FD6E" w:rsidR="0016681E" w:rsidRPr="0016681E" w:rsidRDefault="0016681E" w:rsidP="0016681E">
      <w:pPr>
        <w:rPr>
          <w:rFonts w:ascii="Arial" w:hAnsi="Arial" w:cs="Arial"/>
          <w:sz w:val="22"/>
          <w:szCs w:val="22"/>
          <w:lang w:eastAsia="en-GB"/>
        </w:rPr>
      </w:pPr>
      <w:r w:rsidRPr="0016681E">
        <w:rPr>
          <w:rFonts w:ascii="Arial" w:hAnsi="Arial" w:cs="Arial"/>
          <w:sz w:val="22"/>
          <w:szCs w:val="22"/>
          <w:lang w:eastAsia="en-GB"/>
        </w:rPr>
        <w:t xml:space="preserve">Local Plan Policy T1 Accessibility Priorities aims to improve sustainable transport and circulation in the </w:t>
      </w:r>
      <w:r w:rsidR="005267D8" w:rsidRPr="0016681E">
        <w:rPr>
          <w:rFonts w:ascii="Arial" w:hAnsi="Arial" w:cs="Arial"/>
          <w:sz w:val="22"/>
          <w:szCs w:val="22"/>
          <w:lang w:eastAsia="en-GB"/>
        </w:rPr>
        <w:t>Accessibility Improvement</w:t>
      </w:r>
      <w:r w:rsidRPr="0016681E">
        <w:rPr>
          <w:rFonts w:ascii="Arial" w:hAnsi="Arial" w:cs="Arial"/>
          <w:sz w:val="22"/>
          <w:szCs w:val="22"/>
          <w:lang w:eastAsia="en-GB"/>
        </w:rPr>
        <w:t xml:space="preserve"> </w:t>
      </w:r>
      <w:r w:rsidR="00661061" w:rsidRPr="0016681E">
        <w:rPr>
          <w:rFonts w:ascii="Arial" w:hAnsi="Arial" w:cs="Arial"/>
          <w:sz w:val="22"/>
          <w:szCs w:val="22"/>
          <w:lang w:eastAsia="en-GB"/>
        </w:rPr>
        <w:t>Zone (</w:t>
      </w:r>
      <w:r w:rsidRPr="0016681E">
        <w:rPr>
          <w:rFonts w:ascii="Arial" w:hAnsi="Arial" w:cs="Arial"/>
          <w:sz w:val="22"/>
          <w:szCs w:val="22"/>
          <w:lang w:eastAsia="en-GB"/>
        </w:rPr>
        <w:t>AIZ) and particularly between Principal Towns.  This is supported by the adopted SPD Sustainable Travel.</w:t>
      </w:r>
    </w:p>
    <w:p w14:paraId="3DA0853F" w14:textId="77777777" w:rsidR="0016681E" w:rsidRPr="0016681E" w:rsidRDefault="0016681E" w:rsidP="0016681E">
      <w:pPr>
        <w:rPr>
          <w:rFonts w:ascii="Arial" w:hAnsi="Arial" w:cs="Arial"/>
          <w:sz w:val="22"/>
          <w:szCs w:val="22"/>
          <w:lang w:eastAsia="en-GB"/>
        </w:rPr>
      </w:pPr>
    </w:p>
    <w:p w14:paraId="522496A1" w14:textId="4C608F3E" w:rsidR="0016681E" w:rsidRDefault="0016681E" w:rsidP="0016681E">
      <w:pPr>
        <w:rPr>
          <w:rFonts w:ascii="Arial" w:hAnsi="Arial" w:cs="Arial"/>
          <w:sz w:val="22"/>
          <w:szCs w:val="22"/>
          <w:lang w:eastAsia="en-GB"/>
        </w:rPr>
      </w:pPr>
      <w:r w:rsidRPr="0016681E">
        <w:rPr>
          <w:rFonts w:ascii="Arial" w:hAnsi="Arial" w:cs="Arial"/>
          <w:sz w:val="22"/>
          <w:szCs w:val="22"/>
          <w:lang w:eastAsia="en-GB"/>
        </w:rPr>
        <w:t>Local Plan PolicyT3 New Development and Sustainable Travel – New development will be expected to be located and designed to reduce the need to travel, be accessible to public transport and meet the needs of pedestrians and cyclists. Minimum parking levels, including for 2 wheeled and disabled people are required, as is</w:t>
      </w:r>
      <w:r w:rsidR="004D281C">
        <w:rPr>
          <w:rFonts w:ascii="Arial" w:hAnsi="Arial" w:cs="Arial"/>
          <w:sz w:val="22"/>
          <w:szCs w:val="22"/>
          <w:lang w:eastAsia="en-GB"/>
        </w:rPr>
        <w:t xml:space="preserve"> </w:t>
      </w:r>
      <w:r w:rsidRPr="0016681E">
        <w:rPr>
          <w:rFonts w:ascii="Arial" w:hAnsi="Arial" w:cs="Arial"/>
          <w:sz w:val="22"/>
          <w:szCs w:val="22"/>
          <w:lang w:eastAsia="en-GB"/>
        </w:rPr>
        <w:t>a transport statement or assessment and travel plan.</w:t>
      </w:r>
    </w:p>
    <w:p w14:paraId="5FF06BC3" w14:textId="77777777" w:rsidR="004D281C" w:rsidRPr="0016681E" w:rsidRDefault="004D281C" w:rsidP="0016681E">
      <w:pPr>
        <w:rPr>
          <w:rFonts w:ascii="Arial" w:hAnsi="Arial" w:cs="Arial"/>
          <w:sz w:val="22"/>
          <w:szCs w:val="22"/>
          <w:lang w:eastAsia="en-GB"/>
        </w:rPr>
      </w:pPr>
    </w:p>
    <w:p w14:paraId="3FB990CE" w14:textId="26F8AE6E" w:rsidR="00183400" w:rsidRDefault="0016681E" w:rsidP="0016681E">
      <w:pPr>
        <w:rPr>
          <w:rFonts w:ascii="Arial" w:hAnsi="Arial" w:cs="Arial"/>
          <w:sz w:val="22"/>
          <w:szCs w:val="22"/>
          <w:lang w:eastAsia="en-GB"/>
        </w:rPr>
      </w:pPr>
      <w:r w:rsidRPr="0016681E">
        <w:rPr>
          <w:rFonts w:ascii="Arial" w:hAnsi="Arial" w:cs="Arial"/>
          <w:sz w:val="22"/>
          <w:szCs w:val="22"/>
          <w:lang w:eastAsia="en-GB"/>
        </w:rPr>
        <w:t xml:space="preserve">Local Plan Policy T4 New Development and Transport and Transport Safety – New development will be expected to be designed and built to prove all transport users within and surrounding the development with safe, secure and convenient access </w:t>
      </w:r>
      <w:r w:rsidR="005267D8" w:rsidRPr="0016681E">
        <w:rPr>
          <w:rFonts w:ascii="Arial" w:hAnsi="Arial" w:cs="Arial"/>
          <w:sz w:val="22"/>
          <w:szCs w:val="22"/>
          <w:lang w:eastAsia="en-GB"/>
        </w:rPr>
        <w:t>and movement</w:t>
      </w:r>
      <w:r w:rsidRPr="0016681E">
        <w:rPr>
          <w:rFonts w:ascii="Arial" w:hAnsi="Arial" w:cs="Arial"/>
          <w:sz w:val="22"/>
          <w:szCs w:val="22"/>
          <w:lang w:eastAsia="en-GB"/>
        </w:rPr>
        <w:t xml:space="preserve">. </w:t>
      </w:r>
    </w:p>
    <w:p w14:paraId="13519F02" w14:textId="77777777" w:rsidR="00292757" w:rsidRDefault="00292757" w:rsidP="0016681E">
      <w:pPr>
        <w:rPr>
          <w:rFonts w:ascii="Arial" w:hAnsi="Arial" w:cs="Arial"/>
          <w:sz w:val="22"/>
          <w:szCs w:val="22"/>
          <w:lang w:eastAsia="en-GB"/>
        </w:rPr>
      </w:pPr>
    </w:p>
    <w:p w14:paraId="7A118447" w14:textId="77777777" w:rsidR="00183400" w:rsidRPr="0016681E" w:rsidRDefault="00183400" w:rsidP="00183400">
      <w:pPr>
        <w:rPr>
          <w:rFonts w:ascii="Arial" w:hAnsi="Arial" w:cs="Arial"/>
          <w:sz w:val="22"/>
          <w:szCs w:val="22"/>
          <w:lang w:eastAsia="en-GB"/>
        </w:rPr>
      </w:pPr>
      <w:r w:rsidRPr="00F60593">
        <w:rPr>
          <w:rFonts w:ascii="Arial" w:eastAsiaTheme="minorHAnsi" w:hAnsi="Arial" w:cs="Arial"/>
          <w:sz w:val="22"/>
          <w:szCs w:val="22"/>
        </w:rPr>
        <w:t>Local Plan Policy T5 aims to reduce the impact of road travel</w:t>
      </w:r>
    </w:p>
    <w:p w14:paraId="6E101564" w14:textId="77777777" w:rsidR="00183400" w:rsidRPr="0016681E" w:rsidRDefault="00183400" w:rsidP="0016681E">
      <w:pPr>
        <w:rPr>
          <w:rFonts w:ascii="Arial" w:hAnsi="Arial" w:cs="Arial"/>
          <w:sz w:val="22"/>
          <w:szCs w:val="22"/>
          <w:lang w:eastAsia="en-GB"/>
        </w:rPr>
      </w:pPr>
    </w:p>
    <w:p w14:paraId="6C661275" w14:textId="7435ECB5" w:rsidR="0016681E" w:rsidRPr="0016681E" w:rsidRDefault="0016681E" w:rsidP="0016681E">
      <w:pPr>
        <w:rPr>
          <w:rFonts w:ascii="Arial" w:hAnsi="Arial" w:cs="Arial"/>
          <w:sz w:val="22"/>
          <w:szCs w:val="22"/>
          <w:lang w:eastAsia="en-GB"/>
        </w:rPr>
      </w:pPr>
      <w:r w:rsidRPr="0016681E">
        <w:rPr>
          <w:rFonts w:ascii="Arial" w:hAnsi="Arial" w:cs="Arial"/>
          <w:sz w:val="22"/>
          <w:szCs w:val="22"/>
          <w:lang w:eastAsia="en-GB"/>
        </w:rPr>
        <w:t xml:space="preserve">Site specific policy MU1 requires: Provide on and </w:t>
      </w:r>
      <w:r w:rsidR="005267D8" w:rsidRPr="0016681E">
        <w:rPr>
          <w:rFonts w:ascii="Arial" w:hAnsi="Arial" w:cs="Arial"/>
          <w:sz w:val="22"/>
          <w:szCs w:val="22"/>
          <w:lang w:eastAsia="en-GB"/>
        </w:rPr>
        <w:t>off-site</w:t>
      </w:r>
      <w:r w:rsidRPr="0016681E">
        <w:rPr>
          <w:rFonts w:ascii="Arial" w:hAnsi="Arial" w:cs="Arial"/>
          <w:sz w:val="22"/>
          <w:szCs w:val="22"/>
          <w:lang w:eastAsia="en-GB"/>
        </w:rPr>
        <w:t xml:space="preserve"> highway infrastructure works, including a link road (Claycliffe Link) and improvements at Junction 37 as necessary.</w:t>
      </w:r>
    </w:p>
    <w:p w14:paraId="22DEF290" w14:textId="4DD72190" w:rsidR="0016681E" w:rsidRDefault="0016681E" w:rsidP="0016681E">
      <w:pPr>
        <w:spacing w:before="100" w:beforeAutospacing="1" w:afterAutospacing="1"/>
        <w:rPr>
          <w:rFonts w:ascii="Arial" w:hAnsi="Arial" w:cs="Arial"/>
          <w:sz w:val="22"/>
          <w:szCs w:val="22"/>
          <w:lang w:eastAsia="en-GB"/>
        </w:rPr>
      </w:pPr>
      <w:r w:rsidRPr="0016681E">
        <w:rPr>
          <w:rFonts w:ascii="Arial" w:hAnsi="Arial" w:cs="Arial"/>
          <w:sz w:val="22"/>
          <w:szCs w:val="22"/>
          <w:lang w:eastAsia="en-GB"/>
        </w:rPr>
        <w:t>The Barnsley West Masterplan requires the opportunity to re-</w:t>
      </w:r>
      <w:r w:rsidR="005267D8" w:rsidRPr="0016681E">
        <w:rPr>
          <w:rFonts w:ascii="Arial" w:hAnsi="Arial" w:cs="Arial"/>
          <w:sz w:val="22"/>
          <w:szCs w:val="22"/>
          <w:lang w:eastAsia="en-GB"/>
        </w:rPr>
        <w:t>route HGV</w:t>
      </w:r>
      <w:r w:rsidRPr="0016681E">
        <w:rPr>
          <w:rFonts w:ascii="Arial" w:hAnsi="Arial" w:cs="Arial"/>
          <w:sz w:val="22"/>
          <w:szCs w:val="22"/>
          <w:lang w:eastAsia="en-GB"/>
        </w:rPr>
        <w:t xml:space="preserve"> ‘s away from </w:t>
      </w:r>
      <w:r w:rsidR="00661061" w:rsidRPr="0016681E">
        <w:rPr>
          <w:rFonts w:ascii="Arial" w:hAnsi="Arial" w:cs="Arial"/>
          <w:sz w:val="22"/>
          <w:szCs w:val="22"/>
          <w:lang w:eastAsia="en-GB"/>
        </w:rPr>
        <w:t>Higham Common</w:t>
      </w:r>
      <w:r w:rsidRPr="0016681E">
        <w:rPr>
          <w:rFonts w:ascii="Arial" w:hAnsi="Arial" w:cs="Arial"/>
          <w:sz w:val="22"/>
          <w:szCs w:val="22"/>
          <w:lang w:eastAsia="en-GB"/>
        </w:rPr>
        <w:t xml:space="preserve"> Lane through the early delivery of a new link road, and to provide a highway connection from Barugh Green Road to Higham Common Road. A north-</w:t>
      </w:r>
      <w:r w:rsidR="009C621B" w:rsidRPr="0016681E">
        <w:rPr>
          <w:rFonts w:ascii="Arial" w:hAnsi="Arial" w:cs="Arial"/>
          <w:sz w:val="22"/>
          <w:szCs w:val="22"/>
          <w:lang w:eastAsia="en-GB"/>
        </w:rPr>
        <w:t>south link</w:t>
      </w:r>
      <w:r w:rsidRPr="0016681E">
        <w:rPr>
          <w:rFonts w:ascii="Arial" w:hAnsi="Arial" w:cs="Arial"/>
          <w:sz w:val="22"/>
          <w:szCs w:val="22"/>
          <w:lang w:eastAsia="en-GB"/>
        </w:rPr>
        <w:t xml:space="preserve"> road will also help alleviate local traffic issues, particularly for residents of Higham and Barugh Green to the west of the site, with Higham Lane and High Common Road currently providing the primary access for heavy goods vehicles travelling between the M1 and Claycliffe Business Park and beyond. The need for a new strategic link road between M1 Junction 37 and A635 Barugh Green Road is a long-held transport aspiration for the Council and is supported by the Sheffield City Region Combined Authority (SYMCA).</w:t>
      </w:r>
    </w:p>
    <w:p w14:paraId="6C145921" w14:textId="7940D1FF" w:rsidR="00F9487D" w:rsidRDefault="00F9487D" w:rsidP="00F9487D">
      <w:pPr>
        <w:adjustRightInd w:val="0"/>
        <w:rPr>
          <w:rFonts w:ascii="Arial" w:eastAsiaTheme="minorHAnsi" w:hAnsi="Arial" w:cs="Arial"/>
          <w:sz w:val="22"/>
          <w:szCs w:val="22"/>
        </w:rPr>
      </w:pPr>
      <w:r>
        <w:rPr>
          <w:rFonts w:ascii="Arial" w:eastAsiaTheme="minorHAnsi" w:hAnsi="Arial" w:cs="Arial"/>
          <w:sz w:val="22"/>
          <w:szCs w:val="22"/>
        </w:rPr>
        <w:t>O</w:t>
      </w:r>
      <w:r w:rsidRPr="0016681E">
        <w:rPr>
          <w:rFonts w:ascii="Arial" w:eastAsiaTheme="minorHAnsi" w:hAnsi="Arial" w:cs="Arial"/>
          <w:sz w:val="22"/>
          <w:szCs w:val="22"/>
        </w:rPr>
        <w:t xml:space="preserve">bjections were raised relating to Highways/traffic impacts including link road and roundabouts, safety of cyclists, pedestrian safety, road safety,  traffic modelling, parking, access, entrance and exits should be provided first, that the link road is not required, there should be a weight limit instead, One resident considered that only Higham would benefit from the link road.  Local Ward </w:t>
      </w:r>
      <w:r>
        <w:rPr>
          <w:rFonts w:ascii="Arial" w:eastAsiaTheme="minorHAnsi" w:hAnsi="Arial" w:cs="Arial"/>
          <w:sz w:val="22"/>
          <w:szCs w:val="22"/>
        </w:rPr>
        <w:t>C</w:t>
      </w:r>
      <w:r w:rsidRPr="0016681E">
        <w:rPr>
          <w:rFonts w:ascii="Arial" w:eastAsiaTheme="minorHAnsi" w:hAnsi="Arial" w:cs="Arial"/>
          <w:sz w:val="22"/>
          <w:szCs w:val="22"/>
        </w:rPr>
        <w:t xml:space="preserve">ouncillors would like the link road to be constructed first before other development takes place and had concerns about congestion.  However, this would delay the delivery of new dwellings, and its construction would in any event take place over several years. The masterplan requires that it is constructed before the occupation of 237 dwellings. Councillors also raised issues relating to the link road being a health hazard to the school. Emissions are dealt with below under the pollution section of the report. </w:t>
      </w:r>
    </w:p>
    <w:p w14:paraId="1B7A698B" w14:textId="77777777" w:rsidR="00F9487D" w:rsidRDefault="00F9487D" w:rsidP="00080C2A">
      <w:pPr>
        <w:rPr>
          <w:rFonts w:ascii="Arial" w:hAnsi="Arial" w:cs="Arial"/>
          <w:sz w:val="22"/>
          <w:szCs w:val="22"/>
          <w:lang w:eastAsia="en-GB"/>
        </w:rPr>
      </w:pPr>
    </w:p>
    <w:p w14:paraId="3461D045" w14:textId="7A2D5A8B" w:rsidR="00080C2A" w:rsidRDefault="00080C2A" w:rsidP="00080C2A">
      <w:pPr>
        <w:rPr>
          <w:rFonts w:ascii="Arial" w:hAnsi="Arial" w:cs="Arial"/>
          <w:sz w:val="22"/>
          <w:szCs w:val="22"/>
          <w:lang w:eastAsia="en-GB"/>
        </w:rPr>
      </w:pPr>
      <w:r w:rsidRPr="005474C2">
        <w:rPr>
          <w:rFonts w:ascii="Arial" w:hAnsi="Arial" w:cs="Arial"/>
          <w:sz w:val="22"/>
          <w:szCs w:val="22"/>
          <w:lang w:eastAsia="en-GB"/>
        </w:rPr>
        <w:t>Th</w:t>
      </w:r>
      <w:r>
        <w:rPr>
          <w:rFonts w:ascii="Arial" w:hAnsi="Arial" w:cs="Arial"/>
          <w:sz w:val="22"/>
          <w:szCs w:val="22"/>
          <w:lang w:eastAsia="en-GB"/>
        </w:rPr>
        <w:t>e</w:t>
      </w:r>
      <w:r w:rsidRPr="005474C2">
        <w:rPr>
          <w:rFonts w:ascii="Arial" w:hAnsi="Arial" w:cs="Arial"/>
          <w:sz w:val="22"/>
          <w:szCs w:val="22"/>
          <w:lang w:eastAsia="en-GB"/>
        </w:rPr>
        <w:t xml:space="preserve"> application is supported by a </w:t>
      </w:r>
      <w:r>
        <w:rPr>
          <w:rFonts w:ascii="Arial" w:hAnsi="Arial" w:cs="Arial"/>
          <w:sz w:val="22"/>
          <w:szCs w:val="22"/>
          <w:lang w:eastAsia="en-GB"/>
        </w:rPr>
        <w:t>suite of documents relating to highways including a</w:t>
      </w:r>
      <w:r w:rsidRPr="005474C2">
        <w:rPr>
          <w:rFonts w:ascii="Arial" w:hAnsi="Arial" w:cs="Arial"/>
          <w:sz w:val="22"/>
          <w:szCs w:val="22"/>
          <w:lang w:eastAsia="en-GB"/>
        </w:rPr>
        <w:t xml:space="preserve"> Transport Assessment, Framework Travel Plan, layout plans, link road design plans, road safety audit and other supporting information. </w:t>
      </w:r>
      <w:r w:rsidR="004C1AED" w:rsidRPr="0016681E">
        <w:rPr>
          <w:rFonts w:ascii="Arial" w:hAnsi="Arial" w:cs="Arial"/>
          <w:sz w:val="22"/>
          <w:szCs w:val="22"/>
          <w:lang w:eastAsia="en-GB"/>
        </w:rPr>
        <w:t xml:space="preserve">Detailed traffic modelling was undertaken over </w:t>
      </w:r>
      <w:r w:rsidR="004C1AED" w:rsidRPr="0016681E">
        <w:rPr>
          <w:rFonts w:ascii="Arial" w:hAnsi="Arial" w:cs="Arial"/>
          <w:sz w:val="22"/>
          <w:szCs w:val="22"/>
          <w:lang w:eastAsia="en-GB"/>
        </w:rPr>
        <w:lastRenderedPageBreak/>
        <w:t xml:space="preserve">a protracted </w:t>
      </w:r>
      <w:proofErr w:type="gramStart"/>
      <w:r w:rsidR="004C1AED" w:rsidRPr="0016681E">
        <w:rPr>
          <w:rFonts w:ascii="Arial" w:hAnsi="Arial" w:cs="Arial"/>
          <w:sz w:val="22"/>
          <w:szCs w:val="22"/>
          <w:lang w:eastAsia="en-GB"/>
        </w:rPr>
        <w:t>period of time</w:t>
      </w:r>
      <w:proofErr w:type="gramEnd"/>
      <w:r w:rsidR="004C1AED" w:rsidRPr="0016681E">
        <w:rPr>
          <w:rFonts w:ascii="Arial" w:hAnsi="Arial" w:cs="Arial"/>
          <w:sz w:val="22"/>
          <w:szCs w:val="22"/>
          <w:lang w:eastAsia="en-GB"/>
        </w:rPr>
        <w:t xml:space="preserve"> </w:t>
      </w:r>
      <w:proofErr w:type="gramStart"/>
      <w:r w:rsidR="004C1AED" w:rsidRPr="0016681E">
        <w:rPr>
          <w:rFonts w:ascii="Arial" w:hAnsi="Arial" w:cs="Arial"/>
          <w:sz w:val="22"/>
          <w:szCs w:val="22"/>
          <w:lang w:eastAsia="en-GB"/>
        </w:rPr>
        <w:t>taking into account</w:t>
      </w:r>
      <w:proofErr w:type="gramEnd"/>
      <w:r w:rsidR="004C1AED" w:rsidRPr="0016681E">
        <w:rPr>
          <w:rFonts w:ascii="Arial" w:hAnsi="Arial" w:cs="Arial"/>
          <w:sz w:val="22"/>
          <w:szCs w:val="22"/>
          <w:lang w:eastAsia="en-GB"/>
        </w:rPr>
        <w:t xml:space="preserve"> a significant number of junctions and other existing sites and future land use allocations to determine likely impacts of traffic using recognised methodologies, in association with the Council Highways teams</w:t>
      </w:r>
      <w:r w:rsidR="004C1AED">
        <w:rPr>
          <w:rFonts w:ascii="Arial" w:hAnsi="Arial" w:cs="Arial"/>
          <w:sz w:val="22"/>
          <w:szCs w:val="22"/>
          <w:lang w:eastAsia="en-GB"/>
        </w:rPr>
        <w:t xml:space="preserve">.  </w:t>
      </w:r>
      <w:r>
        <w:rPr>
          <w:rFonts w:ascii="Arial" w:hAnsi="Arial" w:cs="Arial"/>
          <w:sz w:val="22"/>
          <w:szCs w:val="22"/>
          <w:lang w:eastAsia="en-GB"/>
        </w:rPr>
        <w:t xml:space="preserve">Over the course of the application process additional traffic modelling has been undertaken and documents have been amended, updated and added to </w:t>
      </w:r>
      <w:proofErr w:type="gramStart"/>
      <w:r>
        <w:rPr>
          <w:rFonts w:ascii="Arial" w:hAnsi="Arial" w:cs="Arial"/>
          <w:sz w:val="22"/>
          <w:szCs w:val="22"/>
          <w:lang w:eastAsia="en-GB"/>
        </w:rPr>
        <w:t>as a result of</w:t>
      </w:r>
      <w:proofErr w:type="gramEnd"/>
      <w:r>
        <w:rPr>
          <w:rFonts w:ascii="Arial" w:hAnsi="Arial" w:cs="Arial"/>
          <w:sz w:val="22"/>
          <w:szCs w:val="22"/>
          <w:lang w:eastAsia="en-GB"/>
        </w:rPr>
        <w:t xml:space="preserve"> comments from BMBC Highways and National Highways and the need to meet Government requirements.</w:t>
      </w:r>
    </w:p>
    <w:p w14:paraId="277FBCB6" w14:textId="77777777" w:rsidR="00080C2A" w:rsidRPr="005474C2" w:rsidRDefault="00080C2A" w:rsidP="00080C2A">
      <w:pPr>
        <w:rPr>
          <w:rFonts w:ascii="Arial" w:hAnsi="Arial" w:cs="Arial"/>
          <w:sz w:val="22"/>
          <w:szCs w:val="22"/>
          <w:lang w:eastAsia="en-GB"/>
        </w:rPr>
      </w:pPr>
    </w:p>
    <w:p w14:paraId="6A775D31" w14:textId="111B7CE0" w:rsidR="00080C2A" w:rsidRPr="005474C2" w:rsidRDefault="00080C2A" w:rsidP="00080C2A">
      <w:pPr>
        <w:rPr>
          <w:rFonts w:ascii="Arial" w:hAnsi="Arial" w:cs="Arial"/>
          <w:sz w:val="22"/>
          <w:szCs w:val="22"/>
          <w:lang w:eastAsia="en-GB"/>
        </w:rPr>
      </w:pPr>
      <w:r>
        <w:rPr>
          <w:rFonts w:ascii="Arial" w:hAnsi="Arial" w:cs="Arial"/>
          <w:sz w:val="22"/>
          <w:szCs w:val="22"/>
          <w:lang w:eastAsia="en-GB"/>
        </w:rPr>
        <w:t xml:space="preserve">The resulting information </w:t>
      </w:r>
      <w:r w:rsidR="0057668F">
        <w:rPr>
          <w:rFonts w:ascii="Arial" w:hAnsi="Arial" w:cs="Arial"/>
          <w:sz w:val="22"/>
          <w:szCs w:val="22"/>
          <w:lang w:eastAsia="en-GB"/>
        </w:rPr>
        <w:t>identifies the</w:t>
      </w:r>
      <w:r w:rsidR="003C4F93">
        <w:rPr>
          <w:rFonts w:ascii="Arial" w:hAnsi="Arial" w:cs="Arial"/>
          <w:sz w:val="22"/>
          <w:szCs w:val="22"/>
          <w:lang w:eastAsia="en-GB"/>
        </w:rPr>
        <w:t xml:space="preserve"> likely traffic impacts of the proposal</w:t>
      </w:r>
      <w:r w:rsidR="00781ADB">
        <w:rPr>
          <w:rFonts w:ascii="Arial" w:hAnsi="Arial" w:cs="Arial"/>
          <w:sz w:val="22"/>
          <w:szCs w:val="22"/>
          <w:lang w:eastAsia="en-GB"/>
        </w:rPr>
        <w:t xml:space="preserve"> on the local highway network </w:t>
      </w:r>
      <w:r w:rsidR="00E51448">
        <w:rPr>
          <w:rFonts w:ascii="Arial" w:hAnsi="Arial" w:cs="Arial"/>
          <w:sz w:val="22"/>
          <w:szCs w:val="22"/>
          <w:lang w:eastAsia="en-GB"/>
        </w:rPr>
        <w:t xml:space="preserve">now and </w:t>
      </w:r>
      <w:r w:rsidR="00AD2854">
        <w:rPr>
          <w:rFonts w:ascii="Arial" w:hAnsi="Arial" w:cs="Arial"/>
          <w:sz w:val="22"/>
          <w:szCs w:val="22"/>
          <w:lang w:eastAsia="en-GB"/>
        </w:rPr>
        <w:t xml:space="preserve">in </w:t>
      </w:r>
      <w:r w:rsidR="00E51448">
        <w:rPr>
          <w:rFonts w:ascii="Arial" w:hAnsi="Arial" w:cs="Arial"/>
          <w:sz w:val="22"/>
          <w:szCs w:val="22"/>
          <w:lang w:eastAsia="en-GB"/>
        </w:rPr>
        <w:t xml:space="preserve">future years </w:t>
      </w:r>
      <w:r w:rsidR="006C33BE">
        <w:rPr>
          <w:rFonts w:ascii="Arial" w:hAnsi="Arial" w:cs="Arial"/>
          <w:sz w:val="22"/>
          <w:szCs w:val="22"/>
          <w:lang w:eastAsia="en-GB"/>
        </w:rPr>
        <w:t>both with and without the residential development and in cumulation with the adjacent employment</w:t>
      </w:r>
      <w:r w:rsidR="00E51448">
        <w:rPr>
          <w:rFonts w:ascii="Arial" w:hAnsi="Arial" w:cs="Arial"/>
          <w:sz w:val="22"/>
          <w:szCs w:val="22"/>
          <w:lang w:eastAsia="en-GB"/>
        </w:rPr>
        <w:t xml:space="preserve"> application being considered under 2021/1089.</w:t>
      </w:r>
    </w:p>
    <w:p w14:paraId="268CBEAB" w14:textId="729A3C91" w:rsidR="00A84DBB" w:rsidRDefault="0016681E" w:rsidP="0016681E">
      <w:pPr>
        <w:spacing w:before="100" w:beforeAutospacing="1" w:afterAutospacing="1"/>
        <w:rPr>
          <w:rFonts w:ascii="Arial" w:hAnsi="Arial" w:cs="Arial"/>
          <w:sz w:val="22"/>
          <w:szCs w:val="22"/>
          <w:lang w:eastAsia="en-GB"/>
        </w:rPr>
      </w:pPr>
      <w:r w:rsidRPr="0016681E">
        <w:rPr>
          <w:rFonts w:ascii="Arial" w:hAnsi="Arial" w:cs="Arial"/>
          <w:sz w:val="22"/>
          <w:szCs w:val="22"/>
          <w:lang w:eastAsia="en-GB"/>
        </w:rPr>
        <w:t xml:space="preserve">The </w:t>
      </w:r>
      <w:r w:rsidR="00260A10">
        <w:rPr>
          <w:rFonts w:ascii="Arial" w:hAnsi="Arial" w:cs="Arial"/>
          <w:sz w:val="22"/>
          <w:szCs w:val="22"/>
          <w:lang w:eastAsia="en-GB"/>
        </w:rPr>
        <w:t xml:space="preserve">link road is proposed to be a </w:t>
      </w:r>
      <w:r w:rsidRPr="0016681E">
        <w:rPr>
          <w:rFonts w:ascii="Arial" w:hAnsi="Arial" w:cs="Arial"/>
          <w:sz w:val="22"/>
          <w:szCs w:val="22"/>
          <w:lang w:eastAsia="en-GB"/>
        </w:rPr>
        <w:t>30mph road 1.1km long of 7.3m single carriageway with associated landscaping, 3m wide shared footway and cycleways with crossing points. Two internal four arm roundabouts will be provided for access to the development zones</w:t>
      </w:r>
      <w:r w:rsidR="008E7984">
        <w:rPr>
          <w:rFonts w:ascii="Arial" w:hAnsi="Arial" w:cs="Arial"/>
          <w:sz w:val="22"/>
          <w:szCs w:val="22"/>
          <w:lang w:eastAsia="en-GB"/>
        </w:rPr>
        <w:t>, all in accordance with the BWMF</w:t>
      </w:r>
      <w:r w:rsidRPr="0016681E">
        <w:rPr>
          <w:rFonts w:ascii="Arial" w:hAnsi="Arial" w:cs="Arial"/>
          <w:sz w:val="22"/>
          <w:szCs w:val="22"/>
          <w:lang w:eastAsia="en-GB"/>
        </w:rPr>
        <w:t xml:space="preserve">. </w:t>
      </w:r>
    </w:p>
    <w:p w14:paraId="7102A133" w14:textId="22DC9667" w:rsidR="008A70A1" w:rsidRPr="0016681E" w:rsidRDefault="008A70A1" w:rsidP="0016681E">
      <w:pPr>
        <w:spacing w:before="100" w:beforeAutospacing="1" w:afterAutospacing="1"/>
        <w:rPr>
          <w:rFonts w:ascii="Arial" w:hAnsi="Arial" w:cs="Arial"/>
          <w:sz w:val="22"/>
          <w:szCs w:val="22"/>
          <w:lang w:eastAsia="en-GB"/>
        </w:rPr>
      </w:pPr>
      <w:r>
        <w:rPr>
          <w:rFonts w:ascii="Arial" w:hAnsi="Arial" w:cs="Arial"/>
          <w:sz w:val="22"/>
          <w:szCs w:val="22"/>
          <w:lang w:eastAsia="en-GB"/>
        </w:rPr>
        <w:t>I</w:t>
      </w:r>
      <w:r w:rsidRPr="008A70A1">
        <w:rPr>
          <w:rFonts w:ascii="Arial" w:hAnsi="Arial" w:cs="Arial"/>
          <w:sz w:val="22"/>
          <w:szCs w:val="22"/>
          <w:lang w:eastAsia="en-GB"/>
        </w:rPr>
        <w:t>n addition to the crossing facilities provided at the roundabouts, there will be two controlled and two uncontrolled crossings</w:t>
      </w:r>
      <w:r w:rsidR="003D6269">
        <w:rPr>
          <w:rFonts w:ascii="Arial" w:hAnsi="Arial" w:cs="Arial"/>
          <w:sz w:val="22"/>
          <w:szCs w:val="22"/>
          <w:lang w:eastAsia="en-GB"/>
        </w:rPr>
        <w:t xml:space="preserve"> </w:t>
      </w:r>
      <w:r w:rsidRPr="008A70A1">
        <w:rPr>
          <w:rFonts w:ascii="Arial" w:hAnsi="Arial" w:cs="Arial"/>
          <w:sz w:val="22"/>
          <w:szCs w:val="22"/>
          <w:lang w:eastAsia="en-GB"/>
        </w:rPr>
        <w:t>in consideration of the estimated number of pedestrian and cycle movements that may cross the proposed road</w:t>
      </w:r>
      <w:r w:rsidR="00693796">
        <w:rPr>
          <w:rFonts w:ascii="Arial" w:hAnsi="Arial" w:cs="Arial"/>
          <w:sz w:val="22"/>
          <w:szCs w:val="22"/>
          <w:lang w:eastAsia="en-GB"/>
        </w:rPr>
        <w:t>.</w:t>
      </w:r>
      <w:r w:rsidRPr="008A70A1">
        <w:rPr>
          <w:rFonts w:ascii="Arial" w:hAnsi="Arial" w:cs="Arial"/>
          <w:sz w:val="22"/>
          <w:szCs w:val="22"/>
          <w:lang w:eastAsia="en-GB"/>
        </w:rPr>
        <w:t xml:space="preserve"> </w:t>
      </w:r>
      <w:r w:rsidR="001D57C2">
        <w:rPr>
          <w:rFonts w:ascii="Arial" w:hAnsi="Arial" w:cs="Arial"/>
          <w:sz w:val="22"/>
          <w:szCs w:val="22"/>
          <w:lang w:eastAsia="en-GB"/>
        </w:rPr>
        <w:t>S</w:t>
      </w:r>
      <w:r w:rsidRPr="008A70A1">
        <w:rPr>
          <w:rFonts w:ascii="Arial" w:hAnsi="Arial" w:cs="Arial"/>
          <w:sz w:val="22"/>
          <w:szCs w:val="22"/>
          <w:lang w:eastAsia="en-GB"/>
        </w:rPr>
        <w:t xml:space="preserve">ignalised crossings be provided between the two internal roundabouts and in the vicinity of Hermit Lane. The southernmost crossing facility will also accommodate equestrian users given the connection to the proposed bridleway. The link road </w:t>
      </w:r>
      <w:r w:rsidR="00BA1240">
        <w:rPr>
          <w:rFonts w:ascii="Arial" w:hAnsi="Arial" w:cs="Arial"/>
          <w:sz w:val="22"/>
          <w:szCs w:val="22"/>
          <w:lang w:eastAsia="en-GB"/>
        </w:rPr>
        <w:t xml:space="preserve">will </w:t>
      </w:r>
      <w:r w:rsidRPr="008A70A1">
        <w:rPr>
          <w:rFonts w:ascii="Arial" w:hAnsi="Arial" w:cs="Arial"/>
          <w:sz w:val="22"/>
          <w:szCs w:val="22"/>
          <w:lang w:eastAsia="en-GB"/>
        </w:rPr>
        <w:t xml:space="preserve">also incorporate two pairs of bus stops, </w:t>
      </w:r>
      <w:r w:rsidR="00C915AC">
        <w:rPr>
          <w:rFonts w:ascii="Arial" w:hAnsi="Arial" w:cs="Arial"/>
          <w:sz w:val="22"/>
          <w:szCs w:val="22"/>
          <w:lang w:eastAsia="en-GB"/>
        </w:rPr>
        <w:t xml:space="preserve">which </w:t>
      </w:r>
      <w:r w:rsidR="00C90170">
        <w:rPr>
          <w:rFonts w:ascii="Arial" w:hAnsi="Arial" w:cs="Arial"/>
          <w:sz w:val="22"/>
          <w:szCs w:val="22"/>
          <w:lang w:eastAsia="en-GB"/>
        </w:rPr>
        <w:t>are discussed further below.</w:t>
      </w:r>
    </w:p>
    <w:p w14:paraId="5438046A" w14:textId="219C3F27" w:rsidR="007A6E7E" w:rsidRDefault="0016681E" w:rsidP="0016681E">
      <w:pPr>
        <w:spacing w:before="100" w:beforeAutospacing="1" w:afterAutospacing="1"/>
        <w:rPr>
          <w:rFonts w:ascii="Arial" w:hAnsi="Arial" w:cs="Arial"/>
          <w:sz w:val="22"/>
          <w:szCs w:val="22"/>
          <w:lang w:eastAsia="en-GB"/>
        </w:rPr>
      </w:pPr>
      <w:r w:rsidRPr="0016681E">
        <w:rPr>
          <w:rFonts w:ascii="Arial" w:hAnsi="Arial" w:cs="Arial"/>
          <w:sz w:val="22"/>
          <w:szCs w:val="22"/>
          <w:lang w:eastAsia="en-GB"/>
        </w:rPr>
        <w:t>The pro</w:t>
      </w:r>
      <w:r w:rsidR="003C350C">
        <w:rPr>
          <w:rFonts w:ascii="Arial" w:hAnsi="Arial" w:cs="Arial"/>
          <w:sz w:val="22"/>
          <w:szCs w:val="22"/>
          <w:lang w:eastAsia="en-GB"/>
        </w:rPr>
        <w:t>p</w:t>
      </w:r>
      <w:r w:rsidRPr="0016681E">
        <w:rPr>
          <w:rFonts w:ascii="Arial" w:hAnsi="Arial" w:cs="Arial"/>
          <w:sz w:val="22"/>
          <w:szCs w:val="22"/>
          <w:lang w:eastAsia="en-GB"/>
        </w:rPr>
        <w:t xml:space="preserve">osed link road follows the BWMF requirements to a significant degree.  It is to be </w:t>
      </w:r>
      <w:r w:rsidR="00B970F6">
        <w:rPr>
          <w:rFonts w:ascii="Arial" w:hAnsi="Arial" w:cs="Arial"/>
          <w:sz w:val="22"/>
          <w:szCs w:val="22"/>
          <w:lang w:eastAsia="en-GB"/>
        </w:rPr>
        <w:t xml:space="preserve">constructed by </w:t>
      </w:r>
      <w:r w:rsidRPr="0016681E">
        <w:rPr>
          <w:rFonts w:ascii="Arial" w:hAnsi="Arial" w:cs="Arial"/>
          <w:sz w:val="22"/>
          <w:szCs w:val="22"/>
          <w:lang w:eastAsia="en-GB"/>
        </w:rPr>
        <w:t xml:space="preserve">a phased delivery starting from the north and </w:t>
      </w:r>
      <w:r w:rsidR="009C621B" w:rsidRPr="0016681E">
        <w:rPr>
          <w:rFonts w:ascii="Arial" w:hAnsi="Arial" w:cs="Arial"/>
          <w:sz w:val="22"/>
          <w:szCs w:val="22"/>
          <w:lang w:eastAsia="en-GB"/>
        </w:rPr>
        <w:t>completed prior</w:t>
      </w:r>
      <w:r w:rsidRPr="0016681E">
        <w:rPr>
          <w:rFonts w:ascii="Arial" w:hAnsi="Arial" w:cs="Arial"/>
          <w:sz w:val="22"/>
          <w:szCs w:val="22"/>
          <w:lang w:eastAsia="en-GB"/>
        </w:rPr>
        <w:t xml:space="preserve"> to the completion of the 237 dwellings as required by the BWMF.   </w:t>
      </w:r>
    </w:p>
    <w:p w14:paraId="15DE6F8D" w14:textId="345A9809" w:rsidR="0016681E" w:rsidRDefault="007A6E7E" w:rsidP="0016681E">
      <w:pPr>
        <w:spacing w:before="100" w:beforeAutospacing="1" w:afterAutospacing="1"/>
        <w:rPr>
          <w:rFonts w:ascii="Arial" w:hAnsi="Arial" w:cs="Arial"/>
          <w:sz w:val="22"/>
          <w:szCs w:val="22"/>
          <w:lang w:eastAsia="en-GB"/>
        </w:rPr>
      </w:pPr>
      <w:r>
        <w:rPr>
          <w:rFonts w:ascii="Arial" w:eastAsiaTheme="minorHAnsi" w:hAnsi="Arial" w:cs="Arial"/>
          <w:sz w:val="22"/>
          <w:szCs w:val="22"/>
        </w:rPr>
        <w:t xml:space="preserve">A few objectors considered that </w:t>
      </w:r>
      <w:r w:rsidRPr="0016681E">
        <w:rPr>
          <w:rFonts w:ascii="Arial" w:eastAsiaTheme="minorHAnsi" w:hAnsi="Arial" w:cs="Arial"/>
          <w:sz w:val="22"/>
          <w:szCs w:val="22"/>
        </w:rPr>
        <w:t>Hermit Lane should not be closed to traffic or not closed until later in the development.</w:t>
      </w:r>
      <w:r>
        <w:rPr>
          <w:rFonts w:ascii="Arial" w:eastAsiaTheme="minorHAnsi" w:hAnsi="Arial" w:cs="Arial"/>
          <w:sz w:val="22"/>
          <w:szCs w:val="22"/>
        </w:rPr>
        <w:t xml:space="preserve"> </w:t>
      </w:r>
      <w:r w:rsidR="004C1AED">
        <w:rPr>
          <w:rFonts w:ascii="Arial" w:eastAsiaTheme="minorHAnsi" w:hAnsi="Arial" w:cs="Arial"/>
          <w:sz w:val="22"/>
          <w:szCs w:val="22"/>
        </w:rPr>
        <w:t>However, d</w:t>
      </w:r>
      <w:r w:rsidR="0016681E" w:rsidRPr="0016681E">
        <w:rPr>
          <w:rFonts w:ascii="Arial" w:hAnsi="Arial" w:cs="Arial"/>
          <w:sz w:val="22"/>
          <w:szCs w:val="22"/>
          <w:lang w:eastAsia="en-GB"/>
        </w:rPr>
        <w:t xml:space="preserve">ue to level </w:t>
      </w:r>
      <w:r w:rsidR="009C621B" w:rsidRPr="0016681E">
        <w:rPr>
          <w:rFonts w:ascii="Arial" w:hAnsi="Arial" w:cs="Arial"/>
          <w:sz w:val="22"/>
          <w:szCs w:val="22"/>
          <w:lang w:eastAsia="en-GB"/>
        </w:rPr>
        <w:t>changes, the</w:t>
      </w:r>
      <w:r w:rsidR="0016681E" w:rsidRPr="0016681E">
        <w:rPr>
          <w:rFonts w:ascii="Arial" w:hAnsi="Arial" w:cs="Arial"/>
          <w:sz w:val="22"/>
          <w:szCs w:val="22"/>
          <w:lang w:eastAsia="en-GB"/>
        </w:rPr>
        <w:t xml:space="preserve"> link road will be at a higher level than Hermit Lane which will no </w:t>
      </w:r>
      <w:r w:rsidR="00830C86" w:rsidRPr="0016681E">
        <w:rPr>
          <w:rFonts w:ascii="Arial" w:hAnsi="Arial" w:cs="Arial"/>
          <w:sz w:val="22"/>
          <w:szCs w:val="22"/>
          <w:lang w:eastAsia="en-GB"/>
        </w:rPr>
        <w:t>longer have</w:t>
      </w:r>
      <w:r w:rsidR="0016681E" w:rsidRPr="0016681E">
        <w:rPr>
          <w:rFonts w:ascii="Arial" w:hAnsi="Arial" w:cs="Arial"/>
          <w:sz w:val="22"/>
          <w:szCs w:val="22"/>
          <w:lang w:eastAsia="en-GB"/>
        </w:rPr>
        <w:t xml:space="preserve"> vehicular access but will remain as a </w:t>
      </w:r>
      <w:bookmarkStart w:id="1" w:name="_Hlk200527662"/>
      <w:r w:rsidR="0016681E" w:rsidRPr="0016681E">
        <w:rPr>
          <w:rFonts w:ascii="Arial" w:hAnsi="Arial" w:cs="Arial"/>
          <w:sz w:val="22"/>
          <w:szCs w:val="22"/>
          <w:lang w:eastAsia="en-GB"/>
        </w:rPr>
        <w:t>public bridleway</w:t>
      </w:r>
      <w:r>
        <w:rPr>
          <w:rFonts w:ascii="Arial" w:hAnsi="Arial" w:cs="Arial"/>
          <w:sz w:val="22"/>
          <w:szCs w:val="22"/>
          <w:lang w:eastAsia="en-GB"/>
        </w:rPr>
        <w:t xml:space="preserve"> </w:t>
      </w:r>
      <w:bookmarkEnd w:id="1"/>
      <w:r>
        <w:rPr>
          <w:rFonts w:ascii="Arial" w:hAnsi="Arial" w:cs="Arial"/>
          <w:sz w:val="22"/>
          <w:szCs w:val="22"/>
          <w:lang w:eastAsia="en-GB"/>
        </w:rPr>
        <w:t>enhancing the sustainable travel offer</w:t>
      </w:r>
      <w:r w:rsidR="0016681E" w:rsidRPr="0016681E">
        <w:rPr>
          <w:rFonts w:ascii="Arial" w:hAnsi="Arial" w:cs="Arial"/>
          <w:sz w:val="22"/>
          <w:szCs w:val="22"/>
          <w:lang w:eastAsia="en-GB"/>
        </w:rPr>
        <w:t xml:space="preserve">. Either side of the link road would be wide landscaped areas with active travel routes forming part of the strategic landscape for the site.    </w:t>
      </w:r>
    </w:p>
    <w:p w14:paraId="2E9A0723" w14:textId="2D319696" w:rsidR="00857910" w:rsidRPr="0016681E" w:rsidRDefault="00877282" w:rsidP="0016681E">
      <w:pPr>
        <w:spacing w:before="100" w:beforeAutospacing="1" w:afterAutospacing="1"/>
        <w:rPr>
          <w:rFonts w:ascii="Arial" w:hAnsi="Arial" w:cs="Arial"/>
          <w:sz w:val="22"/>
          <w:szCs w:val="22"/>
          <w:lang w:eastAsia="en-GB"/>
        </w:rPr>
      </w:pPr>
      <w:r w:rsidRPr="00FA1692">
        <w:rPr>
          <w:rFonts w:ascii="Arial" w:eastAsiaTheme="minorHAnsi" w:hAnsi="Arial" w:cs="Arial"/>
          <w:noProof/>
          <w:kern w:val="2"/>
          <w:sz w:val="22"/>
          <w:szCs w:val="22"/>
          <w14:ligatures w14:val="standardContextual"/>
        </w:rPr>
        <w:lastRenderedPageBreak/>
        <mc:AlternateContent>
          <mc:Choice Requires="wps">
            <w:drawing>
              <wp:anchor distT="45720" distB="45720" distL="114300" distR="114300" simplePos="0" relativeHeight="251796480" behindDoc="0" locked="0" layoutInCell="1" allowOverlap="1" wp14:anchorId="626AB183" wp14:editId="37DB1EB3">
                <wp:simplePos x="0" y="0"/>
                <wp:positionH relativeFrom="margin">
                  <wp:posOffset>1207255</wp:posOffset>
                </wp:positionH>
                <wp:positionV relativeFrom="paragraph">
                  <wp:posOffset>3649609</wp:posOffset>
                </wp:positionV>
                <wp:extent cx="1319842" cy="232913"/>
                <wp:effectExtent l="0" t="0" r="0" b="0"/>
                <wp:wrapNone/>
                <wp:docPr id="20135867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9842" cy="232913"/>
                        </a:xfrm>
                        <a:prstGeom prst="rect">
                          <a:avLst/>
                        </a:prstGeom>
                        <a:solidFill>
                          <a:srgbClr val="FFFFFF"/>
                        </a:solidFill>
                        <a:ln w="9525">
                          <a:noFill/>
                          <a:miter lim="800000"/>
                          <a:headEnd/>
                          <a:tailEnd/>
                        </a:ln>
                      </wps:spPr>
                      <wps:txbx>
                        <w:txbxContent>
                          <w:p w14:paraId="105BFD52" w14:textId="241506B0" w:rsidR="00877282" w:rsidRPr="00877282" w:rsidRDefault="00877282" w:rsidP="00877282">
                            <w:pPr>
                              <w:rPr>
                                <w:rFonts w:ascii="Arial" w:hAnsi="Arial" w:cs="Arial"/>
                                <w:sz w:val="18"/>
                                <w:szCs w:val="18"/>
                              </w:rPr>
                            </w:pPr>
                            <w:r>
                              <w:rPr>
                                <w:rFonts w:ascii="Arial" w:hAnsi="Arial" w:cs="Arial"/>
                                <w:sz w:val="18"/>
                                <w:szCs w:val="18"/>
                              </w:rPr>
                              <w:t>Higham Common 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8D67075">
              <v:shape id="_x0000_s1037" style="position:absolute;margin-left:95.05pt;margin-top:287.35pt;width:103.9pt;height:18.35pt;z-index:251796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" w14:anchorId="626AB183">
                <v:textbox>
                  <w:txbxContent>
                    <w:p w:rsidRPr="00877282" w:rsidR="00877282" w:rsidP="00877282" w:rsidRDefault="00877282" w14:paraId="7188D7E6" w14:textId="241506B0">
                      <w:pPr>
                        <w:rPr>
                          <w:rFonts w:ascii="Arial" w:hAnsi="Arial" w:cs="Arial"/>
                          <w:sz w:val="18"/>
                          <w:szCs w:val="18"/>
                        </w:rPr>
                      </w:pPr>
                      <w:r>
                        <w:rPr>
                          <w:rFonts w:ascii="Arial" w:hAnsi="Arial" w:cs="Arial"/>
                          <w:sz w:val="18"/>
                          <w:szCs w:val="18"/>
                        </w:rPr>
                        <w:t>Higham Common Rd</w:t>
                      </w:r>
                    </w:p>
                  </w:txbxContent>
                </v:textbox>
                <w10:wrap anchorx="margin"/>
              </v:shape>
            </w:pict>
          </mc:Fallback>
        </mc:AlternateContent>
      </w:r>
      <w:r w:rsidR="005D3D4A" w:rsidRPr="00FA1692">
        <w:rPr>
          <w:rFonts w:ascii="Arial" w:eastAsiaTheme="minorHAnsi" w:hAnsi="Arial" w:cs="Arial"/>
          <w:noProof/>
          <w:kern w:val="2"/>
          <w:sz w:val="22"/>
          <w:szCs w:val="22"/>
          <w14:ligatures w14:val="standardContextual"/>
        </w:rPr>
        <mc:AlternateContent>
          <mc:Choice Requires="wps">
            <w:drawing>
              <wp:anchor distT="45720" distB="45720" distL="114300" distR="114300" simplePos="0" relativeHeight="251794432" behindDoc="0" locked="0" layoutInCell="1" allowOverlap="1" wp14:anchorId="39050B1F" wp14:editId="754F3A65">
                <wp:simplePos x="0" y="0"/>
                <wp:positionH relativeFrom="margin">
                  <wp:posOffset>3726120</wp:posOffset>
                </wp:positionH>
                <wp:positionV relativeFrom="paragraph">
                  <wp:posOffset>363053</wp:posOffset>
                </wp:positionV>
                <wp:extent cx="1319842" cy="232913"/>
                <wp:effectExtent l="0" t="0" r="0" b="0"/>
                <wp:wrapNone/>
                <wp:docPr id="20541094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9842" cy="232913"/>
                        </a:xfrm>
                        <a:prstGeom prst="rect">
                          <a:avLst/>
                        </a:prstGeom>
                        <a:solidFill>
                          <a:srgbClr val="FFFFFF"/>
                        </a:solidFill>
                        <a:ln w="9525">
                          <a:noFill/>
                          <a:miter lim="800000"/>
                          <a:headEnd/>
                          <a:tailEnd/>
                        </a:ln>
                      </wps:spPr>
                      <wps:txbx>
                        <w:txbxContent>
                          <w:p w14:paraId="2AB3CD77" w14:textId="1FE16FFB" w:rsidR="005D3D4A" w:rsidRPr="00877282" w:rsidRDefault="00877282" w:rsidP="005D3D4A">
                            <w:pPr>
                              <w:rPr>
                                <w:rFonts w:ascii="Arial" w:hAnsi="Arial" w:cs="Arial"/>
                                <w:sz w:val="18"/>
                                <w:szCs w:val="18"/>
                              </w:rPr>
                            </w:pPr>
                            <w:r w:rsidRPr="00877282">
                              <w:rPr>
                                <w:rFonts w:ascii="Arial" w:hAnsi="Arial" w:cs="Arial"/>
                                <w:sz w:val="18"/>
                                <w:szCs w:val="18"/>
                              </w:rPr>
                              <w:t>Barugh Green 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1F3B1AA">
              <v:shape id="_x0000_s1038" style="position:absolute;margin-left:293.4pt;margin-top:28.6pt;width:103.9pt;height:18.35pt;z-index:251794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" w14:anchorId="39050B1F">
                <v:textbox>
                  <w:txbxContent>
                    <w:p w:rsidRPr="00877282" w:rsidR="005D3D4A" w:rsidP="005D3D4A" w:rsidRDefault="00877282" w14:paraId="7A595613" w14:textId="1FE16FFB">
                      <w:pPr>
                        <w:rPr>
                          <w:rFonts w:ascii="Arial" w:hAnsi="Arial" w:cs="Arial"/>
                          <w:sz w:val="18"/>
                          <w:szCs w:val="18"/>
                        </w:rPr>
                      </w:pPr>
                      <w:r w:rsidRPr="00877282">
                        <w:rPr>
                          <w:rFonts w:ascii="Arial" w:hAnsi="Arial" w:cs="Arial"/>
                          <w:sz w:val="18"/>
                          <w:szCs w:val="18"/>
                        </w:rPr>
                        <w:t>Barugh Green Rd</w:t>
                      </w:r>
                    </w:p>
                  </w:txbxContent>
                </v:textbox>
                <w10:wrap anchorx="margin"/>
              </v:shape>
            </w:pict>
          </mc:Fallback>
        </mc:AlternateContent>
      </w:r>
      <w:r w:rsidR="00B858E1" w:rsidRPr="00FA1692">
        <w:rPr>
          <w:rFonts w:ascii="Arial" w:eastAsiaTheme="minorHAnsi" w:hAnsi="Arial" w:cs="Arial"/>
          <w:noProof/>
          <w:kern w:val="2"/>
          <w:sz w:val="22"/>
          <w:szCs w:val="22"/>
          <w14:ligatures w14:val="standardContextual"/>
        </w:rPr>
        <mc:AlternateContent>
          <mc:Choice Requires="wps">
            <w:drawing>
              <wp:anchor distT="45720" distB="45720" distL="114300" distR="114300" simplePos="0" relativeHeight="251792384" behindDoc="0" locked="0" layoutInCell="1" allowOverlap="1" wp14:anchorId="574B4EBE" wp14:editId="14F081A7">
                <wp:simplePos x="0" y="0"/>
                <wp:positionH relativeFrom="column">
                  <wp:posOffset>2121726</wp:posOffset>
                </wp:positionH>
                <wp:positionV relativeFrom="paragraph">
                  <wp:posOffset>4374251</wp:posOffset>
                </wp:positionV>
                <wp:extent cx="1915065" cy="291524"/>
                <wp:effectExtent l="0" t="0" r="28575" b="13335"/>
                <wp:wrapNone/>
                <wp:docPr id="13137447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065" cy="291524"/>
                        </a:xfrm>
                        <a:prstGeom prst="rect">
                          <a:avLst/>
                        </a:prstGeom>
                        <a:solidFill>
                          <a:srgbClr val="FFFFFF"/>
                        </a:solidFill>
                        <a:ln w="9525">
                          <a:solidFill>
                            <a:srgbClr val="000000"/>
                          </a:solidFill>
                          <a:miter lim="800000"/>
                          <a:headEnd/>
                          <a:tailEnd/>
                        </a:ln>
                      </wps:spPr>
                      <wps:txbx>
                        <w:txbxContent>
                          <w:p w14:paraId="2E735985" w14:textId="3967C32E" w:rsidR="00B858E1" w:rsidRPr="005D3D4A" w:rsidRDefault="005D3D4A" w:rsidP="00B858E1">
                            <w:pPr>
                              <w:rPr>
                                <w:rFonts w:ascii="Arial" w:hAnsi="Arial" w:cs="Arial"/>
                                <w:sz w:val="22"/>
                                <w:szCs w:val="22"/>
                              </w:rPr>
                            </w:pPr>
                            <w:r w:rsidRPr="005D3D4A">
                              <w:rPr>
                                <w:rFonts w:ascii="Arial" w:hAnsi="Arial" w:cs="Arial"/>
                                <w:sz w:val="22"/>
                                <w:szCs w:val="22"/>
                              </w:rPr>
                              <w:t>Route of proposed link road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B23ED58">
              <v:shape id="_x0000_s1039" style="position:absolute;margin-left:167.05pt;margin-top:344.45pt;width:150.8pt;height:22.95pt;z-index:251792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" w14:anchorId="574B4EBE">
                <v:textbox>
                  <w:txbxContent>
                    <w:p w:rsidRPr="005D3D4A" w:rsidR="00B858E1" w:rsidP="00B858E1" w:rsidRDefault="005D3D4A" w14:paraId="0AB7312A" w14:textId="3967C32E">
                      <w:pPr>
                        <w:rPr>
                          <w:rFonts w:ascii="Arial" w:hAnsi="Arial" w:cs="Arial"/>
                          <w:sz w:val="22"/>
                          <w:szCs w:val="22"/>
                        </w:rPr>
                      </w:pPr>
                      <w:r w:rsidRPr="005D3D4A">
                        <w:rPr>
                          <w:rFonts w:ascii="Arial" w:hAnsi="Arial" w:cs="Arial"/>
                          <w:sz w:val="22"/>
                          <w:szCs w:val="22"/>
                        </w:rPr>
                        <w:t>Route of proposed link road</w:t>
                      </w:r>
                    </w:p>
                  </w:txbxContent>
                </v:textbox>
              </v:shape>
            </w:pict>
          </mc:Fallback>
        </mc:AlternateContent>
      </w:r>
      <w:r w:rsidR="0014121B" w:rsidRPr="00FA1692">
        <w:rPr>
          <w:rFonts w:ascii="Arial" w:eastAsiaTheme="minorHAnsi" w:hAnsi="Arial" w:cs="Arial"/>
          <w:noProof/>
          <w:kern w:val="2"/>
          <w:sz w:val="22"/>
          <w:szCs w:val="22"/>
        </w:rPr>
        <mc:AlternateContent>
          <mc:Choice Requires="wps">
            <w:drawing>
              <wp:anchor distT="0" distB="0" distL="114300" distR="114300" simplePos="0" relativeHeight="251780096" behindDoc="0" locked="0" layoutInCell="1" allowOverlap="1" wp14:anchorId="2781F9DB" wp14:editId="6B682871">
                <wp:simplePos x="0" y="0"/>
                <wp:positionH relativeFrom="column">
                  <wp:posOffset>1664899</wp:posOffset>
                </wp:positionH>
                <wp:positionV relativeFrom="paragraph">
                  <wp:posOffset>2728283</wp:posOffset>
                </wp:positionV>
                <wp:extent cx="1183964" cy="1583858"/>
                <wp:effectExtent l="19050" t="19050" r="73660" b="54610"/>
                <wp:wrapNone/>
                <wp:docPr id="69535724" name="Straight Arrow Connector 1"/>
                <wp:cNvGraphicFramePr/>
                <a:graphic xmlns:a="http://schemas.openxmlformats.org/drawingml/2006/main">
                  <a:graphicData uri="http://schemas.microsoft.com/office/word/2010/wordprocessingShape">
                    <wps:wsp>
                      <wps:cNvCnPr/>
                      <wps:spPr>
                        <a:xfrm>
                          <a:off x="0" y="0"/>
                          <a:ext cx="1183964" cy="1583858"/>
                        </a:xfrm>
                        <a:prstGeom prst="straightConnector1">
                          <a:avLst/>
                        </a:prstGeom>
                        <a:noFill/>
                        <a:ln w="28575" cap="flat" cmpd="sng" algn="ctr">
                          <a:solidFill>
                            <a:srgbClr val="00206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06BCBF0">
              <v:shape id="Straight Arrow Connector 1" style="position:absolute;margin-left:131.1pt;margin-top:214.85pt;width:93.25pt;height:124.7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2060"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" w14:anchorId="756FB288">
                <v:stroke joinstyle="miter" endarrow="block"/>
              </v:shape>
            </w:pict>
          </mc:Fallback>
        </mc:AlternateContent>
      </w:r>
      <w:r w:rsidR="0014121B" w:rsidRPr="00FA1692">
        <w:rPr>
          <w:rFonts w:ascii="Arial" w:eastAsiaTheme="minorHAnsi" w:hAnsi="Arial" w:cs="Arial"/>
          <w:noProof/>
          <w:kern w:val="2"/>
          <w:sz w:val="22"/>
          <w:szCs w:val="22"/>
          <w14:ligatures w14:val="standardContextual"/>
        </w:rPr>
        <mc:AlternateContent>
          <mc:Choice Requires="wps">
            <w:drawing>
              <wp:anchor distT="45720" distB="45720" distL="114300" distR="114300" simplePos="0" relativeHeight="251773952" behindDoc="0" locked="0" layoutInCell="1" allowOverlap="1" wp14:anchorId="1BDAEF12" wp14:editId="45A73C01">
                <wp:simplePos x="0" y="0"/>
                <wp:positionH relativeFrom="column">
                  <wp:posOffset>1043796</wp:posOffset>
                </wp:positionH>
                <wp:positionV relativeFrom="paragraph">
                  <wp:posOffset>1796631</wp:posOffset>
                </wp:positionV>
                <wp:extent cx="1112520" cy="923026"/>
                <wp:effectExtent l="0" t="0" r="11430" b="10795"/>
                <wp:wrapNone/>
                <wp:docPr id="1339456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2520" cy="923026"/>
                        </a:xfrm>
                        <a:prstGeom prst="rect">
                          <a:avLst/>
                        </a:prstGeom>
                        <a:solidFill>
                          <a:srgbClr val="FFFFFF"/>
                        </a:solidFill>
                        <a:ln w="9525">
                          <a:solidFill>
                            <a:srgbClr val="000000"/>
                          </a:solidFill>
                          <a:miter lim="800000"/>
                          <a:headEnd/>
                          <a:tailEnd/>
                        </a:ln>
                      </wps:spPr>
                      <wps:txbx>
                        <w:txbxContent>
                          <w:p w14:paraId="7214C85B" w14:textId="3B40BF6F" w:rsidR="00857910" w:rsidRPr="00A04827" w:rsidRDefault="00FF795C" w:rsidP="00857910">
                            <w:pPr>
                              <w:rPr>
                                <w:rFonts w:ascii="Arial" w:hAnsi="Arial" w:cs="Arial"/>
                                <w:sz w:val="18"/>
                                <w:szCs w:val="18"/>
                              </w:rPr>
                            </w:pPr>
                            <w:r>
                              <w:rPr>
                                <w:rFonts w:ascii="Arial" w:hAnsi="Arial" w:cs="Arial"/>
                                <w:sz w:val="18"/>
                                <w:szCs w:val="18"/>
                              </w:rPr>
                              <w:t xml:space="preserve">Roundabouts outside </w:t>
                            </w:r>
                            <w:r w:rsidR="00CC795A">
                              <w:rPr>
                                <w:rFonts w:ascii="Arial" w:hAnsi="Arial" w:cs="Arial"/>
                                <w:sz w:val="18"/>
                                <w:szCs w:val="18"/>
                              </w:rPr>
                              <w:t>the site</w:t>
                            </w:r>
                            <w:r w:rsidR="00A4574E">
                              <w:rPr>
                                <w:rFonts w:ascii="Arial" w:hAnsi="Arial" w:cs="Arial"/>
                                <w:sz w:val="18"/>
                                <w:szCs w:val="18"/>
                              </w:rPr>
                              <w:t xml:space="preserve"> </w:t>
                            </w:r>
                            <w:r w:rsidR="0014121B">
                              <w:rPr>
                                <w:rFonts w:ascii="Arial" w:hAnsi="Arial" w:cs="Arial"/>
                                <w:sz w:val="18"/>
                                <w:szCs w:val="18"/>
                              </w:rPr>
                              <w:t>boundary granted</w:t>
                            </w:r>
                            <w:r w:rsidR="00CC795A">
                              <w:rPr>
                                <w:rFonts w:ascii="Arial" w:hAnsi="Arial" w:cs="Arial"/>
                                <w:sz w:val="18"/>
                                <w:szCs w:val="18"/>
                              </w:rPr>
                              <w:t xml:space="preserve"> earlier planning permissions and now complete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577CCBD">
              <v:shape id="_x0000_s1040" style="position:absolute;margin-left:82.2pt;margin-top:141.45pt;width:87.6pt;height:72.7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" w14:anchorId="1BDAEF12">
                <v:textbox>
                  <w:txbxContent>
                    <w:p w:rsidRPr="00A04827" w:rsidR="00857910" w:rsidP="00857910" w:rsidRDefault="00FF795C" w14:paraId="68148488" w14:textId="3B40BF6F">
                      <w:pPr>
                        <w:rPr>
                          <w:rFonts w:ascii="Arial" w:hAnsi="Arial" w:cs="Arial"/>
                          <w:sz w:val="18"/>
                          <w:szCs w:val="18"/>
                        </w:rPr>
                      </w:pPr>
                      <w:r>
                        <w:rPr>
                          <w:rFonts w:ascii="Arial" w:hAnsi="Arial" w:cs="Arial"/>
                          <w:sz w:val="18"/>
                          <w:szCs w:val="18"/>
                        </w:rPr>
                        <w:t xml:space="preserve">Roundabouts outside </w:t>
                      </w:r>
                      <w:r w:rsidR="00CC795A">
                        <w:rPr>
                          <w:rFonts w:ascii="Arial" w:hAnsi="Arial" w:cs="Arial"/>
                          <w:sz w:val="18"/>
                          <w:szCs w:val="18"/>
                        </w:rPr>
                        <w:t>the site</w:t>
                      </w:r>
                      <w:r w:rsidR="00A4574E">
                        <w:rPr>
                          <w:rFonts w:ascii="Arial" w:hAnsi="Arial" w:cs="Arial"/>
                          <w:sz w:val="18"/>
                          <w:szCs w:val="18"/>
                        </w:rPr>
                        <w:t xml:space="preserve"> </w:t>
                      </w:r>
                      <w:r w:rsidR="0014121B">
                        <w:rPr>
                          <w:rFonts w:ascii="Arial" w:hAnsi="Arial" w:cs="Arial"/>
                          <w:sz w:val="18"/>
                          <w:szCs w:val="18"/>
                        </w:rPr>
                        <w:t>boundary granted</w:t>
                      </w:r>
                      <w:r w:rsidR="00CC795A">
                        <w:rPr>
                          <w:rFonts w:ascii="Arial" w:hAnsi="Arial" w:cs="Arial"/>
                          <w:sz w:val="18"/>
                          <w:szCs w:val="18"/>
                        </w:rPr>
                        <w:t xml:space="preserve"> earlier planning permissions and now complete</w:t>
                      </w:r>
                    </w:p>
                  </w:txbxContent>
                </v:textbox>
              </v:shape>
            </w:pict>
          </mc:Fallback>
        </mc:AlternateContent>
      </w:r>
      <w:r w:rsidR="00264349" w:rsidRPr="00FA1692">
        <w:rPr>
          <w:rFonts w:ascii="Arial" w:eastAsiaTheme="minorHAnsi" w:hAnsi="Arial" w:cs="Arial"/>
          <w:noProof/>
          <w:kern w:val="2"/>
          <w:sz w:val="22"/>
          <w:szCs w:val="22"/>
          <w14:ligatures w14:val="standardContextual"/>
        </w:rPr>
        <mc:AlternateContent>
          <mc:Choice Requires="wps">
            <w:drawing>
              <wp:anchor distT="45720" distB="45720" distL="114300" distR="114300" simplePos="0" relativeHeight="251776000" behindDoc="0" locked="0" layoutInCell="1" allowOverlap="1" wp14:anchorId="529A8F3F" wp14:editId="31E60129">
                <wp:simplePos x="0" y="0"/>
                <wp:positionH relativeFrom="column">
                  <wp:posOffset>3976577</wp:posOffset>
                </wp:positionH>
                <wp:positionV relativeFrom="paragraph">
                  <wp:posOffset>2417297</wp:posOffset>
                </wp:positionV>
                <wp:extent cx="1520456" cy="637954"/>
                <wp:effectExtent l="0" t="0" r="22860" b="10160"/>
                <wp:wrapNone/>
                <wp:docPr id="930493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456" cy="637954"/>
                        </a:xfrm>
                        <a:prstGeom prst="rect">
                          <a:avLst/>
                        </a:prstGeom>
                        <a:solidFill>
                          <a:srgbClr val="FFFFFF"/>
                        </a:solidFill>
                        <a:ln w="9525">
                          <a:solidFill>
                            <a:srgbClr val="000000"/>
                          </a:solidFill>
                          <a:miter lim="800000"/>
                          <a:headEnd/>
                          <a:tailEnd/>
                        </a:ln>
                      </wps:spPr>
                      <wps:txbx>
                        <w:txbxContent>
                          <w:p w14:paraId="154FDCA2" w14:textId="6287E0B5" w:rsidR="00857910" w:rsidRPr="00A04827" w:rsidRDefault="00F864FC" w:rsidP="00857910">
                            <w:pPr>
                              <w:rPr>
                                <w:rFonts w:ascii="Arial" w:hAnsi="Arial" w:cs="Arial"/>
                                <w:sz w:val="18"/>
                                <w:szCs w:val="18"/>
                              </w:rPr>
                            </w:pPr>
                            <w:r>
                              <w:rPr>
                                <w:rFonts w:ascii="Arial" w:hAnsi="Arial" w:cs="Arial"/>
                                <w:sz w:val="18"/>
                                <w:szCs w:val="18"/>
                              </w:rPr>
                              <w:t>Two</w:t>
                            </w:r>
                            <w:r w:rsidR="00FF795C">
                              <w:rPr>
                                <w:rFonts w:ascii="Arial" w:hAnsi="Arial" w:cs="Arial"/>
                                <w:sz w:val="18"/>
                                <w:szCs w:val="18"/>
                              </w:rPr>
                              <w:t xml:space="preserve"> new roundabouts within the site</w:t>
                            </w:r>
                            <w:r w:rsidR="00264349">
                              <w:rPr>
                                <w:rFonts w:ascii="Arial" w:hAnsi="Arial" w:cs="Arial"/>
                                <w:sz w:val="18"/>
                                <w:szCs w:val="18"/>
                              </w:rPr>
                              <w:t xml:space="preserve"> to be located on the new link road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01E2D85">
              <v:shape id="_x0000_s1041" style="position:absolute;margin-left:313.1pt;margin-top:190.35pt;width:119.7pt;height:50.25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" w14:anchorId="529A8F3F">
                <v:textbox>
                  <w:txbxContent>
                    <w:p w:rsidRPr="00A04827" w:rsidR="00857910" w:rsidP="00857910" w:rsidRDefault="00F864FC" w14:paraId="6A6DA4BB" w14:textId="6287E0B5">
                      <w:pPr>
                        <w:rPr>
                          <w:rFonts w:ascii="Arial" w:hAnsi="Arial" w:cs="Arial"/>
                          <w:sz w:val="18"/>
                          <w:szCs w:val="18"/>
                        </w:rPr>
                      </w:pPr>
                      <w:r>
                        <w:rPr>
                          <w:rFonts w:ascii="Arial" w:hAnsi="Arial" w:cs="Arial"/>
                          <w:sz w:val="18"/>
                          <w:szCs w:val="18"/>
                        </w:rPr>
                        <w:t>Two</w:t>
                      </w:r>
                      <w:r w:rsidR="00FF795C">
                        <w:rPr>
                          <w:rFonts w:ascii="Arial" w:hAnsi="Arial" w:cs="Arial"/>
                          <w:sz w:val="18"/>
                          <w:szCs w:val="18"/>
                        </w:rPr>
                        <w:t xml:space="preserve"> new roundabouts within the site</w:t>
                      </w:r>
                      <w:r w:rsidR="00264349">
                        <w:rPr>
                          <w:rFonts w:ascii="Arial" w:hAnsi="Arial" w:cs="Arial"/>
                          <w:sz w:val="18"/>
                          <w:szCs w:val="18"/>
                        </w:rPr>
                        <w:t xml:space="preserve"> to be located on the new link road</w:t>
                      </w:r>
                    </w:p>
                  </w:txbxContent>
                </v:textbox>
              </v:shape>
            </w:pict>
          </mc:Fallback>
        </mc:AlternateContent>
      </w:r>
      <w:r w:rsidR="00CC795A" w:rsidRPr="00FA1692">
        <w:rPr>
          <w:rFonts w:ascii="Arial" w:eastAsiaTheme="minorHAnsi" w:hAnsi="Arial" w:cs="Arial"/>
          <w:noProof/>
          <w:kern w:val="2"/>
          <w:sz w:val="22"/>
          <w:szCs w:val="22"/>
        </w:rPr>
        <mc:AlternateContent>
          <mc:Choice Requires="wps">
            <w:drawing>
              <wp:anchor distT="0" distB="0" distL="114300" distR="114300" simplePos="0" relativeHeight="251784192" behindDoc="0" locked="0" layoutInCell="1" allowOverlap="1" wp14:anchorId="4484A1E4" wp14:editId="726DFE51">
                <wp:simplePos x="0" y="0"/>
                <wp:positionH relativeFrom="column">
                  <wp:posOffset>3334193</wp:posOffset>
                </wp:positionH>
                <wp:positionV relativeFrom="paragraph">
                  <wp:posOffset>2317173</wp:posOffset>
                </wp:positionV>
                <wp:extent cx="631751" cy="365937"/>
                <wp:effectExtent l="38100" t="38100" r="16510" b="34290"/>
                <wp:wrapNone/>
                <wp:docPr id="1536626998" name="Straight Arrow Connector 1"/>
                <wp:cNvGraphicFramePr/>
                <a:graphic xmlns:a="http://schemas.openxmlformats.org/drawingml/2006/main">
                  <a:graphicData uri="http://schemas.microsoft.com/office/word/2010/wordprocessingShape">
                    <wps:wsp>
                      <wps:cNvCnPr/>
                      <wps:spPr>
                        <a:xfrm flipH="1" flipV="1">
                          <a:off x="0" y="0"/>
                          <a:ext cx="631751" cy="365937"/>
                        </a:xfrm>
                        <a:prstGeom prst="straightConnector1">
                          <a:avLst/>
                        </a:prstGeom>
                        <a:noFill/>
                        <a:ln w="28575" cap="flat" cmpd="sng" algn="ctr">
                          <a:solidFill>
                            <a:srgbClr val="00206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2AD654C">
              <v:shape id="Straight Arrow Connector 1" style="position:absolute;margin-left:262.55pt;margin-top:182.45pt;width:49.75pt;height:28.8pt;flip:x 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2060"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" w14:anchorId="23AE7223">
                <v:stroke joinstyle="miter" endarrow="block"/>
              </v:shape>
            </w:pict>
          </mc:Fallback>
        </mc:AlternateContent>
      </w:r>
      <w:r w:rsidR="00CC795A" w:rsidRPr="00FA1692">
        <w:rPr>
          <w:rFonts w:ascii="Arial" w:eastAsiaTheme="minorHAnsi" w:hAnsi="Arial" w:cs="Arial"/>
          <w:noProof/>
          <w:kern w:val="2"/>
          <w:sz w:val="22"/>
          <w:szCs w:val="22"/>
        </w:rPr>
        <mc:AlternateContent>
          <mc:Choice Requires="wps">
            <w:drawing>
              <wp:anchor distT="0" distB="0" distL="114300" distR="114300" simplePos="0" relativeHeight="251778048" behindDoc="0" locked="0" layoutInCell="1" allowOverlap="1" wp14:anchorId="685B69C3" wp14:editId="4ACFFD76">
                <wp:simplePos x="0" y="0"/>
                <wp:positionH relativeFrom="column">
                  <wp:posOffset>1690577</wp:posOffset>
                </wp:positionH>
                <wp:positionV relativeFrom="paragraph">
                  <wp:posOffset>605331</wp:posOffset>
                </wp:positionV>
                <wp:extent cx="1496710" cy="1174012"/>
                <wp:effectExtent l="19050" t="38100" r="46355" b="26670"/>
                <wp:wrapNone/>
                <wp:docPr id="120260682" name="Straight Arrow Connector 1"/>
                <wp:cNvGraphicFramePr/>
                <a:graphic xmlns:a="http://schemas.openxmlformats.org/drawingml/2006/main">
                  <a:graphicData uri="http://schemas.microsoft.com/office/word/2010/wordprocessingShape">
                    <wps:wsp>
                      <wps:cNvCnPr/>
                      <wps:spPr>
                        <a:xfrm flipV="1">
                          <a:off x="0" y="0"/>
                          <a:ext cx="1496710" cy="1174012"/>
                        </a:xfrm>
                        <a:prstGeom prst="straightConnector1">
                          <a:avLst/>
                        </a:prstGeom>
                        <a:noFill/>
                        <a:ln w="28575" cap="flat" cmpd="sng" algn="ctr">
                          <a:solidFill>
                            <a:srgbClr val="00206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039C28E">
              <v:shape id="Straight Arrow Connector 1" style="position:absolute;margin-left:133.1pt;margin-top:47.65pt;width:117.85pt;height:92.45pt;flip: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2060"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" w14:anchorId="34918DCF">
                <v:stroke joinstyle="miter" endarrow="block"/>
              </v:shape>
            </w:pict>
          </mc:Fallback>
        </mc:AlternateContent>
      </w:r>
      <w:r w:rsidR="00FF795C" w:rsidRPr="00FA1692">
        <w:rPr>
          <w:rFonts w:ascii="Arial" w:eastAsiaTheme="minorHAnsi" w:hAnsi="Arial" w:cs="Arial"/>
          <w:noProof/>
          <w:kern w:val="2"/>
          <w:sz w:val="22"/>
          <w:szCs w:val="22"/>
        </w:rPr>
        <mc:AlternateContent>
          <mc:Choice Requires="wps">
            <w:drawing>
              <wp:anchor distT="0" distB="0" distL="114300" distR="114300" simplePos="0" relativeHeight="251782144" behindDoc="0" locked="0" layoutInCell="1" allowOverlap="1" wp14:anchorId="72EA186E" wp14:editId="1A8E7CE5">
                <wp:simplePos x="0" y="0"/>
                <wp:positionH relativeFrom="margin">
                  <wp:posOffset>3429885</wp:posOffset>
                </wp:positionH>
                <wp:positionV relativeFrom="paragraph">
                  <wp:posOffset>2768172</wp:posOffset>
                </wp:positionV>
                <wp:extent cx="525426" cy="372760"/>
                <wp:effectExtent l="38100" t="19050" r="27305" b="46355"/>
                <wp:wrapNone/>
                <wp:docPr id="136372759" name="Straight Arrow Connector 1"/>
                <wp:cNvGraphicFramePr/>
                <a:graphic xmlns:a="http://schemas.openxmlformats.org/drawingml/2006/main">
                  <a:graphicData uri="http://schemas.microsoft.com/office/word/2010/wordprocessingShape">
                    <wps:wsp>
                      <wps:cNvCnPr/>
                      <wps:spPr>
                        <a:xfrm flipH="1">
                          <a:off x="0" y="0"/>
                          <a:ext cx="525426" cy="372760"/>
                        </a:xfrm>
                        <a:prstGeom prst="straightConnector1">
                          <a:avLst/>
                        </a:prstGeom>
                        <a:noFill/>
                        <a:ln w="28575" cap="flat" cmpd="sng" algn="ctr">
                          <a:solidFill>
                            <a:srgbClr val="00206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9BC72B4">
              <v:shape id="Straight Arrow Connector 1" style="position:absolute;margin-left:270.05pt;margin-top:217.95pt;width:41.35pt;height:29.35pt;flip:x;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002060"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" w14:anchorId="3D7D6F05">
                <v:stroke joinstyle="miter" endarrow="block"/>
                <w10:wrap anchorx="margin"/>
              </v:shape>
            </w:pict>
          </mc:Fallback>
        </mc:AlternateContent>
      </w:r>
      <w:r w:rsidR="00857910">
        <w:rPr>
          <w:rFonts w:ascii="Arial" w:hAnsi="Arial" w:cs="Arial"/>
          <w:sz w:val="22"/>
          <w:szCs w:val="22"/>
          <w:lang w:eastAsia="en-GB"/>
        </w:rPr>
        <w:t xml:space="preserve">                            </w:t>
      </w:r>
      <w:r w:rsidR="00857910" w:rsidRPr="00A84DBB">
        <w:rPr>
          <w:rFonts w:ascii="Arial" w:hAnsi="Arial" w:cs="Arial"/>
          <w:noProof/>
          <w:sz w:val="22"/>
          <w:szCs w:val="22"/>
          <w:lang w:eastAsia="en-GB"/>
        </w:rPr>
        <w:drawing>
          <wp:inline distT="0" distB="0" distL="0" distR="0" wp14:anchorId="280EA85F" wp14:editId="555E08B2">
            <wp:extent cx="3549832" cy="4711942"/>
            <wp:effectExtent l="0" t="0" r="0" b="0"/>
            <wp:docPr id="815189761"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189761" name="Picture 1" descr="A map of a city&#10;&#10;AI-generated content may be incorrect."/>
                    <pic:cNvPicPr/>
                  </pic:nvPicPr>
                  <pic:blipFill>
                    <a:blip r:embed="rId15"/>
                    <a:stretch>
                      <a:fillRect/>
                    </a:stretch>
                  </pic:blipFill>
                  <pic:spPr>
                    <a:xfrm>
                      <a:off x="0" y="0"/>
                      <a:ext cx="3549832" cy="4711942"/>
                    </a:xfrm>
                    <a:prstGeom prst="rect">
                      <a:avLst/>
                    </a:prstGeom>
                  </pic:spPr>
                </pic:pic>
              </a:graphicData>
            </a:graphic>
          </wp:inline>
        </w:drawing>
      </w:r>
    </w:p>
    <w:p w14:paraId="116A296D" w14:textId="3B41D347" w:rsidR="0016681E" w:rsidRPr="0016681E" w:rsidRDefault="0016681E" w:rsidP="0016681E">
      <w:pPr>
        <w:rPr>
          <w:rFonts w:ascii="Arial" w:eastAsiaTheme="minorHAnsi" w:hAnsi="Arial" w:cs="Arial"/>
          <w:sz w:val="22"/>
          <w:szCs w:val="22"/>
        </w:rPr>
      </w:pPr>
      <w:r w:rsidRPr="0016681E">
        <w:rPr>
          <w:rFonts w:ascii="Arial" w:eastAsiaTheme="minorHAnsi" w:hAnsi="Arial" w:cs="Arial"/>
          <w:sz w:val="22"/>
          <w:szCs w:val="22"/>
        </w:rPr>
        <w:t xml:space="preserve">National Highways were consulted and initially issued a holding direction until further information and clarification on highways modelling was provided. </w:t>
      </w:r>
      <w:r w:rsidR="006F541F">
        <w:rPr>
          <w:rFonts w:ascii="Arial" w:eastAsiaTheme="minorHAnsi" w:hAnsi="Arial" w:cs="Arial"/>
          <w:sz w:val="22"/>
          <w:szCs w:val="22"/>
        </w:rPr>
        <w:t>Following this</w:t>
      </w:r>
      <w:r w:rsidRPr="0016681E">
        <w:rPr>
          <w:rFonts w:ascii="Arial" w:eastAsiaTheme="minorHAnsi" w:hAnsi="Arial" w:cs="Arial"/>
          <w:sz w:val="22"/>
          <w:szCs w:val="22"/>
        </w:rPr>
        <w:t xml:space="preserve"> National Highways concluded that although the developments making up MU1 would have a material impact at M1 J37, it is not considered to be severe and therefore no mitigation scheme will be required. As a result, National Highways withdrew their holding direction and have no objections to the proposal, subject to planning conditions. </w:t>
      </w:r>
    </w:p>
    <w:p w14:paraId="3D4F9B06" w14:textId="77777777" w:rsidR="00BD0BEB" w:rsidRPr="00BD0BEB" w:rsidRDefault="00BD0BEB" w:rsidP="00BD0BEB">
      <w:pPr>
        <w:rPr>
          <w:rFonts w:ascii="Arial" w:eastAsiaTheme="minorHAnsi" w:hAnsi="Arial" w:cs="Arial"/>
          <w:sz w:val="22"/>
          <w:szCs w:val="22"/>
        </w:rPr>
      </w:pPr>
    </w:p>
    <w:p w14:paraId="1E353C11" w14:textId="66B7A34F" w:rsidR="005C533C" w:rsidRDefault="00D32C40" w:rsidP="00BD0BEB">
      <w:pPr>
        <w:rPr>
          <w:rFonts w:ascii="Arial" w:hAnsi="Arial" w:cs="Arial"/>
          <w:sz w:val="22"/>
          <w:szCs w:val="22"/>
          <w:lang w:eastAsia="en-GB"/>
        </w:rPr>
      </w:pPr>
      <w:r>
        <w:rPr>
          <w:rFonts w:ascii="Arial" w:hAnsi="Arial" w:cs="Arial"/>
          <w:sz w:val="22"/>
          <w:szCs w:val="22"/>
          <w:lang w:eastAsia="en-GB"/>
        </w:rPr>
        <w:t>Highways DC consider that traffic m</w:t>
      </w:r>
      <w:r w:rsidRPr="00564003">
        <w:rPr>
          <w:rFonts w:ascii="Arial" w:hAnsi="Arial" w:cs="Arial"/>
          <w:sz w:val="22"/>
          <w:szCs w:val="22"/>
          <w:lang w:eastAsia="en-GB"/>
        </w:rPr>
        <w:t xml:space="preserve">odelling results indicate that under certain scenarios, </w:t>
      </w:r>
      <w:proofErr w:type="gramStart"/>
      <w:r w:rsidRPr="00564003">
        <w:rPr>
          <w:rFonts w:ascii="Arial" w:hAnsi="Arial" w:cs="Arial"/>
          <w:sz w:val="22"/>
          <w:szCs w:val="22"/>
          <w:lang w:eastAsia="en-GB"/>
        </w:rPr>
        <w:t>a number of</w:t>
      </w:r>
      <w:proofErr w:type="gramEnd"/>
      <w:r w:rsidRPr="00564003">
        <w:rPr>
          <w:rFonts w:ascii="Arial" w:hAnsi="Arial" w:cs="Arial"/>
          <w:sz w:val="22"/>
          <w:szCs w:val="22"/>
          <w:lang w:eastAsia="en-GB"/>
        </w:rPr>
        <w:t xml:space="preserve"> junctions</w:t>
      </w:r>
      <w:r w:rsidR="00C032A8">
        <w:rPr>
          <w:rFonts w:ascii="Arial" w:hAnsi="Arial" w:cs="Arial"/>
          <w:sz w:val="22"/>
          <w:szCs w:val="22"/>
          <w:lang w:eastAsia="en-GB"/>
        </w:rPr>
        <w:t xml:space="preserve"> in the wider area</w:t>
      </w:r>
      <w:r w:rsidRPr="00564003">
        <w:rPr>
          <w:rFonts w:ascii="Arial" w:hAnsi="Arial" w:cs="Arial"/>
          <w:sz w:val="22"/>
          <w:szCs w:val="22"/>
          <w:lang w:eastAsia="en-GB"/>
        </w:rPr>
        <w:t xml:space="preserve"> were shown to operate over capacity</w:t>
      </w:r>
      <w:r w:rsidR="00BA3138">
        <w:rPr>
          <w:rFonts w:ascii="Arial" w:hAnsi="Arial" w:cs="Arial"/>
          <w:sz w:val="22"/>
          <w:szCs w:val="22"/>
          <w:lang w:eastAsia="en-GB"/>
        </w:rPr>
        <w:t>,</w:t>
      </w:r>
      <w:r w:rsidRPr="00564003">
        <w:rPr>
          <w:rFonts w:ascii="Arial" w:hAnsi="Arial" w:cs="Arial"/>
          <w:sz w:val="22"/>
          <w:szCs w:val="22"/>
          <w:lang w:eastAsia="en-GB"/>
        </w:rPr>
        <w:t xml:space="preserve"> impacting on the operation of the highway network resulting in additional queuing and delay at several locations. Having reviewed the performance of these junctions in liaison with Strategic Transportation, it was agreed that having a pragmatic overview, whilst </w:t>
      </w:r>
      <w:proofErr w:type="gramStart"/>
      <w:r w:rsidRPr="00564003">
        <w:rPr>
          <w:rFonts w:ascii="Arial" w:hAnsi="Arial" w:cs="Arial"/>
          <w:sz w:val="22"/>
          <w:szCs w:val="22"/>
          <w:lang w:eastAsia="en-GB"/>
        </w:rPr>
        <w:t>a number of</w:t>
      </w:r>
      <w:proofErr w:type="gramEnd"/>
      <w:r w:rsidRPr="00564003">
        <w:rPr>
          <w:rFonts w:ascii="Arial" w:hAnsi="Arial" w:cs="Arial"/>
          <w:sz w:val="22"/>
          <w:szCs w:val="22"/>
          <w:lang w:eastAsia="en-GB"/>
        </w:rPr>
        <w:t xml:space="preserve"> junctions do require some form of mitigation to address capacity issues, the network overall could accommodate a degree of additional queuing and delay without the need for a full package of mitigation works. Where deemed that this is not the case, it has been agreed that the developer will need to address detrimental impacts on the operation of the highway network</w:t>
      </w:r>
      <w:r>
        <w:rPr>
          <w:rFonts w:ascii="Arial" w:hAnsi="Arial" w:cs="Arial"/>
          <w:sz w:val="22"/>
          <w:szCs w:val="22"/>
          <w:lang w:eastAsia="en-GB"/>
        </w:rPr>
        <w:t xml:space="preserve">.  </w:t>
      </w:r>
    </w:p>
    <w:p w14:paraId="7E975B04" w14:textId="77777777" w:rsidR="005C533C" w:rsidRDefault="005C533C" w:rsidP="00BD0BEB">
      <w:pPr>
        <w:rPr>
          <w:rFonts w:ascii="Arial" w:hAnsi="Arial" w:cs="Arial"/>
          <w:sz w:val="22"/>
          <w:szCs w:val="22"/>
          <w:lang w:eastAsia="en-GB"/>
        </w:rPr>
      </w:pPr>
    </w:p>
    <w:p w14:paraId="6EC87EC7" w14:textId="1F6D2EAD" w:rsidR="00BD0BEB" w:rsidRDefault="005C533C" w:rsidP="00BD0BEB">
      <w:pPr>
        <w:rPr>
          <w:rFonts w:ascii="Arial" w:eastAsiaTheme="minorHAnsi" w:hAnsi="Arial" w:cs="Arial"/>
          <w:sz w:val="22"/>
          <w:szCs w:val="22"/>
        </w:rPr>
      </w:pPr>
      <w:r>
        <w:rPr>
          <w:rFonts w:ascii="Arial" w:hAnsi="Arial" w:cs="Arial"/>
          <w:sz w:val="22"/>
          <w:szCs w:val="22"/>
          <w:lang w:eastAsia="en-GB"/>
        </w:rPr>
        <w:t xml:space="preserve">No objections have been raised </w:t>
      </w:r>
      <w:r w:rsidR="00D32C40">
        <w:rPr>
          <w:rFonts w:ascii="Arial" w:hAnsi="Arial" w:cs="Arial"/>
          <w:sz w:val="22"/>
          <w:szCs w:val="22"/>
          <w:lang w:eastAsia="en-GB"/>
        </w:rPr>
        <w:t xml:space="preserve">subject to contributions to provide offsite highway mitigations and </w:t>
      </w:r>
      <w:r w:rsidR="000F1DCC">
        <w:rPr>
          <w:rFonts w:ascii="Arial" w:hAnsi="Arial" w:cs="Arial"/>
          <w:sz w:val="22"/>
          <w:szCs w:val="22"/>
          <w:lang w:eastAsia="en-GB"/>
        </w:rPr>
        <w:t xml:space="preserve">a range of planning conditions. </w:t>
      </w:r>
      <w:r w:rsidR="00D32C40">
        <w:rPr>
          <w:rFonts w:ascii="Arial" w:hAnsi="Arial" w:cs="Arial"/>
          <w:sz w:val="22"/>
          <w:szCs w:val="22"/>
          <w:lang w:eastAsia="en-GB"/>
        </w:rPr>
        <w:t xml:space="preserve">A suite of </w:t>
      </w:r>
      <w:proofErr w:type="spellStart"/>
      <w:r w:rsidR="00D32C40">
        <w:rPr>
          <w:rFonts w:ascii="Arial" w:hAnsi="Arial" w:cs="Arial"/>
          <w:sz w:val="22"/>
          <w:szCs w:val="22"/>
          <w:lang w:eastAsia="en-GB"/>
        </w:rPr>
        <w:t>informatives</w:t>
      </w:r>
      <w:proofErr w:type="spellEnd"/>
      <w:r w:rsidR="00D32C40">
        <w:rPr>
          <w:rFonts w:ascii="Arial" w:hAnsi="Arial" w:cs="Arial"/>
          <w:sz w:val="22"/>
          <w:szCs w:val="22"/>
          <w:lang w:eastAsia="en-GB"/>
        </w:rPr>
        <w:t xml:space="preserve"> is also proposed and appended to the bottom of this report.</w:t>
      </w:r>
    </w:p>
    <w:p w14:paraId="53E13933" w14:textId="77777777" w:rsidR="00BD0BEB" w:rsidRPr="0016681E" w:rsidRDefault="00BD0BEB" w:rsidP="00BD0BEB">
      <w:pPr>
        <w:rPr>
          <w:rFonts w:ascii="Arial" w:eastAsiaTheme="minorHAnsi" w:hAnsi="Arial" w:cs="Arial"/>
          <w:sz w:val="22"/>
          <w:szCs w:val="22"/>
        </w:rPr>
      </w:pPr>
    </w:p>
    <w:p w14:paraId="3E4B1652" w14:textId="60255BA5" w:rsidR="0016681E" w:rsidRPr="0016681E" w:rsidRDefault="0016681E" w:rsidP="0016681E">
      <w:pPr>
        <w:rPr>
          <w:rFonts w:ascii="Arial" w:eastAsiaTheme="minorHAnsi" w:hAnsi="Arial" w:cs="Arial"/>
          <w:sz w:val="22"/>
          <w:szCs w:val="22"/>
        </w:rPr>
      </w:pPr>
      <w:r w:rsidRPr="0016681E">
        <w:rPr>
          <w:rFonts w:ascii="Arial" w:eastAsiaTheme="minorHAnsi" w:hAnsi="Arial" w:cs="Arial"/>
          <w:sz w:val="22"/>
          <w:szCs w:val="22"/>
        </w:rPr>
        <w:t>Active Travel England</w:t>
      </w:r>
      <w:r w:rsidRPr="0016681E">
        <w:rPr>
          <w:rFonts w:ascii="Arial" w:eastAsiaTheme="minorHAnsi" w:hAnsi="Arial" w:cs="Arial"/>
          <w:sz w:val="22"/>
          <w:szCs w:val="22"/>
          <w:u w:val="single"/>
        </w:rPr>
        <w:t xml:space="preserve"> </w:t>
      </w:r>
      <w:r w:rsidRPr="0016681E">
        <w:rPr>
          <w:rFonts w:ascii="Arial" w:eastAsiaTheme="minorHAnsi" w:hAnsi="Arial" w:cs="Arial"/>
          <w:sz w:val="22"/>
          <w:szCs w:val="22"/>
        </w:rPr>
        <w:t xml:space="preserve">consider that crossings </w:t>
      </w:r>
      <w:r w:rsidR="00997BE8">
        <w:rPr>
          <w:rFonts w:ascii="Arial" w:eastAsiaTheme="minorHAnsi" w:hAnsi="Arial" w:cs="Arial"/>
          <w:sz w:val="22"/>
          <w:szCs w:val="22"/>
        </w:rPr>
        <w:t xml:space="preserve">on the proposed link road </w:t>
      </w:r>
      <w:r w:rsidRPr="0016681E">
        <w:rPr>
          <w:rFonts w:ascii="Arial" w:eastAsiaTheme="minorHAnsi" w:hAnsi="Arial" w:cs="Arial"/>
          <w:sz w:val="22"/>
          <w:szCs w:val="22"/>
        </w:rPr>
        <w:t xml:space="preserve">do not meet guidance in LTN1/20 and therefore potentially unsafe for cyclists and pedestrians, though </w:t>
      </w:r>
      <w:r w:rsidRPr="0016681E">
        <w:rPr>
          <w:rFonts w:ascii="Arial" w:eastAsiaTheme="minorHAnsi" w:hAnsi="Arial" w:cs="Arial"/>
          <w:sz w:val="22"/>
          <w:szCs w:val="22"/>
        </w:rPr>
        <w:lastRenderedPageBreak/>
        <w:t>acknowledged that there will be a “strong network of active travel routes, footpaths and cycle paths” in the remainder of the site.</w:t>
      </w:r>
    </w:p>
    <w:p w14:paraId="61A42C91" w14:textId="77777777" w:rsidR="0016681E" w:rsidRPr="0016681E" w:rsidRDefault="0016681E" w:rsidP="0016681E">
      <w:pPr>
        <w:rPr>
          <w:rFonts w:ascii="Arial" w:hAnsi="Arial" w:cs="Arial"/>
          <w:sz w:val="22"/>
          <w:szCs w:val="22"/>
          <w:u w:val="single"/>
          <w:lang w:eastAsia="en-GB"/>
        </w:rPr>
      </w:pPr>
    </w:p>
    <w:p w14:paraId="231B0572" w14:textId="689BCC8F" w:rsidR="00DC2E81" w:rsidRDefault="0016681E" w:rsidP="0016681E">
      <w:pPr>
        <w:rPr>
          <w:rFonts w:ascii="Arial" w:hAnsi="Arial" w:cs="Arial"/>
          <w:sz w:val="22"/>
          <w:szCs w:val="22"/>
          <w:lang w:eastAsia="en-GB"/>
        </w:rPr>
      </w:pPr>
      <w:r w:rsidRPr="0016681E">
        <w:rPr>
          <w:rFonts w:ascii="Arial" w:hAnsi="Arial" w:cs="Arial"/>
          <w:sz w:val="22"/>
          <w:szCs w:val="22"/>
          <w:lang w:eastAsia="en-GB"/>
        </w:rPr>
        <w:t xml:space="preserve">It should be noted that the </w:t>
      </w:r>
      <w:r w:rsidR="009C621B" w:rsidRPr="0016681E">
        <w:rPr>
          <w:rFonts w:ascii="Arial" w:hAnsi="Arial" w:cs="Arial"/>
          <w:sz w:val="22"/>
          <w:szCs w:val="22"/>
          <w:lang w:eastAsia="en-GB"/>
        </w:rPr>
        <w:t>masterplan was</w:t>
      </w:r>
      <w:r w:rsidRPr="0016681E">
        <w:rPr>
          <w:rFonts w:ascii="Arial" w:hAnsi="Arial" w:cs="Arial"/>
          <w:sz w:val="22"/>
          <w:szCs w:val="22"/>
          <w:lang w:eastAsia="en-GB"/>
        </w:rPr>
        <w:t xml:space="preserve"> adopted prior to </w:t>
      </w:r>
      <w:r w:rsidR="004E0DED" w:rsidRPr="0016681E">
        <w:rPr>
          <w:rFonts w:ascii="Arial" w:hAnsi="Arial" w:cs="Arial"/>
          <w:sz w:val="22"/>
          <w:szCs w:val="22"/>
          <w:lang w:eastAsia="en-GB"/>
        </w:rPr>
        <w:t>the publication</w:t>
      </w:r>
      <w:r w:rsidRPr="0016681E">
        <w:rPr>
          <w:rFonts w:ascii="Arial" w:hAnsi="Arial" w:cs="Arial"/>
          <w:sz w:val="22"/>
          <w:szCs w:val="22"/>
          <w:lang w:eastAsia="en-GB"/>
        </w:rPr>
        <w:t xml:space="preserve"> of the guidance document LTN 1/20 </w:t>
      </w:r>
      <w:r w:rsidR="001F5F4C">
        <w:rPr>
          <w:rFonts w:ascii="Arial" w:hAnsi="Arial" w:cs="Arial"/>
          <w:sz w:val="22"/>
          <w:szCs w:val="22"/>
          <w:lang w:eastAsia="en-GB"/>
        </w:rPr>
        <w:t>which</w:t>
      </w:r>
      <w:r w:rsidRPr="0016681E">
        <w:rPr>
          <w:rFonts w:ascii="Arial" w:hAnsi="Arial" w:cs="Arial"/>
          <w:sz w:val="22"/>
          <w:szCs w:val="22"/>
          <w:lang w:eastAsia="en-GB"/>
        </w:rPr>
        <w:t xml:space="preserve"> require</w:t>
      </w:r>
      <w:r w:rsidR="001F5F4C">
        <w:rPr>
          <w:rFonts w:ascii="Arial" w:hAnsi="Arial" w:cs="Arial"/>
          <w:sz w:val="22"/>
          <w:szCs w:val="22"/>
          <w:lang w:eastAsia="en-GB"/>
        </w:rPr>
        <w:t>s</w:t>
      </w:r>
      <w:r w:rsidRPr="0016681E">
        <w:rPr>
          <w:rFonts w:ascii="Arial" w:hAnsi="Arial" w:cs="Arial"/>
          <w:sz w:val="22"/>
          <w:szCs w:val="22"/>
          <w:lang w:eastAsia="en-GB"/>
        </w:rPr>
        <w:t xml:space="preserve"> 3m active travel routes.  </w:t>
      </w:r>
      <w:r w:rsidR="009C621B" w:rsidRPr="0016681E">
        <w:rPr>
          <w:rFonts w:ascii="Arial" w:hAnsi="Arial" w:cs="Arial"/>
          <w:sz w:val="22"/>
          <w:szCs w:val="22"/>
          <w:lang w:eastAsia="en-GB"/>
        </w:rPr>
        <w:t xml:space="preserve">However, </w:t>
      </w:r>
      <w:r w:rsidR="004E7F29">
        <w:rPr>
          <w:rFonts w:ascii="Arial" w:hAnsi="Arial" w:cs="Arial"/>
          <w:sz w:val="22"/>
          <w:szCs w:val="22"/>
          <w:lang w:eastAsia="en-GB"/>
        </w:rPr>
        <w:t>a</w:t>
      </w:r>
      <w:r w:rsidR="004E0DED" w:rsidRPr="0016681E">
        <w:rPr>
          <w:rFonts w:ascii="Arial" w:hAnsi="Arial" w:cs="Arial"/>
          <w:sz w:val="22"/>
          <w:szCs w:val="22"/>
          <w:lang w:eastAsia="en-GB"/>
        </w:rPr>
        <w:t xml:space="preserve"> 3</w:t>
      </w:r>
      <w:r w:rsidRPr="0016681E">
        <w:rPr>
          <w:rFonts w:ascii="Arial" w:hAnsi="Arial" w:cs="Arial"/>
          <w:sz w:val="22"/>
          <w:szCs w:val="22"/>
          <w:lang w:eastAsia="en-GB"/>
        </w:rPr>
        <w:t>m pedestrian/cycle route is proposed which is segregated from the link road by a 1m wide kerb and landscaping</w:t>
      </w:r>
      <w:r w:rsidR="00344405">
        <w:rPr>
          <w:rFonts w:ascii="Arial" w:hAnsi="Arial" w:cs="Arial"/>
          <w:sz w:val="22"/>
          <w:szCs w:val="22"/>
          <w:lang w:eastAsia="en-GB"/>
        </w:rPr>
        <w:t xml:space="preserve"> which </w:t>
      </w:r>
      <w:proofErr w:type="gramStart"/>
      <w:r w:rsidR="00344405">
        <w:rPr>
          <w:rFonts w:ascii="Arial" w:hAnsi="Arial" w:cs="Arial"/>
          <w:sz w:val="22"/>
          <w:szCs w:val="22"/>
          <w:lang w:eastAsia="en-GB"/>
        </w:rPr>
        <w:t xml:space="preserve">is in </w:t>
      </w:r>
      <w:r w:rsidRPr="0016681E">
        <w:rPr>
          <w:rFonts w:ascii="Arial" w:hAnsi="Arial" w:cs="Arial"/>
          <w:sz w:val="22"/>
          <w:szCs w:val="22"/>
          <w:lang w:eastAsia="en-GB"/>
        </w:rPr>
        <w:t>compliance with</w:t>
      </w:r>
      <w:proofErr w:type="gramEnd"/>
      <w:r w:rsidRPr="0016681E">
        <w:rPr>
          <w:rFonts w:ascii="Arial" w:hAnsi="Arial" w:cs="Arial"/>
          <w:sz w:val="22"/>
          <w:szCs w:val="22"/>
          <w:lang w:eastAsia="en-GB"/>
        </w:rPr>
        <w:t xml:space="preserve"> </w:t>
      </w:r>
      <w:r w:rsidR="00DE6A5D">
        <w:rPr>
          <w:rFonts w:ascii="Arial" w:hAnsi="Arial" w:cs="Arial"/>
          <w:sz w:val="22"/>
          <w:szCs w:val="22"/>
          <w:lang w:eastAsia="en-GB"/>
        </w:rPr>
        <w:t>the BWMF</w:t>
      </w:r>
      <w:r w:rsidRPr="0016681E">
        <w:rPr>
          <w:rFonts w:ascii="Arial" w:hAnsi="Arial" w:cs="Arial"/>
          <w:sz w:val="22"/>
          <w:szCs w:val="22"/>
          <w:lang w:eastAsia="en-GB"/>
        </w:rPr>
        <w:t xml:space="preserve"> which was developed before the LTN 1/20.  </w:t>
      </w:r>
    </w:p>
    <w:p w14:paraId="23303C9C" w14:textId="77777777" w:rsidR="00DC2E81" w:rsidRDefault="00DC2E81" w:rsidP="0016681E">
      <w:pPr>
        <w:rPr>
          <w:rFonts w:ascii="Arial" w:hAnsi="Arial" w:cs="Arial"/>
          <w:sz w:val="22"/>
          <w:szCs w:val="22"/>
          <w:lang w:eastAsia="en-GB"/>
        </w:rPr>
      </w:pPr>
    </w:p>
    <w:p w14:paraId="724E9C47" w14:textId="2639B4FC" w:rsidR="0016681E" w:rsidRPr="0016681E" w:rsidRDefault="0016681E" w:rsidP="0016681E">
      <w:pPr>
        <w:rPr>
          <w:rFonts w:ascii="Arial" w:hAnsi="Arial" w:cs="Arial"/>
          <w:sz w:val="22"/>
          <w:szCs w:val="22"/>
          <w:lang w:eastAsia="en-GB"/>
        </w:rPr>
      </w:pPr>
      <w:r w:rsidRPr="0016681E">
        <w:rPr>
          <w:rFonts w:ascii="Arial" w:hAnsi="Arial" w:cs="Arial"/>
          <w:sz w:val="22"/>
          <w:szCs w:val="22"/>
          <w:lang w:eastAsia="en-GB"/>
        </w:rPr>
        <w:t xml:space="preserve">On Higham Lane the approved improvements include a 3m shared footway/cycleway as on the approved </w:t>
      </w:r>
      <w:r w:rsidR="00A50FF1" w:rsidRPr="0016681E">
        <w:rPr>
          <w:rFonts w:ascii="Arial" w:hAnsi="Arial" w:cs="Arial"/>
          <w:sz w:val="22"/>
          <w:szCs w:val="22"/>
          <w:lang w:eastAsia="en-GB"/>
        </w:rPr>
        <w:t>roundabout (</w:t>
      </w:r>
      <w:r w:rsidRPr="0016681E">
        <w:rPr>
          <w:rFonts w:ascii="Arial" w:hAnsi="Arial" w:cs="Arial"/>
          <w:sz w:val="22"/>
          <w:szCs w:val="22"/>
          <w:lang w:eastAsia="en-GB"/>
        </w:rPr>
        <w:t xml:space="preserve">permission 2020/0028 south of </w:t>
      </w:r>
      <w:r w:rsidR="00A50FF1" w:rsidRPr="0016681E">
        <w:rPr>
          <w:rFonts w:ascii="Arial" w:hAnsi="Arial" w:cs="Arial"/>
          <w:sz w:val="22"/>
          <w:szCs w:val="22"/>
          <w:lang w:eastAsia="en-GB"/>
        </w:rPr>
        <w:t>the site</w:t>
      </w:r>
      <w:r w:rsidRPr="0016681E">
        <w:rPr>
          <w:rFonts w:ascii="Arial" w:hAnsi="Arial" w:cs="Arial"/>
          <w:sz w:val="22"/>
          <w:szCs w:val="22"/>
          <w:lang w:eastAsia="en-GB"/>
        </w:rPr>
        <w:t>) and the active travel routes proposed within the site</w:t>
      </w:r>
      <w:r w:rsidR="003336C0">
        <w:rPr>
          <w:rFonts w:ascii="Arial" w:hAnsi="Arial" w:cs="Arial"/>
          <w:sz w:val="22"/>
          <w:szCs w:val="22"/>
          <w:lang w:eastAsia="en-GB"/>
        </w:rPr>
        <w:t xml:space="preserve"> </w:t>
      </w:r>
      <w:r w:rsidRPr="0016681E">
        <w:rPr>
          <w:rFonts w:ascii="Arial" w:hAnsi="Arial" w:cs="Arial"/>
          <w:sz w:val="22"/>
          <w:szCs w:val="22"/>
          <w:lang w:eastAsia="en-GB"/>
        </w:rPr>
        <w:t xml:space="preserve">would provide </w:t>
      </w:r>
      <w:r w:rsidR="00A50FF1" w:rsidRPr="0016681E">
        <w:rPr>
          <w:rFonts w:ascii="Arial" w:hAnsi="Arial" w:cs="Arial"/>
          <w:sz w:val="22"/>
          <w:szCs w:val="22"/>
          <w:lang w:eastAsia="en-GB"/>
        </w:rPr>
        <w:t>a large</w:t>
      </w:r>
      <w:r w:rsidRPr="0016681E">
        <w:rPr>
          <w:rFonts w:ascii="Arial" w:hAnsi="Arial" w:cs="Arial"/>
          <w:sz w:val="22"/>
          <w:szCs w:val="22"/>
          <w:lang w:eastAsia="en-GB"/>
        </w:rPr>
        <w:t xml:space="preserve"> degree of consistency in the cycling experience </w:t>
      </w:r>
      <w:r w:rsidR="006F404B" w:rsidRPr="0016681E">
        <w:rPr>
          <w:rFonts w:ascii="Arial" w:hAnsi="Arial" w:cs="Arial"/>
          <w:sz w:val="22"/>
          <w:szCs w:val="22"/>
          <w:lang w:eastAsia="en-GB"/>
        </w:rPr>
        <w:t>moving between</w:t>
      </w:r>
      <w:r w:rsidRPr="0016681E">
        <w:rPr>
          <w:rFonts w:ascii="Arial" w:hAnsi="Arial" w:cs="Arial"/>
          <w:sz w:val="22"/>
          <w:szCs w:val="22"/>
          <w:lang w:eastAsia="en-GB"/>
        </w:rPr>
        <w:t xml:space="preserve"> adjacent </w:t>
      </w:r>
      <w:r w:rsidR="006F404B" w:rsidRPr="0016681E">
        <w:rPr>
          <w:rFonts w:ascii="Arial" w:hAnsi="Arial" w:cs="Arial"/>
          <w:sz w:val="22"/>
          <w:szCs w:val="22"/>
          <w:lang w:eastAsia="en-GB"/>
        </w:rPr>
        <w:t>cycling facilities</w:t>
      </w:r>
      <w:r w:rsidRPr="0016681E">
        <w:rPr>
          <w:rFonts w:ascii="Arial" w:hAnsi="Arial" w:cs="Arial"/>
          <w:sz w:val="22"/>
          <w:szCs w:val="22"/>
          <w:lang w:eastAsia="en-GB"/>
        </w:rPr>
        <w:t xml:space="preserve"> along Higham Lane and Capitol Close roundabouts and into and throughout the site.  </w:t>
      </w:r>
    </w:p>
    <w:p w14:paraId="4CCE3552" w14:textId="77777777" w:rsidR="0016681E" w:rsidRPr="0016681E" w:rsidRDefault="0016681E" w:rsidP="0016681E">
      <w:pPr>
        <w:rPr>
          <w:rFonts w:ascii="Arial" w:hAnsi="Arial" w:cs="Arial"/>
          <w:sz w:val="22"/>
          <w:szCs w:val="22"/>
          <w:lang w:eastAsia="en-GB"/>
        </w:rPr>
      </w:pPr>
    </w:p>
    <w:p w14:paraId="1DE0696D" w14:textId="5072CA1B" w:rsidR="0016681E" w:rsidRPr="0016681E" w:rsidRDefault="0016681E" w:rsidP="0016681E">
      <w:pPr>
        <w:rPr>
          <w:rFonts w:ascii="Arial" w:hAnsi="Arial" w:cs="Arial"/>
          <w:sz w:val="22"/>
          <w:szCs w:val="22"/>
          <w:lang w:eastAsia="en-GB"/>
        </w:rPr>
      </w:pPr>
      <w:r w:rsidRPr="0016681E">
        <w:rPr>
          <w:rFonts w:ascii="Arial" w:hAnsi="Arial" w:cs="Arial"/>
          <w:sz w:val="22"/>
          <w:szCs w:val="22"/>
          <w:lang w:eastAsia="en-GB"/>
        </w:rPr>
        <w:t xml:space="preserve">With respect to the proposed crossings on the link road, a safety audit has been undertaken on the link road </w:t>
      </w:r>
      <w:r w:rsidR="009C621B" w:rsidRPr="0016681E">
        <w:rPr>
          <w:rFonts w:ascii="Arial" w:hAnsi="Arial" w:cs="Arial"/>
          <w:sz w:val="22"/>
          <w:szCs w:val="22"/>
          <w:lang w:eastAsia="en-GB"/>
        </w:rPr>
        <w:t>design which</w:t>
      </w:r>
      <w:r w:rsidRPr="0016681E">
        <w:rPr>
          <w:rFonts w:ascii="Arial" w:hAnsi="Arial" w:cs="Arial"/>
          <w:sz w:val="22"/>
          <w:szCs w:val="22"/>
          <w:lang w:eastAsia="en-GB"/>
        </w:rPr>
        <w:t xml:space="preserve"> highlighted that pedestrian refuges were indeed too narrow and have </w:t>
      </w:r>
      <w:r w:rsidR="00A64CBF">
        <w:rPr>
          <w:rFonts w:ascii="Arial" w:hAnsi="Arial" w:cs="Arial"/>
          <w:sz w:val="22"/>
          <w:szCs w:val="22"/>
          <w:lang w:eastAsia="en-GB"/>
        </w:rPr>
        <w:t xml:space="preserve">subsequently been </w:t>
      </w:r>
      <w:r w:rsidRPr="0016681E">
        <w:rPr>
          <w:rFonts w:ascii="Arial" w:hAnsi="Arial" w:cs="Arial"/>
          <w:sz w:val="22"/>
          <w:szCs w:val="22"/>
          <w:lang w:eastAsia="en-GB"/>
        </w:rPr>
        <w:t>widened in the design to 3m</w:t>
      </w:r>
      <w:r w:rsidR="00A64CBF">
        <w:rPr>
          <w:rFonts w:ascii="Arial" w:hAnsi="Arial" w:cs="Arial"/>
          <w:sz w:val="22"/>
          <w:szCs w:val="22"/>
          <w:lang w:eastAsia="en-GB"/>
        </w:rPr>
        <w:t>.</w:t>
      </w:r>
      <w:r w:rsidRPr="0016681E">
        <w:rPr>
          <w:rFonts w:ascii="Arial" w:hAnsi="Arial" w:cs="Arial"/>
          <w:sz w:val="22"/>
          <w:szCs w:val="22"/>
          <w:lang w:eastAsia="en-GB"/>
        </w:rPr>
        <w:t xml:space="preserve">  </w:t>
      </w:r>
    </w:p>
    <w:p w14:paraId="45393DE2" w14:textId="77777777" w:rsidR="0016681E" w:rsidRPr="0016681E" w:rsidRDefault="0016681E" w:rsidP="0016681E">
      <w:pPr>
        <w:shd w:val="clear" w:color="auto" w:fill="FFFFFF"/>
        <w:rPr>
          <w:rFonts w:ascii="Arial" w:hAnsi="Arial" w:cs="Arial"/>
          <w:color w:val="FF0000"/>
          <w:sz w:val="22"/>
          <w:szCs w:val="22"/>
          <w:lang w:eastAsia="en-GB"/>
        </w:rPr>
      </w:pPr>
    </w:p>
    <w:p w14:paraId="4007E549" w14:textId="7D7C2081" w:rsidR="0016681E" w:rsidRPr="0016681E" w:rsidRDefault="0016681E" w:rsidP="0016681E">
      <w:pPr>
        <w:rPr>
          <w:rFonts w:ascii="Arial" w:hAnsi="Arial" w:cs="Arial"/>
          <w:sz w:val="22"/>
          <w:szCs w:val="22"/>
          <w:lang w:val="en-US" w:eastAsia="en-GB"/>
        </w:rPr>
      </w:pPr>
      <w:r w:rsidRPr="0016681E">
        <w:rPr>
          <w:rFonts w:ascii="Arial" w:hAnsi="Arial" w:cs="Arial"/>
          <w:sz w:val="22"/>
          <w:szCs w:val="22"/>
          <w:lang w:val="en-US" w:eastAsia="en-GB"/>
        </w:rPr>
        <w:t>Acknowledging that Active Travel England consider that improvements could be  made to the design in terms of cyclists,  their recent (2023) status as a statutory consultee has meant that they were only consulted  on the revised  submission, almost 2 years after the application was originally submitted, and too late to undertake any fundamental changes to the design of the link road which already segregated cyclists from the highway</w:t>
      </w:r>
      <w:r w:rsidR="003336C0">
        <w:rPr>
          <w:rFonts w:ascii="Arial" w:hAnsi="Arial" w:cs="Arial"/>
          <w:sz w:val="22"/>
          <w:szCs w:val="22"/>
          <w:lang w:val="en-US" w:eastAsia="en-GB"/>
        </w:rPr>
        <w:t xml:space="preserve"> satisfactorily</w:t>
      </w:r>
      <w:r w:rsidRPr="0016681E">
        <w:rPr>
          <w:rFonts w:ascii="Arial" w:hAnsi="Arial" w:cs="Arial"/>
          <w:sz w:val="22"/>
          <w:szCs w:val="22"/>
          <w:lang w:val="en-US" w:eastAsia="en-GB"/>
        </w:rPr>
        <w:t xml:space="preserve">. Furthermore, the design of the link road is in accordance with the adopted </w:t>
      </w:r>
      <w:r w:rsidR="009B4EB2">
        <w:rPr>
          <w:rFonts w:ascii="Arial" w:hAnsi="Arial" w:cs="Arial"/>
          <w:sz w:val="22"/>
          <w:szCs w:val="22"/>
          <w:lang w:val="en-US" w:eastAsia="en-GB"/>
        </w:rPr>
        <w:t xml:space="preserve">BWMF </w:t>
      </w:r>
      <w:r w:rsidRPr="0016681E">
        <w:rPr>
          <w:rFonts w:ascii="Arial" w:hAnsi="Arial" w:cs="Arial"/>
          <w:sz w:val="22"/>
          <w:szCs w:val="22"/>
          <w:lang w:val="en-US" w:eastAsia="en-GB"/>
        </w:rPr>
        <w:t xml:space="preserve">which set out design parameters in 2019, and the </w:t>
      </w:r>
      <w:r w:rsidR="009B4EB2">
        <w:rPr>
          <w:rFonts w:ascii="Arial" w:hAnsi="Arial" w:cs="Arial"/>
          <w:sz w:val="22"/>
          <w:szCs w:val="22"/>
          <w:lang w:val="en-US" w:eastAsia="en-GB"/>
        </w:rPr>
        <w:t xml:space="preserve">proposed </w:t>
      </w:r>
      <w:r w:rsidRPr="0016681E">
        <w:rPr>
          <w:rFonts w:ascii="Arial" w:hAnsi="Arial" w:cs="Arial"/>
          <w:sz w:val="22"/>
          <w:szCs w:val="22"/>
          <w:lang w:val="en-US" w:eastAsia="en-GB"/>
        </w:rPr>
        <w:t xml:space="preserve">active travel routes are consistent with surrounding cycle infrastructure.  </w:t>
      </w:r>
    </w:p>
    <w:p w14:paraId="09F407BA" w14:textId="77777777" w:rsidR="0016681E" w:rsidRPr="0016681E" w:rsidRDefault="0016681E" w:rsidP="0016681E">
      <w:pPr>
        <w:rPr>
          <w:rFonts w:ascii="Arial" w:hAnsi="Arial" w:cs="Arial"/>
          <w:sz w:val="22"/>
          <w:szCs w:val="22"/>
          <w:lang w:val="en-US" w:eastAsia="en-GB"/>
        </w:rPr>
      </w:pPr>
    </w:p>
    <w:p w14:paraId="71D914C1" w14:textId="4E3EEAF4" w:rsidR="0016681E" w:rsidRDefault="0016681E" w:rsidP="0016681E">
      <w:pPr>
        <w:rPr>
          <w:rFonts w:ascii="Arial" w:hAnsi="Arial" w:cs="Arial"/>
          <w:sz w:val="22"/>
          <w:szCs w:val="22"/>
          <w:lang w:eastAsia="en-GB"/>
        </w:rPr>
      </w:pPr>
      <w:r w:rsidRPr="0016681E">
        <w:rPr>
          <w:rFonts w:ascii="Arial" w:hAnsi="Arial" w:cs="Arial"/>
          <w:sz w:val="22"/>
          <w:szCs w:val="22"/>
          <w:lang w:eastAsia="en-GB"/>
        </w:rPr>
        <w:t>There are no highways related objections to the proposed application with significant weight afforded to the benefits that would arise from the proposed link road (facilitating development of the site, diverting traffic away from Higham Common Road, creating access to the residential development areas.  It is therefore considered that the proposals are in accordance with the adopted Masterplan, Local Plan Policy T3 and T4 and paragraph 115 of the NPPF. Th</w:t>
      </w:r>
      <w:r w:rsidR="00933F01">
        <w:rPr>
          <w:rFonts w:ascii="Arial" w:hAnsi="Arial" w:cs="Arial"/>
          <w:sz w:val="22"/>
          <w:szCs w:val="22"/>
          <w:lang w:eastAsia="en-GB"/>
        </w:rPr>
        <w:t>e provision of the link road is considered to carry substantial weight</w:t>
      </w:r>
      <w:r w:rsidRPr="0016681E">
        <w:rPr>
          <w:rFonts w:ascii="Arial" w:hAnsi="Arial" w:cs="Arial"/>
          <w:sz w:val="22"/>
          <w:szCs w:val="22"/>
          <w:lang w:eastAsia="en-GB"/>
        </w:rPr>
        <w:t xml:space="preserve"> in favour of the application. </w:t>
      </w:r>
    </w:p>
    <w:p w14:paraId="1E3102D1" w14:textId="77777777" w:rsidR="00B8201B" w:rsidRDefault="00B8201B" w:rsidP="00FA1692">
      <w:pPr>
        <w:rPr>
          <w:rFonts w:ascii="Arial" w:hAnsi="Arial" w:cs="Arial"/>
          <w:b/>
          <w:bCs/>
          <w:sz w:val="22"/>
          <w:szCs w:val="22"/>
          <w:u w:val="single"/>
          <w:shd w:val="clear" w:color="auto" w:fill="FFFFFF"/>
          <w:lang w:eastAsia="en-GB"/>
        </w:rPr>
      </w:pPr>
    </w:p>
    <w:p w14:paraId="4D5DC6B2" w14:textId="58E682B3" w:rsidR="00FA1692" w:rsidRPr="00FA1692" w:rsidRDefault="00FA1692" w:rsidP="00FA1692">
      <w:pPr>
        <w:rPr>
          <w:rFonts w:ascii="Arial" w:hAnsi="Arial" w:cs="Arial"/>
          <w:b/>
          <w:bCs/>
          <w:sz w:val="22"/>
          <w:szCs w:val="22"/>
          <w:u w:val="single"/>
          <w:shd w:val="clear" w:color="auto" w:fill="FFFFFF"/>
          <w:lang w:eastAsia="en-GB"/>
        </w:rPr>
      </w:pPr>
      <w:r w:rsidRPr="00FA1692">
        <w:rPr>
          <w:rFonts w:ascii="Arial" w:hAnsi="Arial" w:cs="Arial"/>
          <w:b/>
          <w:bCs/>
          <w:sz w:val="22"/>
          <w:szCs w:val="22"/>
          <w:u w:val="single"/>
          <w:shd w:val="clear" w:color="auto" w:fill="FFFFFF"/>
          <w:lang w:eastAsia="en-GB"/>
        </w:rPr>
        <w:t>FULL Phase 1 Residential Development Comprising 216 Dwellings</w:t>
      </w:r>
    </w:p>
    <w:p w14:paraId="219C6A8A" w14:textId="77777777" w:rsidR="00FA1692" w:rsidRPr="00FA1692" w:rsidRDefault="00FA1692" w:rsidP="00FA1692">
      <w:pPr>
        <w:rPr>
          <w:rFonts w:ascii="Arial" w:hAnsi="Arial" w:cs="Arial"/>
          <w:b/>
          <w:bCs/>
          <w:sz w:val="22"/>
          <w:szCs w:val="22"/>
          <w:shd w:val="clear" w:color="auto" w:fill="FFFFFF"/>
          <w:lang w:eastAsia="en-GB"/>
        </w:rPr>
      </w:pPr>
    </w:p>
    <w:p w14:paraId="08AFFBBD" w14:textId="14D8CDBB" w:rsidR="00FA1692" w:rsidRPr="00FA1692" w:rsidRDefault="00FA1692" w:rsidP="00FA1692">
      <w:pPr>
        <w:rPr>
          <w:rFonts w:ascii="Arial" w:eastAsiaTheme="minorHAnsi" w:hAnsi="Arial" w:cs="Arial"/>
          <w:kern w:val="2"/>
          <w:sz w:val="22"/>
          <w:szCs w:val="22"/>
          <w14:ligatures w14:val="standardContextual"/>
        </w:rPr>
      </w:pPr>
      <w:r w:rsidRPr="00FA1692">
        <w:rPr>
          <w:rFonts w:ascii="Arial" w:eastAsiaTheme="minorHAnsi" w:hAnsi="Arial" w:cs="Arial"/>
          <w:kern w:val="2"/>
          <w:sz w:val="22"/>
          <w:szCs w:val="22"/>
          <w14:ligatures w14:val="standardContextual"/>
        </w:rPr>
        <w:t xml:space="preserve">This section of the </w:t>
      </w:r>
      <w:r w:rsidR="009C621B" w:rsidRPr="00FA1692">
        <w:rPr>
          <w:rFonts w:ascii="Arial" w:eastAsiaTheme="minorHAnsi" w:hAnsi="Arial" w:cs="Arial"/>
          <w:kern w:val="2"/>
          <w:sz w:val="22"/>
          <w:szCs w:val="22"/>
          <w14:ligatures w14:val="standardContextual"/>
        </w:rPr>
        <w:t>report seeks</w:t>
      </w:r>
      <w:r w:rsidRPr="00FA1692">
        <w:rPr>
          <w:rFonts w:ascii="Arial" w:eastAsiaTheme="minorHAnsi" w:hAnsi="Arial" w:cs="Arial"/>
          <w:kern w:val="2"/>
          <w:sz w:val="22"/>
          <w:szCs w:val="22"/>
          <w14:ligatures w14:val="standardContextual"/>
        </w:rPr>
        <w:t xml:space="preserve"> full permission for the Phase 1 of the proposed residential development which comprises 216 dwellings.  The remainder of the residential development in the 2021/1090 application is proposed in outline only in 6 further phases </w:t>
      </w:r>
      <w:r w:rsidR="009C621B" w:rsidRPr="00FA1692">
        <w:rPr>
          <w:rFonts w:ascii="Arial" w:eastAsiaTheme="minorHAnsi" w:hAnsi="Arial" w:cs="Arial"/>
          <w:kern w:val="2"/>
          <w:sz w:val="22"/>
          <w:szCs w:val="22"/>
          <w14:ligatures w14:val="standardContextual"/>
        </w:rPr>
        <w:t>(R</w:t>
      </w:r>
      <w:r w:rsidRPr="00FA1692">
        <w:rPr>
          <w:rFonts w:ascii="Arial" w:eastAsiaTheme="minorHAnsi" w:hAnsi="Arial" w:cs="Arial"/>
          <w:kern w:val="2"/>
          <w:sz w:val="22"/>
          <w:szCs w:val="22"/>
          <w14:ligatures w14:val="standardContextual"/>
        </w:rPr>
        <w:t xml:space="preserve">2 to R7) and assessment of those details will </w:t>
      </w:r>
      <w:r w:rsidR="004E0DED" w:rsidRPr="00FA1692">
        <w:rPr>
          <w:rFonts w:ascii="Arial" w:eastAsiaTheme="minorHAnsi" w:hAnsi="Arial" w:cs="Arial"/>
          <w:kern w:val="2"/>
          <w:sz w:val="22"/>
          <w:szCs w:val="22"/>
          <w14:ligatures w14:val="standardContextual"/>
        </w:rPr>
        <w:t>be considered</w:t>
      </w:r>
      <w:r w:rsidRPr="00FA1692">
        <w:rPr>
          <w:rFonts w:ascii="Arial" w:eastAsiaTheme="minorHAnsi" w:hAnsi="Arial" w:cs="Arial"/>
          <w:kern w:val="2"/>
          <w:sz w:val="22"/>
          <w:szCs w:val="22"/>
          <w14:ligatures w14:val="standardContextual"/>
        </w:rPr>
        <w:t xml:space="preserve"> as proposals come </w:t>
      </w:r>
      <w:r w:rsidR="00661061" w:rsidRPr="00FA1692">
        <w:rPr>
          <w:rFonts w:ascii="Arial" w:eastAsiaTheme="minorHAnsi" w:hAnsi="Arial" w:cs="Arial"/>
          <w:kern w:val="2"/>
          <w:sz w:val="22"/>
          <w:szCs w:val="22"/>
          <w14:ligatures w14:val="standardContextual"/>
        </w:rPr>
        <w:t>forward in</w:t>
      </w:r>
      <w:r w:rsidRPr="00FA1692">
        <w:rPr>
          <w:rFonts w:ascii="Arial" w:eastAsiaTheme="minorHAnsi" w:hAnsi="Arial" w:cs="Arial"/>
          <w:kern w:val="2"/>
          <w:sz w:val="22"/>
          <w:szCs w:val="22"/>
          <w14:ligatures w14:val="standardContextual"/>
        </w:rPr>
        <w:t xml:space="preserve"> reserved matters applications for each phase. </w:t>
      </w:r>
    </w:p>
    <w:p w14:paraId="62593FB3" w14:textId="77777777" w:rsidR="00FA1692" w:rsidRPr="00FA1692" w:rsidRDefault="00FA1692" w:rsidP="00FA1692">
      <w:pPr>
        <w:rPr>
          <w:rFonts w:ascii="Arial" w:eastAsiaTheme="minorHAnsi" w:hAnsi="Arial" w:cs="Arial"/>
          <w:kern w:val="2"/>
          <w:sz w:val="22"/>
          <w:szCs w:val="22"/>
          <w14:ligatures w14:val="standardContextual"/>
        </w:rPr>
      </w:pPr>
    </w:p>
    <w:p w14:paraId="14ED9F28" w14:textId="0318FD26" w:rsidR="00FA1692" w:rsidRPr="00FA1692" w:rsidRDefault="00FA1692" w:rsidP="00FA1692">
      <w:pPr>
        <w:rPr>
          <w:rFonts w:ascii="Arial" w:eastAsiaTheme="minorHAnsi" w:hAnsi="Arial" w:cs="Arial"/>
          <w:kern w:val="2"/>
          <w:sz w:val="22"/>
          <w:szCs w:val="22"/>
          <w14:ligatures w14:val="standardContextual"/>
        </w:rPr>
      </w:pPr>
      <w:r w:rsidRPr="00FA1692">
        <w:rPr>
          <w:rFonts w:ascii="Arial" w:eastAsiaTheme="minorHAnsi" w:hAnsi="Arial" w:cs="Arial"/>
          <w:kern w:val="2"/>
          <w:sz w:val="22"/>
          <w:szCs w:val="22"/>
          <w14:ligatures w14:val="standardContextual"/>
        </w:rPr>
        <w:t xml:space="preserve">The principle of residential development has been established earlier in this report through the allocation of the MU1 site in the Local Plan and the adopted Barnsley </w:t>
      </w:r>
      <w:r w:rsidR="009C621B" w:rsidRPr="00FA1692">
        <w:rPr>
          <w:rFonts w:ascii="Arial" w:eastAsiaTheme="minorHAnsi" w:hAnsi="Arial" w:cs="Arial"/>
          <w:kern w:val="2"/>
          <w:sz w:val="22"/>
          <w:szCs w:val="22"/>
          <w14:ligatures w14:val="standardContextual"/>
        </w:rPr>
        <w:t>West Masterplan</w:t>
      </w:r>
      <w:r w:rsidRPr="00FA1692">
        <w:rPr>
          <w:rFonts w:ascii="Arial" w:eastAsiaTheme="minorHAnsi" w:hAnsi="Arial" w:cs="Arial"/>
          <w:kern w:val="2"/>
          <w:sz w:val="22"/>
          <w:szCs w:val="22"/>
          <w14:ligatures w14:val="standardContextual"/>
        </w:rPr>
        <w:t xml:space="preserve"> Framework. The policy background has also been set out earlier in the report.    </w:t>
      </w:r>
    </w:p>
    <w:p w14:paraId="7AFF6EEF" w14:textId="16A86920" w:rsidR="00FA1692" w:rsidRPr="00FA1692" w:rsidRDefault="00B8201B" w:rsidP="00FA1692">
      <w:pPr>
        <w:rPr>
          <w:rFonts w:ascii="Arial" w:eastAsiaTheme="minorHAnsi" w:hAnsi="Arial" w:cs="Arial"/>
          <w:kern w:val="2"/>
          <w:sz w:val="22"/>
          <w:szCs w:val="22"/>
          <w14:ligatures w14:val="standardContextual"/>
        </w:rPr>
      </w:pPr>
      <w:r w:rsidRPr="00FA1692">
        <w:rPr>
          <w:rFonts w:ascii="Arial" w:eastAsiaTheme="minorHAnsi" w:hAnsi="Arial" w:cs="Arial"/>
          <w:noProof/>
          <w:kern w:val="2"/>
          <w:sz w:val="22"/>
          <w:szCs w:val="22"/>
        </w:rPr>
        <w:lastRenderedPageBreak/>
        <mc:AlternateContent>
          <mc:Choice Requires="wps">
            <w:drawing>
              <wp:anchor distT="0" distB="0" distL="114300" distR="114300" simplePos="0" relativeHeight="251667456" behindDoc="0" locked="0" layoutInCell="1" allowOverlap="1" wp14:anchorId="15A0A4E7" wp14:editId="41C0B920">
                <wp:simplePos x="0" y="0"/>
                <wp:positionH relativeFrom="column">
                  <wp:posOffset>2047875</wp:posOffset>
                </wp:positionH>
                <wp:positionV relativeFrom="paragraph">
                  <wp:posOffset>1838326</wp:posOffset>
                </wp:positionV>
                <wp:extent cx="2379980" cy="285750"/>
                <wp:effectExtent l="38100" t="19050" r="20320" b="76200"/>
                <wp:wrapNone/>
                <wp:docPr id="200895346" name="Straight Arrow Connector 1"/>
                <wp:cNvGraphicFramePr/>
                <a:graphic xmlns:a="http://schemas.openxmlformats.org/drawingml/2006/main">
                  <a:graphicData uri="http://schemas.microsoft.com/office/word/2010/wordprocessingShape">
                    <wps:wsp>
                      <wps:cNvCnPr/>
                      <wps:spPr>
                        <a:xfrm flipH="1">
                          <a:off x="0" y="0"/>
                          <a:ext cx="2379980" cy="285750"/>
                        </a:xfrm>
                        <a:prstGeom prst="straightConnector1">
                          <a:avLst/>
                        </a:prstGeom>
                        <a:noFill/>
                        <a:ln w="28575" cap="flat" cmpd="sng" algn="ctr">
                          <a:solidFill>
                            <a:srgbClr val="00206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FFF735D">
              <v:shapetype id="_x0000_t32" coordsize="21600,21600" o:oned="t" filled="f" o:spt="32" path="m,l21600,21600e" w14:anchorId="621C8ACD">
                <v:path fillok="f" arrowok="t" o:connecttype="none"/>
                <o:lock v:ext="edit" shapetype="t"/>
              </v:shapetype>
              <v:shape id="Straight Arrow Connector 1" style="position:absolute;margin-left:161.25pt;margin-top:144.75pt;width:187.4pt;height:22.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2060"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">
                <v:stroke joinstyle="miter" endarrow="block"/>
              </v:shape>
            </w:pict>
          </mc:Fallback>
        </mc:AlternateContent>
      </w:r>
      <w:r w:rsidRPr="00FA1692">
        <w:rPr>
          <w:rFonts w:ascii="Arial" w:eastAsiaTheme="minorHAnsi" w:hAnsi="Arial" w:cs="Arial"/>
          <w:noProof/>
          <w:kern w:val="2"/>
          <w:sz w:val="22"/>
          <w:szCs w:val="22"/>
        </w:rPr>
        <mc:AlternateContent>
          <mc:Choice Requires="wps">
            <w:drawing>
              <wp:anchor distT="0" distB="0" distL="114300" distR="114300" simplePos="0" relativeHeight="251666432" behindDoc="0" locked="0" layoutInCell="1" allowOverlap="1" wp14:anchorId="444F3C3D" wp14:editId="5D850F2C">
                <wp:simplePos x="0" y="0"/>
                <wp:positionH relativeFrom="column">
                  <wp:posOffset>2847975</wp:posOffset>
                </wp:positionH>
                <wp:positionV relativeFrom="paragraph">
                  <wp:posOffset>1780540</wp:posOffset>
                </wp:positionV>
                <wp:extent cx="1534160" cy="45719"/>
                <wp:effectExtent l="0" t="76200" r="8890" b="50165"/>
                <wp:wrapNone/>
                <wp:docPr id="692795291" name="Straight Arrow Connector 1"/>
                <wp:cNvGraphicFramePr/>
                <a:graphic xmlns:a="http://schemas.openxmlformats.org/drawingml/2006/main">
                  <a:graphicData uri="http://schemas.microsoft.com/office/word/2010/wordprocessingShape">
                    <wps:wsp>
                      <wps:cNvCnPr/>
                      <wps:spPr>
                        <a:xfrm flipH="1" flipV="1">
                          <a:off x="0" y="0"/>
                          <a:ext cx="1534160" cy="45719"/>
                        </a:xfrm>
                        <a:prstGeom prst="straightConnector1">
                          <a:avLst/>
                        </a:prstGeom>
                        <a:noFill/>
                        <a:ln w="28575" cap="flat" cmpd="sng" algn="ctr">
                          <a:solidFill>
                            <a:srgbClr val="00206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97F59F2">
              <v:shape id="Straight Arrow Connector 1" style="position:absolute;margin-left:224.25pt;margin-top:140.2pt;width:120.8pt;height:3.6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2060"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" w14:anchorId="27F8A67C">
                <v:stroke joinstyle="miter" endarrow="block"/>
              </v:shape>
            </w:pict>
          </mc:Fallback>
        </mc:AlternateContent>
      </w:r>
      <w:r w:rsidRPr="00FA1692">
        <w:rPr>
          <w:rFonts w:ascii="Arial" w:eastAsiaTheme="minorHAnsi" w:hAnsi="Arial" w:cs="Arial"/>
          <w:noProof/>
          <w:kern w:val="2"/>
          <w:sz w:val="22"/>
          <w:szCs w:val="22"/>
        </w:rPr>
        <mc:AlternateContent>
          <mc:Choice Requires="wps">
            <w:drawing>
              <wp:anchor distT="0" distB="0" distL="114300" distR="114300" simplePos="0" relativeHeight="251669504" behindDoc="0" locked="0" layoutInCell="1" allowOverlap="1" wp14:anchorId="71F1AB38" wp14:editId="6B0BB26E">
                <wp:simplePos x="0" y="0"/>
                <wp:positionH relativeFrom="column">
                  <wp:posOffset>2666999</wp:posOffset>
                </wp:positionH>
                <wp:positionV relativeFrom="paragraph">
                  <wp:posOffset>1362074</wp:posOffset>
                </wp:positionV>
                <wp:extent cx="1743075" cy="464185"/>
                <wp:effectExtent l="19050" t="57150" r="9525" b="31115"/>
                <wp:wrapNone/>
                <wp:docPr id="2123398354" name="Straight Arrow Connector 1"/>
                <wp:cNvGraphicFramePr/>
                <a:graphic xmlns:a="http://schemas.openxmlformats.org/drawingml/2006/main">
                  <a:graphicData uri="http://schemas.microsoft.com/office/word/2010/wordprocessingShape">
                    <wps:wsp>
                      <wps:cNvCnPr/>
                      <wps:spPr>
                        <a:xfrm flipH="1" flipV="1">
                          <a:off x="0" y="0"/>
                          <a:ext cx="1743075" cy="464185"/>
                        </a:xfrm>
                        <a:prstGeom prst="straightConnector1">
                          <a:avLst/>
                        </a:prstGeom>
                        <a:noFill/>
                        <a:ln w="28575" cap="flat" cmpd="sng" algn="ctr">
                          <a:solidFill>
                            <a:srgbClr val="00206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B6495CE">
              <v:shape id="Straight Arrow Connector 1" style="position:absolute;margin-left:210pt;margin-top:107.25pt;width:137.25pt;height:36.55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2060"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" w14:anchorId="531896F8">
                <v:stroke joinstyle="miter" endarrow="block"/>
              </v:shape>
            </w:pict>
          </mc:Fallback>
        </mc:AlternateContent>
      </w:r>
      <w:r w:rsidRPr="00FA1692">
        <w:rPr>
          <w:rFonts w:ascii="Arial" w:eastAsiaTheme="minorHAnsi" w:hAnsi="Arial" w:cs="Arial"/>
          <w:noProof/>
          <w:kern w:val="2"/>
          <w:sz w:val="22"/>
          <w:szCs w:val="22"/>
        </w:rPr>
        <mc:AlternateContent>
          <mc:Choice Requires="wps">
            <w:drawing>
              <wp:anchor distT="0" distB="0" distL="114300" distR="114300" simplePos="0" relativeHeight="251664384" behindDoc="0" locked="0" layoutInCell="1" allowOverlap="1" wp14:anchorId="1DC6F693" wp14:editId="4A81F534">
                <wp:simplePos x="0" y="0"/>
                <wp:positionH relativeFrom="column">
                  <wp:posOffset>2219325</wp:posOffset>
                </wp:positionH>
                <wp:positionV relativeFrom="paragraph">
                  <wp:posOffset>904874</wp:posOffset>
                </wp:positionV>
                <wp:extent cx="2202180" cy="905510"/>
                <wp:effectExtent l="0" t="57150" r="7620" b="27940"/>
                <wp:wrapNone/>
                <wp:docPr id="212263808" name="Straight Arrow Connector 1"/>
                <wp:cNvGraphicFramePr/>
                <a:graphic xmlns:a="http://schemas.openxmlformats.org/drawingml/2006/main">
                  <a:graphicData uri="http://schemas.microsoft.com/office/word/2010/wordprocessingShape">
                    <wps:wsp>
                      <wps:cNvCnPr/>
                      <wps:spPr>
                        <a:xfrm flipH="1" flipV="1">
                          <a:off x="0" y="0"/>
                          <a:ext cx="2202180" cy="905510"/>
                        </a:xfrm>
                        <a:prstGeom prst="straightConnector1">
                          <a:avLst/>
                        </a:prstGeom>
                        <a:noFill/>
                        <a:ln w="28575" cap="flat" cmpd="sng" algn="ctr">
                          <a:solidFill>
                            <a:srgbClr val="00206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4B8CF7B">
              <v:shape id="Straight Arrow Connector 1" style="position:absolute;margin-left:174.75pt;margin-top:71.25pt;width:173.4pt;height:71.3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2060"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" w14:anchorId="7B7DA5F5">
                <v:stroke joinstyle="miter" endarrow="block"/>
              </v:shape>
            </w:pict>
          </mc:Fallback>
        </mc:AlternateContent>
      </w:r>
      <w:r w:rsidRPr="00FA1692">
        <w:rPr>
          <w:rFonts w:ascii="Arial" w:eastAsiaTheme="minorHAnsi" w:hAnsi="Arial" w:cs="Arial"/>
          <w:noProof/>
          <w:kern w:val="2"/>
          <w:sz w:val="22"/>
          <w:szCs w:val="22"/>
        </w:rPr>
        <mc:AlternateContent>
          <mc:Choice Requires="wps">
            <w:drawing>
              <wp:anchor distT="0" distB="0" distL="114300" distR="114300" simplePos="0" relativeHeight="251662336" behindDoc="0" locked="0" layoutInCell="1" allowOverlap="1" wp14:anchorId="4C01FE98" wp14:editId="54153BDC">
                <wp:simplePos x="0" y="0"/>
                <wp:positionH relativeFrom="column">
                  <wp:posOffset>752475</wp:posOffset>
                </wp:positionH>
                <wp:positionV relativeFrom="paragraph">
                  <wp:posOffset>385445</wp:posOffset>
                </wp:positionV>
                <wp:extent cx="809625" cy="228600"/>
                <wp:effectExtent l="19050" t="95250" r="0" b="38100"/>
                <wp:wrapNone/>
                <wp:docPr id="491695497" name="Straight Arrow Connector 1"/>
                <wp:cNvGraphicFramePr/>
                <a:graphic xmlns:a="http://schemas.openxmlformats.org/drawingml/2006/main">
                  <a:graphicData uri="http://schemas.microsoft.com/office/word/2010/wordprocessingShape">
                    <wps:wsp>
                      <wps:cNvCnPr/>
                      <wps:spPr>
                        <a:xfrm flipV="1">
                          <a:off x="0" y="0"/>
                          <a:ext cx="809625" cy="228600"/>
                        </a:xfrm>
                        <a:prstGeom prst="straightConnector1">
                          <a:avLst/>
                        </a:prstGeom>
                        <a:noFill/>
                        <a:ln w="76200" cap="flat" cmpd="sng" algn="ctr">
                          <a:solidFill>
                            <a:srgbClr val="00206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01D9250">
              <v:shape id="Straight Arrow Connector 1" style="position:absolute;margin-left:59.25pt;margin-top:30.35pt;width:63.75pt;height:18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2060" strokeweight="6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" w14:anchorId="03E35EF5">
                <v:stroke joinstyle="miter" endarrow="block"/>
              </v:shape>
            </w:pict>
          </mc:Fallback>
        </mc:AlternateContent>
      </w:r>
      <w:r w:rsidRPr="00FA1692">
        <w:rPr>
          <w:rFonts w:ascii="Arial" w:eastAsiaTheme="minorHAnsi" w:hAnsi="Arial" w:cs="Arial"/>
          <w:noProof/>
          <w:kern w:val="2"/>
          <w:sz w:val="22"/>
          <w:szCs w:val="22"/>
        </w:rPr>
        <mc:AlternateContent>
          <mc:Choice Requires="wps">
            <w:drawing>
              <wp:anchor distT="0" distB="0" distL="114300" distR="114300" simplePos="0" relativeHeight="251670528" behindDoc="0" locked="0" layoutInCell="1" allowOverlap="1" wp14:anchorId="7CB4A987" wp14:editId="17F9FF8C">
                <wp:simplePos x="0" y="0"/>
                <wp:positionH relativeFrom="column">
                  <wp:posOffset>714375</wp:posOffset>
                </wp:positionH>
                <wp:positionV relativeFrom="paragraph">
                  <wp:posOffset>889635</wp:posOffset>
                </wp:positionV>
                <wp:extent cx="714375" cy="704850"/>
                <wp:effectExtent l="38100" t="38100" r="47625" b="38100"/>
                <wp:wrapNone/>
                <wp:docPr id="775868624" name="Straight Arrow Connector 1"/>
                <wp:cNvGraphicFramePr/>
                <a:graphic xmlns:a="http://schemas.openxmlformats.org/drawingml/2006/main">
                  <a:graphicData uri="http://schemas.microsoft.com/office/word/2010/wordprocessingShape">
                    <wps:wsp>
                      <wps:cNvCnPr/>
                      <wps:spPr>
                        <a:xfrm>
                          <a:off x="0" y="0"/>
                          <a:ext cx="714375" cy="704850"/>
                        </a:xfrm>
                        <a:prstGeom prst="straightConnector1">
                          <a:avLst/>
                        </a:prstGeom>
                        <a:noFill/>
                        <a:ln w="76200" cap="flat" cmpd="sng" algn="ctr">
                          <a:solidFill>
                            <a:srgbClr val="00206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35DD276">
              <v:shape id="Straight Arrow Connector 1" style="position:absolute;margin-left:56.25pt;margin-top:70.05pt;width:56.25pt;height:5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2060" strokeweight="6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" w14:anchorId="1E62FEA3">
                <v:stroke joinstyle="miter" endarrow="block"/>
              </v:shape>
            </w:pict>
          </mc:Fallback>
        </mc:AlternateContent>
      </w:r>
      <w:r w:rsidRPr="00FA1692">
        <w:rPr>
          <w:rFonts w:ascii="Arial" w:eastAsiaTheme="minorHAnsi" w:hAnsi="Arial" w:cs="Arial"/>
          <w:noProof/>
          <w:kern w:val="2"/>
          <w:sz w:val="22"/>
          <w:szCs w:val="22"/>
          <w14:ligatures w14:val="standardContextual"/>
        </w:rPr>
        <mc:AlternateContent>
          <mc:Choice Requires="wps">
            <w:drawing>
              <wp:anchor distT="45720" distB="45720" distL="114300" distR="114300" simplePos="0" relativeHeight="251661312" behindDoc="0" locked="0" layoutInCell="1" allowOverlap="1" wp14:anchorId="75C3A4BE" wp14:editId="2C921983">
                <wp:simplePos x="0" y="0"/>
                <wp:positionH relativeFrom="column">
                  <wp:posOffset>-385445</wp:posOffset>
                </wp:positionH>
                <wp:positionV relativeFrom="paragraph">
                  <wp:posOffset>423545</wp:posOffset>
                </wp:positionV>
                <wp:extent cx="1112520" cy="548640"/>
                <wp:effectExtent l="0" t="0" r="11430" b="22860"/>
                <wp:wrapNone/>
                <wp:docPr id="912364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2520" cy="548640"/>
                        </a:xfrm>
                        <a:prstGeom prst="rect">
                          <a:avLst/>
                        </a:prstGeom>
                        <a:solidFill>
                          <a:srgbClr val="FFFFFF"/>
                        </a:solidFill>
                        <a:ln w="9525">
                          <a:solidFill>
                            <a:srgbClr val="000000"/>
                          </a:solidFill>
                          <a:miter lim="800000"/>
                          <a:headEnd/>
                          <a:tailEnd/>
                        </a:ln>
                      </wps:spPr>
                      <wps:txbx>
                        <w:txbxContent>
                          <w:p w14:paraId="0EDEFD0F" w14:textId="0F2EF30D" w:rsidR="00FA1692" w:rsidRPr="00A04827" w:rsidRDefault="00FA1692" w:rsidP="00FA1692">
                            <w:pPr>
                              <w:rPr>
                                <w:rFonts w:ascii="Arial" w:hAnsi="Arial" w:cs="Arial"/>
                                <w:sz w:val="18"/>
                                <w:szCs w:val="18"/>
                              </w:rPr>
                            </w:pPr>
                            <w:r w:rsidRPr="00A04827">
                              <w:rPr>
                                <w:rFonts w:ascii="Arial" w:hAnsi="Arial" w:cs="Arial"/>
                                <w:sz w:val="18"/>
                                <w:szCs w:val="18"/>
                              </w:rPr>
                              <w:t xml:space="preserve">PHASE 1 FULL </w:t>
                            </w:r>
                            <w:r w:rsidR="002E6060" w:rsidRPr="00A04827">
                              <w:rPr>
                                <w:rFonts w:ascii="Arial" w:hAnsi="Arial" w:cs="Arial"/>
                                <w:sz w:val="18"/>
                                <w:szCs w:val="18"/>
                              </w:rPr>
                              <w:t>application for</w:t>
                            </w:r>
                            <w:r w:rsidRPr="00A04827">
                              <w:rPr>
                                <w:rFonts w:ascii="Arial" w:hAnsi="Arial" w:cs="Arial"/>
                                <w:sz w:val="18"/>
                                <w:szCs w:val="18"/>
                              </w:rPr>
                              <w:t xml:space="preserve"> 216 dwellings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14AAB3E">
              <v:shape id="_x0000_s1042" style="position:absolute;margin-left:-30.35pt;margin-top:33.35pt;width:87.6pt;height:43.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" w14:anchorId="75C3A4BE">
                <v:textbox>
                  <w:txbxContent>
                    <w:p w:rsidRPr="00A04827" w:rsidR="00FA1692" w:rsidP="00FA1692" w:rsidRDefault="00FA1692" w14:paraId="344DF66E" w14:textId="0F2EF30D">
                      <w:pPr>
                        <w:rPr>
                          <w:rFonts w:ascii="Arial" w:hAnsi="Arial" w:cs="Arial"/>
                          <w:sz w:val="18"/>
                          <w:szCs w:val="18"/>
                        </w:rPr>
                      </w:pPr>
                      <w:r w:rsidRPr="00A04827">
                        <w:rPr>
                          <w:rFonts w:ascii="Arial" w:hAnsi="Arial" w:cs="Arial"/>
                          <w:sz w:val="18"/>
                          <w:szCs w:val="18"/>
                        </w:rPr>
                        <w:t xml:space="preserve">PHASE 1 FULL </w:t>
                      </w:r>
                      <w:r w:rsidRPr="00A04827" w:rsidR="002E6060">
                        <w:rPr>
                          <w:rFonts w:ascii="Arial" w:hAnsi="Arial" w:cs="Arial"/>
                          <w:sz w:val="18"/>
                          <w:szCs w:val="18"/>
                        </w:rPr>
                        <w:t>application for</w:t>
                      </w:r>
                      <w:r w:rsidRPr="00A04827">
                        <w:rPr>
                          <w:rFonts w:ascii="Arial" w:hAnsi="Arial" w:cs="Arial"/>
                          <w:sz w:val="18"/>
                          <w:szCs w:val="18"/>
                        </w:rPr>
                        <w:t xml:space="preserve"> 216 dwellings</w:t>
                      </w:r>
                    </w:p>
                  </w:txbxContent>
                </v:textbox>
              </v:shape>
            </w:pict>
          </mc:Fallback>
        </mc:AlternateContent>
      </w:r>
      <w:r w:rsidR="00FA1692" w:rsidRPr="00FA1692">
        <w:rPr>
          <w:rFonts w:ascii="Arial" w:eastAsiaTheme="minorHAnsi" w:hAnsi="Arial" w:cs="Arial"/>
          <w:noProof/>
          <w:kern w:val="2"/>
          <w:sz w:val="22"/>
          <w:szCs w:val="22"/>
          <w14:ligatures w14:val="standardContextual"/>
        </w:rPr>
        <mc:AlternateContent>
          <mc:Choice Requires="wps">
            <w:drawing>
              <wp:anchor distT="45720" distB="45720" distL="114300" distR="114300" simplePos="0" relativeHeight="251663360" behindDoc="0" locked="0" layoutInCell="1" allowOverlap="1" wp14:anchorId="62AFA88B" wp14:editId="5C0A0033">
                <wp:simplePos x="0" y="0"/>
                <wp:positionH relativeFrom="column">
                  <wp:posOffset>4428877</wp:posOffset>
                </wp:positionH>
                <wp:positionV relativeFrom="paragraph">
                  <wp:posOffset>1670354</wp:posOffset>
                </wp:positionV>
                <wp:extent cx="1224500" cy="691763"/>
                <wp:effectExtent l="0" t="0" r="13970" b="13335"/>
                <wp:wrapNone/>
                <wp:docPr id="5277739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500" cy="691763"/>
                        </a:xfrm>
                        <a:prstGeom prst="rect">
                          <a:avLst/>
                        </a:prstGeom>
                        <a:solidFill>
                          <a:srgbClr val="FFFFFF"/>
                        </a:solidFill>
                        <a:ln w="9525">
                          <a:solidFill>
                            <a:srgbClr val="000000"/>
                          </a:solidFill>
                          <a:miter lim="800000"/>
                          <a:headEnd/>
                          <a:tailEnd/>
                        </a:ln>
                      </wps:spPr>
                      <wps:txbx>
                        <w:txbxContent>
                          <w:p w14:paraId="1B9ED2DC" w14:textId="77777777" w:rsidR="00FA1692" w:rsidRPr="00A04827" w:rsidRDefault="00FA1692" w:rsidP="00FA1692">
                            <w:pPr>
                              <w:rPr>
                                <w:rFonts w:ascii="Arial" w:hAnsi="Arial" w:cs="Arial"/>
                                <w:sz w:val="18"/>
                                <w:szCs w:val="18"/>
                              </w:rPr>
                            </w:pPr>
                            <w:r w:rsidRPr="00A04827">
                              <w:rPr>
                                <w:rFonts w:ascii="Arial" w:hAnsi="Arial" w:cs="Arial"/>
                                <w:sz w:val="18"/>
                                <w:szCs w:val="18"/>
                              </w:rPr>
                              <w:t>Later phases considered in outline only</w:t>
                            </w:r>
                          </w:p>
                          <w:p w14:paraId="370C146B" w14:textId="408AEE9A" w:rsidR="00FA1692" w:rsidRPr="00A04827" w:rsidRDefault="00FA1692" w:rsidP="00FA1692">
                            <w:pPr>
                              <w:rPr>
                                <w:rFonts w:ascii="Arial" w:hAnsi="Arial" w:cs="Arial"/>
                                <w:sz w:val="18"/>
                                <w:szCs w:val="18"/>
                              </w:rPr>
                            </w:pPr>
                            <w:r w:rsidRPr="00A04827">
                              <w:rPr>
                                <w:rFonts w:ascii="Arial" w:hAnsi="Arial" w:cs="Arial"/>
                                <w:sz w:val="18"/>
                                <w:szCs w:val="18"/>
                              </w:rPr>
                              <w:t>R2 to R</w:t>
                            </w:r>
                            <w:r w:rsidR="002E6060" w:rsidRPr="00A04827">
                              <w:rPr>
                                <w:rFonts w:ascii="Arial" w:hAnsi="Arial" w:cs="Arial"/>
                                <w:sz w:val="18"/>
                                <w:szCs w:val="18"/>
                              </w:rPr>
                              <w:t>7 &amp;</w:t>
                            </w:r>
                            <w:r w:rsidRPr="00A04827">
                              <w:rPr>
                                <w:rFonts w:ascii="Arial" w:hAnsi="Arial" w:cs="Arial"/>
                                <w:sz w:val="18"/>
                                <w:szCs w:val="18"/>
                              </w:rPr>
                              <w:t xml:space="preserve"> C1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730A2BB">
              <v:shape id="_x0000_s1043" style="position:absolute;margin-left:348.75pt;margin-top:131.5pt;width:96.4pt;height:54.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" w14:anchorId="62AFA88B">
                <v:textbox>
                  <w:txbxContent>
                    <w:p w:rsidRPr="00A04827" w:rsidR="00FA1692" w:rsidP="00FA1692" w:rsidRDefault="00FA1692" w14:paraId="628287F3" w14:textId="77777777">
                      <w:pPr>
                        <w:rPr>
                          <w:rFonts w:ascii="Arial" w:hAnsi="Arial" w:cs="Arial"/>
                          <w:sz w:val="18"/>
                          <w:szCs w:val="18"/>
                        </w:rPr>
                      </w:pPr>
                      <w:r w:rsidRPr="00A04827">
                        <w:rPr>
                          <w:rFonts w:ascii="Arial" w:hAnsi="Arial" w:cs="Arial"/>
                          <w:sz w:val="18"/>
                          <w:szCs w:val="18"/>
                        </w:rPr>
                        <w:t>Later phases considered in outline only</w:t>
                      </w:r>
                    </w:p>
                    <w:p w:rsidRPr="00A04827" w:rsidR="00FA1692" w:rsidP="00FA1692" w:rsidRDefault="00FA1692" w14:paraId="01E293A1" w14:textId="408AEE9A">
                      <w:pPr>
                        <w:rPr>
                          <w:rFonts w:ascii="Arial" w:hAnsi="Arial" w:cs="Arial"/>
                          <w:sz w:val="18"/>
                          <w:szCs w:val="18"/>
                        </w:rPr>
                      </w:pPr>
                      <w:r w:rsidRPr="00A04827">
                        <w:rPr>
                          <w:rFonts w:ascii="Arial" w:hAnsi="Arial" w:cs="Arial"/>
                          <w:sz w:val="18"/>
                          <w:szCs w:val="18"/>
                        </w:rPr>
                        <w:t>R2 to R</w:t>
                      </w:r>
                      <w:r w:rsidRPr="00A04827" w:rsidR="002E6060">
                        <w:rPr>
                          <w:rFonts w:ascii="Arial" w:hAnsi="Arial" w:cs="Arial"/>
                          <w:sz w:val="18"/>
                          <w:szCs w:val="18"/>
                        </w:rPr>
                        <w:t>7 &amp;</w:t>
                      </w:r>
                      <w:r w:rsidRPr="00A04827">
                        <w:rPr>
                          <w:rFonts w:ascii="Arial" w:hAnsi="Arial" w:cs="Arial"/>
                          <w:sz w:val="18"/>
                          <w:szCs w:val="18"/>
                        </w:rPr>
                        <w:t xml:space="preserve"> C1</w:t>
                      </w:r>
                    </w:p>
                  </w:txbxContent>
                </v:textbox>
              </v:shape>
            </w:pict>
          </mc:Fallback>
        </mc:AlternateContent>
      </w:r>
      <w:r w:rsidR="00FA1692" w:rsidRPr="00FA1692">
        <w:rPr>
          <w:rFonts w:ascii="Arial" w:eastAsiaTheme="minorHAnsi" w:hAnsi="Arial" w:cs="Arial"/>
          <w:noProof/>
          <w:kern w:val="2"/>
          <w:sz w:val="22"/>
          <w:szCs w:val="22"/>
        </w:rPr>
        <mc:AlternateContent>
          <mc:Choice Requires="wps">
            <w:drawing>
              <wp:anchor distT="0" distB="0" distL="114300" distR="114300" simplePos="0" relativeHeight="251668480" behindDoc="0" locked="0" layoutInCell="1" allowOverlap="1" wp14:anchorId="72EE7532" wp14:editId="4112EE82">
                <wp:simplePos x="0" y="0"/>
                <wp:positionH relativeFrom="column">
                  <wp:posOffset>2027674</wp:posOffset>
                </wp:positionH>
                <wp:positionV relativeFrom="paragraph">
                  <wp:posOffset>1838995</wp:posOffset>
                </wp:positionV>
                <wp:extent cx="2398311" cy="850342"/>
                <wp:effectExtent l="38100" t="19050" r="21590" b="64135"/>
                <wp:wrapNone/>
                <wp:docPr id="177689760" name="Straight Arrow Connector 1"/>
                <wp:cNvGraphicFramePr/>
                <a:graphic xmlns:a="http://schemas.openxmlformats.org/drawingml/2006/main">
                  <a:graphicData uri="http://schemas.microsoft.com/office/word/2010/wordprocessingShape">
                    <wps:wsp>
                      <wps:cNvCnPr/>
                      <wps:spPr>
                        <a:xfrm flipH="1">
                          <a:off x="0" y="0"/>
                          <a:ext cx="2398311" cy="850342"/>
                        </a:xfrm>
                        <a:prstGeom prst="straightConnector1">
                          <a:avLst/>
                        </a:prstGeom>
                        <a:noFill/>
                        <a:ln w="28575" cap="flat" cmpd="sng" algn="ctr">
                          <a:solidFill>
                            <a:srgbClr val="00206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744E18D">
              <v:shape id="Straight Arrow Connector 1" style="position:absolute;margin-left:159.65pt;margin-top:144.8pt;width:188.85pt;height:66.9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2060"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" w14:anchorId="5D12EDC5">
                <v:stroke joinstyle="miter" endarrow="block"/>
              </v:shape>
            </w:pict>
          </mc:Fallback>
        </mc:AlternateContent>
      </w:r>
      <w:r w:rsidR="00FA1692" w:rsidRPr="00FA1692">
        <w:rPr>
          <w:rFonts w:ascii="Arial" w:eastAsiaTheme="minorHAnsi" w:hAnsi="Arial" w:cs="Arial"/>
          <w:noProof/>
          <w:kern w:val="2"/>
          <w:sz w:val="22"/>
          <w:szCs w:val="22"/>
        </w:rPr>
        <mc:AlternateContent>
          <mc:Choice Requires="wps">
            <w:drawing>
              <wp:anchor distT="0" distB="0" distL="114300" distR="114300" simplePos="0" relativeHeight="251665408" behindDoc="0" locked="0" layoutInCell="1" allowOverlap="1" wp14:anchorId="0E54C812" wp14:editId="1A09D0AB">
                <wp:simplePos x="0" y="0"/>
                <wp:positionH relativeFrom="column">
                  <wp:posOffset>3114674</wp:posOffset>
                </wp:positionH>
                <wp:positionV relativeFrom="paragraph">
                  <wp:posOffset>1842134</wp:posOffset>
                </wp:positionV>
                <wp:extent cx="1314450" cy="1028700"/>
                <wp:effectExtent l="38100" t="19050" r="19050" b="38100"/>
                <wp:wrapNone/>
                <wp:docPr id="1493415599" name="Straight Arrow Connector 1"/>
                <wp:cNvGraphicFramePr/>
                <a:graphic xmlns:a="http://schemas.openxmlformats.org/drawingml/2006/main">
                  <a:graphicData uri="http://schemas.microsoft.com/office/word/2010/wordprocessingShape">
                    <wps:wsp>
                      <wps:cNvCnPr/>
                      <wps:spPr>
                        <a:xfrm flipH="1">
                          <a:off x="0" y="0"/>
                          <a:ext cx="1314450" cy="1028700"/>
                        </a:xfrm>
                        <a:prstGeom prst="straightConnector1">
                          <a:avLst/>
                        </a:prstGeom>
                        <a:noFill/>
                        <a:ln w="28575" cap="flat" cmpd="sng" algn="ctr">
                          <a:solidFill>
                            <a:srgbClr val="00206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5EA5925">
              <v:shape id="Straight Arrow Connector 1" style="position:absolute;margin-left:245.25pt;margin-top:145.05pt;width:103.5pt;height:81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2060"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" w14:anchorId="7E8B5FCD">
                <v:stroke joinstyle="miter" endarrow="block"/>
              </v:shape>
            </w:pict>
          </mc:Fallback>
        </mc:AlternateContent>
      </w:r>
      <w:r w:rsidR="00FA1692" w:rsidRPr="00FA1692">
        <w:rPr>
          <w:rFonts w:ascii="Arial" w:eastAsiaTheme="minorHAnsi" w:hAnsi="Arial" w:cs="Arial"/>
          <w:kern w:val="2"/>
          <w:sz w:val="22"/>
          <w:szCs w:val="22"/>
          <w14:ligatures w14:val="standardContextual"/>
        </w:rPr>
        <w:tab/>
        <w:t xml:space="preserve">           </w:t>
      </w:r>
      <w:r w:rsidR="00FA1692" w:rsidRPr="00FA1692">
        <w:rPr>
          <w:rFonts w:ascii="Arial" w:eastAsiaTheme="minorHAnsi" w:hAnsi="Arial" w:cs="Arial"/>
          <w:noProof/>
          <w:sz w:val="22"/>
          <w:szCs w:val="22"/>
        </w:rPr>
        <w:drawing>
          <wp:inline distT="0" distB="0" distL="0" distR="0" wp14:anchorId="6AC047D1" wp14:editId="74BC82A8">
            <wp:extent cx="3983990" cy="5041900"/>
            <wp:effectExtent l="0" t="0" r="0" b="6350"/>
            <wp:docPr id="1629961643"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961643" name="Picture 1" descr="A map of a neighborhood&#10;&#10;Description automatically generated"/>
                    <pic:cNvPicPr/>
                  </pic:nvPicPr>
                  <pic:blipFill rotWithShape="1">
                    <a:blip r:embed="rId16"/>
                    <a:srcRect b="9401"/>
                    <a:stretch/>
                  </pic:blipFill>
                  <pic:spPr bwMode="auto">
                    <a:xfrm>
                      <a:off x="0" y="0"/>
                      <a:ext cx="4030943" cy="5101321"/>
                    </a:xfrm>
                    <a:prstGeom prst="rect">
                      <a:avLst/>
                    </a:prstGeom>
                    <a:ln>
                      <a:noFill/>
                    </a:ln>
                    <a:extLst>
                      <a:ext uri="{53640926-AAD7-44D8-BBD7-CCE9431645EC}">
                        <a14:shadowObscured xmlns:a14="http://schemas.microsoft.com/office/drawing/2010/main"/>
                      </a:ext>
                    </a:extLst>
                  </pic:spPr>
                </pic:pic>
              </a:graphicData>
            </a:graphic>
          </wp:inline>
        </w:drawing>
      </w:r>
    </w:p>
    <w:p w14:paraId="344FC9E0" w14:textId="03D5F8A1" w:rsidR="00FA1692" w:rsidRPr="00FA1692" w:rsidRDefault="00FA1692" w:rsidP="00FA1692">
      <w:pPr>
        <w:adjustRightInd w:val="0"/>
        <w:rPr>
          <w:rFonts w:ascii="Arial" w:eastAsiaTheme="minorHAnsi" w:hAnsi="Arial" w:cs="Arial"/>
          <w:kern w:val="2"/>
          <w:sz w:val="22"/>
          <w:szCs w:val="22"/>
          <w14:ligatures w14:val="standardContextual"/>
        </w:rPr>
      </w:pPr>
    </w:p>
    <w:p w14:paraId="6961968A" w14:textId="6FA3B675" w:rsidR="00B83CA8" w:rsidRDefault="00B8201B" w:rsidP="00FA1692">
      <w:pPr>
        <w:adjustRightInd w:val="0"/>
        <w:rPr>
          <w:rFonts w:ascii="Arial" w:eastAsiaTheme="minorHAnsi" w:hAnsi="Arial" w:cs="Arial"/>
          <w:kern w:val="2"/>
          <w:sz w:val="22"/>
          <w:szCs w:val="22"/>
          <w14:ligatures w14:val="standardContextual"/>
        </w:rPr>
      </w:pPr>
      <w:r w:rsidRPr="00FA1692">
        <w:rPr>
          <w:rFonts w:ascii="Arial" w:eastAsiaTheme="minorHAnsi" w:hAnsi="Arial" w:cs="Arial"/>
          <w:noProof/>
          <w:kern w:val="2"/>
          <w:sz w:val="22"/>
          <w:szCs w:val="22"/>
          <w14:ligatures w14:val="standardContextual"/>
        </w:rPr>
        <mc:AlternateContent>
          <mc:Choice Requires="wps">
            <w:drawing>
              <wp:anchor distT="45720" distB="45720" distL="114300" distR="114300" simplePos="0" relativeHeight="251798528" behindDoc="0" locked="0" layoutInCell="1" allowOverlap="1" wp14:anchorId="543BB6B4" wp14:editId="769BA701">
                <wp:simplePos x="0" y="0"/>
                <wp:positionH relativeFrom="margin">
                  <wp:align>center</wp:align>
                </wp:positionH>
                <wp:positionV relativeFrom="paragraph">
                  <wp:posOffset>15240</wp:posOffset>
                </wp:positionV>
                <wp:extent cx="1725283" cy="319177"/>
                <wp:effectExtent l="0" t="0" r="27940" b="24130"/>
                <wp:wrapNone/>
                <wp:docPr id="216235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83" cy="319177"/>
                        </a:xfrm>
                        <a:prstGeom prst="rect">
                          <a:avLst/>
                        </a:prstGeom>
                        <a:solidFill>
                          <a:srgbClr val="FFFFFF"/>
                        </a:solidFill>
                        <a:ln w="9525">
                          <a:solidFill>
                            <a:srgbClr val="000000"/>
                          </a:solidFill>
                          <a:miter lim="800000"/>
                          <a:headEnd/>
                          <a:tailEnd/>
                        </a:ln>
                      </wps:spPr>
                      <wps:txbx>
                        <w:txbxContent>
                          <w:p w14:paraId="5CEA57F0" w14:textId="5D121C98" w:rsidR="000A6F03" w:rsidRPr="000A6F03" w:rsidRDefault="000A6F03" w:rsidP="000A6F03">
                            <w:pPr>
                              <w:rPr>
                                <w:rFonts w:ascii="Arial" w:hAnsi="Arial" w:cs="Arial"/>
                                <w:sz w:val="22"/>
                                <w:szCs w:val="22"/>
                              </w:rPr>
                            </w:pPr>
                            <w:r w:rsidRPr="000A6F03">
                              <w:rPr>
                                <w:rFonts w:ascii="Arial" w:hAnsi="Arial" w:cs="Arial"/>
                                <w:sz w:val="22"/>
                                <w:szCs w:val="22"/>
                              </w:rPr>
                              <w:t xml:space="preserve">Plan to show all  </w:t>
                            </w:r>
                            <w:r>
                              <w:rPr>
                                <w:rFonts w:ascii="Arial" w:hAnsi="Arial" w:cs="Arial"/>
                                <w:sz w:val="22"/>
                                <w:szCs w:val="22"/>
                              </w:rPr>
                              <w:t>p</w:t>
                            </w:r>
                            <w:r w:rsidRPr="000A6F03">
                              <w:rPr>
                                <w:rFonts w:ascii="Arial" w:hAnsi="Arial" w:cs="Arial"/>
                                <w:sz w:val="22"/>
                                <w:szCs w:val="22"/>
                              </w:rPr>
                              <w:t>hases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7BA73F0">
              <v:shape id="_x0000_s1044" style="position:absolute;margin-left:0;margin-top:1.2pt;width:135.85pt;height:25.15pt;z-index:2517985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" w14:anchorId="543BB6B4">
                <v:textbox>
                  <w:txbxContent>
                    <w:p w:rsidRPr="000A6F03" w:rsidR="000A6F03" w:rsidP="000A6F03" w:rsidRDefault="000A6F03" w14:paraId="125B75DD" w14:textId="5D121C98">
                      <w:pPr>
                        <w:rPr>
                          <w:rFonts w:ascii="Arial" w:hAnsi="Arial" w:cs="Arial"/>
                          <w:sz w:val="22"/>
                          <w:szCs w:val="22"/>
                        </w:rPr>
                      </w:pPr>
                      <w:r w:rsidRPr="000A6F03">
                        <w:rPr>
                          <w:rFonts w:ascii="Arial" w:hAnsi="Arial" w:cs="Arial"/>
                          <w:sz w:val="22"/>
                          <w:szCs w:val="22"/>
                        </w:rPr>
                        <w:t xml:space="preserve">Plan to show all  </w:t>
                      </w:r>
                      <w:r>
                        <w:rPr>
                          <w:rFonts w:ascii="Arial" w:hAnsi="Arial" w:cs="Arial"/>
                          <w:sz w:val="22"/>
                          <w:szCs w:val="22"/>
                        </w:rPr>
                        <w:t>p</w:t>
                      </w:r>
                      <w:r w:rsidRPr="000A6F03">
                        <w:rPr>
                          <w:rFonts w:ascii="Arial" w:hAnsi="Arial" w:cs="Arial"/>
                          <w:sz w:val="22"/>
                          <w:szCs w:val="22"/>
                        </w:rPr>
                        <w:t>hases</w:t>
                      </w:r>
                    </w:p>
                  </w:txbxContent>
                </v:textbox>
                <w10:wrap anchorx="margin"/>
              </v:shape>
            </w:pict>
          </mc:Fallback>
        </mc:AlternateContent>
      </w:r>
    </w:p>
    <w:p w14:paraId="25BD19A9" w14:textId="77777777" w:rsidR="00B8201B" w:rsidRDefault="00B8201B" w:rsidP="00FA1692">
      <w:pPr>
        <w:adjustRightInd w:val="0"/>
        <w:rPr>
          <w:rFonts w:ascii="Arial" w:eastAsiaTheme="minorHAnsi" w:hAnsi="Arial" w:cs="Arial"/>
          <w:kern w:val="2"/>
          <w:sz w:val="22"/>
          <w:szCs w:val="22"/>
          <w14:ligatures w14:val="standardContextual"/>
        </w:rPr>
      </w:pPr>
    </w:p>
    <w:p w14:paraId="7A4CA314" w14:textId="77777777" w:rsidR="00B8201B" w:rsidRDefault="00B8201B" w:rsidP="00FA1692">
      <w:pPr>
        <w:adjustRightInd w:val="0"/>
        <w:rPr>
          <w:rFonts w:ascii="Arial" w:eastAsiaTheme="minorHAnsi" w:hAnsi="Arial" w:cs="Arial"/>
          <w:kern w:val="2"/>
          <w:sz w:val="22"/>
          <w:szCs w:val="22"/>
          <w14:ligatures w14:val="standardContextual"/>
        </w:rPr>
      </w:pPr>
    </w:p>
    <w:p w14:paraId="7400645F" w14:textId="51875D03" w:rsidR="00FA1692" w:rsidRPr="00FA1692" w:rsidRDefault="00FA1692" w:rsidP="00FA1692">
      <w:pPr>
        <w:adjustRightInd w:val="0"/>
        <w:rPr>
          <w:rFonts w:ascii="Arial" w:eastAsiaTheme="minorHAnsi" w:hAnsi="Arial" w:cs="Arial"/>
          <w:sz w:val="22"/>
          <w:szCs w:val="22"/>
        </w:rPr>
      </w:pPr>
      <w:r w:rsidRPr="00FA1692">
        <w:rPr>
          <w:rFonts w:ascii="Arial" w:eastAsiaTheme="minorHAnsi" w:hAnsi="Arial" w:cs="Arial"/>
          <w:kern w:val="2"/>
          <w:sz w:val="22"/>
          <w:szCs w:val="22"/>
          <w14:ligatures w14:val="standardContextual"/>
        </w:rPr>
        <w:t>Objections have been raised</w:t>
      </w:r>
      <w:r w:rsidR="00B8201B">
        <w:rPr>
          <w:rFonts w:ascii="Arial" w:eastAsiaTheme="minorHAnsi" w:hAnsi="Arial" w:cs="Arial"/>
          <w:kern w:val="2"/>
          <w:sz w:val="22"/>
          <w:szCs w:val="22"/>
          <w14:ligatures w14:val="standardContextual"/>
        </w:rPr>
        <w:t xml:space="preserve"> in relation to</w:t>
      </w:r>
      <w:r w:rsidRPr="00FA1692">
        <w:rPr>
          <w:rFonts w:ascii="Arial" w:eastAsiaTheme="minorHAnsi" w:hAnsi="Arial" w:cs="Arial"/>
          <w:kern w:val="2"/>
          <w:sz w:val="22"/>
          <w:szCs w:val="22"/>
          <w14:ligatures w14:val="standardContextual"/>
        </w:rPr>
        <w:t xml:space="preserve"> </w:t>
      </w:r>
      <w:r w:rsidR="00B8201B">
        <w:rPr>
          <w:rFonts w:ascii="Arial" w:eastAsiaTheme="minorHAnsi" w:hAnsi="Arial" w:cs="Arial"/>
          <w:sz w:val="22"/>
          <w:szCs w:val="22"/>
        </w:rPr>
        <w:t>l</w:t>
      </w:r>
      <w:r w:rsidRPr="00FA1692">
        <w:rPr>
          <w:rFonts w:ascii="Arial" w:eastAsiaTheme="minorHAnsi" w:hAnsi="Arial" w:cs="Arial"/>
          <w:sz w:val="22"/>
          <w:szCs w:val="22"/>
        </w:rPr>
        <w:t xml:space="preserve">oss of outlook/ /loss of privacy/loss of light/overshadowing/overbearing/ loss of amenity and quiet enjoyment of garden. </w:t>
      </w:r>
    </w:p>
    <w:p w14:paraId="4E179416" w14:textId="77777777" w:rsidR="00FA1692" w:rsidRPr="00FA1692" w:rsidRDefault="00FA1692" w:rsidP="00FA1692">
      <w:pPr>
        <w:adjustRightInd w:val="0"/>
        <w:rPr>
          <w:rFonts w:ascii="Arial" w:eastAsiaTheme="minorHAnsi" w:hAnsi="Arial" w:cs="Arial"/>
          <w:sz w:val="22"/>
          <w:szCs w:val="22"/>
        </w:rPr>
      </w:pPr>
    </w:p>
    <w:p w14:paraId="7998E854" w14:textId="27741969" w:rsidR="00FA1692" w:rsidRPr="00FA1692" w:rsidRDefault="00FA1692" w:rsidP="00FA1692">
      <w:pPr>
        <w:adjustRightInd w:val="0"/>
        <w:rPr>
          <w:rFonts w:ascii="Arial" w:eastAsiaTheme="minorHAnsi" w:hAnsi="Arial" w:cs="Arial"/>
          <w:sz w:val="22"/>
          <w:szCs w:val="22"/>
        </w:rPr>
      </w:pPr>
      <w:r w:rsidRPr="00FA1692">
        <w:rPr>
          <w:rFonts w:ascii="Arial" w:eastAsiaTheme="minorHAnsi" w:hAnsi="Arial" w:cs="Arial"/>
          <w:sz w:val="22"/>
          <w:szCs w:val="22"/>
        </w:rPr>
        <w:t xml:space="preserve">Further objections have been raised relating to height of proposed residential dwellings close to existing bungalows, one existing dwelling not shown on layout of Phase 1, too many dwellings, density and design of housing, </w:t>
      </w:r>
      <w:r w:rsidR="009C621B" w:rsidRPr="00FA1692">
        <w:rPr>
          <w:rFonts w:ascii="Arial" w:eastAsiaTheme="minorHAnsi" w:hAnsi="Arial" w:cs="Arial"/>
          <w:sz w:val="22"/>
          <w:szCs w:val="22"/>
        </w:rPr>
        <w:t>lack</w:t>
      </w:r>
      <w:r w:rsidRPr="00FA1692">
        <w:rPr>
          <w:rFonts w:ascii="Arial" w:eastAsiaTheme="minorHAnsi" w:hAnsi="Arial" w:cs="Arial"/>
          <w:sz w:val="22"/>
          <w:szCs w:val="22"/>
        </w:rPr>
        <w:t xml:space="preserve"> of bungalows, clarity of Phase 1 layout/bin storage. Local Ward Councillors also raised some of these concerns. It is not clear from the objections if they all relate to Phase1 proposals or if they also relate to future phases within the scheme which are currently considered in outline only. </w:t>
      </w:r>
    </w:p>
    <w:p w14:paraId="7A15E4A2" w14:textId="77777777" w:rsidR="00FA1692" w:rsidRPr="00FA1692" w:rsidRDefault="00FA1692" w:rsidP="00FA1692">
      <w:pPr>
        <w:adjustRightInd w:val="0"/>
        <w:rPr>
          <w:rFonts w:ascii="Arial" w:eastAsiaTheme="minorHAnsi" w:hAnsi="Arial" w:cs="Arial"/>
          <w:sz w:val="22"/>
          <w:szCs w:val="22"/>
        </w:rPr>
      </w:pPr>
    </w:p>
    <w:p w14:paraId="34F12073" w14:textId="6D07E2C3" w:rsidR="00FA1692" w:rsidRPr="00FA1692" w:rsidRDefault="00FA1692" w:rsidP="00FA1692">
      <w:pPr>
        <w:rPr>
          <w:rFonts w:ascii="Arial" w:eastAsiaTheme="minorHAnsi" w:hAnsi="Arial" w:cs="Arial"/>
          <w:kern w:val="2"/>
          <w:sz w:val="22"/>
          <w:szCs w:val="22"/>
          <w14:ligatures w14:val="standardContextual"/>
        </w:rPr>
      </w:pPr>
      <w:r w:rsidRPr="00FA1692">
        <w:rPr>
          <w:rFonts w:ascii="Arial" w:eastAsiaTheme="minorHAnsi" w:hAnsi="Arial" w:cs="Arial"/>
          <w:kern w:val="2"/>
          <w:sz w:val="22"/>
          <w:szCs w:val="22"/>
          <w14:ligatures w14:val="standardContextual"/>
        </w:rPr>
        <w:t xml:space="preserve">The adopted </w:t>
      </w:r>
      <w:r w:rsidR="001C5CC8">
        <w:rPr>
          <w:rFonts w:ascii="Arial" w:eastAsiaTheme="minorHAnsi" w:hAnsi="Arial" w:cs="Arial"/>
          <w:kern w:val="2"/>
          <w:sz w:val="22"/>
          <w:szCs w:val="22"/>
          <w14:ligatures w14:val="standardContextual"/>
        </w:rPr>
        <w:t xml:space="preserve">BWMF </w:t>
      </w:r>
      <w:r w:rsidRPr="00FA1692">
        <w:rPr>
          <w:rFonts w:ascii="Arial" w:eastAsiaTheme="minorHAnsi" w:hAnsi="Arial" w:cs="Arial"/>
          <w:kern w:val="2"/>
          <w:sz w:val="22"/>
          <w:szCs w:val="22"/>
          <w14:ligatures w14:val="standardContextual"/>
        </w:rPr>
        <w:t xml:space="preserve">seeks to ensure adequate levels of amenity are retained for existing residents and that new residents would also enjoy adequate levels of amenity and would not suffer from unacceptable overshadowing, overlooking or loss of outlook as per Local Plan Policy GD1 and adopted Supplementary Planning </w:t>
      </w:r>
      <w:r w:rsidR="009C621B" w:rsidRPr="00FA1692">
        <w:rPr>
          <w:rFonts w:ascii="Arial" w:eastAsiaTheme="minorHAnsi" w:hAnsi="Arial" w:cs="Arial"/>
          <w:kern w:val="2"/>
          <w:sz w:val="22"/>
          <w:szCs w:val="22"/>
          <w14:ligatures w14:val="standardContextual"/>
        </w:rPr>
        <w:t>Document “</w:t>
      </w:r>
      <w:r w:rsidRPr="00FA1692">
        <w:rPr>
          <w:rFonts w:ascii="Arial" w:eastAsiaTheme="minorHAnsi" w:hAnsi="Arial" w:cs="Arial"/>
          <w:kern w:val="2"/>
          <w:sz w:val="22"/>
          <w:szCs w:val="22"/>
          <w14:ligatures w14:val="standardContextual"/>
        </w:rPr>
        <w:t xml:space="preserve">The Design </w:t>
      </w:r>
      <w:r w:rsidR="004E0DED" w:rsidRPr="00FA1692">
        <w:rPr>
          <w:rFonts w:ascii="Arial" w:eastAsiaTheme="minorHAnsi" w:hAnsi="Arial" w:cs="Arial"/>
          <w:kern w:val="2"/>
          <w:sz w:val="22"/>
          <w:szCs w:val="22"/>
          <w14:ligatures w14:val="standardContextual"/>
        </w:rPr>
        <w:t>of</w:t>
      </w:r>
      <w:r w:rsidRPr="00FA1692">
        <w:rPr>
          <w:rFonts w:ascii="Arial" w:eastAsiaTheme="minorHAnsi" w:hAnsi="Arial" w:cs="Arial"/>
          <w:kern w:val="2"/>
          <w:sz w:val="22"/>
          <w:szCs w:val="22"/>
          <w14:ligatures w14:val="standardContextual"/>
        </w:rPr>
        <w:t xml:space="preserve"> Housing Development”.  The Barnsley West </w:t>
      </w:r>
      <w:r w:rsidR="009C621B" w:rsidRPr="00FA1692">
        <w:rPr>
          <w:rFonts w:ascii="Arial" w:eastAsiaTheme="minorHAnsi" w:hAnsi="Arial" w:cs="Arial"/>
          <w:kern w:val="2"/>
          <w:sz w:val="22"/>
          <w:szCs w:val="22"/>
          <w14:ligatures w14:val="standardContextual"/>
        </w:rPr>
        <w:t>Masterplan Framework</w:t>
      </w:r>
      <w:r w:rsidRPr="00FA1692">
        <w:rPr>
          <w:rFonts w:ascii="Arial" w:eastAsiaTheme="minorHAnsi" w:hAnsi="Arial" w:cs="Arial"/>
          <w:kern w:val="2"/>
          <w:sz w:val="22"/>
          <w:szCs w:val="22"/>
          <w14:ligatures w14:val="standardContextual"/>
        </w:rPr>
        <w:t xml:space="preserve"> Design Code identifies this part of the MU1 area as Higham Edge </w:t>
      </w:r>
      <w:r w:rsidR="004E0DED" w:rsidRPr="00FA1692">
        <w:rPr>
          <w:rFonts w:ascii="Arial" w:eastAsiaTheme="minorHAnsi" w:hAnsi="Arial" w:cs="Arial"/>
          <w:kern w:val="2"/>
          <w:sz w:val="22"/>
          <w:szCs w:val="22"/>
          <w14:ligatures w14:val="standardContextual"/>
        </w:rPr>
        <w:t>– which</w:t>
      </w:r>
      <w:r w:rsidRPr="00FA1692">
        <w:rPr>
          <w:rFonts w:ascii="Arial" w:eastAsiaTheme="minorHAnsi" w:hAnsi="Arial" w:cs="Arial"/>
          <w:kern w:val="2"/>
          <w:sz w:val="22"/>
          <w:szCs w:val="22"/>
          <w14:ligatures w14:val="standardContextual"/>
        </w:rPr>
        <w:t xml:space="preserve"> takes colour and grain from Higham, “looser grain, greenspaces that are organic in configuration, with a density up to 40 dph” (dwellings per hectare).</w:t>
      </w:r>
    </w:p>
    <w:p w14:paraId="2176B086" w14:textId="77777777" w:rsidR="00FA1692" w:rsidRPr="00FA1692" w:rsidRDefault="00FA1692" w:rsidP="00FA1692">
      <w:pPr>
        <w:rPr>
          <w:rFonts w:ascii="Arial" w:eastAsiaTheme="minorHAnsi" w:hAnsi="Arial" w:cs="Arial"/>
          <w:kern w:val="2"/>
          <w:sz w:val="22"/>
          <w:szCs w:val="22"/>
          <w14:ligatures w14:val="standardContextual"/>
        </w:rPr>
      </w:pPr>
    </w:p>
    <w:p w14:paraId="615EC8DD" w14:textId="2000C045" w:rsidR="00FA1692" w:rsidRPr="00FA1692" w:rsidRDefault="00FA1692" w:rsidP="00FA1692">
      <w:pPr>
        <w:rPr>
          <w:rFonts w:ascii="Arial" w:eastAsiaTheme="minorHAnsi" w:hAnsi="Arial" w:cs="Arial"/>
          <w:kern w:val="2"/>
          <w:sz w:val="22"/>
          <w:szCs w:val="22"/>
          <w:u w:val="single"/>
          <w14:ligatures w14:val="standardContextual"/>
        </w:rPr>
      </w:pPr>
      <w:r w:rsidRPr="00FA1692">
        <w:rPr>
          <w:rFonts w:ascii="Arial" w:eastAsiaTheme="minorHAnsi" w:hAnsi="Arial" w:cs="Arial"/>
          <w:kern w:val="2"/>
          <w:sz w:val="22"/>
          <w:szCs w:val="22"/>
          <w:u w:val="single"/>
          <w14:ligatures w14:val="standardContextual"/>
        </w:rPr>
        <w:lastRenderedPageBreak/>
        <w:t xml:space="preserve">Description of </w:t>
      </w:r>
      <w:r w:rsidR="009E0968">
        <w:rPr>
          <w:rFonts w:ascii="Arial" w:eastAsiaTheme="minorHAnsi" w:hAnsi="Arial" w:cs="Arial"/>
          <w:kern w:val="2"/>
          <w:sz w:val="22"/>
          <w:szCs w:val="22"/>
          <w:u w:val="single"/>
          <w14:ligatures w14:val="standardContextual"/>
        </w:rPr>
        <w:t>Proposed Phase 1 Residential De</w:t>
      </w:r>
      <w:r w:rsidR="007164AD">
        <w:rPr>
          <w:rFonts w:ascii="Arial" w:eastAsiaTheme="minorHAnsi" w:hAnsi="Arial" w:cs="Arial"/>
          <w:kern w:val="2"/>
          <w:sz w:val="22"/>
          <w:szCs w:val="22"/>
          <w:u w:val="single"/>
          <w14:ligatures w14:val="standardContextual"/>
        </w:rPr>
        <w:t>velopment</w:t>
      </w:r>
    </w:p>
    <w:p w14:paraId="0C4CAB5E" w14:textId="77777777" w:rsidR="00FA1692" w:rsidRPr="00FA1692" w:rsidRDefault="00FA1692" w:rsidP="00FA1692">
      <w:pPr>
        <w:rPr>
          <w:rFonts w:ascii="Arial" w:eastAsiaTheme="minorHAnsi" w:hAnsi="Arial" w:cs="Arial"/>
          <w:kern w:val="2"/>
          <w:sz w:val="22"/>
          <w:szCs w:val="22"/>
          <w:u w:val="single"/>
          <w14:ligatures w14:val="standardContextual"/>
        </w:rPr>
      </w:pPr>
    </w:p>
    <w:p w14:paraId="7456E9E5" w14:textId="77777777" w:rsidR="00FA1692" w:rsidRPr="00FA1692" w:rsidRDefault="00FA1692" w:rsidP="00FA1692">
      <w:pPr>
        <w:rPr>
          <w:rFonts w:ascii="Arial" w:eastAsiaTheme="minorHAnsi" w:hAnsi="Arial" w:cs="Arial"/>
          <w:kern w:val="2"/>
          <w:sz w:val="22"/>
          <w:szCs w:val="22"/>
          <w14:ligatures w14:val="standardContextual"/>
        </w:rPr>
      </w:pPr>
      <w:r w:rsidRPr="00FA1692">
        <w:rPr>
          <w:rFonts w:ascii="Arial" w:eastAsiaTheme="minorHAnsi" w:hAnsi="Arial" w:cs="Arial"/>
          <w:kern w:val="2"/>
          <w:sz w:val="22"/>
          <w:szCs w:val="22"/>
          <w14:ligatures w14:val="standardContextual"/>
        </w:rPr>
        <w:t xml:space="preserve">Full planning permission is sought for 216 dwellings on 8.87 hectares of land located at the northern western end of the MU1 allocation and is a relatively narrow strip running north-south adjacent to existing properties to the north and west which comprise an approximately even mix of bungalows and two storey dwellings at Higham and off Barugh Green Road. The site would lie to the west of the proposed link road and would be located close to the northern roundabout access of the allocation site with land falling from north to south and from west to east.  </w:t>
      </w:r>
    </w:p>
    <w:p w14:paraId="4557F199" w14:textId="77777777" w:rsidR="00FA1692" w:rsidRPr="00FA1692" w:rsidRDefault="00FA1692" w:rsidP="00FA1692">
      <w:pPr>
        <w:rPr>
          <w:rFonts w:ascii="Arial" w:eastAsiaTheme="minorHAnsi" w:hAnsi="Arial" w:cs="Arial"/>
          <w:kern w:val="2"/>
          <w:sz w:val="22"/>
          <w:szCs w:val="22"/>
          <w14:ligatures w14:val="standardContextual"/>
        </w:rPr>
      </w:pPr>
    </w:p>
    <w:p w14:paraId="59DC5AB7" w14:textId="151B17ED" w:rsidR="00FA1692" w:rsidRPr="00FA1692" w:rsidRDefault="00FA1692" w:rsidP="00FA1692">
      <w:pPr>
        <w:rPr>
          <w:rFonts w:ascii="Arial" w:eastAsiaTheme="minorHAnsi" w:hAnsi="Arial" w:cs="Arial"/>
          <w:kern w:val="2"/>
          <w:sz w:val="22"/>
          <w:szCs w:val="22"/>
          <w14:ligatures w14:val="standardContextual"/>
        </w:rPr>
      </w:pPr>
      <w:r w:rsidRPr="00FA1692">
        <w:rPr>
          <w:rFonts w:ascii="Arial" w:eastAsiaTheme="minorHAnsi" w:hAnsi="Arial" w:cs="Arial"/>
          <w:kern w:val="2"/>
          <w:sz w:val="22"/>
          <w:szCs w:val="22"/>
          <w14:ligatures w14:val="standardContextual"/>
        </w:rPr>
        <w:t xml:space="preserve">The site layout has been influenced by </w:t>
      </w:r>
      <w:proofErr w:type="gramStart"/>
      <w:r w:rsidRPr="00FA1692">
        <w:rPr>
          <w:rFonts w:ascii="Arial" w:eastAsiaTheme="minorHAnsi" w:hAnsi="Arial" w:cs="Arial"/>
          <w:kern w:val="2"/>
          <w:sz w:val="22"/>
          <w:szCs w:val="22"/>
          <w14:ligatures w14:val="standardContextual"/>
        </w:rPr>
        <w:t>a number of</w:t>
      </w:r>
      <w:proofErr w:type="gramEnd"/>
      <w:r w:rsidRPr="00FA1692">
        <w:rPr>
          <w:rFonts w:ascii="Arial" w:eastAsiaTheme="minorHAnsi" w:hAnsi="Arial" w:cs="Arial"/>
          <w:kern w:val="2"/>
          <w:sz w:val="22"/>
          <w:szCs w:val="22"/>
          <w14:ligatures w14:val="standardContextual"/>
        </w:rPr>
        <w:t xml:space="preserve"> constraints including historic highwalls created when the site was used for opencast mining.  The dwellings comprise 9 open market house types and 4 no. affordable house types</w:t>
      </w:r>
      <w:r w:rsidR="00B0195A">
        <w:rPr>
          <w:rFonts w:ascii="Arial" w:eastAsiaTheme="minorHAnsi" w:hAnsi="Arial" w:cs="Arial"/>
          <w:kern w:val="2"/>
          <w:sz w:val="22"/>
          <w:szCs w:val="22"/>
          <w14:ligatures w14:val="standardContextual"/>
        </w:rPr>
        <w:t>.</w:t>
      </w:r>
      <w:r w:rsidRPr="00FA1692">
        <w:rPr>
          <w:rFonts w:ascii="Arial" w:eastAsiaTheme="minorHAnsi" w:hAnsi="Arial" w:cs="Arial"/>
          <w:kern w:val="2"/>
          <w:sz w:val="22"/>
          <w:szCs w:val="22"/>
          <w14:ligatures w14:val="standardContextual"/>
        </w:rPr>
        <w:t xml:space="preserve"> </w:t>
      </w:r>
    </w:p>
    <w:p w14:paraId="7590FA0A" w14:textId="77777777" w:rsidR="00FA1692" w:rsidRPr="00FA1692" w:rsidRDefault="00FA1692" w:rsidP="00FA1692">
      <w:pPr>
        <w:rPr>
          <w:rFonts w:ascii="Arial" w:eastAsiaTheme="minorHAnsi" w:hAnsi="Arial" w:cs="Arial"/>
          <w:kern w:val="2"/>
          <w:sz w:val="22"/>
          <w:szCs w:val="22"/>
          <w14:ligatures w14:val="standardContextual"/>
        </w:rPr>
      </w:pPr>
    </w:p>
    <w:p w14:paraId="55D5507C" w14:textId="4D88EB33" w:rsidR="00FA1692" w:rsidRPr="00FA1692" w:rsidRDefault="00FA1692" w:rsidP="00FA1692">
      <w:pPr>
        <w:rPr>
          <w:rFonts w:ascii="Arial" w:eastAsiaTheme="minorHAnsi" w:hAnsi="Arial" w:cs="Arial"/>
          <w:kern w:val="2"/>
          <w:sz w:val="22"/>
          <w:szCs w:val="22"/>
          <w14:ligatures w14:val="standardContextual"/>
        </w:rPr>
      </w:pPr>
      <w:r w:rsidRPr="00FA1692">
        <w:rPr>
          <w:rFonts w:ascii="Arial" w:eastAsiaTheme="minorHAnsi" w:hAnsi="Arial" w:cs="Arial"/>
          <w:kern w:val="2"/>
          <w:sz w:val="22"/>
          <w:szCs w:val="22"/>
          <w14:ligatures w14:val="standardContextual"/>
        </w:rPr>
        <w:t xml:space="preserve">Market dwellings comprise a mix of 3, 4 and 5 bed dwellings and the affordable a mix of 1, 2 3 and 4 bed dwellings.  Dwellings are mainly detached or semi-detached apart from the </w:t>
      </w:r>
      <w:r w:rsidR="009C621B" w:rsidRPr="00FA1692">
        <w:rPr>
          <w:rFonts w:ascii="Arial" w:eastAsiaTheme="minorHAnsi" w:hAnsi="Arial" w:cs="Arial"/>
          <w:kern w:val="2"/>
          <w:sz w:val="22"/>
          <w:szCs w:val="22"/>
          <w14:ligatures w14:val="standardContextual"/>
        </w:rPr>
        <w:t>4-no. 1</w:t>
      </w:r>
      <w:r w:rsidRPr="00FA1692">
        <w:rPr>
          <w:rFonts w:ascii="Arial" w:eastAsiaTheme="minorHAnsi" w:hAnsi="Arial" w:cs="Arial"/>
          <w:kern w:val="2"/>
          <w:sz w:val="22"/>
          <w:szCs w:val="22"/>
          <w14:ligatures w14:val="standardContextual"/>
        </w:rPr>
        <w:t xml:space="preserve"> bed affordable units which are apartments in a </w:t>
      </w:r>
      <w:r w:rsidR="004E0DED" w:rsidRPr="00FA1692">
        <w:rPr>
          <w:rFonts w:ascii="Arial" w:eastAsiaTheme="minorHAnsi" w:hAnsi="Arial" w:cs="Arial"/>
          <w:kern w:val="2"/>
          <w:sz w:val="22"/>
          <w:szCs w:val="22"/>
          <w14:ligatures w14:val="standardContextual"/>
        </w:rPr>
        <w:t>2-storey</w:t>
      </w:r>
      <w:r w:rsidRPr="00FA1692">
        <w:rPr>
          <w:rFonts w:ascii="Arial" w:eastAsiaTheme="minorHAnsi" w:hAnsi="Arial" w:cs="Arial"/>
          <w:kern w:val="2"/>
          <w:sz w:val="22"/>
          <w:szCs w:val="22"/>
          <w14:ligatures w14:val="standardContextual"/>
        </w:rPr>
        <w:t xml:space="preserve"> block, and some terraced.   In terms of </w:t>
      </w:r>
      <w:r w:rsidR="009C621B" w:rsidRPr="00FA1692">
        <w:rPr>
          <w:rFonts w:ascii="Arial" w:eastAsiaTheme="minorHAnsi" w:hAnsi="Arial" w:cs="Arial"/>
          <w:kern w:val="2"/>
          <w:sz w:val="22"/>
          <w:szCs w:val="22"/>
          <w14:ligatures w14:val="standardContextual"/>
        </w:rPr>
        <w:t>scale, the</w:t>
      </w:r>
      <w:r w:rsidRPr="00FA1692">
        <w:rPr>
          <w:rFonts w:ascii="Arial" w:eastAsiaTheme="minorHAnsi" w:hAnsi="Arial" w:cs="Arial"/>
          <w:kern w:val="2"/>
          <w:sz w:val="22"/>
          <w:szCs w:val="22"/>
          <w14:ligatures w14:val="standardContextual"/>
        </w:rPr>
        <w:t xml:space="preserve"> buildings are all 2 or 2.5 storeys, </w:t>
      </w:r>
      <w:proofErr w:type="gramStart"/>
      <w:r w:rsidRPr="00FA1692">
        <w:rPr>
          <w:rFonts w:ascii="Arial" w:eastAsiaTheme="minorHAnsi" w:hAnsi="Arial" w:cs="Arial"/>
          <w:kern w:val="2"/>
          <w:sz w:val="22"/>
          <w:szCs w:val="22"/>
          <w14:ligatures w14:val="standardContextual"/>
        </w:rPr>
        <w:t xml:space="preserve">with the exception </w:t>
      </w:r>
      <w:r w:rsidR="004E0DED" w:rsidRPr="00FA1692">
        <w:rPr>
          <w:rFonts w:ascii="Arial" w:eastAsiaTheme="minorHAnsi" w:hAnsi="Arial" w:cs="Arial"/>
          <w:kern w:val="2"/>
          <w:sz w:val="22"/>
          <w:szCs w:val="22"/>
          <w14:ligatures w14:val="standardContextual"/>
        </w:rPr>
        <w:t>of</w:t>
      </w:r>
      <w:proofErr w:type="gramEnd"/>
      <w:r w:rsidR="004E0DED" w:rsidRPr="00FA1692">
        <w:rPr>
          <w:rFonts w:ascii="Arial" w:eastAsiaTheme="minorHAnsi" w:hAnsi="Arial" w:cs="Arial"/>
          <w:kern w:val="2"/>
          <w:sz w:val="22"/>
          <w:szCs w:val="22"/>
          <w14:ligatures w14:val="standardContextual"/>
        </w:rPr>
        <w:t xml:space="preserve"> 6</w:t>
      </w:r>
      <w:r w:rsidRPr="00FA1692">
        <w:rPr>
          <w:rFonts w:ascii="Arial" w:eastAsiaTheme="minorHAnsi" w:hAnsi="Arial" w:cs="Arial"/>
          <w:kern w:val="2"/>
          <w:sz w:val="22"/>
          <w:szCs w:val="22"/>
          <w14:ligatures w14:val="standardContextual"/>
        </w:rPr>
        <w:t xml:space="preserve"> no.  Copenhagen house type which are of 3 </w:t>
      </w:r>
      <w:r w:rsidR="00725D6E" w:rsidRPr="00FA1692">
        <w:rPr>
          <w:rFonts w:ascii="Arial" w:eastAsiaTheme="minorHAnsi" w:hAnsi="Arial" w:cs="Arial"/>
          <w:kern w:val="2"/>
          <w:sz w:val="22"/>
          <w:szCs w:val="22"/>
          <w14:ligatures w14:val="standardContextual"/>
        </w:rPr>
        <w:t>stor</w:t>
      </w:r>
      <w:r w:rsidR="00B0195A">
        <w:rPr>
          <w:rFonts w:ascii="Arial" w:eastAsiaTheme="minorHAnsi" w:hAnsi="Arial" w:cs="Arial"/>
          <w:kern w:val="2"/>
          <w:sz w:val="22"/>
          <w:szCs w:val="22"/>
          <w14:ligatures w14:val="standardContextual"/>
        </w:rPr>
        <w:t xml:space="preserve">eys </w:t>
      </w:r>
      <w:r w:rsidR="00725D6E">
        <w:rPr>
          <w:rFonts w:ascii="Arial" w:eastAsiaTheme="minorHAnsi" w:hAnsi="Arial" w:cs="Arial"/>
          <w:kern w:val="2"/>
          <w:sz w:val="22"/>
          <w:szCs w:val="22"/>
          <w14:ligatures w14:val="standardContextual"/>
        </w:rPr>
        <w:t>(Madrid</w:t>
      </w:r>
      <w:r w:rsidR="00DE51CD">
        <w:rPr>
          <w:rFonts w:ascii="Arial" w:eastAsiaTheme="minorHAnsi" w:hAnsi="Arial" w:cs="Arial"/>
          <w:kern w:val="2"/>
          <w:sz w:val="22"/>
          <w:szCs w:val="22"/>
          <w14:ligatures w14:val="standardContextual"/>
        </w:rPr>
        <w:t xml:space="preserve"> House type)</w:t>
      </w:r>
      <w:r w:rsidRPr="00FA1692">
        <w:rPr>
          <w:rFonts w:ascii="Arial" w:eastAsiaTheme="minorHAnsi" w:hAnsi="Arial" w:cs="Arial"/>
          <w:kern w:val="2"/>
          <w:sz w:val="22"/>
          <w:szCs w:val="22"/>
          <w14:ligatures w14:val="standardContextual"/>
        </w:rPr>
        <w:t xml:space="preserve">.  None of the </w:t>
      </w:r>
      <w:r w:rsidR="00134DE2">
        <w:rPr>
          <w:rFonts w:ascii="Arial" w:eastAsiaTheme="minorHAnsi" w:hAnsi="Arial" w:cs="Arial"/>
          <w:kern w:val="2"/>
          <w:sz w:val="22"/>
          <w:szCs w:val="22"/>
          <w14:ligatures w14:val="standardContextual"/>
        </w:rPr>
        <w:t>3</w:t>
      </w:r>
      <w:r w:rsidRPr="00FA1692">
        <w:rPr>
          <w:rFonts w:ascii="Arial" w:eastAsiaTheme="minorHAnsi" w:hAnsi="Arial" w:cs="Arial"/>
          <w:kern w:val="2"/>
          <w:sz w:val="22"/>
          <w:szCs w:val="22"/>
          <w14:ligatures w14:val="standardContextual"/>
        </w:rPr>
        <w:t xml:space="preserve"> storey dwellings are located near to existing dwellings. </w:t>
      </w:r>
    </w:p>
    <w:p w14:paraId="737D92D0" w14:textId="77777777" w:rsidR="00FA1692" w:rsidRPr="00FA1692" w:rsidRDefault="00FA1692" w:rsidP="00FA1692">
      <w:pPr>
        <w:rPr>
          <w:rFonts w:ascii="Arial" w:eastAsiaTheme="minorHAnsi" w:hAnsi="Arial" w:cs="Arial"/>
          <w:kern w:val="2"/>
          <w:sz w:val="22"/>
          <w:szCs w:val="22"/>
          <w14:ligatures w14:val="standardContextual"/>
        </w:rPr>
      </w:pPr>
    </w:p>
    <w:p w14:paraId="337639BD" w14:textId="6B811798" w:rsidR="00FA1692" w:rsidRPr="00FA1692" w:rsidRDefault="009C621B" w:rsidP="00FA1692">
      <w:pPr>
        <w:rPr>
          <w:rFonts w:ascii="Arial" w:eastAsiaTheme="minorHAnsi" w:hAnsi="Arial" w:cs="Arial"/>
          <w:kern w:val="2"/>
          <w:sz w:val="22"/>
          <w:szCs w:val="22"/>
          <w14:ligatures w14:val="standardContextual"/>
        </w:rPr>
      </w:pPr>
      <w:r w:rsidRPr="00FA1692">
        <w:rPr>
          <w:rFonts w:ascii="Arial" w:eastAsiaTheme="minorHAnsi" w:hAnsi="Arial" w:cs="Arial"/>
          <w:kern w:val="2"/>
          <w:sz w:val="22"/>
          <w:szCs w:val="22"/>
          <w14:ligatures w14:val="standardContextual"/>
        </w:rPr>
        <w:t>A central</w:t>
      </w:r>
      <w:r w:rsidR="00FA1692" w:rsidRPr="00FA1692">
        <w:rPr>
          <w:rFonts w:ascii="Arial" w:eastAsiaTheme="minorHAnsi" w:hAnsi="Arial" w:cs="Arial"/>
          <w:kern w:val="2"/>
          <w:sz w:val="22"/>
          <w:szCs w:val="22"/>
          <w14:ligatures w14:val="standardContextual"/>
        </w:rPr>
        <w:t xml:space="preserve"> informal public open space is proposed, which is roughly </w:t>
      </w:r>
      <w:proofErr w:type="gramStart"/>
      <w:r w:rsidR="00FA1692" w:rsidRPr="00FA1692">
        <w:rPr>
          <w:rFonts w:ascii="Arial" w:eastAsiaTheme="minorHAnsi" w:hAnsi="Arial" w:cs="Arial"/>
          <w:kern w:val="2"/>
          <w:sz w:val="22"/>
          <w:szCs w:val="22"/>
          <w14:ligatures w14:val="standardContextual"/>
        </w:rPr>
        <w:t xml:space="preserve">triangular in </w:t>
      </w:r>
      <w:r w:rsidR="004E0DED" w:rsidRPr="00FA1692">
        <w:rPr>
          <w:rFonts w:ascii="Arial" w:eastAsiaTheme="minorHAnsi" w:hAnsi="Arial" w:cs="Arial"/>
          <w:kern w:val="2"/>
          <w:sz w:val="22"/>
          <w:szCs w:val="22"/>
          <w14:ligatures w14:val="standardContextual"/>
        </w:rPr>
        <w:t>shape</w:t>
      </w:r>
      <w:proofErr w:type="gramEnd"/>
      <w:r w:rsidR="004E0DED" w:rsidRPr="00FA1692">
        <w:rPr>
          <w:rFonts w:ascii="Arial" w:eastAsiaTheme="minorHAnsi" w:hAnsi="Arial" w:cs="Arial"/>
          <w:kern w:val="2"/>
          <w:sz w:val="22"/>
          <w:szCs w:val="22"/>
          <w14:ligatures w14:val="standardContextual"/>
        </w:rPr>
        <w:t>, with</w:t>
      </w:r>
      <w:r w:rsidR="00FA1692" w:rsidRPr="00FA1692">
        <w:rPr>
          <w:rFonts w:ascii="Arial" w:eastAsiaTheme="minorHAnsi" w:hAnsi="Arial" w:cs="Arial"/>
          <w:kern w:val="2"/>
          <w:sz w:val="22"/>
          <w:szCs w:val="22"/>
          <w14:ligatures w14:val="standardContextual"/>
        </w:rPr>
        <w:t xml:space="preserve"> a further small area of informal open space to the northern end of the site.  </w:t>
      </w:r>
      <w:r w:rsidR="00BA46F1">
        <w:rPr>
          <w:rFonts w:ascii="Arial" w:eastAsiaTheme="minorHAnsi" w:hAnsi="Arial" w:cs="Arial"/>
          <w:kern w:val="2"/>
          <w:sz w:val="22"/>
          <w:szCs w:val="22"/>
          <w14:ligatures w14:val="standardContextual"/>
        </w:rPr>
        <w:t>Vehicular a</w:t>
      </w:r>
      <w:r w:rsidR="00FA1692" w:rsidRPr="00FA1692">
        <w:rPr>
          <w:rFonts w:ascii="Arial" w:eastAsiaTheme="minorHAnsi" w:hAnsi="Arial" w:cs="Arial"/>
          <w:kern w:val="2"/>
          <w:sz w:val="22"/>
          <w:szCs w:val="22"/>
          <w14:ligatures w14:val="standardContextual"/>
        </w:rPr>
        <w:t xml:space="preserve">ccess to the site would be gained initially from the north from the new northern roundabout currently under construction </w:t>
      </w:r>
      <w:r w:rsidRPr="00FA1692">
        <w:rPr>
          <w:rFonts w:ascii="Arial" w:eastAsiaTheme="minorHAnsi" w:hAnsi="Arial" w:cs="Arial"/>
          <w:kern w:val="2"/>
          <w:sz w:val="22"/>
          <w:szCs w:val="22"/>
          <w14:ligatures w14:val="standardContextual"/>
        </w:rPr>
        <w:t>on Barugh</w:t>
      </w:r>
      <w:r w:rsidR="00FA1692" w:rsidRPr="00FA1692">
        <w:rPr>
          <w:rFonts w:ascii="Arial" w:eastAsiaTheme="minorHAnsi" w:hAnsi="Arial" w:cs="Arial"/>
          <w:kern w:val="2"/>
          <w:sz w:val="22"/>
          <w:szCs w:val="22"/>
          <w14:ligatures w14:val="standardContextual"/>
        </w:rPr>
        <w:t xml:space="preserve"> Green Lane.  Once the link road is </w:t>
      </w:r>
      <w:r w:rsidRPr="00FA1692">
        <w:rPr>
          <w:rFonts w:ascii="Arial" w:eastAsiaTheme="minorHAnsi" w:hAnsi="Arial" w:cs="Arial"/>
          <w:kern w:val="2"/>
          <w:sz w:val="22"/>
          <w:szCs w:val="22"/>
          <w14:ligatures w14:val="standardContextual"/>
        </w:rPr>
        <w:t>complete, vehicular</w:t>
      </w:r>
      <w:r w:rsidR="00FA1692" w:rsidRPr="00FA1692">
        <w:rPr>
          <w:rFonts w:ascii="Arial" w:eastAsiaTheme="minorHAnsi" w:hAnsi="Arial" w:cs="Arial"/>
          <w:kern w:val="2"/>
          <w:sz w:val="22"/>
          <w:szCs w:val="22"/>
          <w14:ligatures w14:val="standardContextual"/>
        </w:rPr>
        <w:t xml:space="preserve"> access would also be from the new internal roundabout to be constructed as part of the link road just to the southeast of the Phase 1 site. Pedestrian accesses are proposed to Avon Close and St Johns Avenue to enable future residents to access existing bus services on Longley Street and Higham Common Road via existing pedestrian routes.</w:t>
      </w:r>
    </w:p>
    <w:p w14:paraId="5991CB05" w14:textId="77777777" w:rsidR="00FA1692" w:rsidRPr="00FA1692" w:rsidRDefault="00FA1692" w:rsidP="00FA1692">
      <w:pPr>
        <w:rPr>
          <w:rFonts w:ascii="Arial" w:eastAsiaTheme="minorHAnsi" w:hAnsi="Arial" w:cs="Arial"/>
          <w:kern w:val="2"/>
          <w:sz w:val="22"/>
          <w:szCs w:val="22"/>
          <w14:ligatures w14:val="standardContextual"/>
        </w:rPr>
      </w:pPr>
    </w:p>
    <w:p w14:paraId="492663F8" w14:textId="77777777" w:rsidR="00FA1692" w:rsidRPr="00FA1692" w:rsidRDefault="00FA1692" w:rsidP="00FA1692">
      <w:pPr>
        <w:rPr>
          <w:rFonts w:ascii="Arial" w:hAnsi="Arial" w:cs="Arial"/>
          <w:sz w:val="22"/>
          <w:szCs w:val="22"/>
          <w:u w:val="single"/>
          <w:lang w:eastAsia="en-GB"/>
        </w:rPr>
      </w:pPr>
      <w:r w:rsidRPr="00FA1692">
        <w:rPr>
          <w:rFonts w:ascii="Arial" w:hAnsi="Arial" w:cs="Arial"/>
          <w:sz w:val="22"/>
          <w:szCs w:val="22"/>
          <w:u w:val="single"/>
          <w:lang w:eastAsia="en-GB"/>
        </w:rPr>
        <w:t>Assessment of Residential Phase 1</w:t>
      </w:r>
    </w:p>
    <w:p w14:paraId="60D6032C" w14:textId="77777777" w:rsidR="00FA1692" w:rsidRPr="00FA1692" w:rsidRDefault="00FA1692" w:rsidP="00FA1692">
      <w:pPr>
        <w:rPr>
          <w:rFonts w:ascii="Arial" w:hAnsi="Arial" w:cs="Arial"/>
          <w:sz w:val="22"/>
          <w:szCs w:val="22"/>
          <w:u w:val="single"/>
          <w:lang w:eastAsia="en-GB"/>
        </w:rPr>
      </w:pPr>
    </w:p>
    <w:p w14:paraId="0D44A646" w14:textId="1471B5AA" w:rsidR="00FA1692" w:rsidRPr="00FA1692" w:rsidRDefault="00FA1692" w:rsidP="00FA1692">
      <w:pPr>
        <w:rPr>
          <w:rFonts w:ascii="Arial" w:hAnsi="Arial" w:cs="Arial"/>
          <w:color w:val="FF0000"/>
          <w:sz w:val="22"/>
          <w:szCs w:val="22"/>
          <w:lang w:eastAsia="en-GB"/>
        </w:rPr>
      </w:pPr>
      <w:r w:rsidRPr="00FA1692">
        <w:rPr>
          <w:rFonts w:ascii="Arial" w:hAnsi="Arial" w:cs="Arial"/>
          <w:sz w:val="22"/>
          <w:szCs w:val="22"/>
          <w:lang w:eastAsia="en-GB"/>
        </w:rPr>
        <w:t xml:space="preserve">The relationship between the proposed new development and the adjacent existing residential properties has been considered in detail and assessed against the adopted </w:t>
      </w:r>
      <w:r w:rsidR="00825CF2">
        <w:rPr>
          <w:rFonts w:ascii="Arial" w:hAnsi="Arial" w:cs="Arial"/>
          <w:sz w:val="22"/>
          <w:szCs w:val="22"/>
          <w:lang w:eastAsia="en-GB"/>
        </w:rPr>
        <w:t>S</w:t>
      </w:r>
      <w:r w:rsidRPr="00FA1692">
        <w:rPr>
          <w:rFonts w:ascii="Arial" w:hAnsi="Arial" w:cs="Arial"/>
          <w:sz w:val="22"/>
          <w:szCs w:val="22"/>
          <w:lang w:eastAsia="en-GB"/>
        </w:rPr>
        <w:t xml:space="preserve">upplementary </w:t>
      </w:r>
      <w:r w:rsidR="00825CF2">
        <w:rPr>
          <w:rFonts w:ascii="Arial" w:hAnsi="Arial" w:cs="Arial"/>
          <w:sz w:val="22"/>
          <w:szCs w:val="22"/>
          <w:lang w:eastAsia="en-GB"/>
        </w:rPr>
        <w:t>P</w:t>
      </w:r>
      <w:r w:rsidRPr="00FA1692">
        <w:rPr>
          <w:rFonts w:ascii="Arial" w:hAnsi="Arial" w:cs="Arial"/>
          <w:sz w:val="22"/>
          <w:szCs w:val="22"/>
          <w:lang w:eastAsia="en-GB"/>
        </w:rPr>
        <w:t xml:space="preserve">lanning </w:t>
      </w:r>
      <w:r w:rsidR="00825CF2">
        <w:rPr>
          <w:rFonts w:ascii="Arial" w:hAnsi="Arial" w:cs="Arial"/>
          <w:sz w:val="22"/>
          <w:szCs w:val="22"/>
          <w:lang w:eastAsia="en-GB"/>
        </w:rPr>
        <w:t>D</w:t>
      </w:r>
      <w:r w:rsidRPr="00FA1692">
        <w:rPr>
          <w:rFonts w:ascii="Arial" w:hAnsi="Arial" w:cs="Arial"/>
          <w:sz w:val="22"/>
          <w:szCs w:val="22"/>
          <w:lang w:eastAsia="en-GB"/>
        </w:rPr>
        <w:t xml:space="preserve">ocument (Design of Housing Development), taking in to account </w:t>
      </w:r>
      <w:proofErr w:type="gramStart"/>
      <w:r w:rsidRPr="00FA1692">
        <w:rPr>
          <w:rFonts w:ascii="Arial" w:hAnsi="Arial" w:cs="Arial"/>
          <w:sz w:val="22"/>
          <w:szCs w:val="22"/>
          <w:lang w:eastAsia="en-GB"/>
        </w:rPr>
        <w:t>a number of</w:t>
      </w:r>
      <w:proofErr w:type="gramEnd"/>
      <w:r w:rsidRPr="00FA1692">
        <w:rPr>
          <w:rFonts w:ascii="Arial" w:hAnsi="Arial" w:cs="Arial"/>
          <w:sz w:val="22"/>
          <w:szCs w:val="22"/>
          <w:lang w:eastAsia="en-GB"/>
        </w:rPr>
        <w:t xml:space="preserve"> concerns from </w:t>
      </w:r>
      <w:proofErr w:type="gramStart"/>
      <w:r w:rsidRPr="00FA1692">
        <w:rPr>
          <w:rFonts w:ascii="Arial" w:hAnsi="Arial" w:cs="Arial"/>
          <w:sz w:val="22"/>
          <w:szCs w:val="22"/>
          <w:lang w:eastAsia="en-GB"/>
        </w:rPr>
        <w:t>local residents</w:t>
      </w:r>
      <w:proofErr w:type="gramEnd"/>
      <w:r w:rsidRPr="00FA1692">
        <w:rPr>
          <w:rFonts w:ascii="Arial" w:hAnsi="Arial" w:cs="Arial"/>
          <w:sz w:val="22"/>
          <w:szCs w:val="22"/>
          <w:lang w:eastAsia="en-GB"/>
        </w:rPr>
        <w:t xml:space="preserve"> and Local Councillors. </w:t>
      </w:r>
      <w:r w:rsidRPr="00FA1692">
        <w:rPr>
          <w:rFonts w:ascii="Arial" w:hAnsi="Arial" w:cs="Arial"/>
          <w:color w:val="FF0000"/>
          <w:sz w:val="22"/>
          <w:szCs w:val="22"/>
          <w:lang w:eastAsia="en-GB"/>
        </w:rPr>
        <w:t xml:space="preserve"> </w:t>
      </w:r>
    </w:p>
    <w:p w14:paraId="1DAB8580" w14:textId="77777777" w:rsidR="00FA1692" w:rsidRPr="00FA1692" w:rsidRDefault="00FA1692" w:rsidP="00FA1692">
      <w:pPr>
        <w:rPr>
          <w:rFonts w:ascii="Arial" w:hAnsi="Arial" w:cs="Arial"/>
          <w:color w:val="FF0000"/>
          <w:sz w:val="22"/>
          <w:szCs w:val="22"/>
          <w:lang w:eastAsia="en-GB"/>
        </w:rPr>
      </w:pPr>
    </w:p>
    <w:p w14:paraId="582D5092" w14:textId="77777777" w:rsidR="00FA1692" w:rsidRPr="00FA1692" w:rsidRDefault="00FA1692" w:rsidP="00FA1692">
      <w:pPr>
        <w:rPr>
          <w:rFonts w:ascii="Arial" w:eastAsiaTheme="minorHAnsi" w:hAnsi="Arial" w:cs="Arial"/>
          <w:kern w:val="2"/>
          <w:sz w:val="22"/>
          <w:szCs w:val="22"/>
          <w:u w:val="single"/>
          <w14:ligatures w14:val="standardContextual"/>
        </w:rPr>
      </w:pPr>
      <w:r w:rsidRPr="00FA1692">
        <w:rPr>
          <w:rFonts w:ascii="Arial" w:eastAsiaTheme="minorHAnsi" w:hAnsi="Arial" w:cs="Arial"/>
          <w:kern w:val="2"/>
          <w:sz w:val="22"/>
          <w:szCs w:val="22"/>
          <w:u w:val="single"/>
          <w14:ligatures w14:val="standardContextual"/>
        </w:rPr>
        <w:t xml:space="preserve">Residential amenity   </w:t>
      </w:r>
    </w:p>
    <w:p w14:paraId="5D78DF68" w14:textId="77777777" w:rsidR="00FA1692" w:rsidRPr="00FA1692" w:rsidRDefault="00FA1692" w:rsidP="00FA1692">
      <w:pPr>
        <w:rPr>
          <w:rFonts w:ascii="Arial" w:eastAsiaTheme="minorHAnsi" w:hAnsi="Arial" w:cs="Arial"/>
          <w:kern w:val="2"/>
          <w:sz w:val="22"/>
          <w:szCs w:val="22"/>
          <w:u w:val="single"/>
          <w14:ligatures w14:val="standardContextual"/>
        </w:rPr>
      </w:pPr>
    </w:p>
    <w:p w14:paraId="011F87FB" w14:textId="5A6EE931" w:rsidR="00FA1692" w:rsidRPr="00FA1692" w:rsidRDefault="00FA1692" w:rsidP="00FA1692">
      <w:pPr>
        <w:rPr>
          <w:rFonts w:ascii="Arial" w:eastAsiaTheme="minorHAnsi" w:hAnsi="Arial" w:cs="Arial"/>
          <w:kern w:val="2"/>
          <w:sz w:val="22"/>
          <w:szCs w:val="22"/>
          <w14:ligatures w14:val="standardContextual"/>
        </w:rPr>
      </w:pPr>
      <w:r w:rsidRPr="00FA1692">
        <w:rPr>
          <w:rFonts w:ascii="Arial" w:eastAsiaTheme="minorHAnsi" w:hAnsi="Arial" w:cs="Arial"/>
          <w:kern w:val="2"/>
          <w:sz w:val="22"/>
          <w:szCs w:val="22"/>
          <w14:ligatures w14:val="standardContextual"/>
        </w:rPr>
        <w:t xml:space="preserve">The adopted BWMF seeks to ensure adequate levels of amenity are retained for existing residents and that new residents would also enjoy adequate levels of amenity and </w:t>
      </w:r>
      <w:r w:rsidR="00941DBC">
        <w:rPr>
          <w:rFonts w:ascii="Arial" w:eastAsiaTheme="minorHAnsi" w:hAnsi="Arial" w:cs="Arial"/>
          <w:kern w:val="2"/>
          <w:sz w:val="22"/>
          <w:szCs w:val="22"/>
          <w14:ligatures w14:val="standardContextual"/>
        </w:rPr>
        <w:t xml:space="preserve">that neither existing or new residents </w:t>
      </w:r>
      <w:r w:rsidRPr="00FA1692">
        <w:rPr>
          <w:rFonts w:ascii="Arial" w:eastAsiaTheme="minorHAnsi" w:hAnsi="Arial" w:cs="Arial"/>
          <w:kern w:val="2"/>
          <w:sz w:val="22"/>
          <w:szCs w:val="22"/>
          <w14:ligatures w14:val="standardContextual"/>
        </w:rPr>
        <w:t xml:space="preserve">would suffer from unacceptable overshadowing, overlooking or loss of outlook as per Local Plan Policy GD1 and adopted SPD Design of Housing.  The BWMF Design Code identifies this part of the MU1 area as Higham edge </w:t>
      </w:r>
      <w:r w:rsidR="009C621B" w:rsidRPr="00FA1692">
        <w:rPr>
          <w:rFonts w:ascii="Arial" w:eastAsiaTheme="minorHAnsi" w:hAnsi="Arial" w:cs="Arial"/>
          <w:kern w:val="2"/>
          <w:sz w:val="22"/>
          <w:szCs w:val="22"/>
          <w14:ligatures w14:val="standardContextual"/>
        </w:rPr>
        <w:t>– which</w:t>
      </w:r>
      <w:r w:rsidRPr="00FA1692">
        <w:rPr>
          <w:rFonts w:ascii="Arial" w:eastAsiaTheme="minorHAnsi" w:hAnsi="Arial" w:cs="Arial"/>
          <w:kern w:val="2"/>
          <w:sz w:val="22"/>
          <w:szCs w:val="22"/>
          <w14:ligatures w14:val="standardContextual"/>
        </w:rPr>
        <w:t xml:space="preserve"> takes colour and grain </w:t>
      </w:r>
      <w:r w:rsidR="004E0DED" w:rsidRPr="00FA1692">
        <w:rPr>
          <w:rFonts w:ascii="Arial" w:eastAsiaTheme="minorHAnsi" w:hAnsi="Arial" w:cs="Arial"/>
          <w:kern w:val="2"/>
          <w:sz w:val="22"/>
          <w:szCs w:val="22"/>
          <w14:ligatures w14:val="standardContextual"/>
        </w:rPr>
        <w:t>from Higham</w:t>
      </w:r>
      <w:r w:rsidRPr="00FA1692">
        <w:rPr>
          <w:rFonts w:ascii="Arial" w:eastAsiaTheme="minorHAnsi" w:hAnsi="Arial" w:cs="Arial"/>
          <w:kern w:val="2"/>
          <w:sz w:val="22"/>
          <w:szCs w:val="22"/>
          <w14:ligatures w14:val="standardContextual"/>
        </w:rPr>
        <w:t xml:space="preserve">, looser grain, greenspaces that are organic in </w:t>
      </w:r>
      <w:r w:rsidR="004E0DED" w:rsidRPr="00FA1692">
        <w:rPr>
          <w:rFonts w:ascii="Arial" w:eastAsiaTheme="minorHAnsi" w:hAnsi="Arial" w:cs="Arial"/>
          <w:kern w:val="2"/>
          <w:sz w:val="22"/>
          <w:szCs w:val="22"/>
          <w14:ligatures w14:val="standardContextual"/>
        </w:rPr>
        <w:t>configuration with</w:t>
      </w:r>
      <w:r w:rsidRPr="00FA1692">
        <w:rPr>
          <w:rFonts w:ascii="Arial" w:eastAsiaTheme="minorHAnsi" w:hAnsi="Arial" w:cs="Arial"/>
          <w:kern w:val="2"/>
          <w:sz w:val="22"/>
          <w:szCs w:val="22"/>
          <w14:ligatures w14:val="standardContextual"/>
        </w:rPr>
        <w:t xml:space="preserve"> a density up to 40 dph</w:t>
      </w:r>
      <w:r w:rsidR="00E83DB0">
        <w:rPr>
          <w:rFonts w:ascii="Arial" w:eastAsiaTheme="minorHAnsi" w:hAnsi="Arial" w:cs="Arial"/>
          <w:kern w:val="2"/>
          <w:sz w:val="22"/>
          <w:szCs w:val="22"/>
          <w14:ligatures w14:val="standardContextual"/>
        </w:rPr>
        <w:t xml:space="preserve"> (dwellings per hectare)</w:t>
      </w:r>
      <w:r w:rsidRPr="00FA1692">
        <w:rPr>
          <w:rFonts w:ascii="Arial" w:eastAsiaTheme="minorHAnsi" w:hAnsi="Arial" w:cs="Arial"/>
          <w:kern w:val="2"/>
          <w:sz w:val="22"/>
          <w:szCs w:val="22"/>
          <w14:ligatures w14:val="standardContextual"/>
        </w:rPr>
        <w:t>.</w:t>
      </w:r>
    </w:p>
    <w:p w14:paraId="31B04A94" w14:textId="77777777" w:rsidR="00FA1692" w:rsidRPr="00FA1692" w:rsidRDefault="00FA1692" w:rsidP="00FA1692">
      <w:pPr>
        <w:rPr>
          <w:rFonts w:ascii="Arial" w:eastAsiaTheme="minorHAnsi" w:hAnsi="Arial" w:cs="Arial"/>
          <w:kern w:val="2"/>
          <w:sz w:val="22"/>
          <w:szCs w:val="22"/>
          <w14:ligatures w14:val="standardContextual"/>
        </w:rPr>
      </w:pPr>
    </w:p>
    <w:p w14:paraId="5329D18E" w14:textId="77777777" w:rsidR="00FA1692" w:rsidRPr="00FA1692" w:rsidRDefault="00FA1692" w:rsidP="00FA1692">
      <w:pPr>
        <w:rPr>
          <w:rFonts w:ascii="Arial" w:eastAsiaTheme="minorHAnsi" w:hAnsi="Arial" w:cs="Arial"/>
          <w:kern w:val="2"/>
          <w:sz w:val="22"/>
          <w:szCs w:val="22"/>
          <w14:ligatures w14:val="standardContextual"/>
        </w:rPr>
      </w:pPr>
      <w:proofErr w:type="gramStart"/>
      <w:r w:rsidRPr="00FA1692">
        <w:rPr>
          <w:rFonts w:ascii="Arial" w:eastAsiaTheme="minorHAnsi" w:hAnsi="Arial" w:cs="Arial"/>
          <w:kern w:val="2"/>
          <w:sz w:val="22"/>
          <w:szCs w:val="22"/>
          <w14:ligatures w14:val="standardContextual"/>
        </w:rPr>
        <w:t>A number of</w:t>
      </w:r>
      <w:proofErr w:type="gramEnd"/>
      <w:r w:rsidRPr="00FA1692">
        <w:rPr>
          <w:rFonts w:ascii="Arial" w:eastAsiaTheme="minorHAnsi" w:hAnsi="Arial" w:cs="Arial"/>
          <w:kern w:val="2"/>
          <w:sz w:val="22"/>
          <w:szCs w:val="22"/>
          <w14:ligatures w14:val="standardContextual"/>
        </w:rPr>
        <w:t xml:space="preserve"> objections including from local councillors have been received with concerns relating to potential impact on privacy </w:t>
      </w:r>
      <w:proofErr w:type="gramStart"/>
      <w:r w:rsidRPr="00FA1692">
        <w:rPr>
          <w:rFonts w:ascii="Arial" w:eastAsiaTheme="minorHAnsi" w:hAnsi="Arial" w:cs="Arial"/>
          <w:kern w:val="2"/>
          <w:sz w:val="22"/>
          <w:szCs w:val="22"/>
          <w14:ligatures w14:val="standardContextual"/>
        </w:rPr>
        <w:t>as a result of</w:t>
      </w:r>
      <w:proofErr w:type="gramEnd"/>
      <w:r w:rsidRPr="00FA1692">
        <w:rPr>
          <w:rFonts w:ascii="Arial" w:eastAsiaTheme="minorHAnsi" w:hAnsi="Arial" w:cs="Arial"/>
          <w:kern w:val="2"/>
          <w:sz w:val="22"/>
          <w:szCs w:val="22"/>
          <w14:ligatures w14:val="standardContextual"/>
        </w:rPr>
        <w:t xml:space="preserve"> new dwellings backing on to existing bungalows particularly given the internal arrangements of some of the existing bungalows. It should be noted that there is no distinction in the guidance between types of habitable room windows, all are treated equally, although secondary windows cannot be protected to the same degree.  A habitable room is any room used or intended to be used for sleeping, cooking, living or eating purposes.  </w:t>
      </w:r>
    </w:p>
    <w:p w14:paraId="06590600" w14:textId="77777777" w:rsidR="00FA1692" w:rsidRPr="00FA1692" w:rsidRDefault="00FA1692" w:rsidP="00FA1692">
      <w:pPr>
        <w:rPr>
          <w:rFonts w:ascii="Arial" w:eastAsiaTheme="minorHAnsi" w:hAnsi="Arial" w:cs="Arial"/>
          <w:kern w:val="2"/>
          <w:sz w:val="22"/>
          <w:szCs w:val="22"/>
          <w14:ligatures w14:val="standardContextual"/>
        </w:rPr>
      </w:pPr>
    </w:p>
    <w:p w14:paraId="68A105F1" w14:textId="57E0D24F" w:rsidR="007A09A1" w:rsidRPr="007A09A1" w:rsidRDefault="00FA1692" w:rsidP="00FA1692">
      <w:pPr>
        <w:rPr>
          <w:rFonts w:ascii="Arial" w:eastAsiaTheme="minorHAnsi" w:hAnsi="Arial" w:cs="Arial"/>
          <w:kern w:val="2"/>
          <w:sz w:val="22"/>
          <w:szCs w:val="22"/>
          <w14:ligatures w14:val="standardContextual"/>
        </w:rPr>
      </w:pPr>
      <w:r w:rsidRPr="00FA1692">
        <w:rPr>
          <w:rFonts w:ascii="Arial" w:eastAsiaTheme="minorHAnsi" w:hAnsi="Arial" w:cs="Arial"/>
          <w:kern w:val="2"/>
          <w:sz w:val="22"/>
          <w:szCs w:val="22"/>
          <w14:ligatures w14:val="standardContextual"/>
        </w:rPr>
        <w:lastRenderedPageBreak/>
        <w:t xml:space="preserve">For guidance, the Masterplan states on </w:t>
      </w:r>
      <w:r w:rsidR="009C621B" w:rsidRPr="00FA1692">
        <w:rPr>
          <w:rFonts w:ascii="Arial" w:eastAsiaTheme="minorHAnsi" w:hAnsi="Arial" w:cs="Arial"/>
          <w:kern w:val="2"/>
          <w:sz w:val="22"/>
          <w:szCs w:val="22"/>
          <w14:ligatures w14:val="standardContextual"/>
        </w:rPr>
        <w:t>page 75</w:t>
      </w:r>
      <w:r w:rsidRPr="00FA1692">
        <w:rPr>
          <w:rFonts w:ascii="Arial" w:eastAsiaTheme="minorHAnsi" w:hAnsi="Arial" w:cs="Arial"/>
          <w:kern w:val="2"/>
          <w:sz w:val="22"/>
          <w:szCs w:val="22"/>
          <w14:ligatures w14:val="standardContextual"/>
        </w:rPr>
        <w:t xml:space="preserve"> that “All edges to the development shall be respected with gardens backing onto adjacent gardens along the boundary”.  Additionally, the adopted supplementary planning document</w:t>
      </w:r>
      <w:r w:rsidR="00C33738">
        <w:rPr>
          <w:rFonts w:ascii="Arial" w:eastAsiaTheme="minorHAnsi" w:hAnsi="Arial" w:cs="Arial"/>
          <w:kern w:val="2"/>
          <w:sz w:val="22"/>
          <w:szCs w:val="22"/>
          <w14:ligatures w14:val="standardContextual"/>
        </w:rPr>
        <w:t xml:space="preserve"> </w:t>
      </w:r>
      <w:r w:rsidR="00C33738" w:rsidRPr="007A09A1">
        <w:rPr>
          <w:rFonts w:ascii="Arial" w:eastAsiaTheme="minorHAnsi" w:hAnsi="Arial" w:cs="Arial"/>
          <w:kern w:val="2"/>
          <w:sz w:val="22"/>
          <w:szCs w:val="22"/>
          <w14:ligatures w14:val="standardContextual"/>
        </w:rPr>
        <w:t xml:space="preserve">requires that </w:t>
      </w:r>
      <w:r w:rsidR="007A09A1" w:rsidRPr="007A09A1">
        <w:rPr>
          <w:rFonts w:ascii="Arial" w:eastAsiaTheme="minorHAnsi" w:hAnsi="Arial" w:cs="Arial"/>
          <w:kern w:val="2"/>
          <w:sz w:val="22"/>
          <w:szCs w:val="22"/>
          <w14:ligatures w14:val="standardContextual"/>
        </w:rPr>
        <w:t>t</w:t>
      </w:r>
      <w:r w:rsidRPr="007A09A1">
        <w:rPr>
          <w:rFonts w:ascii="Arial" w:eastAsiaTheme="minorHAnsi" w:hAnsi="Arial" w:cs="Arial"/>
          <w:kern w:val="2"/>
          <w:sz w:val="22"/>
          <w:szCs w:val="22"/>
          <w14:ligatures w14:val="standardContextual"/>
        </w:rPr>
        <w:t xml:space="preserve">he minimum back-to-back dimension between facing habitable rooms, (i.e. any room used or intended to be used for sleeping, cooking, living or eating purposes), should be 21 metres. </w:t>
      </w:r>
      <w:r w:rsidR="0054167B">
        <w:rPr>
          <w:rFonts w:ascii="Arial" w:eastAsiaTheme="minorHAnsi" w:hAnsi="Arial" w:cs="Arial"/>
          <w:kern w:val="2"/>
          <w:sz w:val="22"/>
          <w:szCs w:val="22"/>
          <w14:ligatures w14:val="standardContextual"/>
        </w:rPr>
        <w:t>Where there is an extra storey</w:t>
      </w:r>
      <w:r w:rsidR="00B9100B">
        <w:rPr>
          <w:rFonts w:ascii="Arial" w:eastAsiaTheme="minorHAnsi" w:hAnsi="Arial" w:cs="Arial"/>
          <w:kern w:val="2"/>
          <w:sz w:val="22"/>
          <w:szCs w:val="22"/>
          <w14:ligatures w14:val="standardContextual"/>
        </w:rPr>
        <w:t xml:space="preserve"> height difference</w:t>
      </w:r>
      <w:r w:rsidR="0054167B">
        <w:rPr>
          <w:rFonts w:ascii="Arial" w:eastAsiaTheme="minorHAnsi" w:hAnsi="Arial" w:cs="Arial"/>
          <w:kern w:val="2"/>
          <w:sz w:val="22"/>
          <w:szCs w:val="22"/>
          <w14:ligatures w14:val="standardContextual"/>
        </w:rPr>
        <w:t xml:space="preserve">, an additional 3m </w:t>
      </w:r>
      <w:r w:rsidR="00B9100B">
        <w:rPr>
          <w:rFonts w:ascii="Arial" w:eastAsiaTheme="minorHAnsi" w:hAnsi="Arial" w:cs="Arial"/>
          <w:kern w:val="2"/>
          <w:sz w:val="22"/>
          <w:szCs w:val="22"/>
          <w14:ligatures w14:val="standardContextual"/>
        </w:rPr>
        <w:t xml:space="preserve">distance </w:t>
      </w:r>
      <w:r w:rsidR="0054167B">
        <w:rPr>
          <w:rFonts w:ascii="Arial" w:eastAsiaTheme="minorHAnsi" w:hAnsi="Arial" w:cs="Arial"/>
          <w:kern w:val="2"/>
          <w:sz w:val="22"/>
          <w:szCs w:val="22"/>
          <w14:ligatures w14:val="standardContextual"/>
        </w:rPr>
        <w:t>is required between</w:t>
      </w:r>
      <w:r w:rsidR="00B9100B">
        <w:rPr>
          <w:rFonts w:ascii="Arial" w:eastAsiaTheme="minorHAnsi" w:hAnsi="Arial" w:cs="Arial"/>
          <w:kern w:val="2"/>
          <w:sz w:val="22"/>
          <w:szCs w:val="22"/>
          <w14:ligatures w14:val="standardContextual"/>
        </w:rPr>
        <w:t xml:space="preserve"> dwellings.</w:t>
      </w:r>
    </w:p>
    <w:p w14:paraId="2A0AD5AF" w14:textId="77777777" w:rsidR="007A09A1" w:rsidRDefault="007A09A1" w:rsidP="00FA1692">
      <w:pPr>
        <w:rPr>
          <w:rFonts w:ascii="Arial" w:eastAsiaTheme="minorHAnsi" w:hAnsi="Arial" w:cs="Arial"/>
          <w:i/>
          <w:iCs/>
          <w:kern w:val="2"/>
          <w:sz w:val="22"/>
          <w:szCs w:val="22"/>
          <w14:ligatures w14:val="standardContextual"/>
        </w:rPr>
      </w:pPr>
    </w:p>
    <w:p w14:paraId="6B0084BF" w14:textId="423422D5" w:rsidR="00FA1692" w:rsidRPr="00FA1692" w:rsidRDefault="00FA1692" w:rsidP="00FA1692">
      <w:pPr>
        <w:rPr>
          <w:rFonts w:ascii="Arial" w:eastAsiaTheme="minorHAnsi" w:hAnsi="Arial" w:cs="Arial"/>
          <w:kern w:val="2"/>
          <w:sz w:val="22"/>
          <w:szCs w:val="22"/>
          <w14:ligatures w14:val="standardContextual"/>
        </w:rPr>
      </w:pPr>
      <w:r w:rsidRPr="00FA1692">
        <w:rPr>
          <w:rFonts w:ascii="Arial" w:eastAsiaTheme="minorHAnsi" w:hAnsi="Arial" w:cs="Arial"/>
          <w:kern w:val="2"/>
          <w:sz w:val="22"/>
          <w:szCs w:val="22"/>
          <w14:ligatures w14:val="standardContextual"/>
        </w:rPr>
        <w:t xml:space="preserve">This FULL proposal complies with these requirements with rear gardens of the proposed dwellings being very generous for many plots. In every case, the proposed dwellings exceed the minimum 21m required between </w:t>
      </w:r>
      <w:r w:rsidR="009C621B" w:rsidRPr="00FA1692">
        <w:rPr>
          <w:rFonts w:ascii="Arial" w:eastAsiaTheme="minorHAnsi" w:hAnsi="Arial" w:cs="Arial"/>
          <w:kern w:val="2"/>
          <w:sz w:val="22"/>
          <w:szCs w:val="22"/>
          <w14:ligatures w14:val="standardContextual"/>
        </w:rPr>
        <w:t>back-to-back</w:t>
      </w:r>
      <w:r w:rsidRPr="00FA1692">
        <w:rPr>
          <w:rFonts w:ascii="Arial" w:eastAsiaTheme="minorHAnsi" w:hAnsi="Arial" w:cs="Arial"/>
          <w:kern w:val="2"/>
          <w:sz w:val="22"/>
          <w:szCs w:val="22"/>
          <w14:ligatures w14:val="standardContextual"/>
        </w:rPr>
        <w:t xml:space="preserve"> habitable rooms, often to a substantial degree with several plots over 40m between the rear elevations of existing and proposed dwellings. In almost every case the proposed dwellings which would back onto bungalows would be of 2 stories</w:t>
      </w:r>
      <w:r w:rsidR="007A09A1">
        <w:rPr>
          <w:rFonts w:ascii="Arial" w:eastAsiaTheme="minorHAnsi" w:hAnsi="Arial" w:cs="Arial"/>
          <w:kern w:val="2"/>
          <w:sz w:val="22"/>
          <w:szCs w:val="22"/>
          <w14:ligatures w14:val="standardContextual"/>
        </w:rPr>
        <w:t xml:space="preserve">.  </w:t>
      </w:r>
      <w:r w:rsidR="00A9769C">
        <w:rPr>
          <w:rFonts w:ascii="Arial" w:eastAsiaTheme="minorHAnsi" w:hAnsi="Arial" w:cs="Arial"/>
          <w:kern w:val="2"/>
          <w:sz w:val="22"/>
          <w:szCs w:val="22"/>
          <w14:ligatures w14:val="standardContextual"/>
        </w:rPr>
        <w:t>O</w:t>
      </w:r>
      <w:r w:rsidRPr="00FA1692">
        <w:rPr>
          <w:rFonts w:ascii="Arial" w:eastAsiaTheme="minorHAnsi" w:hAnsi="Arial" w:cs="Arial"/>
          <w:kern w:val="2"/>
          <w:sz w:val="22"/>
          <w:szCs w:val="22"/>
          <w14:ligatures w14:val="standardContextual"/>
        </w:rPr>
        <w:t xml:space="preserve">f </w:t>
      </w:r>
      <w:r w:rsidR="00596BCF">
        <w:rPr>
          <w:rFonts w:ascii="Arial" w:eastAsiaTheme="minorHAnsi" w:hAnsi="Arial" w:cs="Arial"/>
          <w:kern w:val="2"/>
          <w:sz w:val="22"/>
          <w:szCs w:val="22"/>
          <w14:ligatures w14:val="standardContextual"/>
        </w:rPr>
        <w:t>th</w:t>
      </w:r>
      <w:r w:rsidR="00257D3C">
        <w:rPr>
          <w:rFonts w:ascii="Arial" w:eastAsiaTheme="minorHAnsi" w:hAnsi="Arial" w:cs="Arial"/>
          <w:kern w:val="2"/>
          <w:sz w:val="22"/>
          <w:szCs w:val="22"/>
          <w14:ligatures w14:val="standardContextual"/>
        </w:rPr>
        <w:t>ose 2.5 storey</w:t>
      </w:r>
      <w:r w:rsidR="007A09A1">
        <w:rPr>
          <w:rFonts w:ascii="Arial" w:eastAsiaTheme="minorHAnsi" w:hAnsi="Arial" w:cs="Arial"/>
          <w:kern w:val="2"/>
          <w:sz w:val="22"/>
          <w:szCs w:val="22"/>
          <w14:ligatures w14:val="standardContextual"/>
        </w:rPr>
        <w:t xml:space="preserve"> </w:t>
      </w:r>
      <w:r w:rsidR="0008205C">
        <w:rPr>
          <w:rFonts w:ascii="Arial" w:eastAsiaTheme="minorHAnsi" w:hAnsi="Arial" w:cs="Arial"/>
          <w:kern w:val="2"/>
          <w:sz w:val="22"/>
          <w:szCs w:val="22"/>
          <w14:ligatures w14:val="standardContextual"/>
        </w:rPr>
        <w:t xml:space="preserve">proposed along the whole of </w:t>
      </w:r>
      <w:r w:rsidR="007A09A1">
        <w:rPr>
          <w:rFonts w:ascii="Arial" w:eastAsiaTheme="minorHAnsi" w:hAnsi="Arial" w:cs="Arial"/>
          <w:kern w:val="2"/>
          <w:sz w:val="22"/>
          <w:szCs w:val="22"/>
          <w14:ligatures w14:val="standardContextual"/>
        </w:rPr>
        <w:t>the</w:t>
      </w:r>
      <w:r w:rsidR="00A42E4B">
        <w:rPr>
          <w:rFonts w:ascii="Arial" w:eastAsiaTheme="minorHAnsi" w:hAnsi="Arial" w:cs="Arial"/>
          <w:kern w:val="2"/>
          <w:sz w:val="22"/>
          <w:szCs w:val="22"/>
          <w14:ligatures w14:val="standardContextual"/>
        </w:rPr>
        <w:t xml:space="preserve"> </w:t>
      </w:r>
      <w:r w:rsidR="0008205C">
        <w:rPr>
          <w:rFonts w:ascii="Arial" w:eastAsiaTheme="minorHAnsi" w:hAnsi="Arial" w:cs="Arial"/>
          <w:kern w:val="2"/>
          <w:sz w:val="22"/>
          <w:szCs w:val="22"/>
          <w14:ligatures w14:val="standardContextual"/>
        </w:rPr>
        <w:t xml:space="preserve">Phase 1 </w:t>
      </w:r>
      <w:r w:rsidR="00F83E51">
        <w:rPr>
          <w:rFonts w:ascii="Arial" w:eastAsiaTheme="minorHAnsi" w:hAnsi="Arial" w:cs="Arial"/>
          <w:kern w:val="2"/>
          <w:sz w:val="22"/>
          <w:szCs w:val="22"/>
          <w14:ligatures w14:val="standardContextual"/>
        </w:rPr>
        <w:t xml:space="preserve">development </w:t>
      </w:r>
      <w:r w:rsidR="007164AD">
        <w:rPr>
          <w:rFonts w:ascii="Arial" w:eastAsiaTheme="minorHAnsi" w:hAnsi="Arial" w:cs="Arial"/>
          <w:kern w:val="2"/>
          <w:sz w:val="22"/>
          <w:szCs w:val="22"/>
          <w14:ligatures w14:val="standardContextual"/>
        </w:rPr>
        <w:t>edge, only</w:t>
      </w:r>
      <w:r w:rsidR="005A5BE4">
        <w:rPr>
          <w:rFonts w:ascii="Arial" w:eastAsiaTheme="minorHAnsi" w:hAnsi="Arial" w:cs="Arial"/>
          <w:kern w:val="2"/>
          <w:sz w:val="22"/>
          <w:szCs w:val="22"/>
          <w14:ligatures w14:val="standardContextual"/>
        </w:rPr>
        <w:t xml:space="preserve"> </w:t>
      </w:r>
      <w:r w:rsidR="004D7512">
        <w:rPr>
          <w:rFonts w:ascii="Arial" w:eastAsiaTheme="minorHAnsi" w:hAnsi="Arial" w:cs="Arial"/>
          <w:kern w:val="2"/>
          <w:sz w:val="22"/>
          <w:szCs w:val="22"/>
          <w14:ligatures w14:val="standardContextual"/>
        </w:rPr>
        <w:t xml:space="preserve">one </w:t>
      </w:r>
      <w:proofErr w:type="spellStart"/>
      <w:r w:rsidR="004D7512">
        <w:rPr>
          <w:rFonts w:ascii="Arial" w:eastAsiaTheme="minorHAnsi" w:hAnsi="Arial" w:cs="Arial"/>
          <w:kern w:val="2"/>
          <w:sz w:val="22"/>
          <w:szCs w:val="22"/>
          <w14:ligatures w14:val="standardContextual"/>
        </w:rPr>
        <w:t>housetype</w:t>
      </w:r>
      <w:proofErr w:type="spellEnd"/>
      <w:r w:rsidR="005A5BE4">
        <w:rPr>
          <w:rFonts w:ascii="Arial" w:eastAsiaTheme="minorHAnsi" w:hAnsi="Arial" w:cs="Arial"/>
          <w:kern w:val="2"/>
          <w:sz w:val="22"/>
          <w:szCs w:val="22"/>
          <w14:ligatures w14:val="standardContextual"/>
        </w:rPr>
        <w:t xml:space="preserve"> </w:t>
      </w:r>
      <w:r w:rsidR="0096528E">
        <w:rPr>
          <w:rFonts w:ascii="Arial" w:eastAsiaTheme="minorHAnsi" w:hAnsi="Arial" w:cs="Arial"/>
          <w:kern w:val="2"/>
          <w:sz w:val="22"/>
          <w:szCs w:val="22"/>
          <w14:ligatures w14:val="standardContextual"/>
        </w:rPr>
        <w:t xml:space="preserve">(Rosas) </w:t>
      </w:r>
      <w:r w:rsidRPr="00FA1692">
        <w:rPr>
          <w:rFonts w:ascii="Arial" w:eastAsiaTheme="minorHAnsi" w:hAnsi="Arial" w:cs="Arial"/>
          <w:kern w:val="2"/>
          <w:sz w:val="22"/>
          <w:szCs w:val="22"/>
          <w14:ligatures w14:val="standardContextual"/>
        </w:rPr>
        <w:t xml:space="preserve">serving a bedroom in the roof space, </w:t>
      </w:r>
      <w:r w:rsidR="00A42A4C">
        <w:rPr>
          <w:rFonts w:ascii="Arial" w:eastAsiaTheme="minorHAnsi" w:hAnsi="Arial" w:cs="Arial"/>
          <w:kern w:val="2"/>
          <w:sz w:val="22"/>
          <w:szCs w:val="22"/>
          <w14:ligatures w14:val="standardContextual"/>
        </w:rPr>
        <w:t>has a single rooflight</w:t>
      </w:r>
      <w:r w:rsidR="00B7727F">
        <w:rPr>
          <w:rFonts w:ascii="Arial" w:eastAsiaTheme="minorHAnsi" w:hAnsi="Arial" w:cs="Arial"/>
          <w:kern w:val="2"/>
          <w:sz w:val="22"/>
          <w:szCs w:val="22"/>
          <w14:ligatures w14:val="standardContextual"/>
        </w:rPr>
        <w:t xml:space="preserve"> to the rear elevation which </w:t>
      </w:r>
      <w:r w:rsidR="00362F02">
        <w:rPr>
          <w:rFonts w:ascii="Arial" w:eastAsiaTheme="minorHAnsi" w:hAnsi="Arial" w:cs="Arial"/>
          <w:kern w:val="2"/>
          <w:sz w:val="22"/>
          <w:szCs w:val="22"/>
          <w14:ligatures w14:val="standardContextual"/>
        </w:rPr>
        <w:t>would not cause overlooking</w:t>
      </w:r>
      <w:r w:rsidR="00E83DB0">
        <w:rPr>
          <w:rFonts w:ascii="Arial" w:eastAsiaTheme="minorHAnsi" w:hAnsi="Arial" w:cs="Arial"/>
          <w:kern w:val="2"/>
          <w:sz w:val="22"/>
          <w:szCs w:val="22"/>
          <w14:ligatures w14:val="standardContextual"/>
        </w:rPr>
        <w:t>.</w:t>
      </w:r>
      <w:r w:rsidR="005B5B71">
        <w:rPr>
          <w:rFonts w:ascii="Arial" w:eastAsiaTheme="minorHAnsi" w:hAnsi="Arial" w:cs="Arial"/>
          <w:kern w:val="2"/>
          <w:sz w:val="22"/>
          <w:szCs w:val="22"/>
          <w14:ligatures w14:val="standardContextual"/>
        </w:rPr>
        <w:t xml:space="preserve"> </w:t>
      </w:r>
      <w:r w:rsidR="00E83DB0">
        <w:rPr>
          <w:rFonts w:ascii="Arial" w:eastAsiaTheme="minorHAnsi" w:hAnsi="Arial" w:cs="Arial"/>
          <w:kern w:val="2"/>
          <w:sz w:val="22"/>
          <w:szCs w:val="22"/>
          <w14:ligatures w14:val="standardContextual"/>
        </w:rPr>
        <w:t>A</w:t>
      </w:r>
      <w:r w:rsidR="00A42A4C">
        <w:rPr>
          <w:rFonts w:ascii="Arial" w:eastAsiaTheme="minorHAnsi" w:hAnsi="Arial" w:cs="Arial"/>
          <w:kern w:val="2"/>
          <w:sz w:val="22"/>
          <w:szCs w:val="22"/>
          <w14:ligatures w14:val="standardContextual"/>
        </w:rPr>
        <w:t xml:space="preserve">ll </w:t>
      </w:r>
      <w:r w:rsidR="00E83DB0">
        <w:rPr>
          <w:rFonts w:ascii="Arial" w:eastAsiaTheme="minorHAnsi" w:hAnsi="Arial" w:cs="Arial"/>
          <w:kern w:val="2"/>
          <w:sz w:val="22"/>
          <w:szCs w:val="22"/>
          <w14:ligatures w14:val="standardContextual"/>
        </w:rPr>
        <w:t xml:space="preserve">proposed dwellings </w:t>
      </w:r>
      <w:r w:rsidR="000425FB">
        <w:rPr>
          <w:rFonts w:ascii="Arial" w:eastAsiaTheme="minorHAnsi" w:hAnsi="Arial" w:cs="Arial"/>
          <w:kern w:val="2"/>
          <w:sz w:val="22"/>
          <w:szCs w:val="22"/>
          <w14:ligatures w14:val="standardContextual"/>
        </w:rPr>
        <w:t>exceed</w:t>
      </w:r>
      <w:r w:rsidR="00E83DB0">
        <w:rPr>
          <w:rFonts w:ascii="Arial" w:eastAsiaTheme="minorHAnsi" w:hAnsi="Arial" w:cs="Arial"/>
          <w:kern w:val="2"/>
          <w:sz w:val="22"/>
          <w:szCs w:val="22"/>
          <w14:ligatures w14:val="standardContextual"/>
        </w:rPr>
        <w:t xml:space="preserve"> the</w:t>
      </w:r>
      <w:r w:rsidR="000425FB">
        <w:rPr>
          <w:rFonts w:ascii="Arial" w:eastAsiaTheme="minorHAnsi" w:hAnsi="Arial" w:cs="Arial"/>
          <w:kern w:val="2"/>
          <w:sz w:val="22"/>
          <w:szCs w:val="22"/>
          <w14:ligatures w14:val="standardContextual"/>
        </w:rPr>
        <w:t xml:space="preserve"> required</w:t>
      </w:r>
      <w:r w:rsidR="00E83DB0">
        <w:rPr>
          <w:rFonts w:ascii="Arial" w:eastAsiaTheme="minorHAnsi" w:hAnsi="Arial" w:cs="Arial"/>
          <w:kern w:val="2"/>
          <w:sz w:val="22"/>
          <w:szCs w:val="22"/>
          <w14:ligatures w14:val="standardContextual"/>
        </w:rPr>
        <w:t xml:space="preserve"> separation</w:t>
      </w:r>
      <w:r w:rsidRPr="00FA1692">
        <w:rPr>
          <w:rFonts w:ascii="Arial" w:eastAsiaTheme="minorHAnsi" w:hAnsi="Arial" w:cs="Arial"/>
          <w:kern w:val="2"/>
          <w:sz w:val="22"/>
          <w:szCs w:val="22"/>
          <w14:ligatures w14:val="standardContextual"/>
        </w:rPr>
        <w:t xml:space="preserve"> </w:t>
      </w:r>
      <w:r w:rsidR="000425FB">
        <w:rPr>
          <w:rFonts w:ascii="Arial" w:eastAsiaTheme="minorHAnsi" w:hAnsi="Arial" w:cs="Arial"/>
          <w:kern w:val="2"/>
          <w:sz w:val="22"/>
          <w:szCs w:val="22"/>
          <w14:ligatures w14:val="standardContextual"/>
        </w:rPr>
        <w:t xml:space="preserve">from existing dwellings. </w:t>
      </w:r>
      <w:r w:rsidR="00A42E4B">
        <w:rPr>
          <w:rFonts w:ascii="Arial" w:eastAsiaTheme="minorHAnsi" w:hAnsi="Arial" w:cs="Arial"/>
          <w:kern w:val="2"/>
          <w:sz w:val="22"/>
          <w:szCs w:val="22"/>
          <w14:ligatures w14:val="standardContextual"/>
        </w:rPr>
        <w:t>As a result, there would not be any impact on privacy</w:t>
      </w:r>
      <w:r w:rsidR="00F83E51">
        <w:rPr>
          <w:rFonts w:ascii="Arial" w:eastAsiaTheme="minorHAnsi" w:hAnsi="Arial" w:cs="Arial"/>
          <w:kern w:val="2"/>
          <w:sz w:val="22"/>
          <w:szCs w:val="22"/>
          <w14:ligatures w14:val="standardContextual"/>
        </w:rPr>
        <w:t>, overlooking or overshadowing.</w:t>
      </w:r>
      <w:r w:rsidR="007B3F1E">
        <w:rPr>
          <w:rFonts w:ascii="Arial" w:eastAsiaTheme="minorHAnsi" w:hAnsi="Arial" w:cs="Arial"/>
          <w:kern w:val="2"/>
          <w:sz w:val="22"/>
          <w:szCs w:val="22"/>
          <w14:ligatures w14:val="standardContextual"/>
        </w:rPr>
        <w:t xml:space="preserve">  </w:t>
      </w:r>
    </w:p>
    <w:p w14:paraId="0DF181FC" w14:textId="77777777" w:rsidR="00FA1692" w:rsidRPr="00FA1692" w:rsidRDefault="00FA1692" w:rsidP="00FA1692">
      <w:pPr>
        <w:rPr>
          <w:rFonts w:ascii="Arial" w:eastAsiaTheme="minorHAnsi" w:hAnsi="Arial" w:cs="Arial"/>
          <w:kern w:val="2"/>
          <w:sz w:val="22"/>
          <w:szCs w:val="22"/>
          <w14:ligatures w14:val="standardContextual"/>
        </w:rPr>
      </w:pPr>
    </w:p>
    <w:p w14:paraId="051457EC" w14:textId="189A058E" w:rsidR="00FA1692" w:rsidRPr="00FA1692" w:rsidRDefault="00FA1692" w:rsidP="00FA1692">
      <w:pPr>
        <w:rPr>
          <w:rFonts w:ascii="Arial" w:eastAsiaTheme="minorHAnsi" w:hAnsi="Arial" w:cs="Arial"/>
          <w:kern w:val="2"/>
          <w:sz w:val="22"/>
          <w:szCs w:val="22"/>
          <w14:ligatures w14:val="standardContextual"/>
        </w:rPr>
      </w:pPr>
      <w:r w:rsidRPr="00FA1692">
        <w:rPr>
          <w:rFonts w:ascii="Arial" w:eastAsiaTheme="minorHAnsi" w:hAnsi="Arial" w:cs="Arial"/>
          <w:kern w:val="2"/>
          <w:sz w:val="22"/>
          <w:szCs w:val="22"/>
          <w14:ligatures w14:val="standardContextual"/>
        </w:rPr>
        <w:t xml:space="preserve">One Councillor and one objector raised concerns </w:t>
      </w:r>
      <w:proofErr w:type="gramStart"/>
      <w:r w:rsidRPr="00FA1692">
        <w:rPr>
          <w:rFonts w:ascii="Arial" w:eastAsiaTheme="minorHAnsi" w:hAnsi="Arial" w:cs="Arial"/>
          <w:kern w:val="2"/>
          <w:sz w:val="22"/>
          <w:szCs w:val="22"/>
          <w14:ligatures w14:val="standardContextual"/>
        </w:rPr>
        <w:t>in particular about</w:t>
      </w:r>
      <w:proofErr w:type="gramEnd"/>
      <w:r w:rsidRPr="00FA1692">
        <w:rPr>
          <w:rFonts w:ascii="Arial" w:eastAsiaTheme="minorHAnsi" w:hAnsi="Arial" w:cs="Arial"/>
          <w:kern w:val="2"/>
          <w:sz w:val="22"/>
          <w:szCs w:val="22"/>
          <w14:ligatures w14:val="standardContextual"/>
        </w:rPr>
        <w:t xml:space="preserve"> plots 31 and 32 in the northwest corner of the site. These concerns centred on the impact on residential amenity of existing dwellings to the rear.  When carefully measured, plots 31 and 32 which are proposed to be </w:t>
      </w:r>
      <w:r w:rsidR="009C621B" w:rsidRPr="00FA1692">
        <w:rPr>
          <w:rFonts w:ascii="Arial" w:eastAsiaTheme="minorHAnsi" w:hAnsi="Arial" w:cs="Arial"/>
          <w:kern w:val="2"/>
          <w:sz w:val="22"/>
          <w:szCs w:val="22"/>
          <w14:ligatures w14:val="standardContextual"/>
        </w:rPr>
        <w:t>of 2.5</w:t>
      </w:r>
      <w:r w:rsidRPr="00FA1692">
        <w:rPr>
          <w:rFonts w:ascii="Arial" w:eastAsiaTheme="minorHAnsi" w:hAnsi="Arial" w:cs="Arial"/>
          <w:kern w:val="2"/>
          <w:sz w:val="22"/>
          <w:szCs w:val="22"/>
          <w14:ligatures w14:val="standardContextual"/>
        </w:rPr>
        <w:t xml:space="preserve"> stories with a single roof light to rear roof </w:t>
      </w:r>
      <w:r w:rsidR="004E0DED" w:rsidRPr="00FA1692">
        <w:rPr>
          <w:rFonts w:ascii="Arial" w:eastAsiaTheme="minorHAnsi" w:hAnsi="Arial" w:cs="Arial"/>
          <w:kern w:val="2"/>
          <w:sz w:val="22"/>
          <w:szCs w:val="22"/>
          <w14:ligatures w14:val="standardContextual"/>
        </w:rPr>
        <w:t>elevation, would</w:t>
      </w:r>
      <w:r w:rsidRPr="00FA1692">
        <w:rPr>
          <w:rFonts w:ascii="Arial" w:eastAsiaTheme="minorHAnsi" w:hAnsi="Arial" w:cs="Arial"/>
          <w:kern w:val="2"/>
          <w:sz w:val="22"/>
          <w:szCs w:val="22"/>
          <w14:ligatures w14:val="standardContextual"/>
        </w:rPr>
        <w:t xml:space="preserve"> lie over 32m from </w:t>
      </w:r>
      <w:r w:rsidR="00661061" w:rsidRPr="00FA1692">
        <w:rPr>
          <w:rFonts w:ascii="Arial" w:eastAsiaTheme="minorHAnsi" w:hAnsi="Arial" w:cs="Arial"/>
          <w:kern w:val="2"/>
          <w:sz w:val="22"/>
          <w:szCs w:val="22"/>
          <w14:ligatures w14:val="standardContextual"/>
        </w:rPr>
        <w:t>the nearest</w:t>
      </w:r>
      <w:r w:rsidRPr="00FA1692">
        <w:rPr>
          <w:rFonts w:ascii="Arial" w:eastAsiaTheme="minorHAnsi" w:hAnsi="Arial" w:cs="Arial"/>
          <w:kern w:val="2"/>
          <w:sz w:val="22"/>
          <w:szCs w:val="22"/>
          <w14:ligatures w14:val="standardContextual"/>
        </w:rPr>
        <w:t xml:space="preserve"> dwelling on Longley Close which are of two </w:t>
      </w:r>
      <w:r w:rsidR="00A50FF1" w:rsidRPr="00FA1692">
        <w:rPr>
          <w:rFonts w:ascii="Arial" w:eastAsiaTheme="minorHAnsi" w:hAnsi="Arial" w:cs="Arial"/>
          <w:kern w:val="2"/>
          <w:sz w:val="22"/>
          <w:szCs w:val="22"/>
          <w14:ligatures w14:val="standardContextual"/>
        </w:rPr>
        <w:t>storeys</w:t>
      </w:r>
      <w:r w:rsidR="008F0345">
        <w:rPr>
          <w:rFonts w:ascii="Arial" w:eastAsiaTheme="minorHAnsi" w:hAnsi="Arial" w:cs="Arial"/>
          <w:kern w:val="2"/>
          <w:sz w:val="22"/>
          <w:szCs w:val="22"/>
          <w14:ligatures w14:val="standardContextual"/>
        </w:rPr>
        <w:t>.  They would lie</w:t>
      </w:r>
      <w:r w:rsidRPr="00FA1692">
        <w:rPr>
          <w:rFonts w:ascii="Arial" w:eastAsiaTheme="minorHAnsi" w:hAnsi="Arial" w:cs="Arial"/>
          <w:kern w:val="2"/>
          <w:sz w:val="22"/>
          <w:szCs w:val="22"/>
          <w14:ligatures w14:val="standardContextual"/>
        </w:rPr>
        <w:t xml:space="preserve"> 29m from the nearest dwelling on </w:t>
      </w:r>
      <w:r w:rsidR="00A50FF1" w:rsidRPr="00FA1692">
        <w:rPr>
          <w:rFonts w:ascii="Arial" w:eastAsiaTheme="minorHAnsi" w:hAnsi="Arial" w:cs="Arial"/>
          <w:kern w:val="2"/>
          <w:sz w:val="22"/>
          <w:szCs w:val="22"/>
          <w14:ligatures w14:val="standardContextual"/>
        </w:rPr>
        <w:t>Milne Street</w:t>
      </w:r>
      <w:r w:rsidRPr="00FA1692">
        <w:rPr>
          <w:rFonts w:ascii="Arial" w:eastAsiaTheme="minorHAnsi" w:hAnsi="Arial" w:cs="Arial"/>
          <w:kern w:val="2"/>
          <w:sz w:val="22"/>
          <w:szCs w:val="22"/>
          <w14:ligatures w14:val="standardContextual"/>
        </w:rPr>
        <w:t xml:space="preserve"> (number 15 which is a bungalow). Both </w:t>
      </w:r>
      <w:r w:rsidR="009C621B" w:rsidRPr="00FA1692">
        <w:rPr>
          <w:rFonts w:ascii="Arial" w:eastAsiaTheme="minorHAnsi" w:hAnsi="Arial" w:cs="Arial"/>
          <w:kern w:val="2"/>
          <w:sz w:val="22"/>
          <w:szCs w:val="22"/>
          <w14:ligatures w14:val="standardContextual"/>
        </w:rPr>
        <w:t>distances significantly</w:t>
      </w:r>
      <w:r w:rsidRPr="00FA1692">
        <w:rPr>
          <w:rFonts w:ascii="Arial" w:eastAsiaTheme="minorHAnsi" w:hAnsi="Arial" w:cs="Arial"/>
          <w:kern w:val="2"/>
          <w:sz w:val="22"/>
          <w:szCs w:val="22"/>
          <w14:ligatures w14:val="standardContextual"/>
        </w:rPr>
        <w:t xml:space="preserve"> exceed the minimum required distance between dwellings even with the </w:t>
      </w:r>
      <w:r w:rsidR="004E0DED" w:rsidRPr="00FA1692">
        <w:rPr>
          <w:rFonts w:ascii="Arial" w:eastAsiaTheme="minorHAnsi" w:hAnsi="Arial" w:cs="Arial"/>
          <w:kern w:val="2"/>
          <w:sz w:val="22"/>
          <w:szCs w:val="22"/>
          <w14:ligatures w14:val="standardContextual"/>
        </w:rPr>
        <w:t>difference in</w:t>
      </w:r>
      <w:r w:rsidRPr="00FA1692">
        <w:rPr>
          <w:rFonts w:ascii="Arial" w:eastAsiaTheme="minorHAnsi" w:hAnsi="Arial" w:cs="Arial"/>
          <w:kern w:val="2"/>
          <w:sz w:val="22"/>
          <w:szCs w:val="22"/>
          <w14:ligatures w14:val="standardContextual"/>
        </w:rPr>
        <w:t xml:space="preserve"> building heights.  The proposed plots 31 and 32 are also sited at an angle to both sets of existing properties so there would be even less likelihood of overlooking or loss of privacy or amenity.</w:t>
      </w:r>
    </w:p>
    <w:p w14:paraId="787DB520" w14:textId="77777777" w:rsidR="00FA1692" w:rsidRPr="00FA1692" w:rsidRDefault="00FA1692" w:rsidP="00FA1692">
      <w:pPr>
        <w:rPr>
          <w:rFonts w:ascii="Arial" w:eastAsiaTheme="minorHAnsi" w:hAnsi="Arial" w:cs="Arial"/>
          <w:kern w:val="2"/>
          <w:sz w:val="22"/>
          <w:szCs w:val="22"/>
          <w14:ligatures w14:val="standardContextual"/>
        </w:rPr>
      </w:pPr>
    </w:p>
    <w:p w14:paraId="099A75E7" w14:textId="262520AB" w:rsidR="00FA1692" w:rsidRPr="00FA1692" w:rsidRDefault="00FA1692" w:rsidP="00FA1692">
      <w:pPr>
        <w:rPr>
          <w:rFonts w:ascii="Arial" w:eastAsiaTheme="minorHAnsi" w:hAnsi="Arial" w:cs="Arial"/>
          <w:kern w:val="2"/>
          <w:sz w:val="22"/>
          <w:szCs w:val="22"/>
          <w14:ligatures w14:val="standardContextual"/>
        </w:rPr>
      </w:pPr>
      <w:r w:rsidRPr="00FA1692">
        <w:rPr>
          <w:rFonts w:ascii="Arial" w:eastAsiaTheme="minorHAnsi" w:hAnsi="Arial" w:cs="Arial"/>
          <w:kern w:val="2"/>
          <w:sz w:val="22"/>
          <w:szCs w:val="22"/>
          <w14:ligatures w14:val="standardContextual"/>
        </w:rPr>
        <w:t xml:space="preserve">Number 21 Milne Street was also raised as a concern by residents as it is not shown on the base plan used for the layout plan for the proposed Phase 1. This dwelling is a bungalow which has a rear garden of approximately 6.2m to rear boundary which is </w:t>
      </w:r>
      <w:r w:rsidR="00FE5365">
        <w:rPr>
          <w:rFonts w:ascii="Arial" w:eastAsiaTheme="minorHAnsi" w:hAnsi="Arial" w:cs="Arial"/>
          <w:kern w:val="2"/>
          <w:sz w:val="22"/>
          <w:szCs w:val="22"/>
          <w14:ligatures w14:val="standardContextual"/>
        </w:rPr>
        <w:t>shorter</w:t>
      </w:r>
      <w:r w:rsidRPr="00FA1692">
        <w:rPr>
          <w:rFonts w:ascii="Arial" w:eastAsiaTheme="minorHAnsi" w:hAnsi="Arial" w:cs="Arial"/>
          <w:kern w:val="2"/>
          <w:sz w:val="22"/>
          <w:szCs w:val="22"/>
          <w14:ligatures w14:val="standardContextual"/>
        </w:rPr>
        <w:t xml:space="preserve"> than usual. </w:t>
      </w:r>
    </w:p>
    <w:p w14:paraId="05A9DA57" w14:textId="77777777" w:rsidR="00FA1692" w:rsidRPr="00FA1692" w:rsidRDefault="00FA1692" w:rsidP="00FA1692">
      <w:pPr>
        <w:rPr>
          <w:rFonts w:ascii="Arial" w:eastAsiaTheme="minorHAnsi" w:hAnsi="Arial" w:cs="Arial"/>
          <w:kern w:val="2"/>
          <w:sz w:val="22"/>
          <w:szCs w:val="22"/>
          <w14:ligatures w14:val="standardContextual"/>
        </w:rPr>
      </w:pPr>
    </w:p>
    <w:p w14:paraId="6029F0A7" w14:textId="530AF41A" w:rsidR="00FA1692" w:rsidRPr="00FA1692" w:rsidRDefault="00FA1692" w:rsidP="00FA1692">
      <w:pPr>
        <w:rPr>
          <w:rFonts w:ascii="Arial" w:eastAsiaTheme="minorHAnsi" w:hAnsi="Arial" w:cs="Arial"/>
          <w:kern w:val="2"/>
          <w:sz w:val="22"/>
          <w:szCs w:val="22"/>
          <w14:ligatures w14:val="standardContextual"/>
        </w:rPr>
      </w:pPr>
      <w:r w:rsidRPr="00FA1692">
        <w:rPr>
          <w:rFonts w:ascii="Arial" w:eastAsiaTheme="minorHAnsi" w:hAnsi="Arial" w:cs="Arial"/>
          <w:kern w:val="2"/>
          <w:sz w:val="22"/>
          <w:szCs w:val="22"/>
          <w14:ligatures w14:val="standardContextual"/>
        </w:rPr>
        <w:t xml:space="preserve">The nearest proposed dwellings would be a block of four quarter houses </w:t>
      </w:r>
      <w:r w:rsidR="009C621B" w:rsidRPr="00FA1692">
        <w:rPr>
          <w:rFonts w:ascii="Arial" w:eastAsiaTheme="minorHAnsi" w:hAnsi="Arial" w:cs="Arial"/>
          <w:kern w:val="2"/>
          <w:sz w:val="22"/>
          <w:szCs w:val="22"/>
          <w14:ligatures w14:val="standardContextual"/>
        </w:rPr>
        <w:t>(plots</w:t>
      </w:r>
      <w:r w:rsidRPr="00FA1692">
        <w:rPr>
          <w:rFonts w:ascii="Arial" w:eastAsiaTheme="minorHAnsi" w:hAnsi="Arial" w:cs="Arial"/>
          <w:kern w:val="2"/>
          <w:sz w:val="22"/>
          <w:szCs w:val="22"/>
          <w14:ligatures w14:val="standardContextual"/>
        </w:rPr>
        <w:t xml:space="preserve"> 33-36) of 2 stories high with the nearest point, a corner, located approximately 23.5m from the bungalow.  This exceeds the minimum required </w:t>
      </w:r>
      <w:r w:rsidR="009C621B" w:rsidRPr="00FA1692">
        <w:rPr>
          <w:rFonts w:ascii="Arial" w:eastAsiaTheme="minorHAnsi" w:hAnsi="Arial" w:cs="Arial"/>
          <w:kern w:val="2"/>
          <w:sz w:val="22"/>
          <w:szCs w:val="22"/>
          <w14:ligatures w14:val="standardContextual"/>
        </w:rPr>
        <w:t>distance between</w:t>
      </w:r>
      <w:r w:rsidRPr="00FA1692">
        <w:rPr>
          <w:rFonts w:ascii="Arial" w:eastAsiaTheme="minorHAnsi" w:hAnsi="Arial" w:cs="Arial"/>
          <w:kern w:val="2"/>
          <w:sz w:val="22"/>
          <w:szCs w:val="22"/>
          <w14:ligatures w14:val="standardContextual"/>
        </w:rPr>
        <w:t xml:space="preserve"> the rear elevation of dwellings.  Although it marginally (by 0.5m) does not meet the 3m additional distance due to the height differences, as with proposed plots 31 and 32 above, the proposed  building would be sited at an angle to the bungalow, with the nearest point being a corner of the building set to the southeast of number 21 so habitable room windows would not face directly onto the rear elevation of the existing dwelling.   As such there would therefore </w:t>
      </w:r>
      <w:r w:rsidR="009C621B" w:rsidRPr="00FA1692">
        <w:rPr>
          <w:rFonts w:ascii="Arial" w:eastAsiaTheme="minorHAnsi" w:hAnsi="Arial" w:cs="Arial"/>
          <w:kern w:val="2"/>
          <w:sz w:val="22"/>
          <w:szCs w:val="22"/>
          <w14:ligatures w14:val="standardContextual"/>
        </w:rPr>
        <w:t>be little</w:t>
      </w:r>
      <w:r w:rsidRPr="00FA1692">
        <w:rPr>
          <w:rFonts w:ascii="Arial" w:eastAsiaTheme="minorHAnsi" w:hAnsi="Arial" w:cs="Arial"/>
          <w:kern w:val="2"/>
          <w:sz w:val="22"/>
          <w:szCs w:val="22"/>
          <w14:ligatures w14:val="standardContextual"/>
        </w:rPr>
        <w:t xml:space="preserve"> likelihood of overlooking or loss of privacy or amenity.   </w:t>
      </w:r>
    </w:p>
    <w:p w14:paraId="44022796" w14:textId="77777777" w:rsidR="00FA1692" w:rsidRPr="00FA1692" w:rsidRDefault="00FA1692" w:rsidP="00FA1692">
      <w:pPr>
        <w:rPr>
          <w:rFonts w:ascii="Arial" w:eastAsiaTheme="minorHAnsi" w:hAnsi="Arial" w:cs="Arial"/>
          <w:kern w:val="2"/>
          <w:sz w:val="22"/>
          <w:szCs w:val="22"/>
          <w14:ligatures w14:val="standardContextual"/>
        </w:rPr>
      </w:pPr>
    </w:p>
    <w:p w14:paraId="21B57511" w14:textId="77777777" w:rsidR="00FA1692" w:rsidRPr="00FA1692" w:rsidRDefault="00FA1692" w:rsidP="00FA1692">
      <w:pPr>
        <w:rPr>
          <w:rFonts w:ascii="Arial" w:eastAsiaTheme="minorHAnsi" w:hAnsi="Arial" w:cs="Arial"/>
          <w:kern w:val="2"/>
          <w:sz w:val="22"/>
          <w:szCs w:val="22"/>
          <w14:ligatures w14:val="standardContextual"/>
        </w:rPr>
      </w:pPr>
      <w:r w:rsidRPr="00FA1692">
        <w:rPr>
          <w:rFonts w:ascii="Arial" w:eastAsiaTheme="minorHAnsi" w:hAnsi="Arial" w:cs="Arial"/>
          <w:kern w:val="2"/>
          <w:sz w:val="22"/>
          <w:szCs w:val="22"/>
          <w14:ligatures w14:val="standardContextual"/>
        </w:rPr>
        <w:t xml:space="preserve">Objections have also been received relating to the levels between existing and proposed dwellings.  One local councillor considers there should be a buffer zone of trees. </w:t>
      </w:r>
    </w:p>
    <w:p w14:paraId="4958E345" w14:textId="77777777" w:rsidR="00FA1692" w:rsidRPr="00FA1692" w:rsidRDefault="00FA1692" w:rsidP="00FA1692">
      <w:pPr>
        <w:rPr>
          <w:rFonts w:ascii="Arial" w:eastAsiaTheme="minorHAnsi" w:hAnsi="Arial" w:cs="Arial"/>
          <w:kern w:val="2"/>
          <w:sz w:val="22"/>
          <w:szCs w:val="22"/>
          <w14:ligatures w14:val="standardContextual"/>
        </w:rPr>
      </w:pPr>
    </w:p>
    <w:p w14:paraId="72139C97" w14:textId="4075CB14" w:rsidR="00FA1692" w:rsidRPr="00FA1692" w:rsidRDefault="00FA1692" w:rsidP="00FA1692">
      <w:pPr>
        <w:rPr>
          <w:rFonts w:ascii="Arial" w:eastAsiaTheme="minorHAnsi" w:hAnsi="Arial" w:cs="Arial"/>
          <w:kern w:val="2"/>
          <w:sz w:val="22"/>
          <w:szCs w:val="22"/>
          <w14:ligatures w14:val="standardContextual"/>
        </w:rPr>
      </w:pPr>
      <w:r w:rsidRPr="00FA1692">
        <w:rPr>
          <w:rFonts w:ascii="Arial" w:eastAsiaTheme="minorHAnsi" w:hAnsi="Arial" w:cs="Arial"/>
          <w:kern w:val="2"/>
          <w:sz w:val="22"/>
          <w:szCs w:val="22"/>
          <w14:ligatures w14:val="standardContextual"/>
        </w:rPr>
        <w:t xml:space="preserve">The BWMF page 167 states that houses should as a rule be set lower than existing houses where possible to reduce visual impacts. However, at page 45, it recognises that further work would be required at application stage to determine </w:t>
      </w:r>
      <w:r w:rsidR="009C621B" w:rsidRPr="00FA1692">
        <w:rPr>
          <w:rFonts w:ascii="Arial" w:eastAsiaTheme="minorHAnsi" w:hAnsi="Arial" w:cs="Arial"/>
          <w:kern w:val="2"/>
          <w:sz w:val="22"/>
          <w:szCs w:val="22"/>
          <w14:ligatures w14:val="standardContextual"/>
        </w:rPr>
        <w:t>if further</w:t>
      </w:r>
      <w:r w:rsidRPr="00FA1692">
        <w:rPr>
          <w:rFonts w:ascii="Arial" w:eastAsiaTheme="minorHAnsi" w:hAnsi="Arial" w:cs="Arial"/>
          <w:kern w:val="2"/>
          <w:sz w:val="22"/>
          <w:szCs w:val="22"/>
          <w14:ligatures w14:val="standardContextual"/>
        </w:rPr>
        <w:t xml:space="preserve"> earthwork modelling would be required.  </w:t>
      </w:r>
      <w:r w:rsidR="0074109E">
        <w:rPr>
          <w:rFonts w:ascii="Arial" w:eastAsiaTheme="minorHAnsi" w:hAnsi="Arial" w:cs="Arial"/>
          <w:kern w:val="2"/>
          <w:sz w:val="22"/>
          <w:szCs w:val="22"/>
          <w14:ligatures w14:val="standardContextual"/>
        </w:rPr>
        <w:t>S</w:t>
      </w:r>
      <w:r w:rsidRPr="00FA1692">
        <w:rPr>
          <w:rFonts w:ascii="Arial" w:eastAsiaTheme="minorHAnsi" w:hAnsi="Arial" w:cs="Arial"/>
          <w:kern w:val="2"/>
          <w:sz w:val="22"/>
          <w:szCs w:val="22"/>
          <w14:ligatures w14:val="standardContextual"/>
        </w:rPr>
        <w:t xml:space="preserve">ince this application was submitted in 2021, the developers have carried out </w:t>
      </w:r>
      <w:r w:rsidR="009C621B" w:rsidRPr="00FA1692">
        <w:rPr>
          <w:rFonts w:ascii="Arial" w:eastAsiaTheme="minorHAnsi" w:hAnsi="Arial" w:cs="Arial"/>
          <w:kern w:val="2"/>
          <w:sz w:val="22"/>
          <w:szCs w:val="22"/>
          <w14:ligatures w14:val="standardContextual"/>
        </w:rPr>
        <w:t xml:space="preserve">a </w:t>
      </w:r>
      <w:r w:rsidR="004E0DED" w:rsidRPr="00FA1692">
        <w:rPr>
          <w:rFonts w:ascii="Arial" w:eastAsiaTheme="minorHAnsi" w:hAnsi="Arial" w:cs="Arial"/>
          <w:kern w:val="2"/>
          <w:sz w:val="22"/>
          <w:szCs w:val="22"/>
          <w14:ligatures w14:val="standardContextual"/>
        </w:rPr>
        <w:t xml:space="preserve">comprehensive </w:t>
      </w:r>
      <w:r w:rsidR="00661061" w:rsidRPr="00FA1692">
        <w:rPr>
          <w:rFonts w:ascii="Arial" w:eastAsiaTheme="minorHAnsi" w:hAnsi="Arial" w:cs="Arial"/>
          <w:kern w:val="2"/>
          <w:sz w:val="22"/>
          <w:szCs w:val="22"/>
          <w14:ligatures w14:val="standardContextual"/>
        </w:rPr>
        <w:t>levels and</w:t>
      </w:r>
      <w:r w:rsidRPr="00FA1692">
        <w:rPr>
          <w:rFonts w:ascii="Arial" w:eastAsiaTheme="minorHAnsi" w:hAnsi="Arial" w:cs="Arial"/>
          <w:kern w:val="2"/>
          <w:sz w:val="22"/>
          <w:szCs w:val="22"/>
          <w14:ligatures w14:val="standardContextual"/>
        </w:rPr>
        <w:t xml:space="preserve"> drainage review which has significantly reduced the </w:t>
      </w:r>
      <w:proofErr w:type="gramStart"/>
      <w:r w:rsidR="00DB4FCA">
        <w:rPr>
          <w:rFonts w:ascii="Arial" w:eastAsiaTheme="minorHAnsi" w:hAnsi="Arial" w:cs="Arial"/>
          <w:kern w:val="2"/>
          <w:sz w:val="22"/>
          <w:szCs w:val="22"/>
          <w14:ligatures w14:val="standardContextual"/>
        </w:rPr>
        <w:t>amount</w:t>
      </w:r>
      <w:proofErr w:type="gramEnd"/>
      <w:r w:rsidRPr="00FA1692">
        <w:rPr>
          <w:rFonts w:ascii="Arial" w:eastAsiaTheme="minorHAnsi" w:hAnsi="Arial" w:cs="Arial"/>
          <w:kern w:val="2"/>
          <w:sz w:val="22"/>
          <w:szCs w:val="22"/>
          <w14:ligatures w14:val="standardContextual"/>
        </w:rPr>
        <w:t xml:space="preserve"> of groundworks necessary over the MU1 site including consideration of the area covered by Phase 1. This will significantly reduce impacts on the environment, wildlife and habitats, and reduce the amount of time that existing residents would </w:t>
      </w:r>
      <w:r w:rsidR="009C621B" w:rsidRPr="00FA1692">
        <w:rPr>
          <w:rFonts w:ascii="Arial" w:eastAsiaTheme="minorHAnsi" w:hAnsi="Arial" w:cs="Arial"/>
          <w:kern w:val="2"/>
          <w:sz w:val="22"/>
          <w:szCs w:val="22"/>
          <w14:ligatures w14:val="standardContextual"/>
        </w:rPr>
        <w:t xml:space="preserve">experience </w:t>
      </w:r>
      <w:r w:rsidR="004E0DED" w:rsidRPr="00FA1692">
        <w:rPr>
          <w:rFonts w:ascii="Arial" w:eastAsiaTheme="minorHAnsi" w:hAnsi="Arial" w:cs="Arial"/>
          <w:kern w:val="2"/>
          <w:sz w:val="22"/>
          <w:szCs w:val="22"/>
          <w14:ligatures w14:val="standardContextual"/>
        </w:rPr>
        <w:lastRenderedPageBreak/>
        <w:t>disturbance through</w:t>
      </w:r>
      <w:r w:rsidRPr="00FA1692">
        <w:rPr>
          <w:rFonts w:ascii="Arial" w:eastAsiaTheme="minorHAnsi" w:hAnsi="Arial" w:cs="Arial"/>
          <w:kern w:val="2"/>
          <w:sz w:val="22"/>
          <w:szCs w:val="22"/>
          <w14:ligatures w14:val="standardContextual"/>
        </w:rPr>
        <w:t xml:space="preserve"> engineering operations a</w:t>
      </w:r>
      <w:r w:rsidR="00DB4FCA">
        <w:rPr>
          <w:rFonts w:ascii="Arial" w:eastAsiaTheme="minorHAnsi" w:hAnsi="Arial" w:cs="Arial"/>
          <w:kern w:val="2"/>
          <w:sz w:val="22"/>
          <w:szCs w:val="22"/>
          <w14:ligatures w14:val="standardContextual"/>
        </w:rPr>
        <w:t>s</w:t>
      </w:r>
      <w:r w:rsidRPr="00FA1692">
        <w:rPr>
          <w:rFonts w:ascii="Arial" w:eastAsiaTheme="minorHAnsi" w:hAnsi="Arial" w:cs="Arial"/>
          <w:kern w:val="2"/>
          <w:sz w:val="22"/>
          <w:szCs w:val="22"/>
          <w14:ligatures w14:val="standardContextual"/>
        </w:rPr>
        <w:t xml:space="preserve"> Phase 1 levels are</w:t>
      </w:r>
      <w:r w:rsidR="00FE5365">
        <w:rPr>
          <w:rFonts w:ascii="Arial" w:eastAsiaTheme="minorHAnsi" w:hAnsi="Arial" w:cs="Arial"/>
          <w:kern w:val="2"/>
          <w:sz w:val="22"/>
          <w:szCs w:val="22"/>
          <w14:ligatures w14:val="standardContextual"/>
        </w:rPr>
        <w:t xml:space="preserve"> now</w:t>
      </w:r>
      <w:r w:rsidRPr="00FA1692">
        <w:rPr>
          <w:rFonts w:ascii="Arial" w:eastAsiaTheme="minorHAnsi" w:hAnsi="Arial" w:cs="Arial"/>
          <w:kern w:val="2"/>
          <w:sz w:val="22"/>
          <w:szCs w:val="22"/>
          <w14:ligatures w14:val="standardContextual"/>
        </w:rPr>
        <w:t xml:space="preserve"> intended to remain close to existing levels. </w:t>
      </w:r>
    </w:p>
    <w:p w14:paraId="756B347A" w14:textId="77777777" w:rsidR="00FA1692" w:rsidRPr="00FA1692" w:rsidRDefault="00FA1692" w:rsidP="00FA1692">
      <w:pPr>
        <w:rPr>
          <w:rFonts w:ascii="Arial" w:eastAsiaTheme="minorHAnsi" w:hAnsi="Arial" w:cs="Arial"/>
          <w:kern w:val="2"/>
          <w:sz w:val="22"/>
          <w:szCs w:val="22"/>
          <w14:ligatures w14:val="standardContextual"/>
        </w:rPr>
      </w:pPr>
    </w:p>
    <w:p w14:paraId="2CC9349E" w14:textId="36C88491" w:rsidR="00FA1692" w:rsidRPr="00FA1692" w:rsidRDefault="00FA1692" w:rsidP="00FA1692">
      <w:pPr>
        <w:rPr>
          <w:rFonts w:ascii="Arial" w:eastAsiaTheme="minorHAnsi" w:hAnsi="Arial" w:cs="Arial"/>
          <w:kern w:val="2"/>
          <w:sz w:val="22"/>
          <w:szCs w:val="22"/>
          <w14:ligatures w14:val="standardContextual"/>
        </w:rPr>
      </w:pPr>
      <w:r w:rsidRPr="00FA1692">
        <w:rPr>
          <w:rFonts w:ascii="Arial" w:eastAsiaTheme="minorHAnsi" w:hAnsi="Arial" w:cs="Arial"/>
          <w:kern w:val="2"/>
          <w:sz w:val="22"/>
          <w:szCs w:val="22"/>
          <w14:ligatures w14:val="standardContextual"/>
        </w:rPr>
        <w:t xml:space="preserve">The applicant has </w:t>
      </w:r>
      <w:r w:rsidR="009C621B" w:rsidRPr="00FA1692">
        <w:rPr>
          <w:rFonts w:ascii="Arial" w:eastAsiaTheme="minorHAnsi" w:hAnsi="Arial" w:cs="Arial"/>
          <w:kern w:val="2"/>
          <w:sz w:val="22"/>
          <w:szCs w:val="22"/>
          <w14:ligatures w14:val="standardContextual"/>
        </w:rPr>
        <w:t>provided revised</w:t>
      </w:r>
      <w:r w:rsidRPr="00FA1692">
        <w:rPr>
          <w:rFonts w:ascii="Arial" w:eastAsiaTheme="minorHAnsi" w:hAnsi="Arial" w:cs="Arial"/>
          <w:kern w:val="2"/>
          <w:sz w:val="22"/>
          <w:szCs w:val="22"/>
          <w14:ligatures w14:val="standardContextual"/>
        </w:rPr>
        <w:t xml:space="preserve"> levels plans </w:t>
      </w:r>
      <w:r w:rsidR="004E0DED" w:rsidRPr="00FA1692">
        <w:rPr>
          <w:rFonts w:ascii="Arial" w:eastAsiaTheme="minorHAnsi" w:hAnsi="Arial" w:cs="Arial"/>
          <w:kern w:val="2"/>
          <w:sz w:val="22"/>
          <w:szCs w:val="22"/>
          <w14:ligatures w14:val="standardContextual"/>
        </w:rPr>
        <w:t>to show</w:t>
      </w:r>
      <w:r w:rsidRPr="00FA1692">
        <w:rPr>
          <w:rFonts w:ascii="Arial" w:eastAsiaTheme="minorHAnsi" w:hAnsi="Arial" w:cs="Arial"/>
          <w:kern w:val="2"/>
          <w:sz w:val="22"/>
          <w:szCs w:val="22"/>
          <w14:ligatures w14:val="standardContextual"/>
        </w:rPr>
        <w:t xml:space="preserve"> the level differences between the existing western site boundary and the proposed finished floor levels to the proposed dwellings that will be closest to it. The plans clearly show that in </w:t>
      </w:r>
      <w:proofErr w:type="gramStart"/>
      <w:r w:rsidRPr="00FA1692">
        <w:rPr>
          <w:rFonts w:ascii="Arial" w:eastAsiaTheme="minorHAnsi" w:hAnsi="Arial" w:cs="Arial"/>
          <w:kern w:val="2"/>
          <w:sz w:val="22"/>
          <w:szCs w:val="22"/>
          <w14:ligatures w14:val="standardContextual"/>
        </w:rPr>
        <w:t>the vast majority of</w:t>
      </w:r>
      <w:proofErr w:type="gramEnd"/>
      <w:r w:rsidRPr="00FA1692">
        <w:rPr>
          <w:rFonts w:ascii="Arial" w:eastAsiaTheme="minorHAnsi" w:hAnsi="Arial" w:cs="Arial"/>
          <w:kern w:val="2"/>
          <w:sz w:val="22"/>
          <w:szCs w:val="22"/>
          <w14:ligatures w14:val="standardContextual"/>
        </w:rPr>
        <w:t xml:space="preserve"> </w:t>
      </w:r>
      <w:r w:rsidR="009C621B" w:rsidRPr="00FA1692">
        <w:rPr>
          <w:rFonts w:ascii="Arial" w:eastAsiaTheme="minorHAnsi" w:hAnsi="Arial" w:cs="Arial"/>
          <w:kern w:val="2"/>
          <w:sz w:val="22"/>
          <w:szCs w:val="22"/>
          <w14:ligatures w14:val="standardContextual"/>
        </w:rPr>
        <w:t>cases, proposed</w:t>
      </w:r>
      <w:r w:rsidRPr="00FA1692">
        <w:rPr>
          <w:rFonts w:ascii="Arial" w:eastAsiaTheme="minorHAnsi" w:hAnsi="Arial" w:cs="Arial"/>
          <w:kern w:val="2"/>
          <w:sz w:val="22"/>
          <w:szCs w:val="22"/>
          <w14:ligatures w14:val="standardContextual"/>
        </w:rPr>
        <w:t xml:space="preserve"> finished floor levels will be at a </w:t>
      </w:r>
      <w:r w:rsidR="004E0DED" w:rsidRPr="00FA1692">
        <w:rPr>
          <w:rFonts w:ascii="Arial" w:eastAsiaTheme="minorHAnsi" w:hAnsi="Arial" w:cs="Arial"/>
          <w:kern w:val="2"/>
          <w:sz w:val="22"/>
          <w:szCs w:val="22"/>
          <w14:ligatures w14:val="standardContextual"/>
        </w:rPr>
        <w:t xml:space="preserve">lower </w:t>
      </w:r>
      <w:r w:rsidR="00661061" w:rsidRPr="00FA1692">
        <w:rPr>
          <w:rFonts w:ascii="Arial" w:eastAsiaTheme="minorHAnsi" w:hAnsi="Arial" w:cs="Arial"/>
          <w:kern w:val="2"/>
          <w:sz w:val="22"/>
          <w:szCs w:val="22"/>
          <w14:ligatures w14:val="standardContextual"/>
        </w:rPr>
        <w:t>level than</w:t>
      </w:r>
      <w:r w:rsidRPr="00FA1692">
        <w:rPr>
          <w:rFonts w:ascii="Arial" w:eastAsiaTheme="minorHAnsi" w:hAnsi="Arial" w:cs="Arial"/>
          <w:kern w:val="2"/>
          <w:sz w:val="22"/>
          <w:szCs w:val="22"/>
          <w14:ligatures w14:val="standardContextual"/>
        </w:rPr>
        <w:t xml:space="preserve"> the existing boundary of the site with gardens falling away from the boundary.  The differences will be less than anticipated in the plans </w:t>
      </w:r>
      <w:r w:rsidR="009C621B" w:rsidRPr="00FA1692">
        <w:rPr>
          <w:rFonts w:ascii="Arial" w:eastAsiaTheme="minorHAnsi" w:hAnsi="Arial" w:cs="Arial"/>
          <w:kern w:val="2"/>
          <w:sz w:val="22"/>
          <w:szCs w:val="22"/>
          <w14:ligatures w14:val="standardContextual"/>
        </w:rPr>
        <w:t>as envisaged</w:t>
      </w:r>
      <w:r w:rsidRPr="00FA1692">
        <w:rPr>
          <w:rFonts w:ascii="Arial" w:eastAsiaTheme="minorHAnsi" w:hAnsi="Arial" w:cs="Arial"/>
          <w:kern w:val="2"/>
          <w:sz w:val="22"/>
          <w:szCs w:val="22"/>
          <w14:ligatures w14:val="standardContextual"/>
        </w:rPr>
        <w:t xml:space="preserve"> in the </w:t>
      </w:r>
      <w:r w:rsidR="004E0DED" w:rsidRPr="00FA1692">
        <w:rPr>
          <w:rFonts w:ascii="Arial" w:eastAsiaTheme="minorHAnsi" w:hAnsi="Arial" w:cs="Arial"/>
          <w:kern w:val="2"/>
          <w:sz w:val="22"/>
          <w:szCs w:val="22"/>
          <w14:ligatures w14:val="standardContextual"/>
        </w:rPr>
        <w:t>BWMF but</w:t>
      </w:r>
      <w:r w:rsidRPr="00FA1692">
        <w:rPr>
          <w:rFonts w:ascii="Arial" w:eastAsiaTheme="minorHAnsi" w:hAnsi="Arial" w:cs="Arial"/>
          <w:kern w:val="2"/>
          <w:sz w:val="22"/>
          <w:szCs w:val="22"/>
          <w14:ligatures w14:val="standardContextual"/>
        </w:rPr>
        <w:t xml:space="preserve"> are not considered to result in adverse detrimental harm to the living conditions of neighbouring properties through excessive overshadowing, over dominance or loss of privacy. On balance, the reduced impacts on the environment, wildlife and habitats through the revised engineering works and the significant distances between the existing and proposed properties would outweigh the perceived impact on outlook raised by residents. </w:t>
      </w:r>
    </w:p>
    <w:p w14:paraId="3DF45476" w14:textId="77777777" w:rsidR="00FA1692" w:rsidRPr="00FA1692" w:rsidRDefault="00FA1692" w:rsidP="00FA1692">
      <w:pPr>
        <w:rPr>
          <w:rFonts w:ascii="Arial" w:eastAsiaTheme="minorHAnsi" w:hAnsi="Arial" w:cs="Arial"/>
          <w:kern w:val="2"/>
          <w:sz w:val="22"/>
          <w:szCs w:val="22"/>
          <w14:ligatures w14:val="standardContextual"/>
        </w:rPr>
      </w:pPr>
    </w:p>
    <w:p w14:paraId="6158FC25" w14:textId="7A277094" w:rsidR="00FA1692" w:rsidRDefault="00FA1692" w:rsidP="00FA1692">
      <w:pPr>
        <w:rPr>
          <w:rFonts w:ascii="Arial" w:eastAsiaTheme="minorHAnsi" w:hAnsi="Arial" w:cs="Arial"/>
          <w:kern w:val="2"/>
          <w:sz w:val="22"/>
          <w:szCs w:val="22"/>
          <w14:ligatures w14:val="standardContextual"/>
        </w:rPr>
      </w:pPr>
      <w:r w:rsidRPr="00FA1692">
        <w:rPr>
          <w:rFonts w:ascii="Arial" w:eastAsiaTheme="minorHAnsi" w:hAnsi="Arial" w:cs="Arial"/>
          <w:kern w:val="2"/>
          <w:sz w:val="22"/>
          <w:szCs w:val="22"/>
          <w14:ligatures w14:val="standardContextual"/>
        </w:rPr>
        <w:t xml:space="preserve">Notwithstanding the above, plots 105 to 115 have finished floor levels that are approximately 1m to 1.5m higher than the boundary, and all back onto bungalows on St Johns Avenue and Longley Street. Whilst this is disappointing, the closest proposed properties would be of 2 storeys and the distances between rear elevations of existing and proposed would still exceed the requirements set out in the adopted SPD, even with the difference in ground level and number of stories.  Those at 2.5 stories (proposed plots 105 to </w:t>
      </w:r>
      <w:r w:rsidR="009C621B" w:rsidRPr="00FA1692">
        <w:rPr>
          <w:rFonts w:ascii="Arial" w:eastAsiaTheme="minorHAnsi" w:hAnsi="Arial" w:cs="Arial"/>
          <w:kern w:val="2"/>
          <w:sz w:val="22"/>
          <w:szCs w:val="22"/>
          <w14:ligatures w14:val="standardContextual"/>
        </w:rPr>
        <w:t>108)</w:t>
      </w:r>
      <w:r w:rsidRPr="00FA1692">
        <w:rPr>
          <w:rFonts w:ascii="Arial" w:eastAsiaTheme="minorHAnsi" w:hAnsi="Arial" w:cs="Arial"/>
          <w:kern w:val="2"/>
          <w:sz w:val="22"/>
          <w:szCs w:val="22"/>
          <w14:ligatures w14:val="standardContextual"/>
        </w:rPr>
        <w:t xml:space="preserve"> would have over 40m between existing rear bungalow elevations and proposed rear </w:t>
      </w:r>
      <w:r w:rsidR="004E0DED" w:rsidRPr="00FA1692">
        <w:rPr>
          <w:rFonts w:ascii="Arial" w:eastAsiaTheme="minorHAnsi" w:hAnsi="Arial" w:cs="Arial"/>
          <w:kern w:val="2"/>
          <w:sz w:val="22"/>
          <w:szCs w:val="22"/>
          <w14:ligatures w14:val="standardContextual"/>
        </w:rPr>
        <w:t>elevations which</w:t>
      </w:r>
      <w:r w:rsidRPr="00FA1692">
        <w:rPr>
          <w:rFonts w:ascii="Arial" w:eastAsiaTheme="minorHAnsi" w:hAnsi="Arial" w:cs="Arial"/>
          <w:kern w:val="2"/>
          <w:sz w:val="22"/>
          <w:szCs w:val="22"/>
          <w14:ligatures w14:val="standardContextual"/>
        </w:rPr>
        <w:t xml:space="preserve"> again, far exceeds the adopted minimum required distances. As a </w:t>
      </w:r>
      <w:r w:rsidR="009C621B" w:rsidRPr="00FA1692">
        <w:rPr>
          <w:rFonts w:ascii="Arial" w:eastAsiaTheme="minorHAnsi" w:hAnsi="Arial" w:cs="Arial"/>
          <w:kern w:val="2"/>
          <w:sz w:val="22"/>
          <w:szCs w:val="22"/>
          <w14:ligatures w14:val="standardContextual"/>
        </w:rPr>
        <w:t>result,</w:t>
      </w:r>
      <w:r w:rsidRPr="00FA1692">
        <w:rPr>
          <w:rFonts w:ascii="Arial" w:eastAsiaTheme="minorHAnsi" w:hAnsi="Arial" w:cs="Arial"/>
          <w:kern w:val="2"/>
          <w:sz w:val="22"/>
          <w:szCs w:val="22"/>
          <w14:ligatures w14:val="standardContextual"/>
        </w:rPr>
        <w:t xml:space="preserve"> there are no significant concerns about overlooking, overshadowing or loss of outlook as a result for these plots.</w:t>
      </w:r>
    </w:p>
    <w:p w14:paraId="421A27CD" w14:textId="77777777" w:rsidR="00471E03" w:rsidRDefault="00471E03" w:rsidP="00FA1692">
      <w:pPr>
        <w:rPr>
          <w:rFonts w:ascii="Arial" w:eastAsiaTheme="minorHAnsi" w:hAnsi="Arial" w:cs="Arial"/>
          <w:kern w:val="2"/>
          <w:sz w:val="22"/>
          <w:szCs w:val="22"/>
          <w14:ligatures w14:val="standardContextual"/>
        </w:rPr>
      </w:pPr>
    </w:p>
    <w:p w14:paraId="5462BE26" w14:textId="5C531198" w:rsidR="00FA1692" w:rsidRPr="00FA1692" w:rsidRDefault="00FA1692" w:rsidP="00FA1692">
      <w:pPr>
        <w:rPr>
          <w:rFonts w:ascii="Arial" w:eastAsiaTheme="minorHAnsi" w:hAnsi="Arial" w:cs="Arial"/>
          <w:kern w:val="2"/>
          <w:sz w:val="22"/>
          <w:szCs w:val="22"/>
          <w14:ligatures w14:val="standardContextual"/>
        </w:rPr>
      </w:pPr>
      <w:r w:rsidRPr="00FA1692">
        <w:rPr>
          <w:rFonts w:ascii="Arial" w:eastAsiaTheme="minorHAnsi" w:hAnsi="Arial" w:cs="Arial"/>
          <w:kern w:val="2"/>
          <w:sz w:val="22"/>
          <w:szCs w:val="22"/>
          <w14:ligatures w14:val="standardContextual"/>
        </w:rPr>
        <w:t xml:space="preserve">In terms of the residential amenity of the proposed dwellings, the internal dimensions </w:t>
      </w:r>
      <w:r w:rsidR="009C621B" w:rsidRPr="00FA1692">
        <w:rPr>
          <w:rFonts w:ascii="Arial" w:eastAsiaTheme="minorHAnsi" w:hAnsi="Arial" w:cs="Arial"/>
          <w:kern w:val="2"/>
          <w:sz w:val="22"/>
          <w:szCs w:val="22"/>
          <w14:ligatures w14:val="standardContextual"/>
        </w:rPr>
        <w:t>of the</w:t>
      </w:r>
      <w:r w:rsidRPr="00FA1692">
        <w:rPr>
          <w:rFonts w:ascii="Arial" w:eastAsiaTheme="minorHAnsi" w:hAnsi="Arial" w:cs="Arial"/>
          <w:kern w:val="2"/>
          <w:sz w:val="22"/>
          <w:szCs w:val="22"/>
          <w14:ligatures w14:val="standardContextual"/>
        </w:rPr>
        <w:t xml:space="preserve"> dwellings </w:t>
      </w:r>
      <w:r w:rsidR="004E0DED" w:rsidRPr="00FA1692">
        <w:rPr>
          <w:rFonts w:ascii="Arial" w:eastAsiaTheme="minorHAnsi" w:hAnsi="Arial" w:cs="Arial"/>
          <w:kern w:val="2"/>
          <w:sz w:val="22"/>
          <w:szCs w:val="22"/>
          <w14:ligatures w14:val="standardContextual"/>
        </w:rPr>
        <w:t>meet the</w:t>
      </w:r>
      <w:r w:rsidRPr="00FA1692">
        <w:rPr>
          <w:rFonts w:ascii="Arial" w:eastAsiaTheme="minorHAnsi" w:hAnsi="Arial" w:cs="Arial"/>
          <w:kern w:val="2"/>
          <w:sz w:val="22"/>
          <w:szCs w:val="22"/>
          <w14:ligatures w14:val="standardContextual"/>
        </w:rPr>
        <w:t xml:space="preserve"> adopted standards in </w:t>
      </w:r>
      <w:proofErr w:type="gramStart"/>
      <w:r w:rsidRPr="00FA1692">
        <w:rPr>
          <w:rFonts w:ascii="Arial" w:eastAsiaTheme="minorHAnsi" w:hAnsi="Arial" w:cs="Arial"/>
          <w:kern w:val="2"/>
          <w:sz w:val="22"/>
          <w:szCs w:val="22"/>
          <w14:ligatures w14:val="standardContextual"/>
        </w:rPr>
        <w:t>the vast majority of</w:t>
      </w:r>
      <w:proofErr w:type="gramEnd"/>
      <w:r w:rsidRPr="00FA1692">
        <w:rPr>
          <w:rFonts w:ascii="Arial" w:eastAsiaTheme="minorHAnsi" w:hAnsi="Arial" w:cs="Arial"/>
          <w:kern w:val="2"/>
          <w:sz w:val="22"/>
          <w:szCs w:val="22"/>
          <w14:ligatures w14:val="standardContextual"/>
        </w:rPr>
        <w:t xml:space="preserve"> </w:t>
      </w:r>
      <w:proofErr w:type="gramStart"/>
      <w:r w:rsidR="00661061" w:rsidRPr="00FA1692">
        <w:rPr>
          <w:rFonts w:ascii="Arial" w:eastAsiaTheme="minorHAnsi" w:hAnsi="Arial" w:cs="Arial"/>
          <w:kern w:val="2"/>
          <w:sz w:val="22"/>
          <w:szCs w:val="22"/>
          <w14:ligatures w14:val="standardContextual"/>
        </w:rPr>
        <w:t>cases</w:t>
      </w:r>
      <w:proofErr w:type="gramEnd"/>
      <w:r w:rsidR="00661061" w:rsidRPr="00FA1692">
        <w:rPr>
          <w:rFonts w:ascii="Arial" w:eastAsiaTheme="minorHAnsi" w:hAnsi="Arial" w:cs="Arial"/>
          <w:kern w:val="2"/>
          <w:sz w:val="22"/>
          <w:szCs w:val="22"/>
          <w14:ligatures w14:val="standardContextual"/>
        </w:rPr>
        <w:t xml:space="preserve"> and</w:t>
      </w:r>
      <w:r w:rsidRPr="00FA1692">
        <w:rPr>
          <w:rFonts w:ascii="Arial" w:eastAsiaTheme="minorHAnsi" w:hAnsi="Arial" w:cs="Arial"/>
          <w:kern w:val="2"/>
          <w:sz w:val="22"/>
          <w:szCs w:val="22"/>
          <w14:ligatures w14:val="standardContextual"/>
        </w:rPr>
        <w:t xml:space="preserve"> all house types meet the minimum overall floor areas required in the adopted South Yorkshire residential Design Guide (SYRDG). Whilst the Urban Design Officer has reservations about the </w:t>
      </w:r>
      <w:r w:rsidR="004E0DED" w:rsidRPr="00FA1692">
        <w:rPr>
          <w:rFonts w:ascii="Arial" w:eastAsiaTheme="minorHAnsi" w:hAnsi="Arial" w:cs="Arial"/>
          <w:kern w:val="2"/>
          <w:sz w:val="22"/>
          <w:szCs w:val="22"/>
          <w14:ligatures w14:val="standardContextual"/>
        </w:rPr>
        <w:t>4-no. 1</w:t>
      </w:r>
      <w:r w:rsidRPr="00FA1692">
        <w:rPr>
          <w:rFonts w:ascii="Arial" w:eastAsiaTheme="minorHAnsi" w:hAnsi="Arial" w:cs="Arial"/>
          <w:kern w:val="2"/>
          <w:sz w:val="22"/>
          <w:szCs w:val="22"/>
          <w14:ligatures w14:val="standardContextual"/>
        </w:rPr>
        <w:t xml:space="preserve"> bed affordable </w:t>
      </w:r>
      <w:r w:rsidR="009C621B" w:rsidRPr="00FA1692">
        <w:rPr>
          <w:rFonts w:ascii="Arial" w:eastAsiaTheme="minorHAnsi" w:hAnsi="Arial" w:cs="Arial"/>
          <w:kern w:val="2"/>
          <w:sz w:val="22"/>
          <w:szCs w:val="22"/>
          <w14:ligatures w14:val="standardContextual"/>
        </w:rPr>
        <w:t>dwellings (</w:t>
      </w:r>
      <w:r w:rsidRPr="00FA1692">
        <w:rPr>
          <w:rFonts w:ascii="Arial" w:eastAsiaTheme="minorHAnsi" w:hAnsi="Arial" w:cs="Arial"/>
          <w:kern w:val="2"/>
          <w:sz w:val="22"/>
          <w:szCs w:val="22"/>
          <w14:ligatures w14:val="standardContextual"/>
        </w:rPr>
        <w:t xml:space="preserve">house type MY-AL-151-M43) each has two stories of ample space with dual aspect rooms and exceed the internal space standards significantly for a 1 bed dwelling. Externally, </w:t>
      </w:r>
      <w:proofErr w:type="gramStart"/>
      <w:r w:rsidRPr="00FA1692">
        <w:rPr>
          <w:rFonts w:ascii="Arial" w:eastAsiaTheme="minorHAnsi" w:hAnsi="Arial" w:cs="Arial"/>
          <w:kern w:val="2"/>
          <w:sz w:val="22"/>
          <w:szCs w:val="22"/>
          <w14:ligatures w14:val="standardContextual"/>
        </w:rPr>
        <w:t xml:space="preserve">the vast majority </w:t>
      </w:r>
      <w:r w:rsidR="009C621B" w:rsidRPr="00FA1692">
        <w:rPr>
          <w:rFonts w:ascii="Arial" w:eastAsiaTheme="minorHAnsi" w:hAnsi="Arial" w:cs="Arial"/>
          <w:kern w:val="2"/>
          <w:sz w:val="22"/>
          <w:szCs w:val="22"/>
          <w14:ligatures w14:val="standardContextual"/>
        </w:rPr>
        <w:t>of</w:t>
      </w:r>
      <w:proofErr w:type="gramEnd"/>
      <w:r w:rsidR="009C621B" w:rsidRPr="00FA1692">
        <w:rPr>
          <w:rFonts w:ascii="Arial" w:eastAsiaTheme="minorHAnsi" w:hAnsi="Arial" w:cs="Arial"/>
          <w:kern w:val="2"/>
          <w:sz w:val="22"/>
          <w:szCs w:val="22"/>
          <w14:ligatures w14:val="standardContextual"/>
        </w:rPr>
        <w:t xml:space="preserve"> plots</w:t>
      </w:r>
      <w:r w:rsidRPr="00FA1692">
        <w:rPr>
          <w:rFonts w:ascii="Arial" w:eastAsiaTheme="minorHAnsi" w:hAnsi="Arial" w:cs="Arial"/>
          <w:kern w:val="2"/>
          <w:sz w:val="22"/>
          <w:szCs w:val="22"/>
          <w14:ligatures w14:val="standardContextual"/>
        </w:rPr>
        <w:t xml:space="preserve"> meet, and in many cases, substantially exceed the minimum external requirements for private amenity space.  Four corner plots 132, 137, 161 and 166  are required to retain land  outside the garden fence for junction visibility, reducing their private space, and the one bed dwellings have less external communal space than required, however, they would be located close to the Public Open Space within the Phase 1 site and be close to the wide landscaped arboretum  adjacent to the link road proving good access to open space.  On balance this </w:t>
      </w:r>
      <w:proofErr w:type="gramStart"/>
      <w:r w:rsidRPr="00FA1692">
        <w:rPr>
          <w:rFonts w:ascii="Arial" w:eastAsiaTheme="minorHAnsi" w:hAnsi="Arial" w:cs="Arial"/>
          <w:kern w:val="2"/>
          <w:sz w:val="22"/>
          <w:szCs w:val="22"/>
          <w14:ligatures w14:val="standardContextual"/>
        </w:rPr>
        <w:t>is considered to be</w:t>
      </w:r>
      <w:proofErr w:type="gramEnd"/>
      <w:r w:rsidRPr="00FA1692">
        <w:rPr>
          <w:rFonts w:ascii="Arial" w:eastAsiaTheme="minorHAnsi" w:hAnsi="Arial" w:cs="Arial"/>
          <w:kern w:val="2"/>
          <w:sz w:val="22"/>
          <w:szCs w:val="22"/>
          <w14:ligatures w14:val="standardContextual"/>
        </w:rPr>
        <w:t xml:space="preserve"> acceptable.</w:t>
      </w:r>
    </w:p>
    <w:p w14:paraId="6B25A652" w14:textId="77777777" w:rsidR="00FA1692" w:rsidRPr="00FA1692" w:rsidRDefault="00FA1692" w:rsidP="00FA1692">
      <w:pPr>
        <w:rPr>
          <w:rFonts w:ascii="Arial" w:eastAsiaTheme="minorHAnsi" w:hAnsi="Arial" w:cs="Arial"/>
          <w:kern w:val="2"/>
          <w:sz w:val="22"/>
          <w:szCs w:val="22"/>
          <w14:ligatures w14:val="standardContextual"/>
        </w:rPr>
      </w:pPr>
    </w:p>
    <w:p w14:paraId="19D09926" w14:textId="77777777" w:rsidR="00AB5580" w:rsidRDefault="00FA1692" w:rsidP="00FA1692">
      <w:pPr>
        <w:rPr>
          <w:rFonts w:ascii="Arial" w:eastAsiaTheme="minorHAnsi" w:hAnsi="Arial" w:cs="Arial"/>
          <w:kern w:val="2"/>
          <w:sz w:val="22"/>
          <w:szCs w:val="22"/>
          <w14:ligatures w14:val="standardContextual"/>
        </w:rPr>
      </w:pPr>
      <w:r w:rsidRPr="00FA1692">
        <w:rPr>
          <w:rFonts w:ascii="Arial" w:eastAsiaTheme="minorHAnsi" w:hAnsi="Arial" w:cs="Arial"/>
          <w:kern w:val="2"/>
          <w:sz w:val="22"/>
          <w:szCs w:val="22"/>
          <w14:ligatures w14:val="standardContextual"/>
        </w:rPr>
        <w:t xml:space="preserve">The layout also meets the requirement for proposed habitable room windows at first floor </w:t>
      </w:r>
      <w:r w:rsidR="00726657" w:rsidRPr="00FA1692">
        <w:rPr>
          <w:rFonts w:ascii="Arial" w:eastAsiaTheme="minorHAnsi" w:hAnsi="Arial" w:cs="Arial"/>
          <w:kern w:val="2"/>
          <w:sz w:val="22"/>
          <w:szCs w:val="22"/>
          <w14:ligatures w14:val="standardContextual"/>
        </w:rPr>
        <w:t>level,</w:t>
      </w:r>
      <w:r w:rsidRPr="00FA1692">
        <w:rPr>
          <w:rFonts w:ascii="Arial" w:eastAsiaTheme="minorHAnsi" w:hAnsi="Arial" w:cs="Arial"/>
          <w:kern w:val="2"/>
          <w:sz w:val="22"/>
          <w:szCs w:val="22"/>
          <w14:ligatures w14:val="standardContextual"/>
        </w:rPr>
        <w:t xml:space="preserve"> and above which should be a minimum of 10 metres from the boundary of any existing private garden which they would face, and 12m from blank walls without habitable room windows (usually side elevations).  </w:t>
      </w:r>
    </w:p>
    <w:p w14:paraId="19F15D47" w14:textId="77777777" w:rsidR="00AB5580" w:rsidRDefault="00AB5580" w:rsidP="00FA1692">
      <w:pPr>
        <w:rPr>
          <w:rFonts w:ascii="Arial" w:eastAsiaTheme="minorHAnsi" w:hAnsi="Arial" w:cs="Arial"/>
          <w:kern w:val="2"/>
          <w:sz w:val="22"/>
          <w:szCs w:val="22"/>
          <w14:ligatures w14:val="standardContextual"/>
        </w:rPr>
      </w:pPr>
    </w:p>
    <w:p w14:paraId="1E6A94EC" w14:textId="56216D84" w:rsidR="00FA1692" w:rsidRPr="00FA1692" w:rsidRDefault="00FA1692" w:rsidP="00FA1692">
      <w:pPr>
        <w:rPr>
          <w:rFonts w:ascii="Arial" w:eastAsiaTheme="minorHAnsi" w:hAnsi="Arial" w:cs="Arial"/>
          <w:kern w:val="2"/>
          <w:sz w:val="22"/>
          <w:szCs w:val="22"/>
          <w14:ligatures w14:val="standardContextual"/>
        </w:rPr>
      </w:pPr>
      <w:r w:rsidRPr="00FA1692">
        <w:rPr>
          <w:rFonts w:ascii="Arial" w:eastAsiaTheme="minorHAnsi" w:hAnsi="Arial" w:cs="Arial"/>
          <w:kern w:val="2"/>
          <w:sz w:val="22"/>
          <w:szCs w:val="22"/>
          <w14:ligatures w14:val="standardContextual"/>
        </w:rPr>
        <w:t xml:space="preserve">A 2m high acoustic fence is proposed </w:t>
      </w:r>
      <w:r w:rsidR="0077484B">
        <w:rPr>
          <w:rFonts w:ascii="Arial" w:eastAsiaTheme="minorHAnsi" w:hAnsi="Arial" w:cs="Arial"/>
          <w:kern w:val="2"/>
          <w:sz w:val="22"/>
          <w:szCs w:val="22"/>
          <w14:ligatures w14:val="standardContextual"/>
        </w:rPr>
        <w:t>for</w:t>
      </w:r>
      <w:r w:rsidRPr="00FA1692">
        <w:rPr>
          <w:rFonts w:ascii="Arial" w:eastAsiaTheme="minorHAnsi" w:hAnsi="Arial" w:cs="Arial"/>
          <w:kern w:val="2"/>
          <w:sz w:val="22"/>
          <w:szCs w:val="22"/>
          <w14:ligatures w14:val="standardContextual"/>
        </w:rPr>
        <w:t xml:space="preserve"> the northern and western boundaries of the site to protect both existing and future residents from noise and </w:t>
      </w:r>
      <w:r w:rsidR="00725D6E" w:rsidRPr="00FA1692">
        <w:rPr>
          <w:rFonts w:ascii="Arial" w:eastAsiaTheme="minorHAnsi" w:hAnsi="Arial" w:cs="Arial"/>
          <w:kern w:val="2"/>
          <w:sz w:val="22"/>
          <w:szCs w:val="22"/>
          <w14:ligatures w14:val="standardContextual"/>
        </w:rPr>
        <w:t>disturbance</w:t>
      </w:r>
      <w:r w:rsidR="00725D6E">
        <w:rPr>
          <w:rFonts w:ascii="Arial" w:eastAsiaTheme="minorHAnsi" w:hAnsi="Arial" w:cs="Arial"/>
          <w:kern w:val="2"/>
          <w:sz w:val="22"/>
          <w:szCs w:val="22"/>
          <w14:ligatures w14:val="standardContextual"/>
        </w:rPr>
        <w:t xml:space="preserve"> from</w:t>
      </w:r>
      <w:r w:rsidR="0077484B">
        <w:rPr>
          <w:rFonts w:ascii="Arial" w:eastAsiaTheme="minorHAnsi" w:hAnsi="Arial" w:cs="Arial"/>
          <w:kern w:val="2"/>
          <w:sz w:val="22"/>
          <w:szCs w:val="22"/>
          <w14:ligatures w14:val="standardContextual"/>
        </w:rPr>
        <w:t xml:space="preserve"> the construction phase and this will be retained</w:t>
      </w:r>
      <w:r w:rsidR="005E0FD6">
        <w:rPr>
          <w:rFonts w:ascii="Arial" w:eastAsiaTheme="minorHAnsi" w:hAnsi="Arial" w:cs="Arial"/>
          <w:kern w:val="2"/>
          <w:sz w:val="22"/>
          <w:szCs w:val="22"/>
          <w14:ligatures w14:val="standardContextual"/>
        </w:rPr>
        <w:t xml:space="preserve"> as rear garden boundary to prevent </w:t>
      </w:r>
      <w:r w:rsidR="00361724">
        <w:rPr>
          <w:rFonts w:ascii="Arial" w:eastAsiaTheme="minorHAnsi" w:hAnsi="Arial" w:cs="Arial"/>
          <w:kern w:val="2"/>
          <w:sz w:val="22"/>
          <w:szCs w:val="22"/>
          <w14:ligatures w14:val="standardContextual"/>
        </w:rPr>
        <w:t>overlooking at ground floor level</w:t>
      </w:r>
      <w:r w:rsidRPr="00FA1692">
        <w:rPr>
          <w:rFonts w:ascii="Arial" w:eastAsiaTheme="minorHAnsi" w:hAnsi="Arial" w:cs="Arial"/>
          <w:kern w:val="2"/>
          <w:sz w:val="22"/>
          <w:szCs w:val="22"/>
          <w14:ligatures w14:val="standardContextual"/>
        </w:rPr>
        <w:t xml:space="preserve">.  Members will be aware that it is normal practice to erect fences </w:t>
      </w:r>
      <w:r w:rsidR="009C621B" w:rsidRPr="00FA1692">
        <w:rPr>
          <w:rFonts w:ascii="Arial" w:eastAsiaTheme="minorHAnsi" w:hAnsi="Arial" w:cs="Arial"/>
          <w:kern w:val="2"/>
          <w:sz w:val="22"/>
          <w:szCs w:val="22"/>
          <w14:ligatures w14:val="standardContextual"/>
        </w:rPr>
        <w:t>of this</w:t>
      </w:r>
      <w:r w:rsidRPr="00FA1692">
        <w:rPr>
          <w:rFonts w:ascii="Arial" w:eastAsiaTheme="minorHAnsi" w:hAnsi="Arial" w:cs="Arial"/>
          <w:kern w:val="2"/>
          <w:sz w:val="22"/>
          <w:szCs w:val="22"/>
          <w14:ligatures w14:val="standardContextual"/>
        </w:rPr>
        <w:t xml:space="preserve"> height to the boundaries of residential sites.  The dwellings along the link road have front elevations facing towards the link road thereby </w:t>
      </w:r>
      <w:r w:rsidR="005E0FD6">
        <w:rPr>
          <w:rFonts w:ascii="Arial" w:eastAsiaTheme="minorHAnsi" w:hAnsi="Arial" w:cs="Arial"/>
          <w:kern w:val="2"/>
          <w:sz w:val="22"/>
          <w:szCs w:val="22"/>
          <w14:ligatures w14:val="standardContextual"/>
        </w:rPr>
        <w:t xml:space="preserve">the dwellings themselves will </w:t>
      </w:r>
      <w:r w:rsidRPr="00FA1692">
        <w:rPr>
          <w:rFonts w:ascii="Arial" w:eastAsiaTheme="minorHAnsi" w:hAnsi="Arial" w:cs="Arial"/>
          <w:kern w:val="2"/>
          <w:sz w:val="22"/>
          <w:szCs w:val="22"/>
          <w14:ligatures w14:val="standardContextual"/>
        </w:rPr>
        <w:t>screen rear gardens from noise and is compliant with the Masterplan</w:t>
      </w:r>
      <w:r w:rsidR="00AB5580">
        <w:rPr>
          <w:rFonts w:ascii="Arial" w:eastAsiaTheme="minorHAnsi" w:hAnsi="Arial" w:cs="Arial"/>
          <w:kern w:val="2"/>
          <w:sz w:val="22"/>
          <w:szCs w:val="22"/>
          <w14:ligatures w14:val="standardContextual"/>
        </w:rPr>
        <w:t xml:space="preserve"> Framework</w:t>
      </w:r>
      <w:r w:rsidRPr="00FA1692">
        <w:rPr>
          <w:rFonts w:ascii="Arial" w:eastAsiaTheme="minorHAnsi" w:hAnsi="Arial" w:cs="Arial"/>
          <w:kern w:val="2"/>
          <w:sz w:val="22"/>
          <w:szCs w:val="22"/>
          <w14:ligatures w14:val="standardContextual"/>
        </w:rPr>
        <w:t>.</w:t>
      </w:r>
    </w:p>
    <w:p w14:paraId="79DFE265" w14:textId="77777777" w:rsidR="00FA1692" w:rsidRPr="00FA1692" w:rsidRDefault="00FA1692" w:rsidP="00FA1692">
      <w:pPr>
        <w:rPr>
          <w:rFonts w:ascii="Arial" w:eastAsiaTheme="minorHAnsi" w:hAnsi="Arial" w:cs="Arial"/>
          <w:kern w:val="2"/>
          <w:sz w:val="22"/>
          <w:szCs w:val="22"/>
          <w14:ligatures w14:val="standardContextual"/>
        </w:rPr>
      </w:pPr>
    </w:p>
    <w:p w14:paraId="1CFD3388" w14:textId="729CE1A2" w:rsidR="00FA1692" w:rsidRPr="00FA1692" w:rsidRDefault="00FA1692" w:rsidP="00FA1692">
      <w:pPr>
        <w:rPr>
          <w:rFonts w:ascii="Arial" w:eastAsiaTheme="minorHAnsi" w:hAnsi="Arial" w:cs="Arial"/>
          <w:kern w:val="2"/>
          <w:sz w:val="22"/>
          <w:szCs w:val="22"/>
          <w14:ligatures w14:val="standardContextual"/>
        </w:rPr>
      </w:pPr>
      <w:r w:rsidRPr="00FA1692">
        <w:rPr>
          <w:rFonts w:ascii="Arial" w:eastAsiaTheme="minorHAnsi" w:hAnsi="Arial" w:cs="Arial"/>
          <w:kern w:val="2"/>
          <w:sz w:val="22"/>
          <w:szCs w:val="22"/>
          <w14:ligatures w14:val="standardContextual"/>
        </w:rPr>
        <w:t xml:space="preserve">In terms of parking, the Urban Design Officer considers that there remains an over dominance of front of dwelling parking in places contrary to the adopted Supplementary </w:t>
      </w:r>
      <w:r w:rsidRPr="00FA1692">
        <w:rPr>
          <w:rFonts w:ascii="Arial" w:eastAsiaTheme="minorHAnsi" w:hAnsi="Arial" w:cs="Arial"/>
          <w:kern w:val="2"/>
          <w:sz w:val="22"/>
          <w:szCs w:val="22"/>
          <w14:ligatures w14:val="standardContextual"/>
        </w:rPr>
        <w:lastRenderedPageBreak/>
        <w:t xml:space="preserve">Planning </w:t>
      </w:r>
      <w:r w:rsidR="009C621B" w:rsidRPr="00FA1692">
        <w:rPr>
          <w:rFonts w:ascii="Arial" w:eastAsiaTheme="minorHAnsi" w:hAnsi="Arial" w:cs="Arial"/>
          <w:kern w:val="2"/>
          <w:sz w:val="22"/>
          <w:szCs w:val="22"/>
          <w14:ligatures w14:val="standardContextual"/>
        </w:rPr>
        <w:t>Document (</w:t>
      </w:r>
      <w:r w:rsidRPr="00FA1692">
        <w:rPr>
          <w:rFonts w:ascii="Arial" w:eastAsiaTheme="minorHAnsi" w:hAnsi="Arial" w:cs="Arial"/>
          <w:kern w:val="2"/>
          <w:sz w:val="22"/>
          <w:szCs w:val="22"/>
          <w14:ligatures w14:val="standardContextual"/>
        </w:rPr>
        <w:t>SPD) “Parking</w:t>
      </w:r>
      <w:r w:rsidR="00725D6E" w:rsidRPr="00FA1692">
        <w:rPr>
          <w:rFonts w:ascii="Arial" w:eastAsiaTheme="minorHAnsi" w:hAnsi="Arial" w:cs="Arial"/>
          <w:kern w:val="2"/>
          <w:sz w:val="22"/>
          <w:szCs w:val="22"/>
          <w14:ligatures w14:val="standardContextual"/>
        </w:rPr>
        <w:t>” and</w:t>
      </w:r>
      <w:r w:rsidRPr="00FA1692">
        <w:rPr>
          <w:rFonts w:ascii="Arial" w:eastAsiaTheme="minorHAnsi" w:hAnsi="Arial" w:cs="Arial"/>
          <w:kern w:val="2"/>
          <w:sz w:val="22"/>
          <w:szCs w:val="22"/>
          <w14:ligatures w14:val="standardContextual"/>
        </w:rPr>
        <w:t xml:space="preserve"> </w:t>
      </w:r>
      <w:r w:rsidR="005E0FD6">
        <w:rPr>
          <w:rFonts w:ascii="Arial" w:eastAsiaTheme="minorHAnsi" w:hAnsi="Arial" w:cs="Arial"/>
          <w:kern w:val="2"/>
          <w:sz w:val="22"/>
          <w:szCs w:val="22"/>
          <w14:ligatures w14:val="standardContextual"/>
        </w:rPr>
        <w:t xml:space="preserve">initially considered there were </w:t>
      </w:r>
      <w:r w:rsidRPr="00FA1692">
        <w:rPr>
          <w:rFonts w:ascii="Arial" w:eastAsiaTheme="minorHAnsi" w:hAnsi="Arial" w:cs="Arial"/>
          <w:kern w:val="2"/>
          <w:sz w:val="22"/>
          <w:szCs w:val="22"/>
          <w14:ligatures w14:val="standardContextual"/>
        </w:rPr>
        <w:t xml:space="preserve">too many visitor parking spaces immediately adjacent to the public open space, although this has now been reduced. The applicant argues that a reduction </w:t>
      </w:r>
      <w:r w:rsidR="009C621B" w:rsidRPr="00FA1692">
        <w:rPr>
          <w:rFonts w:ascii="Arial" w:eastAsiaTheme="minorHAnsi" w:hAnsi="Arial" w:cs="Arial"/>
          <w:kern w:val="2"/>
          <w:sz w:val="22"/>
          <w:szCs w:val="22"/>
          <w14:ligatures w14:val="standardContextual"/>
        </w:rPr>
        <w:t>to front</w:t>
      </w:r>
      <w:r w:rsidRPr="00FA1692">
        <w:rPr>
          <w:rFonts w:ascii="Arial" w:eastAsiaTheme="minorHAnsi" w:hAnsi="Arial" w:cs="Arial"/>
          <w:kern w:val="2"/>
          <w:sz w:val="22"/>
          <w:szCs w:val="22"/>
          <w14:ligatures w14:val="standardContextual"/>
        </w:rPr>
        <w:t xml:space="preserve"> of dwelling parking would necessitate a reduction </w:t>
      </w:r>
      <w:r w:rsidR="004E0DED" w:rsidRPr="00FA1692">
        <w:rPr>
          <w:rFonts w:ascii="Arial" w:eastAsiaTheme="minorHAnsi" w:hAnsi="Arial" w:cs="Arial"/>
          <w:kern w:val="2"/>
          <w:sz w:val="22"/>
          <w:szCs w:val="22"/>
          <w14:ligatures w14:val="standardContextual"/>
        </w:rPr>
        <w:t>in the</w:t>
      </w:r>
      <w:r w:rsidRPr="00FA1692">
        <w:rPr>
          <w:rFonts w:ascii="Arial" w:eastAsiaTheme="minorHAnsi" w:hAnsi="Arial" w:cs="Arial"/>
          <w:kern w:val="2"/>
          <w:sz w:val="22"/>
          <w:szCs w:val="22"/>
          <w14:ligatures w14:val="standardContextual"/>
        </w:rPr>
        <w:t xml:space="preserve"> number of plots which is already </w:t>
      </w:r>
      <w:r w:rsidR="00661061" w:rsidRPr="00FA1692">
        <w:rPr>
          <w:rFonts w:ascii="Arial" w:eastAsiaTheme="minorHAnsi" w:hAnsi="Arial" w:cs="Arial"/>
          <w:kern w:val="2"/>
          <w:sz w:val="22"/>
          <w:szCs w:val="22"/>
          <w14:ligatures w14:val="standardContextual"/>
        </w:rPr>
        <w:t>at lower</w:t>
      </w:r>
      <w:r w:rsidRPr="00FA1692">
        <w:rPr>
          <w:rFonts w:ascii="Arial" w:eastAsiaTheme="minorHAnsi" w:hAnsi="Arial" w:cs="Arial"/>
          <w:kern w:val="2"/>
          <w:sz w:val="22"/>
          <w:szCs w:val="22"/>
          <w14:ligatures w14:val="standardContextual"/>
        </w:rPr>
        <w:t xml:space="preserve"> than anticipated due to the narrow shape of the </w:t>
      </w:r>
      <w:r w:rsidR="00A50FF1" w:rsidRPr="00FA1692">
        <w:rPr>
          <w:rFonts w:ascii="Arial" w:eastAsiaTheme="minorHAnsi" w:hAnsi="Arial" w:cs="Arial"/>
          <w:kern w:val="2"/>
          <w:sz w:val="22"/>
          <w:szCs w:val="22"/>
          <w14:ligatures w14:val="standardContextual"/>
        </w:rPr>
        <w:t>site and</w:t>
      </w:r>
      <w:r w:rsidRPr="00FA1692">
        <w:rPr>
          <w:rFonts w:ascii="Arial" w:eastAsiaTheme="minorHAnsi" w:hAnsi="Arial" w:cs="Arial"/>
          <w:kern w:val="2"/>
          <w:sz w:val="22"/>
          <w:szCs w:val="22"/>
          <w14:ligatures w14:val="standardContextual"/>
        </w:rPr>
        <w:t xml:space="preserve"> the undevelopable areas mentioned earlier.</w:t>
      </w:r>
    </w:p>
    <w:p w14:paraId="38AE9F2E" w14:textId="77777777" w:rsidR="00FA1692" w:rsidRPr="00FA1692" w:rsidRDefault="00FA1692" w:rsidP="00FA1692">
      <w:pPr>
        <w:rPr>
          <w:rFonts w:ascii="Arial" w:eastAsiaTheme="minorHAnsi" w:hAnsi="Arial" w:cs="Arial"/>
          <w:kern w:val="2"/>
          <w:sz w:val="22"/>
          <w:szCs w:val="22"/>
          <w14:ligatures w14:val="standardContextual"/>
        </w:rPr>
      </w:pPr>
    </w:p>
    <w:p w14:paraId="1E1D7916" w14:textId="67F64EF1" w:rsidR="00FA1692" w:rsidRPr="00FA1692" w:rsidRDefault="009C621B" w:rsidP="00FA1692">
      <w:pPr>
        <w:rPr>
          <w:rFonts w:ascii="Arial" w:eastAsiaTheme="minorHAnsi" w:hAnsi="Arial" w:cs="Arial"/>
          <w:kern w:val="2"/>
          <w:sz w:val="22"/>
          <w:szCs w:val="22"/>
          <w14:ligatures w14:val="standardContextual"/>
        </w:rPr>
      </w:pPr>
      <w:r w:rsidRPr="00FA1692">
        <w:rPr>
          <w:rFonts w:ascii="Arial" w:eastAsiaTheme="minorHAnsi" w:hAnsi="Arial" w:cs="Arial"/>
          <w:kern w:val="2"/>
          <w:sz w:val="22"/>
          <w:szCs w:val="22"/>
          <w14:ligatures w14:val="standardContextual"/>
        </w:rPr>
        <w:t>Overall, the</w:t>
      </w:r>
      <w:r w:rsidR="00FA1692" w:rsidRPr="00FA1692">
        <w:rPr>
          <w:rFonts w:ascii="Arial" w:eastAsiaTheme="minorHAnsi" w:hAnsi="Arial" w:cs="Arial"/>
          <w:kern w:val="2"/>
          <w:sz w:val="22"/>
          <w:szCs w:val="22"/>
          <w14:ligatures w14:val="standardContextual"/>
        </w:rPr>
        <w:t xml:space="preserve"> proposed dwellings meet appropriate internal and </w:t>
      </w:r>
      <w:r w:rsidR="004E0DED" w:rsidRPr="00FA1692">
        <w:rPr>
          <w:rFonts w:ascii="Arial" w:eastAsiaTheme="minorHAnsi" w:hAnsi="Arial" w:cs="Arial"/>
          <w:kern w:val="2"/>
          <w:sz w:val="22"/>
          <w:szCs w:val="22"/>
          <w14:ligatures w14:val="standardContextual"/>
        </w:rPr>
        <w:t>external dimensions</w:t>
      </w:r>
      <w:r w:rsidR="00FA1692" w:rsidRPr="00FA1692">
        <w:rPr>
          <w:rFonts w:ascii="Arial" w:eastAsiaTheme="minorHAnsi" w:hAnsi="Arial" w:cs="Arial"/>
          <w:kern w:val="2"/>
          <w:sz w:val="22"/>
          <w:szCs w:val="22"/>
          <w14:ligatures w14:val="standardContextual"/>
        </w:rPr>
        <w:t xml:space="preserve"> and in view of the </w:t>
      </w:r>
      <w:r w:rsidR="00A50FF1" w:rsidRPr="00FA1692">
        <w:rPr>
          <w:rFonts w:ascii="Arial" w:eastAsiaTheme="minorHAnsi" w:hAnsi="Arial" w:cs="Arial"/>
          <w:kern w:val="2"/>
          <w:sz w:val="22"/>
          <w:szCs w:val="22"/>
          <w14:ligatures w14:val="standardContextual"/>
        </w:rPr>
        <w:t>often-significant</w:t>
      </w:r>
      <w:r w:rsidR="00FA1692" w:rsidRPr="00FA1692">
        <w:rPr>
          <w:rFonts w:ascii="Arial" w:eastAsiaTheme="minorHAnsi" w:hAnsi="Arial" w:cs="Arial"/>
          <w:kern w:val="2"/>
          <w:sz w:val="22"/>
          <w:szCs w:val="22"/>
          <w14:ligatures w14:val="standardContextual"/>
        </w:rPr>
        <w:t xml:space="preserve"> intervening distances between existing and proposed properties of Phase 1 and the existing </w:t>
      </w:r>
      <w:r w:rsidR="00661061" w:rsidRPr="00FA1692">
        <w:rPr>
          <w:rFonts w:ascii="Arial" w:eastAsiaTheme="minorHAnsi" w:hAnsi="Arial" w:cs="Arial"/>
          <w:kern w:val="2"/>
          <w:sz w:val="22"/>
          <w:szCs w:val="22"/>
          <w14:ligatures w14:val="standardContextual"/>
        </w:rPr>
        <w:t>dwellings, and</w:t>
      </w:r>
      <w:r w:rsidR="00FA1692" w:rsidRPr="00FA1692">
        <w:rPr>
          <w:rFonts w:ascii="Arial" w:eastAsiaTheme="minorHAnsi" w:hAnsi="Arial" w:cs="Arial"/>
          <w:kern w:val="2"/>
          <w:sz w:val="22"/>
          <w:szCs w:val="22"/>
          <w14:ligatures w14:val="standardContextual"/>
        </w:rPr>
        <w:t xml:space="preserve"> the clarification of ground </w:t>
      </w:r>
      <w:r w:rsidR="00A50FF1" w:rsidRPr="00FA1692">
        <w:rPr>
          <w:rFonts w:ascii="Arial" w:eastAsiaTheme="minorHAnsi" w:hAnsi="Arial" w:cs="Arial"/>
          <w:kern w:val="2"/>
          <w:sz w:val="22"/>
          <w:szCs w:val="22"/>
          <w14:ligatures w14:val="standardContextual"/>
        </w:rPr>
        <w:t>levels, there</w:t>
      </w:r>
      <w:r w:rsidR="00FA1692" w:rsidRPr="00FA1692">
        <w:rPr>
          <w:rFonts w:ascii="Arial" w:eastAsiaTheme="minorHAnsi" w:hAnsi="Arial" w:cs="Arial"/>
          <w:kern w:val="2"/>
          <w:sz w:val="22"/>
          <w:szCs w:val="22"/>
          <w14:ligatures w14:val="standardContextual"/>
        </w:rPr>
        <w:t xml:space="preserve"> would be no significant impacts </w:t>
      </w:r>
      <w:proofErr w:type="gramStart"/>
      <w:r w:rsidR="00FA1692" w:rsidRPr="00FA1692">
        <w:rPr>
          <w:rFonts w:ascii="Arial" w:eastAsiaTheme="minorHAnsi" w:hAnsi="Arial" w:cs="Arial"/>
          <w:kern w:val="2"/>
          <w:sz w:val="22"/>
          <w:szCs w:val="22"/>
          <w14:ligatures w14:val="standardContextual"/>
        </w:rPr>
        <w:t>as a result of</w:t>
      </w:r>
      <w:proofErr w:type="gramEnd"/>
      <w:r w:rsidR="00FA1692" w:rsidRPr="00FA1692">
        <w:rPr>
          <w:rFonts w:ascii="Arial" w:eastAsiaTheme="minorHAnsi" w:hAnsi="Arial" w:cs="Arial"/>
          <w:kern w:val="2"/>
          <w:sz w:val="22"/>
          <w:szCs w:val="22"/>
          <w14:ligatures w14:val="standardContextual"/>
        </w:rPr>
        <w:t xml:space="preserve"> overlooking, loss of privacy or loss of outlook or sunlight. Although front of parking does not meet with the requirements of the SPD in some areas, the site constraints suggest there is little alternative without losing plots which may </w:t>
      </w:r>
      <w:r w:rsidR="0056272C">
        <w:rPr>
          <w:rFonts w:ascii="Arial" w:eastAsiaTheme="minorHAnsi" w:hAnsi="Arial" w:cs="Arial"/>
          <w:kern w:val="2"/>
          <w:sz w:val="22"/>
          <w:szCs w:val="22"/>
          <w14:ligatures w14:val="standardContextual"/>
        </w:rPr>
        <w:t>further affect the viability of the scheme</w:t>
      </w:r>
      <w:r w:rsidR="00FA1692" w:rsidRPr="00FA1692">
        <w:rPr>
          <w:rFonts w:ascii="Arial" w:eastAsiaTheme="minorHAnsi" w:hAnsi="Arial" w:cs="Arial"/>
          <w:kern w:val="2"/>
          <w:sz w:val="22"/>
          <w:szCs w:val="22"/>
          <w14:ligatures w14:val="standardContextual"/>
        </w:rPr>
        <w:t xml:space="preserve"> and fail to deliver on providing housing for the borough.</w:t>
      </w:r>
    </w:p>
    <w:p w14:paraId="6BBAFE82" w14:textId="77777777" w:rsidR="00FA1692" w:rsidRPr="00FA1692" w:rsidRDefault="00FA1692" w:rsidP="00FA1692">
      <w:pPr>
        <w:rPr>
          <w:rFonts w:ascii="Arial" w:eastAsiaTheme="minorHAnsi" w:hAnsi="Arial" w:cs="Arial"/>
          <w:kern w:val="2"/>
          <w:sz w:val="22"/>
          <w:szCs w:val="22"/>
          <w14:ligatures w14:val="standardContextual"/>
        </w:rPr>
      </w:pPr>
    </w:p>
    <w:p w14:paraId="7FC29FEF" w14:textId="5906E1DD" w:rsidR="00FA1692" w:rsidRPr="00FA1692" w:rsidRDefault="00FA1692" w:rsidP="00FA1692">
      <w:pPr>
        <w:rPr>
          <w:rFonts w:ascii="Arial" w:eastAsiaTheme="minorHAnsi" w:hAnsi="Arial" w:cs="Arial"/>
          <w:kern w:val="2"/>
          <w:sz w:val="22"/>
          <w:szCs w:val="22"/>
          <w14:ligatures w14:val="standardContextual"/>
        </w:rPr>
      </w:pPr>
      <w:r w:rsidRPr="00FA1692">
        <w:rPr>
          <w:rFonts w:ascii="Arial" w:eastAsiaTheme="minorHAnsi" w:hAnsi="Arial" w:cs="Arial"/>
          <w:kern w:val="2"/>
          <w:sz w:val="22"/>
          <w:szCs w:val="22"/>
          <w14:ligatures w14:val="standardContextual"/>
        </w:rPr>
        <w:t xml:space="preserve">On balance, the proposal generally accords with Local Plan Policy D1 and GD1 and the </w:t>
      </w:r>
      <w:r w:rsidR="009C1FD3">
        <w:rPr>
          <w:rFonts w:ascii="Arial" w:eastAsiaTheme="minorHAnsi" w:hAnsi="Arial" w:cs="Arial"/>
          <w:kern w:val="2"/>
          <w:sz w:val="22"/>
          <w:szCs w:val="22"/>
          <w14:ligatures w14:val="standardContextual"/>
        </w:rPr>
        <w:t>BWMF</w:t>
      </w:r>
      <w:r w:rsidRPr="00FA1692">
        <w:rPr>
          <w:rFonts w:ascii="Arial" w:eastAsiaTheme="minorHAnsi" w:hAnsi="Arial" w:cs="Arial"/>
          <w:kern w:val="2"/>
          <w:sz w:val="22"/>
          <w:szCs w:val="22"/>
          <w14:ligatures w14:val="standardContextual"/>
        </w:rPr>
        <w:t xml:space="preserve"> in this respect</w:t>
      </w:r>
      <w:r w:rsidR="009C1FD3">
        <w:rPr>
          <w:rFonts w:ascii="Arial" w:eastAsiaTheme="minorHAnsi" w:hAnsi="Arial" w:cs="Arial"/>
          <w:kern w:val="2"/>
          <w:sz w:val="22"/>
          <w:szCs w:val="22"/>
          <w14:ligatures w14:val="standardContextual"/>
        </w:rPr>
        <w:t xml:space="preserve"> and contributes towards the delivery of the indicative residential yield of the MU1 policy</w:t>
      </w:r>
      <w:r w:rsidRPr="00FA1692">
        <w:rPr>
          <w:rFonts w:ascii="Arial" w:eastAsiaTheme="minorHAnsi" w:hAnsi="Arial" w:cs="Arial"/>
          <w:kern w:val="2"/>
          <w:sz w:val="22"/>
          <w:szCs w:val="22"/>
          <w14:ligatures w14:val="standardContextual"/>
        </w:rPr>
        <w:t xml:space="preserve">. This is considered to weigh positively in favour of the application </w:t>
      </w:r>
      <w:r w:rsidR="009C621B" w:rsidRPr="00FA1692">
        <w:rPr>
          <w:rFonts w:ascii="Arial" w:eastAsiaTheme="minorHAnsi" w:hAnsi="Arial" w:cs="Arial"/>
          <w:kern w:val="2"/>
          <w:sz w:val="22"/>
          <w:szCs w:val="22"/>
          <w14:ligatures w14:val="standardContextual"/>
        </w:rPr>
        <w:t>carrying considerable</w:t>
      </w:r>
      <w:r w:rsidRPr="00FA1692">
        <w:rPr>
          <w:rFonts w:ascii="Arial" w:eastAsiaTheme="minorHAnsi" w:hAnsi="Arial" w:cs="Arial"/>
          <w:kern w:val="2"/>
          <w:sz w:val="22"/>
          <w:szCs w:val="22"/>
          <w14:ligatures w14:val="standardContextual"/>
        </w:rPr>
        <w:t xml:space="preserve"> weight.</w:t>
      </w:r>
    </w:p>
    <w:p w14:paraId="687E8470" w14:textId="77777777" w:rsidR="00FA1692" w:rsidRPr="00FA1692" w:rsidRDefault="00FA1692" w:rsidP="00FA1692">
      <w:pPr>
        <w:rPr>
          <w:rFonts w:ascii="Arial" w:eastAsiaTheme="minorHAnsi" w:hAnsi="Arial" w:cs="Arial"/>
          <w:kern w:val="2"/>
          <w:sz w:val="22"/>
          <w:szCs w:val="22"/>
          <w14:ligatures w14:val="standardContextual"/>
        </w:rPr>
      </w:pPr>
    </w:p>
    <w:p w14:paraId="58ABBD30" w14:textId="77777777" w:rsidR="00FA1692" w:rsidRPr="00FA1692" w:rsidRDefault="00FA1692" w:rsidP="00FA1692">
      <w:pPr>
        <w:rPr>
          <w:rFonts w:ascii="Arial" w:eastAsiaTheme="minorHAnsi" w:hAnsi="Arial" w:cs="Arial"/>
          <w:kern w:val="2"/>
          <w:sz w:val="22"/>
          <w:szCs w:val="22"/>
          <w:u w:val="single"/>
          <w14:ligatures w14:val="standardContextual"/>
        </w:rPr>
      </w:pPr>
      <w:r w:rsidRPr="00FA1692">
        <w:rPr>
          <w:rFonts w:ascii="Arial" w:eastAsiaTheme="minorHAnsi" w:hAnsi="Arial" w:cs="Arial"/>
          <w:kern w:val="2"/>
          <w:sz w:val="22"/>
          <w:szCs w:val="22"/>
          <w:u w:val="single"/>
          <w14:ligatures w14:val="standardContextual"/>
        </w:rPr>
        <w:t>Housing Density, Mix and accessibility compliance</w:t>
      </w:r>
    </w:p>
    <w:p w14:paraId="4F85C7FB" w14:textId="77777777" w:rsidR="00FA1692" w:rsidRPr="00FA1692" w:rsidRDefault="00FA1692" w:rsidP="00FA1692">
      <w:pPr>
        <w:rPr>
          <w:rFonts w:ascii="Arial" w:eastAsiaTheme="minorHAnsi" w:hAnsi="Arial" w:cs="Arial"/>
          <w:kern w:val="2"/>
          <w:sz w:val="22"/>
          <w:szCs w:val="22"/>
          <w:u w:val="single"/>
          <w14:ligatures w14:val="standardContextual"/>
        </w:rPr>
      </w:pPr>
    </w:p>
    <w:p w14:paraId="5A55D773" w14:textId="5573995A" w:rsidR="00FA1692" w:rsidRPr="00FA1692" w:rsidRDefault="00FA1692" w:rsidP="00FA1692">
      <w:pPr>
        <w:rPr>
          <w:rFonts w:ascii="Arial" w:eastAsiaTheme="minorHAnsi" w:hAnsi="Arial" w:cs="Arial"/>
          <w:kern w:val="2"/>
          <w:sz w:val="22"/>
          <w:szCs w:val="22"/>
          <w14:ligatures w14:val="standardContextual"/>
        </w:rPr>
      </w:pPr>
      <w:r w:rsidRPr="00FA1692">
        <w:rPr>
          <w:rFonts w:ascii="Arial" w:eastAsiaTheme="minorHAnsi" w:hAnsi="Arial" w:cs="Arial"/>
          <w:kern w:val="2"/>
          <w:sz w:val="22"/>
          <w:szCs w:val="22"/>
          <w14:ligatures w14:val="standardContextual"/>
        </w:rPr>
        <w:t xml:space="preserve">The developable area for Phase 1 </w:t>
      </w:r>
      <w:r w:rsidR="009C621B" w:rsidRPr="00FA1692">
        <w:rPr>
          <w:rFonts w:ascii="Arial" w:eastAsiaTheme="minorHAnsi" w:hAnsi="Arial" w:cs="Arial"/>
          <w:kern w:val="2"/>
          <w:sz w:val="22"/>
          <w:szCs w:val="22"/>
          <w14:ligatures w14:val="standardContextual"/>
        </w:rPr>
        <w:t>is 8</w:t>
      </w:r>
      <w:r w:rsidRPr="00FA1692">
        <w:rPr>
          <w:rFonts w:ascii="Arial" w:eastAsiaTheme="minorHAnsi" w:hAnsi="Arial" w:cs="Arial"/>
          <w:kern w:val="2"/>
          <w:sz w:val="22"/>
          <w:szCs w:val="22"/>
          <w14:ligatures w14:val="standardContextual"/>
        </w:rPr>
        <w:t>.87</w:t>
      </w:r>
      <w:r w:rsidR="004E0DED" w:rsidRPr="00FA1692">
        <w:rPr>
          <w:rFonts w:ascii="Arial" w:eastAsiaTheme="minorHAnsi" w:hAnsi="Arial" w:cs="Arial"/>
          <w:kern w:val="2"/>
          <w:sz w:val="22"/>
          <w:szCs w:val="22"/>
          <w14:ligatures w14:val="standardContextual"/>
        </w:rPr>
        <w:t>ha of</w:t>
      </w:r>
      <w:r w:rsidRPr="00FA1692">
        <w:rPr>
          <w:rFonts w:ascii="Arial" w:eastAsiaTheme="minorHAnsi" w:hAnsi="Arial" w:cs="Arial"/>
          <w:kern w:val="2"/>
          <w:sz w:val="22"/>
          <w:szCs w:val="22"/>
          <w14:ligatures w14:val="standardContextual"/>
        </w:rPr>
        <w:t xml:space="preserve"> which 8.17ha is developable. The net </w:t>
      </w:r>
      <w:r w:rsidR="009C621B" w:rsidRPr="00FA1692">
        <w:rPr>
          <w:rFonts w:ascii="Arial" w:eastAsiaTheme="minorHAnsi" w:hAnsi="Arial" w:cs="Arial"/>
          <w:kern w:val="2"/>
          <w:sz w:val="22"/>
          <w:szCs w:val="22"/>
          <w14:ligatures w14:val="standardContextual"/>
        </w:rPr>
        <w:t>density equates</w:t>
      </w:r>
      <w:r w:rsidRPr="00FA1692">
        <w:rPr>
          <w:rFonts w:ascii="Arial" w:eastAsiaTheme="minorHAnsi" w:hAnsi="Arial" w:cs="Arial"/>
          <w:kern w:val="2"/>
          <w:sz w:val="22"/>
          <w:szCs w:val="22"/>
          <w14:ligatures w14:val="standardContextual"/>
        </w:rPr>
        <w:t xml:space="preserve"> to </w:t>
      </w:r>
      <w:r w:rsidR="004E0DED" w:rsidRPr="00FA1692">
        <w:rPr>
          <w:rFonts w:ascii="Arial" w:eastAsiaTheme="minorHAnsi" w:hAnsi="Arial" w:cs="Arial"/>
          <w:kern w:val="2"/>
          <w:sz w:val="22"/>
          <w:szCs w:val="22"/>
          <w14:ligatures w14:val="standardContextual"/>
        </w:rPr>
        <w:t>26.44 dwellings</w:t>
      </w:r>
      <w:r w:rsidRPr="00FA1692">
        <w:rPr>
          <w:rFonts w:ascii="Arial" w:eastAsiaTheme="minorHAnsi" w:hAnsi="Arial" w:cs="Arial"/>
          <w:kern w:val="2"/>
          <w:sz w:val="22"/>
          <w:szCs w:val="22"/>
          <w14:ligatures w14:val="standardContextual"/>
        </w:rPr>
        <w:t xml:space="preserve"> per hectare.  Whilst this is less than the 40 dph anticipated by the Local Plan for </w:t>
      </w:r>
      <w:proofErr w:type="gramStart"/>
      <w:r w:rsidRPr="00FA1692">
        <w:rPr>
          <w:rFonts w:ascii="Arial" w:eastAsiaTheme="minorHAnsi" w:hAnsi="Arial" w:cs="Arial"/>
          <w:kern w:val="2"/>
          <w:sz w:val="22"/>
          <w:szCs w:val="22"/>
          <w14:ligatures w14:val="standardContextual"/>
        </w:rPr>
        <w:t>the majority of</w:t>
      </w:r>
      <w:proofErr w:type="gramEnd"/>
      <w:r w:rsidRPr="00FA1692">
        <w:rPr>
          <w:rFonts w:ascii="Arial" w:eastAsiaTheme="minorHAnsi" w:hAnsi="Arial" w:cs="Arial"/>
          <w:kern w:val="2"/>
          <w:sz w:val="22"/>
          <w:szCs w:val="22"/>
          <w14:ligatures w14:val="standardContextual"/>
        </w:rPr>
        <w:t xml:space="preserve"> sites, Local Plan Policy H6 allows for lower densities where it can be demonstrated they are necessary. The Barnsley West Masterplan Framework expects this Higham Edge development </w:t>
      </w:r>
      <w:r w:rsidR="009C621B" w:rsidRPr="00FA1692">
        <w:rPr>
          <w:rFonts w:ascii="Arial" w:eastAsiaTheme="minorHAnsi" w:hAnsi="Arial" w:cs="Arial"/>
          <w:kern w:val="2"/>
          <w:sz w:val="22"/>
          <w:szCs w:val="22"/>
          <w14:ligatures w14:val="standardContextual"/>
        </w:rPr>
        <w:t>to respect</w:t>
      </w:r>
      <w:r w:rsidRPr="00FA1692">
        <w:rPr>
          <w:rFonts w:ascii="Arial" w:eastAsiaTheme="minorHAnsi" w:hAnsi="Arial" w:cs="Arial"/>
          <w:kern w:val="2"/>
          <w:sz w:val="22"/>
          <w:szCs w:val="22"/>
          <w14:ligatures w14:val="standardContextual"/>
        </w:rPr>
        <w:t xml:space="preserve"> the grain and character of </w:t>
      </w:r>
      <w:r w:rsidR="004E0DED" w:rsidRPr="00FA1692">
        <w:rPr>
          <w:rFonts w:ascii="Arial" w:eastAsiaTheme="minorHAnsi" w:hAnsi="Arial" w:cs="Arial"/>
          <w:kern w:val="2"/>
          <w:sz w:val="22"/>
          <w:szCs w:val="22"/>
          <w14:ligatures w14:val="standardContextual"/>
        </w:rPr>
        <w:t>the existing</w:t>
      </w:r>
      <w:r w:rsidRPr="00FA1692">
        <w:rPr>
          <w:rFonts w:ascii="Arial" w:eastAsiaTheme="minorHAnsi" w:hAnsi="Arial" w:cs="Arial"/>
          <w:kern w:val="2"/>
          <w:sz w:val="22"/>
          <w:szCs w:val="22"/>
          <w14:ligatures w14:val="standardContextual"/>
        </w:rPr>
        <w:t xml:space="preserve"> </w:t>
      </w:r>
      <w:r w:rsidR="00661061" w:rsidRPr="00FA1692">
        <w:rPr>
          <w:rFonts w:ascii="Arial" w:eastAsiaTheme="minorHAnsi" w:hAnsi="Arial" w:cs="Arial"/>
          <w:kern w:val="2"/>
          <w:sz w:val="22"/>
          <w:szCs w:val="22"/>
          <w14:ligatures w14:val="standardContextual"/>
        </w:rPr>
        <w:t>development,</w:t>
      </w:r>
      <w:r w:rsidRPr="00FA1692">
        <w:rPr>
          <w:rFonts w:ascii="Arial" w:eastAsiaTheme="minorHAnsi" w:hAnsi="Arial" w:cs="Arial"/>
          <w:kern w:val="2"/>
          <w:sz w:val="22"/>
          <w:szCs w:val="22"/>
          <w14:ligatures w14:val="standardContextual"/>
        </w:rPr>
        <w:t xml:space="preserve"> and the high walls of the opencast areas cannot be built on which results in an awkward shaped site remaining for development. Whilst </w:t>
      </w:r>
      <w:r w:rsidR="009C621B" w:rsidRPr="00FA1692">
        <w:rPr>
          <w:rFonts w:ascii="Arial" w:eastAsiaTheme="minorHAnsi" w:hAnsi="Arial" w:cs="Arial"/>
          <w:kern w:val="2"/>
          <w:sz w:val="22"/>
          <w:szCs w:val="22"/>
          <w14:ligatures w14:val="standardContextual"/>
        </w:rPr>
        <w:t>objections have</w:t>
      </w:r>
      <w:r w:rsidRPr="00FA1692">
        <w:rPr>
          <w:rFonts w:ascii="Arial" w:eastAsiaTheme="minorHAnsi" w:hAnsi="Arial" w:cs="Arial"/>
          <w:kern w:val="2"/>
          <w:sz w:val="22"/>
          <w:szCs w:val="22"/>
          <w14:ligatures w14:val="standardContextual"/>
        </w:rPr>
        <w:t xml:space="preserve"> been received in relation to the lack of bungalows, the introduction of bungalows would further reduce the yield of the site further due to their relatively large footprint.  As an alternative, 4 no. 1 bed dwellings are proposed which would all be </w:t>
      </w:r>
      <w:r w:rsidR="009C621B" w:rsidRPr="00FA1692">
        <w:rPr>
          <w:rFonts w:ascii="Arial" w:eastAsiaTheme="minorHAnsi" w:hAnsi="Arial" w:cs="Arial"/>
          <w:kern w:val="2"/>
          <w:sz w:val="22"/>
          <w:szCs w:val="22"/>
          <w14:ligatures w14:val="standardContextual"/>
        </w:rPr>
        <w:t>M (</w:t>
      </w:r>
      <w:r w:rsidRPr="00FA1692">
        <w:rPr>
          <w:rFonts w:ascii="Arial" w:eastAsiaTheme="minorHAnsi" w:hAnsi="Arial" w:cs="Arial"/>
          <w:kern w:val="2"/>
          <w:sz w:val="22"/>
          <w:szCs w:val="22"/>
          <w14:ligatures w14:val="standardContextual"/>
        </w:rPr>
        <w:t xml:space="preserve">4)3 accessibility compliant (suitable for </w:t>
      </w:r>
      <w:r w:rsidR="004E0DED" w:rsidRPr="00FA1692">
        <w:rPr>
          <w:rFonts w:ascii="Arial" w:eastAsiaTheme="minorHAnsi" w:hAnsi="Arial" w:cs="Arial"/>
          <w:kern w:val="2"/>
          <w:sz w:val="22"/>
          <w:szCs w:val="22"/>
          <w14:ligatures w14:val="standardContextual"/>
        </w:rPr>
        <w:t>disabled) which</w:t>
      </w:r>
      <w:r w:rsidRPr="00FA1692">
        <w:rPr>
          <w:rFonts w:ascii="Arial" w:eastAsiaTheme="minorHAnsi" w:hAnsi="Arial" w:cs="Arial"/>
          <w:kern w:val="2"/>
          <w:sz w:val="22"/>
          <w:szCs w:val="22"/>
          <w14:ligatures w14:val="standardContextual"/>
        </w:rPr>
        <w:t xml:space="preserve"> meet the expectations of the SHMA (Strategic Housing Market Assessment).   A </w:t>
      </w:r>
      <w:r w:rsidR="009C621B" w:rsidRPr="00FA1692">
        <w:rPr>
          <w:rFonts w:ascii="Arial" w:eastAsiaTheme="minorHAnsi" w:hAnsi="Arial" w:cs="Arial"/>
          <w:kern w:val="2"/>
          <w:sz w:val="22"/>
          <w:szCs w:val="22"/>
          <w14:ligatures w14:val="standardContextual"/>
        </w:rPr>
        <w:t>further 101</w:t>
      </w:r>
      <w:r w:rsidRPr="00FA1692">
        <w:rPr>
          <w:rFonts w:ascii="Arial" w:eastAsiaTheme="minorHAnsi" w:hAnsi="Arial" w:cs="Arial"/>
          <w:kern w:val="2"/>
          <w:sz w:val="22"/>
          <w:szCs w:val="22"/>
          <w14:ligatures w14:val="standardContextual"/>
        </w:rPr>
        <w:t xml:space="preserve"> </w:t>
      </w:r>
      <w:r w:rsidR="004E0DED" w:rsidRPr="00FA1692">
        <w:rPr>
          <w:rFonts w:ascii="Arial" w:eastAsiaTheme="minorHAnsi" w:hAnsi="Arial" w:cs="Arial"/>
          <w:kern w:val="2"/>
          <w:sz w:val="22"/>
          <w:szCs w:val="22"/>
          <w14:ligatures w14:val="standardContextual"/>
        </w:rPr>
        <w:t>dwellings in</w:t>
      </w:r>
      <w:r w:rsidRPr="00FA1692">
        <w:rPr>
          <w:rFonts w:ascii="Arial" w:eastAsiaTheme="minorHAnsi" w:hAnsi="Arial" w:cs="Arial"/>
          <w:kern w:val="2"/>
          <w:sz w:val="22"/>
          <w:szCs w:val="22"/>
          <w14:ligatures w14:val="standardContextual"/>
        </w:rPr>
        <w:t xml:space="preserve"> 6 house types would meet the </w:t>
      </w:r>
      <w:r w:rsidR="00661061" w:rsidRPr="00FA1692">
        <w:rPr>
          <w:rFonts w:ascii="Arial" w:eastAsiaTheme="minorHAnsi" w:hAnsi="Arial" w:cs="Arial"/>
          <w:kern w:val="2"/>
          <w:sz w:val="22"/>
          <w:szCs w:val="22"/>
          <w14:ligatures w14:val="standardContextual"/>
        </w:rPr>
        <w:t>M (</w:t>
      </w:r>
      <w:r w:rsidRPr="00FA1692">
        <w:rPr>
          <w:rFonts w:ascii="Arial" w:eastAsiaTheme="minorHAnsi" w:hAnsi="Arial" w:cs="Arial"/>
          <w:kern w:val="2"/>
          <w:sz w:val="22"/>
          <w:szCs w:val="22"/>
          <w14:ligatures w14:val="standardContextual"/>
        </w:rPr>
        <w:t xml:space="preserve">4)2 accessibility compliance level internally (adaptable for wheelchair use) which </w:t>
      </w:r>
      <w:proofErr w:type="gramStart"/>
      <w:r w:rsidR="00A50FF1" w:rsidRPr="00FA1692">
        <w:rPr>
          <w:rFonts w:ascii="Arial" w:eastAsiaTheme="minorHAnsi" w:hAnsi="Arial" w:cs="Arial"/>
          <w:kern w:val="2"/>
          <w:sz w:val="22"/>
          <w:szCs w:val="22"/>
          <w14:ligatures w14:val="standardContextual"/>
        </w:rPr>
        <w:t>is considered</w:t>
      </w:r>
      <w:r w:rsidRPr="00FA1692">
        <w:rPr>
          <w:rFonts w:ascii="Arial" w:eastAsiaTheme="minorHAnsi" w:hAnsi="Arial" w:cs="Arial"/>
          <w:kern w:val="2"/>
          <w:sz w:val="22"/>
          <w:szCs w:val="22"/>
          <w14:ligatures w14:val="standardContextual"/>
        </w:rPr>
        <w:t xml:space="preserve"> to be</w:t>
      </w:r>
      <w:proofErr w:type="gramEnd"/>
      <w:r w:rsidRPr="00FA1692">
        <w:rPr>
          <w:rFonts w:ascii="Arial" w:eastAsiaTheme="minorHAnsi" w:hAnsi="Arial" w:cs="Arial"/>
          <w:kern w:val="2"/>
          <w:sz w:val="22"/>
          <w:szCs w:val="22"/>
          <w14:ligatures w14:val="standardContextual"/>
        </w:rPr>
        <w:t xml:space="preserve"> an acceptable alternative to bungalows </w:t>
      </w:r>
      <w:proofErr w:type="gramStart"/>
      <w:r w:rsidRPr="00FA1692">
        <w:rPr>
          <w:rFonts w:ascii="Arial" w:eastAsiaTheme="minorHAnsi" w:hAnsi="Arial" w:cs="Arial"/>
          <w:kern w:val="2"/>
          <w:sz w:val="22"/>
          <w:szCs w:val="22"/>
          <w14:ligatures w14:val="standardContextual"/>
        </w:rPr>
        <w:t>with regard to</w:t>
      </w:r>
      <w:proofErr w:type="gramEnd"/>
      <w:r w:rsidRPr="00FA1692">
        <w:rPr>
          <w:rFonts w:ascii="Arial" w:eastAsiaTheme="minorHAnsi" w:hAnsi="Arial" w:cs="Arial"/>
          <w:kern w:val="2"/>
          <w:sz w:val="22"/>
          <w:szCs w:val="22"/>
          <w14:ligatures w14:val="standardContextual"/>
        </w:rPr>
        <w:t xml:space="preserve"> accessibility.    </w:t>
      </w:r>
    </w:p>
    <w:p w14:paraId="2A374CDE" w14:textId="77777777" w:rsidR="00FA1692" w:rsidRPr="00FA1692" w:rsidRDefault="00FA1692" w:rsidP="00FA1692">
      <w:pPr>
        <w:rPr>
          <w:rFonts w:ascii="Arial" w:eastAsiaTheme="minorHAnsi" w:hAnsi="Arial" w:cs="Arial"/>
          <w:kern w:val="2"/>
          <w:sz w:val="22"/>
          <w:szCs w:val="22"/>
          <w14:ligatures w14:val="standardContextual"/>
        </w:rPr>
      </w:pPr>
    </w:p>
    <w:p w14:paraId="268C9E51" w14:textId="08E2BE81" w:rsidR="00FA1692" w:rsidRPr="00FA1692" w:rsidRDefault="004E0DED" w:rsidP="00FA1692">
      <w:pPr>
        <w:rPr>
          <w:rFonts w:ascii="Arial" w:eastAsiaTheme="minorHAnsi" w:hAnsi="Arial" w:cs="Arial"/>
          <w:kern w:val="2"/>
          <w:sz w:val="22"/>
          <w:szCs w:val="22"/>
          <w14:ligatures w14:val="standardContextual"/>
        </w:rPr>
      </w:pPr>
      <w:r w:rsidRPr="00FA1692">
        <w:rPr>
          <w:rFonts w:ascii="Arial" w:eastAsiaTheme="minorHAnsi" w:hAnsi="Arial" w:cs="Arial"/>
          <w:kern w:val="2"/>
          <w:sz w:val="22"/>
          <w:szCs w:val="22"/>
          <w14:ligatures w14:val="standardContextual"/>
        </w:rPr>
        <w:t>Overall,</w:t>
      </w:r>
      <w:r w:rsidR="00FA1692" w:rsidRPr="00FA1692">
        <w:rPr>
          <w:rFonts w:ascii="Arial" w:eastAsiaTheme="minorHAnsi" w:hAnsi="Arial" w:cs="Arial"/>
          <w:kern w:val="2"/>
          <w:sz w:val="22"/>
          <w:szCs w:val="22"/>
          <w14:ligatures w14:val="standardContextual"/>
        </w:rPr>
        <w:t xml:space="preserve"> the density and character </w:t>
      </w:r>
      <w:proofErr w:type="gramStart"/>
      <w:r w:rsidR="00661061" w:rsidRPr="00FA1692">
        <w:rPr>
          <w:rFonts w:ascii="Arial" w:eastAsiaTheme="minorHAnsi" w:hAnsi="Arial" w:cs="Arial"/>
          <w:kern w:val="2"/>
          <w:sz w:val="22"/>
          <w:szCs w:val="22"/>
          <w14:ligatures w14:val="standardContextual"/>
        </w:rPr>
        <w:t>are</w:t>
      </w:r>
      <w:r w:rsidR="00FA1692" w:rsidRPr="00FA1692">
        <w:rPr>
          <w:rFonts w:ascii="Arial" w:eastAsiaTheme="minorHAnsi" w:hAnsi="Arial" w:cs="Arial"/>
          <w:kern w:val="2"/>
          <w:sz w:val="22"/>
          <w:szCs w:val="22"/>
          <w14:ligatures w14:val="standardContextual"/>
        </w:rPr>
        <w:t xml:space="preserve"> in compliance with</w:t>
      </w:r>
      <w:proofErr w:type="gramEnd"/>
      <w:r w:rsidR="00FA1692" w:rsidRPr="00FA1692">
        <w:rPr>
          <w:rFonts w:ascii="Arial" w:eastAsiaTheme="minorHAnsi" w:hAnsi="Arial" w:cs="Arial"/>
          <w:kern w:val="2"/>
          <w:sz w:val="22"/>
          <w:szCs w:val="22"/>
          <w14:ligatures w14:val="standardContextual"/>
        </w:rPr>
        <w:t xml:space="preserve"> the Masterplan, and the mix of dwellings complies with the </w:t>
      </w:r>
      <w:r w:rsidR="009C621B" w:rsidRPr="00FA1692">
        <w:rPr>
          <w:rFonts w:ascii="Arial" w:eastAsiaTheme="minorHAnsi" w:hAnsi="Arial" w:cs="Arial"/>
          <w:kern w:val="2"/>
          <w:sz w:val="22"/>
          <w:szCs w:val="22"/>
          <w14:ligatures w14:val="standardContextual"/>
        </w:rPr>
        <w:t>SHMA.</w:t>
      </w:r>
      <w:r w:rsidR="00FA1692" w:rsidRPr="00FA1692">
        <w:rPr>
          <w:rFonts w:ascii="Arial" w:eastAsiaTheme="minorHAnsi" w:hAnsi="Arial" w:cs="Arial"/>
          <w:kern w:val="2"/>
          <w:sz w:val="22"/>
          <w:szCs w:val="22"/>
          <w14:ligatures w14:val="standardContextual"/>
        </w:rPr>
        <w:t xml:space="preserve"> The proposal has been further assessed by the Council’s Strategic Housing Team in terms of affordable housing provision and is discussed further below.  Accessibility </w:t>
      </w:r>
      <w:r w:rsidR="009C621B" w:rsidRPr="00FA1692">
        <w:rPr>
          <w:rFonts w:ascii="Arial" w:eastAsiaTheme="minorHAnsi" w:hAnsi="Arial" w:cs="Arial"/>
          <w:kern w:val="2"/>
          <w:sz w:val="22"/>
          <w:szCs w:val="22"/>
          <w14:ligatures w14:val="standardContextual"/>
        </w:rPr>
        <w:t>provisions are</w:t>
      </w:r>
      <w:r w:rsidR="00FA1692" w:rsidRPr="00FA1692">
        <w:rPr>
          <w:rFonts w:ascii="Arial" w:eastAsiaTheme="minorHAnsi" w:hAnsi="Arial" w:cs="Arial"/>
          <w:kern w:val="2"/>
          <w:sz w:val="22"/>
          <w:szCs w:val="22"/>
          <w14:ligatures w14:val="standardContextual"/>
        </w:rPr>
        <w:t xml:space="preserve"> acceptable, and the proposal is acceptable in terms of design housing mix and accessibility. </w:t>
      </w:r>
    </w:p>
    <w:p w14:paraId="7BA24FB5" w14:textId="77777777" w:rsidR="00FA1692" w:rsidRPr="00FA1692" w:rsidRDefault="00FA1692" w:rsidP="00FA1692">
      <w:pPr>
        <w:rPr>
          <w:rFonts w:ascii="Arial" w:eastAsiaTheme="minorHAnsi" w:hAnsi="Arial" w:cs="Arial"/>
          <w:kern w:val="2"/>
          <w:sz w:val="22"/>
          <w:szCs w:val="22"/>
          <w14:ligatures w14:val="standardContextual"/>
        </w:rPr>
      </w:pPr>
    </w:p>
    <w:p w14:paraId="1CD8BB22" w14:textId="77777777" w:rsidR="00FA1692" w:rsidRPr="00FA1692" w:rsidRDefault="00FA1692" w:rsidP="00FA1692">
      <w:pPr>
        <w:rPr>
          <w:rFonts w:ascii="Arial" w:eastAsiaTheme="minorHAnsi" w:hAnsi="Arial" w:cs="Arial"/>
          <w:kern w:val="2"/>
          <w:sz w:val="22"/>
          <w:szCs w:val="22"/>
          <w:u w:val="single"/>
          <w14:ligatures w14:val="standardContextual"/>
        </w:rPr>
      </w:pPr>
      <w:r w:rsidRPr="00FA1692">
        <w:rPr>
          <w:rFonts w:ascii="Arial" w:eastAsiaTheme="minorHAnsi" w:hAnsi="Arial" w:cs="Arial"/>
          <w:kern w:val="2"/>
          <w:sz w:val="22"/>
          <w:szCs w:val="22"/>
          <w:u w:val="single"/>
          <w14:ligatures w14:val="standardContextual"/>
        </w:rPr>
        <w:t>Layout and Visual amenity</w:t>
      </w:r>
    </w:p>
    <w:p w14:paraId="418FBBE0" w14:textId="77777777" w:rsidR="00FA1692" w:rsidRPr="00FA1692" w:rsidRDefault="00FA1692" w:rsidP="00FA1692">
      <w:pPr>
        <w:rPr>
          <w:rFonts w:ascii="Arial" w:eastAsiaTheme="minorHAnsi" w:hAnsi="Arial" w:cs="Arial"/>
          <w:kern w:val="2"/>
          <w:sz w:val="22"/>
          <w:szCs w:val="22"/>
          <w:u w:val="single"/>
          <w14:ligatures w14:val="standardContextual"/>
        </w:rPr>
      </w:pPr>
    </w:p>
    <w:p w14:paraId="422766E1" w14:textId="77777777" w:rsidR="00FA1692" w:rsidRPr="00FA1692" w:rsidRDefault="00FA1692" w:rsidP="00FA1692">
      <w:pPr>
        <w:rPr>
          <w:rFonts w:ascii="Arial" w:hAnsi="Arial" w:cs="Arial"/>
          <w:sz w:val="22"/>
          <w:szCs w:val="22"/>
          <w:lang w:eastAsia="en-GB"/>
        </w:rPr>
      </w:pPr>
      <w:r w:rsidRPr="00FA1692">
        <w:rPr>
          <w:rFonts w:ascii="Arial" w:hAnsi="Arial" w:cs="Arial"/>
          <w:sz w:val="22"/>
          <w:szCs w:val="22"/>
          <w:lang w:eastAsia="en-GB"/>
        </w:rPr>
        <w:t xml:space="preserve">The BWMF states that the layout of the buildings shall create a series of “heart spaces” through neighbourhoods designed in a range of sizes and scales to give variety and identity to different neighbourhoods and landscaped with pedestrian and cycle routes.  </w:t>
      </w:r>
    </w:p>
    <w:p w14:paraId="7CA28BCB" w14:textId="77777777" w:rsidR="00FA1692" w:rsidRPr="00FA1692" w:rsidRDefault="00FA1692" w:rsidP="00FA1692">
      <w:pPr>
        <w:rPr>
          <w:rFonts w:ascii="Arial" w:hAnsi="Arial" w:cs="Arial"/>
          <w:sz w:val="22"/>
          <w:szCs w:val="22"/>
          <w:lang w:eastAsia="en-GB"/>
        </w:rPr>
      </w:pPr>
    </w:p>
    <w:p w14:paraId="02D9E495" w14:textId="338E615B" w:rsidR="00FA1692" w:rsidRPr="00FA1692" w:rsidRDefault="00FA1692" w:rsidP="00FA1692">
      <w:pPr>
        <w:rPr>
          <w:rFonts w:ascii="Arial" w:eastAsiaTheme="minorHAnsi" w:hAnsi="Arial" w:cs="Arial"/>
          <w:kern w:val="2"/>
          <w:sz w:val="22"/>
          <w:szCs w:val="22"/>
          <w14:ligatures w14:val="standardContextual"/>
        </w:rPr>
      </w:pPr>
      <w:r w:rsidRPr="00FA1692">
        <w:rPr>
          <w:rFonts w:ascii="Arial" w:eastAsiaTheme="minorHAnsi" w:hAnsi="Arial" w:cs="Arial"/>
          <w:kern w:val="2"/>
          <w:sz w:val="22"/>
          <w:szCs w:val="22"/>
          <w14:ligatures w14:val="standardContextual"/>
        </w:rPr>
        <w:t xml:space="preserve">Significant parts of the west of the </w:t>
      </w:r>
      <w:r w:rsidR="009C621B" w:rsidRPr="00FA1692">
        <w:rPr>
          <w:rFonts w:ascii="Arial" w:eastAsiaTheme="minorHAnsi" w:hAnsi="Arial" w:cs="Arial"/>
          <w:kern w:val="2"/>
          <w:sz w:val="22"/>
          <w:szCs w:val="22"/>
          <w14:ligatures w14:val="standardContextual"/>
        </w:rPr>
        <w:t>site cannot</w:t>
      </w:r>
      <w:r w:rsidRPr="00FA1692">
        <w:rPr>
          <w:rFonts w:ascii="Arial" w:eastAsiaTheme="minorHAnsi" w:hAnsi="Arial" w:cs="Arial"/>
          <w:kern w:val="2"/>
          <w:sz w:val="22"/>
          <w:szCs w:val="22"/>
          <w14:ligatures w14:val="standardContextual"/>
        </w:rPr>
        <w:t xml:space="preserve"> be built on because of the location of highwalls of the historic </w:t>
      </w:r>
      <w:r w:rsidR="004E0DED" w:rsidRPr="00FA1692">
        <w:rPr>
          <w:rFonts w:ascii="Arial" w:eastAsiaTheme="minorHAnsi" w:hAnsi="Arial" w:cs="Arial"/>
          <w:kern w:val="2"/>
          <w:sz w:val="22"/>
          <w:szCs w:val="22"/>
          <w14:ligatures w14:val="standardContextual"/>
        </w:rPr>
        <w:t>Craven Opencast</w:t>
      </w:r>
      <w:r w:rsidRPr="00FA1692">
        <w:rPr>
          <w:rFonts w:ascii="Arial" w:eastAsiaTheme="minorHAnsi" w:hAnsi="Arial" w:cs="Arial"/>
          <w:kern w:val="2"/>
          <w:sz w:val="22"/>
          <w:szCs w:val="22"/>
          <w14:ligatures w14:val="standardContextual"/>
        </w:rPr>
        <w:t xml:space="preserve"> site.  These areas have been incorporated into the </w:t>
      </w:r>
      <w:r w:rsidR="009C621B" w:rsidRPr="00FA1692">
        <w:rPr>
          <w:rFonts w:ascii="Arial" w:eastAsiaTheme="minorHAnsi" w:hAnsi="Arial" w:cs="Arial"/>
          <w:kern w:val="2"/>
          <w:sz w:val="22"/>
          <w:szCs w:val="22"/>
          <w14:ligatures w14:val="standardContextual"/>
        </w:rPr>
        <w:t>layout as</w:t>
      </w:r>
      <w:r w:rsidRPr="00FA1692">
        <w:rPr>
          <w:rFonts w:ascii="Arial" w:eastAsiaTheme="minorHAnsi" w:hAnsi="Arial" w:cs="Arial"/>
          <w:kern w:val="2"/>
          <w:sz w:val="22"/>
          <w:szCs w:val="22"/>
          <w14:ligatures w14:val="standardContextual"/>
        </w:rPr>
        <w:t xml:space="preserve"> unusually long gardens </w:t>
      </w:r>
      <w:r w:rsidR="004E0DED" w:rsidRPr="00FA1692">
        <w:rPr>
          <w:rFonts w:ascii="Arial" w:eastAsiaTheme="minorHAnsi" w:hAnsi="Arial" w:cs="Arial"/>
          <w:kern w:val="2"/>
          <w:sz w:val="22"/>
          <w:szCs w:val="22"/>
          <w14:ligatures w14:val="standardContextual"/>
        </w:rPr>
        <w:t>on westernmost</w:t>
      </w:r>
      <w:r w:rsidRPr="00FA1692">
        <w:rPr>
          <w:rFonts w:ascii="Arial" w:eastAsiaTheme="minorHAnsi" w:hAnsi="Arial" w:cs="Arial"/>
          <w:kern w:val="2"/>
          <w:sz w:val="22"/>
          <w:szCs w:val="22"/>
          <w14:ligatures w14:val="standardContextual"/>
        </w:rPr>
        <w:t xml:space="preserve"> plots on the site but has meant that the developable area has been reduced somewhat and led to a long narrow site.  Whilst a local councillor would prefer a buffer zone of trees in this location, if the trees were planted within private gardens, then the occupiers could remove them.  If a tree belt was planted instead of </w:t>
      </w:r>
      <w:r w:rsidRPr="00FA1692">
        <w:rPr>
          <w:rFonts w:ascii="Arial" w:eastAsiaTheme="minorHAnsi" w:hAnsi="Arial" w:cs="Arial"/>
          <w:kern w:val="2"/>
          <w:sz w:val="22"/>
          <w:szCs w:val="22"/>
          <w14:ligatures w14:val="standardContextual"/>
        </w:rPr>
        <w:lastRenderedPageBreak/>
        <w:t>the dwellings proposed, the yield of the phase would be further reduced which would then become unviable with corresponding impacts on deliverability of the link road and school.</w:t>
      </w:r>
    </w:p>
    <w:p w14:paraId="7C22E917" w14:textId="77777777" w:rsidR="00FA1692" w:rsidRPr="00FA1692" w:rsidRDefault="00FA1692" w:rsidP="00FA1692">
      <w:pPr>
        <w:rPr>
          <w:rFonts w:ascii="Arial" w:eastAsiaTheme="minorHAnsi" w:hAnsi="Arial" w:cs="Arial"/>
          <w:kern w:val="2"/>
          <w:sz w:val="22"/>
          <w:szCs w:val="22"/>
          <w14:ligatures w14:val="standardContextual"/>
        </w:rPr>
      </w:pPr>
    </w:p>
    <w:p w14:paraId="625503B4" w14:textId="5D180129" w:rsidR="00FA1692" w:rsidRPr="00FA1692" w:rsidRDefault="00FA1692" w:rsidP="00FA1692">
      <w:pPr>
        <w:autoSpaceDE w:val="0"/>
        <w:autoSpaceDN w:val="0"/>
        <w:adjustRightInd w:val="0"/>
        <w:rPr>
          <w:rFonts w:ascii="Arial" w:eastAsiaTheme="minorHAnsi" w:hAnsi="Arial" w:cs="Arial"/>
          <w:kern w:val="2"/>
          <w:sz w:val="22"/>
          <w:szCs w:val="22"/>
          <w14:ligatures w14:val="standardContextual"/>
        </w:rPr>
      </w:pPr>
      <w:r w:rsidRPr="00FA1692">
        <w:rPr>
          <w:rFonts w:ascii="Arial" w:eastAsiaTheme="minorHAnsi" w:hAnsi="Arial" w:cs="Arial"/>
          <w:kern w:val="2"/>
          <w:sz w:val="22"/>
          <w:szCs w:val="22"/>
          <w14:ligatures w14:val="standardContextual"/>
        </w:rPr>
        <w:t xml:space="preserve">The adopted SPD for “Open Space Provision on New Housing Developments” normally requires the provision of formal recreation on site for developments over 200 dwellings. </w:t>
      </w:r>
      <w:r w:rsidR="009C621B" w:rsidRPr="00FA1692">
        <w:rPr>
          <w:rFonts w:ascii="Arial" w:eastAsiaTheme="minorHAnsi" w:hAnsi="Arial" w:cs="Arial"/>
          <w:kern w:val="2"/>
          <w:sz w:val="22"/>
          <w:szCs w:val="22"/>
          <w14:ligatures w14:val="standardContextual"/>
        </w:rPr>
        <w:t>However,</w:t>
      </w:r>
      <w:r w:rsidRPr="00FA1692">
        <w:rPr>
          <w:rFonts w:ascii="Arial" w:eastAsiaTheme="minorHAnsi" w:hAnsi="Arial" w:cs="Arial"/>
          <w:kern w:val="2"/>
          <w:sz w:val="22"/>
          <w:szCs w:val="22"/>
          <w14:ligatures w14:val="standardContextual"/>
        </w:rPr>
        <w:t xml:space="preserve"> the narrow shape of the site does not lend itself to formal recreation or formally equipped play such as a LEAP (Local Equipped Area of Play), which would impact significantly upon the layout due to the need for amenity buffers.   </w:t>
      </w:r>
    </w:p>
    <w:p w14:paraId="727BF3F8" w14:textId="77777777" w:rsidR="00FA1692" w:rsidRPr="00FA1692" w:rsidRDefault="00FA1692" w:rsidP="00FA1692">
      <w:pPr>
        <w:autoSpaceDE w:val="0"/>
        <w:autoSpaceDN w:val="0"/>
        <w:adjustRightInd w:val="0"/>
        <w:rPr>
          <w:rFonts w:ascii="Arial" w:eastAsiaTheme="minorHAnsi" w:hAnsi="Arial" w:cs="Arial"/>
          <w:kern w:val="2"/>
          <w:sz w:val="22"/>
          <w:szCs w:val="22"/>
          <w14:ligatures w14:val="standardContextual"/>
        </w:rPr>
      </w:pPr>
    </w:p>
    <w:p w14:paraId="66BF3C69" w14:textId="0568C755" w:rsidR="004B05EE" w:rsidRDefault="00FA1692" w:rsidP="00FA1692">
      <w:pPr>
        <w:autoSpaceDE w:val="0"/>
        <w:autoSpaceDN w:val="0"/>
        <w:adjustRightInd w:val="0"/>
        <w:rPr>
          <w:rFonts w:ascii="Arial" w:eastAsiaTheme="minorHAnsi" w:hAnsi="Arial" w:cs="Arial"/>
          <w:kern w:val="2"/>
          <w:sz w:val="22"/>
          <w:szCs w:val="22"/>
          <w14:ligatures w14:val="standardContextual"/>
        </w:rPr>
      </w:pPr>
      <w:r w:rsidRPr="00FA1692">
        <w:rPr>
          <w:rFonts w:ascii="Arial" w:eastAsiaTheme="minorHAnsi" w:hAnsi="Arial" w:cs="Arial"/>
          <w:kern w:val="2"/>
          <w:sz w:val="22"/>
          <w:szCs w:val="22"/>
          <w14:ligatures w14:val="standardContextual"/>
        </w:rPr>
        <w:t xml:space="preserve">Instead, a central large informal open space area </w:t>
      </w:r>
      <w:proofErr w:type="spellStart"/>
      <w:r w:rsidRPr="00FA1692">
        <w:rPr>
          <w:rFonts w:ascii="Arial" w:eastAsiaTheme="minorHAnsi" w:hAnsi="Arial" w:cs="Arial"/>
          <w:kern w:val="2"/>
          <w:sz w:val="22"/>
          <w:szCs w:val="22"/>
          <w14:ligatures w14:val="standardContextual"/>
        </w:rPr>
        <w:t>approx</w:t>
      </w:r>
      <w:proofErr w:type="spellEnd"/>
      <w:r w:rsidRPr="00FA1692">
        <w:rPr>
          <w:rFonts w:ascii="Arial" w:eastAsiaTheme="minorHAnsi" w:hAnsi="Arial" w:cs="Arial"/>
          <w:kern w:val="2"/>
          <w:sz w:val="22"/>
          <w:szCs w:val="22"/>
          <w14:ligatures w14:val="standardContextual"/>
        </w:rPr>
        <w:t xml:space="preserve"> 0.35 ha in size, with a smaller area to the northern end of the site approx. 0.65ha in size</w:t>
      </w:r>
      <w:r w:rsidR="00DD7D69">
        <w:rPr>
          <w:rFonts w:ascii="Arial" w:eastAsiaTheme="minorHAnsi" w:hAnsi="Arial" w:cs="Arial"/>
          <w:kern w:val="2"/>
          <w:sz w:val="22"/>
          <w:szCs w:val="22"/>
          <w14:ligatures w14:val="standardContextual"/>
        </w:rPr>
        <w:t xml:space="preserve"> ae proposed</w:t>
      </w:r>
      <w:r w:rsidRPr="00FA1692">
        <w:rPr>
          <w:rFonts w:ascii="Arial" w:eastAsiaTheme="minorHAnsi" w:hAnsi="Arial" w:cs="Arial"/>
          <w:kern w:val="2"/>
          <w:sz w:val="22"/>
          <w:szCs w:val="22"/>
          <w14:ligatures w14:val="standardContextual"/>
        </w:rPr>
        <w:t>, both which have pedestrian accesses through and are well overlooked</w:t>
      </w:r>
      <w:r w:rsidR="00C75EAE">
        <w:rPr>
          <w:rFonts w:ascii="Arial" w:eastAsiaTheme="minorHAnsi" w:hAnsi="Arial" w:cs="Arial"/>
          <w:kern w:val="2"/>
          <w:sz w:val="22"/>
          <w:szCs w:val="22"/>
          <w14:ligatures w14:val="standardContextual"/>
        </w:rPr>
        <w:t xml:space="preserve"> which would provide </w:t>
      </w:r>
      <w:proofErr w:type="spellStart"/>
      <w:r w:rsidR="00C75EAE">
        <w:rPr>
          <w:rFonts w:ascii="Arial" w:eastAsiaTheme="minorHAnsi" w:hAnsi="Arial" w:cs="Arial"/>
          <w:kern w:val="2"/>
          <w:sz w:val="22"/>
          <w:szCs w:val="22"/>
          <w14:ligatures w14:val="standardContextual"/>
        </w:rPr>
        <w:t>h</w:t>
      </w:r>
      <w:r w:rsidR="00DD7D69">
        <w:rPr>
          <w:rFonts w:ascii="Arial" w:eastAsiaTheme="minorHAnsi" w:hAnsi="Arial" w:cs="Arial"/>
          <w:kern w:val="2"/>
          <w:sz w:val="22"/>
          <w:szCs w:val="22"/>
          <w14:ligatures w14:val="standardContextual"/>
        </w:rPr>
        <w:t>eartspaces</w:t>
      </w:r>
      <w:proofErr w:type="spellEnd"/>
      <w:r w:rsidR="00C75EAE">
        <w:rPr>
          <w:rFonts w:ascii="Arial" w:eastAsiaTheme="minorHAnsi" w:hAnsi="Arial" w:cs="Arial"/>
          <w:kern w:val="2"/>
          <w:sz w:val="22"/>
          <w:szCs w:val="22"/>
          <w14:ligatures w14:val="standardContextual"/>
        </w:rPr>
        <w:t>.</w:t>
      </w:r>
    </w:p>
    <w:p w14:paraId="40162BD8" w14:textId="77777777" w:rsidR="0056272C" w:rsidRDefault="0056272C" w:rsidP="00FA1692">
      <w:pPr>
        <w:autoSpaceDE w:val="0"/>
        <w:autoSpaceDN w:val="0"/>
        <w:adjustRightInd w:val="0"/>
        <w:rPr>
          <w:rFonts w:ascii="Arial" w:eastAsiaTheme="minorHAnsi" w:hAnsi="Arial" w:cs="Arial"/>
          <w:kern w:val="2"/>
          <w:sz w:val="22"/>
          <w:szCs w:val="22"/>
          <w14:ligatures w14:val="standardContextual"/>
        </w:rPr>
      </w:pPr>
    </w:p>
    <w:p w14:paraId="6B1C49B2" w14:textId="77777777" w:rsidR="0056272C" w:rsidRDefault="00B14E52" w:rsidP="00FA1692">
      <w:pPr>
        <w:autoSpaceDE w:val="0"/>
        <w:autoSpaceDN w:val="0"/>
        <w:adjustRightInd w:val="0"/>
        <w:rPr>
          <w:rFonts w:ascii="Arial" w:eastAsiaTheme="minorHAnsi" w:hAnsi="Arial" w:cs="Arial"/>
          <w:noProof/>
          <w:sz w:val="22"/>
          <w:szCs w:val="22"/>
        </w:rPr>
      </w:pPr>
      <w:r w:rsidRPr="00C75EAE">
        <w:rPr>
          <w:rFonts w:ascii="Arial" w:eastAsiaTheme="minorHAnsi" w:hAnsi="Arial" w:cs="Arial"/>
          <w:noProof/>
          <w:kern w:val="2"/>
          <w:sz w:val="22"/>
          <w:szCs w:val="22"/>
          <w14:ligatures w14:val="standardContextual"/>
        </w:rPr>
        <mc:AlternateContent>
          <mc:Choice Requires="wps">
            <w:drawing>
              <wp:anchor distT="45720" distB="45720" distL="114300" distR="114300" simplePos="0" relativeHeight="251800576" behindDoc="0" locked="0" layoutInCell="1" allowOverlap="1" wp14:anchorId="78879A48" wp14:editId="1CD15B5E">
                <wp:simplePos x="0" y="0"/>
                <wp:positionH relativeFrom="margin">
                  <wp:posOffset>-8626</wp:posOffset>
                </wp:positionH>
                <wp:positionV relativeFrom="paragraph">
                  <wp:posOffset>3280889</wp:posOffset>
                </wp:positionV>
                <wp:extent cx="2191109" cy="1404620"/>
                <wp:effectExtent l="0" t="0" r="19050" b="24765"/>
                <wp:wrapNone/>
                <wp:docPr id="6791557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1109" cy="1404620"/>
                        </a:xfrm>
                        <a:prstGeom prst="rect">
                          <a:avLst/>
                        </a:prstGeom>
                        <a:solidFill>
                          <a:srgbClr val="FFFFFF"/>
                        </a:solidFill>
                        <a:ln w="9525">
                          <a:solidFill>
                            <a:srgbClr val="000000"/>
                          </a:solidFill>
                          <a:miter lim="800000"/>
                          <a:headEnd/>
                          <a:tailEnd/>
                        </a:ln>
                      </wps:spPr>
                      <wps:txbx>
                        <w:txbxContent>
                          <w:p w14:paraId="40AAEA0A" w14:textId="459456A6" w:rsidR="00B14E52" w:rsidRPr="00B14E52" w:rsidRDefault="00B14E52" w:rsidP="00B14E52">
                            <w:pPr>
                              <w:rPr>
                                <w:rFonts w:ascii="Arial" w:hAnsi="Arial" w:cs="Arial"/>
                                <w:sz w:val="22"/>
                                <w:szCs w:val="22"/>
                              </w:rPr>
                            </w:pPr>
                            <w:r w:rsidRPr="00B14E52">
                              <w:rPr>
                                <w:rFonts w:ascii="Arial" w:hAnsi="Arial" w:cs="Arial"/>
                                <w:sz w:val="22"/>
                                <w:szCs w:val="22"/>
                              </w:rPr>
                              <w:t>Phase 1 FULL</w:t>
                            </w:r>
                            <w:r>
                              <w:rPr>
                                <w:rFonts w:ascii="Arial" w:hAnsi="Arial" w:cs="Arial"/>
                                <w:sz w:val="22"/>
                                <w:szCs w:val="22"/>
                              </w:rPr>
                              <w:t xml:space="preserve"> residential layout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295613DB">
              <v:shape id="_x0000_s1045" style="position:absolute;margin-left:-.7pt;margin-top:258.35pt;width:172.55pt;height:110.6pt;z-index:251800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" w14:anchorId="78879A48">
                <v:textbox style="mso-fit-shape-to-text:t">
                  <w:txbxContent>
                    <w:p w:rsidRPr="00B14E52" w:rsidR="00B14E52" w:rsidP="00B14E52" w:rsidRDefault="00B14E52" w14:paraId="3B1E55DC" w14:textId="459456A6">
                      <w:pPr>
                        <w:rPr>
                          <w:rFonts w:ascii="Arial" w:hAnsi="Arial" w:cs="Arial"/>
                          <w:sz w:val="22"/>
                          <w:szCs w:val="22"/>
                        </w:rPr>
                      </w:pPr>
                      <w:r w:rsidRPr="00B14E52">
                        <w:rPr>
                          <w:rFonts w:ascii="Arial" w:hAnsi="Arial" w:cs="Arial"/>
                          <w:sz w:val="22"/>
                          <w:szCs w:val="22"/>
                        </w:rPr>
                        <w:t>Phase 1 FULL</w:t>
                      </w:r>
                      <w:r>
                        <w:rPr>
                          <w:rFonts w:ascii="Arial" w:hAnsi="Arial" w:cs="Arial"/>
                          <w:sz w:val="22"/>
                          <w:szCs w:val="22"/>
                        </w:rPr>
                        <w:t xml:space="preserve"> residential layout</w:t>
                      </w:r>
                    </w:p>
                  </w:txbxContent>
                </v:textbox>
                <w10:wrap anchorx="margin"/>
              </v:shape>
            </w:pict>
          </mc:Fallback>
        </mc:AlternateContent>
      </w:r>
      <w:r w:rsidR="00CB46B6">
        <w:rPr>
          <w:rFonts w:ascii="Arial" w:eastAsiaTheme="minorHAnsi" w:hAnsi="Arial" w:cs="Arial"/>
          <w:noProof/>
          <w:kern w:val="2"/>
          <w:sz w:val="22"/>
          <w:szCs w:val="22"/>
        </w:rPr>
        <mc:AlternateContent>
          <mc:Choice Requires="wps">
            <w:drawing>
              <wp:anchor distT="0" distB="0" distL="114300" distR="114300" simplePos="0" relativeHeight="251716608" behindDoc="0" locked="0" layoutInCell="1" allowOverlap="1" wp14:anchorId="1A115D80" wp14:editId="11C00A0A">
                <wp:simplePos x="0" y="0"/>
                <wp:positionH relativeFrom="column">
                  <wp:posOffset>3676650</wp:posOffset>
                </wp:positionH>
                <wp:positionV relativeFrom="paragraph">
                  <wp:posOffset>153035</wp:posOffset>
                </wp:positionV>
                <wp:extent cx="723900" cy="1809750"/>
                <wp:effectExtent l="38100" t="38100" r="19050" b="19050"/>
                <wp:wrapNone/>
                <wp:docPr id="1316509065" name="Straight Arrow Connector 35"/>
                <wp:cNvGraphicFramePr/>
                <a:graphic xmlns:a="http://schemas.openxmlformats.org/drawingml/2006/main">
                  <a:graphicData uri="http://schemas.microsoft.com/office/word/2010/wordprocessingShape">
                    <wps:wsp>
                      <wps:cNvCnPr/>
                      <wps:spPr>
                        <a:xfrm flipH="1" flipV="1">
                          <a:off x="0" y="0"/>
                          <a:ext cx="723900" cy="180975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1521AB1">
              <v:shape id="Straight Arrow Connector 35" style="position:absolute;margin-left:289.5pt;margin-top:12.05pt;width:57pt;height:142.5pt;flip:x 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" w14:anchorId="66AA8DC6">
                <v:stroke joinstyle="miter" endarrow="block"/>
              </v:shape>
            </w:pict>
          </mc:Fallback>
        </mc:AlternateContent>
      </w:r>
      <w:r w:rsidR="00CB46B6">
        <w:rPr>
          <w:rFonts w:ascii="Arial" w:eastAsiaTheme="minorHAnsi" w:hAnsi="Arial" w:cs="Arial"/>
          <w:noProof/>
          <w:kern w:val="2"/>
          <w:sz w:val="22"/>
          <w:szCs w:val="22"/>
        </w:rPr>
        <mc:AlternateContent>
          <mc:Choice Requires="wps">
            <w:drawing>
              <wp:anchor distT="0" distB="0" distL="114300" distR="114300" simplePos="0" relativeHeight="251714560" behindDoc="0" locked="0" layoutInCell="1" allowOverlap="1" wp14:anchorId="4D3020F2" wp14:editId="6728F4CE">
                <wp:simplePos x="0" y="0"/>
                <wp:positionH relativeFrom="column">
                  <wp:posOffset>3409950</wp:posOffset>
                </wp:positionH>
                <wp:positionV relativeFrom="paragraph">
                  <wp:posOffset>1981835</wp:posOffset>
                </wp:positionV>
                <wp:extent cx="1009650" cy="590550"/>
                <wp:effectExtent l="38100" t="0" r="19050" b="57150"/>
                <wp:wrapNone/>
                <wp:docPr id="1504813194" name="Straight Arrow Connector 35"/>
                <wp:cNvGraphicFramePr/>
                <a:graphic xmlns:a="http://schemas.openxmlformats.org/drawingml/2006/main">
                  <a:graphicData uri="http://schemas.microsoft.com/office/word/2010/wordprocessingShape">
                    <wps:wsp>
                      <wps:cNvCnPr/>
                      <wps:spPr>
                        <a:xfrm flipH="1">
                          <a:off x="0" y="0"/>
                          <a:ext cx="1009650" cy="59055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AFD003B">
              <v:shape id="Straight Arrow Connector 35" style="position:absolute;margin-left:268.5pt;margin-top:156.05pt;width:79.5pt;height:46.5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" w14:anchorId="69C14168">
                <v:stroke joinstyle="miter" endarrow="block"/>
              </v:shape>
            </w:pict>
          </mc:Fallback>
        </mc:AlternateContent>
      </w:r>
      <w:r w:rsidR="00CB46B6">
        <w:rPr>
          <w:rFonts w:ascii="Arial" w:eastAsiaTheme="minorHAnsi" w:hAnsi="Arial" w:cs="Arial"/>
          <w:noProof/>
          <w:kern w:val="2"/>
          <w:sz w:val="22"/>
          <w:szCs w:val="22"/>
        </w:rPr>
        <mc:AlternateContent>
          <mc:Choice Requires="wps">
            <w:drawing>
              <wp:anchor distT="0" distB="0" distL="114300" distR="114300" simplePos="0" relativeHeight="251712512" behindDoc="0" locked="0" layoutInCell="1" allowOverlap="1" wp14:anchorId="338FCA8A" wp14:editId="67759066">
                <wp:simplePos x="0" y="0"/>
                <wp:positionH relativeFrom="column">
                  <wp:posOffset>3486149</wp:posOffset>
                </wp:positionH>
                <wp:positionV relativeFrom="paragraph">
                  <wp:posOffset>1496060</wp:posOffset>
                </wp:positionV>
                <wp:extent cx="923925" cy="501650"/>
                <wp:effectExtent l="38100" t="38100" r="28575" b="31750"/>
                <wp:wrapNone/>
                <wp:docPr id="1600391016" name="Straight Arrow Connector 35"/>
                <wp:cNvGraphicFramePr/>
                <a:graphic xmlns:a="http://schemas.openxmlformats.org/drawingml/2006/main">
                  <a:graphicData uri="http://schemas.microsoft.com/office/word/2010/wordprocessingShape">
                    <wps:wsp>
                      <wps:cNvCnPr/>
                      <wps:spPr>
                        <a:xfrm flipH="1" flipV="1">
                          <a:off x="0" y="0"/>
                          <a:ext cx="923925" cy="50165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EF9E104">
              <v:shape id="Straight Arrow Connector 35" style="position:absolute;margin-left:274.5pt;margin-top:117.8pt;width:72.75pt;height:39.5pt;flip:x 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" w14:anchorId="18EBC02E">
                <v:stroke joinstyle="miter" endarrow="block"/>
              </v:shape>
            </w:pict>
          </mc:Fallback>
        </mc:AlternateContent>
      </w:r>
      <w:r w:rsidR="00CB46B6">
        <w:rPr>
          <w:rFonts w:ascii="Arial" w:eastAsiaTheme="minorHAnsi" w:hAnsi="Arial" w:cs="Arial"/>
          <w:noProof/>
          <w:kern w:val="2"/>
          <w:sz w:val="22"/>
          <w:szCs w:val="22"/>
        </w:rPr>
        <mc:AlternateContent>
          <mc:Choice Requires="wps">
            <w:drawing>
              <wp:anchor distT="0" distB="0" distL="114300" distR="114300" simplePos="0" relativeHeight="251708416" behindDoc="0" locked="0" layoutInCell="1" allowOverlap="1" wp14:anchorId="24338C97" wp14:editId="22FCCACF">
                <wp:simplePos x="0" y="0"/>
                <wp:positionH relativeFrom="margin">
                  <wp:posOffset>2400300</wp:posOffset>
                </wp:positionH>
                <wp:positionV relativeFrom="paragraph">
                  <wp:posOffset>1162684</wp:posOffset>
                </wp:positionV>
                <wp:extent cx="571500" cy="114300"/>
                <wp:effectExtent l="0" t="57150" r="0" b="19050"/>
                <wp:wrapNone/>
                <wp:docPr id="1004445618" name="Straight Arrow Connector 35"/>
                <wp:cNvGraphicFramePr/>
                <a:graphic xmlns:a="http://schemas.openxmlformats.org/drawingml/2006/main">
                  <a:graphicData uri="http://schemas.microsoft.com/office/word/2010/wordprocessingShape">
                    <wps:wsp>
                      <wps:cNvCnPr/>
                      <wps:spPr>
                        <a:xfrm flipV="1">
                          <a:off x="0" y="0"/>
                          <a:ext cx="571500" cy="1143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262E423">
              <v:shape id="Straight Arrow Connector 35" style="position:absolute;margin-left:189pt;margin-top:91.55pt;width:45pt;height:9pt;flip:y;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windowText"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" w14:anchorId="7E5E156E">
                <v:stroke joinstyle="miter" endarrow="block"/>
                <w10:wrap anchorx="margin"/>
              </v:shape>
            </w:pict>
          </mc:Fallback>
        </mc:AlternateContent>
      </w:r>
      <w:r w:rsidR="00CB46B6">
        <w:rPr>
          <w:rFonts w:ascii="Arial" w:eastAsiaTheme="minorHAnsi" w:hAnsi="Arial" w:cs="Arial"/>
          <w:noProof/>
          <w:kern w:val="2"/>
          <w:sz w:val="22"/>
          <w:szCs w:val="22"/>
        </w:rPr>
        <mc:AlternateContent>
          <mc:Choice Requires="wps">
            <w:drawing>
              <wp:anchor distT="0" distB="0" distL="114300" distR="114300" simplePos="0" relativeHeight="251706368" behindDoc="0" locked="0" layoutInCell="1" allowOverlap="1" wp14:anchorId="460CE11C" wp14:editId="17C0FAAC">
                <wp:simplePos x="0" y="0"/>
                <wp:positionH relativeFrom="column">
                  <wp:posOffset>2400300</wp:posOffset>
                </wp:positionH>
                <wp:positionV relativeFrom="paragraph">
                  <wp:posOffset>1286510</wp:posOffset>
                </wp:positionV>
                <wp:extent cx="266700" cy="1063625"/>
                <wp:effectExtent l="0" t="0" r="57150" b="60325"/>
                <wp:wrapNone/>
                <wp:docPr id="1176874753" name="Straight Arrow Connector 35"/>
                <wp:cNvGraphicFramePr/>
                <a:graphic xmlns:a="http://schemas.openxmlformats.org/drawingml/2006/main">
                  <a:graphicData uri="http://schemas.microsoft.com/office/word/2010/wordprocessingShape">
                    <wps:wsp>
                      <wps:cNvCnPr/>
                      <wps:spPr>
                        <a:xfrm>
                          <a:off x="0" y="0"/>
                          <a:ext cx="266700" cy="106362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C285D98">
              <v:shape id="Straight Arrow Connector 35" style="position:absolute;margin-left:189pt;margin-top:101.3pt;width:21pt;height:83.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" w14:anchorId="174A0F20">
                <v:stroke joinstyle="miter" endarrow="block"/>
              </v:shape>
            </w:pict>
          </mc:Fallback>
        </mc:AlternateContent>
      </w:r>
      <w:r w:rsidR="00CB46B6">
        <w:rPr>
          <w:rFonts w:ascii="Arial" w:eastAsiaTheme="minorHAnsi" w:hAnsi="Arial" w:cs="Arial"/>
          <w:noProof/>
          <w:kern w:val="2"/>
          <w:sz w:val="22"/>
          <w:szCs w:val="22"/>
        </w:rPr>
        <w:t xml:space="preserve">                                      </w:t>
      </w:r>
      <w:r w:rsidR="004B05EE" w:rsidRPr="00FA1692">
        <w:rPr>
          <w:rFonts w:ascii="Arial" w:eastAsiaTheme="minorHAnsi" w:hAnsi="Arial" w:cs="Arial"/>
          <w:noProof/>
          <w:sz w:val="22"/>
          <w:szCs w:val="22"/>
        </w:rPr>
        <w:drawing>
          <wp:inline distT="0" distB="0" distL="0" distR="0" wp14:anchorId="576615B1" wp14:editId="0E74A8B4">
            <wp:extent cx="2910840" cy="3933091"/>
            <wp:effectExtent l="0" t="0" r="3810" b="0"/>
            <wp:docPr id="1137151438" name="Picture 1" descr="A map of a t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151438" name="Picture 1" descr="A map of a town&#10;&#10;Description automatically generated"/>
                    <pic:cNvPicPr/>
                  </pic:nvPicPr>
                  <pic:blipFill rotWithShape="1">
                    <a:blip r:embed="rId17"/>
                    <a:srcRect t="11279" b="2976"/>
                    <a:stretch/>
                  </pic:blipFill>
                  <pic:spPr bwMode="auto">
                    <a:xfrm>
                      <a:off x="0" y="0"/>
                      <a:ext cx="2910840" cy="3933091"/>
                    </a:xfrm>
                    <a:prstGeom prst="rect">
                      <a:avLst/>
                    </a:prstGeom>
                    <a:ln>
                      <a:noFill/>
                    </a:ln>
                    <a:extLst>
                      <a:ext uri="{53640926-AAD7-44D8-BBD7-CCE9431645EC}">
                        <a14:shadowObscured xmlns:a14="http://schemas.microsoft.com/office/drawing/2010/main"/>
                      </a:ext>
                    </a:extLst>
                  </pic:spPr>
                </pic:pic>
              </a:graphicData>
            </a:graphic>
          </wp:inline>
        </w:drawing>
      </w:r>
      <w:r w:rsidR="004B05EE">
        <w:rPr>
          <w:rFonts w:ascii="Arial" w:eastAsiaTheme="minorHAnsi" w:hAnsi="Arial" w:cs="Arial"/>
          <w:noProof/>
          <w:kern w:val="2"/>
          <w:sz w:val="22"/>
          <w:szCs w:val="22"/>
        </w:rPr>
        <w:t xml:space="preserve"> </w:t>
      </w:r>
      <w:r w:rsidR="005932EC" w:rsidRPr="00C75EAE">
        <w:rPr>
          <w:rFonts w:ascii="Arial" w:eastAsiaTheme="minorHAnsi" w:hAnsi="Arial" w:cs="Arial"/>
          <w:noProof/>
          <w:kern w:val="2"/>
          <w:sz w:val="22"/>
          <w:szCs w:val="22"/>
          <w14:ligatures w14:val="standardContextual"/>
        </w:rPr>
        <mc:AlternateContent>
          <mc:Choice Requires="wps">
            <w:drawing>
              <wp:anchor distT="45720" distB="45720" distL="114300" distR="114300" simplePos="0" relativeHeight="251710464" behindDoc="0" locked="0" layoutInCell="1" allowOverlap="1" wp14:anchorId="46897F3A" wp14:editId="3936105E">
                <wp:simplePos x="0" y="0"/>
                <wp:positionH relativeFrom="margin">
                  <wp:posOffset>4425950</wp:posOffset>
                </wp:positionH>
                <wp:positionV relativeFrom="paragraph">
                  <wp:posOffset>1613535</wp:posOffset>
                </wp:positionV>
                <wp:extent cx="1765300" cy="1404620"/>
                <wp:effectExtent l="0" t="0" r="25400" b="17780"/>
                <wp:wrapNone/>
                <wp:docPr id="330622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1404620"/>
                        </a:xfrm>
                        <a:prstGeom prst="rect">
                          <a:avLst/>
                        </a:prstGeom>
                        <a:solidFill>
                          <a:srgbClr val="FFFFFF"/>
                        </a:solidFill>
                        <a:ln w="9525">
                          <a:solidFill>
                            <a:srgbClr val="000000"/>
                          </a:solidFill>
                          <a:miter lim="800000"/>
                          <a:headEnd/>
                          <a:tailEnd/>
                        </a:ln>
                      </wps:spPr>
                      <wps:txbx>
                        <w:txbxContent>
                          <w:p w14:paraId="4B255BD4" w14:textId="65A80462" w:rsidR="005932EC" w:rsidRPr="00FA0046" w:rsidRDefault="005932EC" w:rsidP="005932EC">
                            <w:pPr>
                              <w:rPr>
                                <w:rFonts w:ascii="Arial" w:hAnsi="Arial" w:cs="Arial"/>
                                <w:sz w:val="18"/>
                                <w:szCs w:val="18"/>
                              </w:rPr>
                            </w:pPr>
                            <w:r>
                              <w:rPr>
                                <w:rFonts w:ascii="Arial" w:hAnsi="Arial" w:cs="Arial"/>
                                <w:sz w:val="18"/>
                                <w:szCs w:val="18"/>
                              </w:rPr>
                              <w:t>Further open space in arboretum</w:t>
                            </w:r>
                            <w:r w:rsidR="00180B59">
                              <w:rPr>
                                <w:rFonts w:ascii="Arial" w:hAnsi="Arial" w:cs="Arial"/>
                                <w:sz w:val="18"/>
                                <w:szCs w:val="18"/>
                              </w:rPr>
                              <w:t xml:space="preserve"> and in formal open spaces to be delivered </w:t>
                            </w:r>
                            <w:r w:rsidR="00BD721B">
                              <w:rPr>
                                <w:rFonts w:ascii="Arial" w:hAnsi="Arial" w:cs="Arial"/>
                                <w:sz w:val="18"/>
                                <w:szCs w:val="18"/>
                              </w:rPr>
                              <w:t>following</w:t>
                            </w:r>
                            <w:r w:rsidR="00E24351">
                              <w:rPr>
                                <w:rFonts w:ascii="Arial" w:hAnsi="Arial" w:cs="Arial"/>
                                <w:sz w:val="18"/>
                                <w:szCs w:val="18"/>
                              </w:rPr>
                              <w:t xml:space="preserve"> future </w:t>
                            </w:r>
                            <w:r w:rsidR="00180B59">
                              <w:rPr>
                                <w:rFonts w:ascii="Arial" w:hAnsi="Arial" w:cs="Arial"/>
                                <w:sz w:val="18"/>
                                <w:szCs w:val="18"/>
                              </w:rPr>
                              <w:t xml:space="preserve">reserved matters </w:t>
                            </w:r>
                            <w:r w:rsidR="00E24351">
                              <w:rPr>
                                <w:rFonts w:ascii="Arial" w:hAnsi="Arial" w:cs="Arial"/>
                                <w:sz w:val="18"/>
                                <w:szCs w:val="18"/>
                              </w:rPr>
                              <w:t>approvals in later phases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3C3132B6">
              <v:shape id="_x0000_s1046" style="position:absolute;margin-left:348.5pt;margin-top:127.05pt;width:139pt;height:110.6pt;z-index:2517104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" w14:anchorId="46897F3A">
                <v:textbox style="mso-fit-shape-to-text:t">
                  <w:txbxContent>
                    <w:p w:rsidRPr="00FA0046" w:rsidR="005932EC" w:rsidP="005932EC" w:rsidRDefault="005932EC" w14:paraId="50CB301C" w14:textId="65A80462">
                      <w:pPr>
                        <w:rPr>
                          <w:rFonts w:ascii="Arial" w:hAnsi="Arial" w:cs="Arial"/>
                          <w:sz w:val="18"/>
                          <w:szCs w:val="18"/>
                        </w:rPr>
                      </w:pPr>
                      <w:r>
                        <w:rPr>
                          <w:rFonts w:ascii="Arial" w:hAnsi="Arial" w:cs="Arial"/>
                          <w:sz w:val="18"/>
                          <w:szCs w:val="18"/>
                        </w:rPr>
                        <w:t>Further open space in arboretum</w:t>
                      </w:r>
                      <w:r w:rsidR="00180B59">
                        <w:rPr>
                          <w:rFonts w:ascii="Arial" w:hAnsi="Arial" w:cs="Arial"/>
                          <w:sz w:val="18"/>
                          <w:szCs w:val="18"/>
                        </w:rPr>
                        <w:t xml:space="preserve"> and in formal open spaces to be delivered </w:t>
                      </w:r>
                      <w:r w:rsidR="00BD721B">
                        <w:rPr>
                          <w:rFonts w:ascii="Arial" w:hAnsi="Arial" w:cs="Arial"/>
                          <w:sz w:val="18"/>
                          <w:szCs w:val="18"/>
                        </w:rPr>
                        <w:t>following</w:t>
                      </w:r>
                      <w:r w:rsidR="00E24351">
                        <w:rPr>
                          <w:rFonts w:ascii="Arial" w:hAnsi="Arial" w:cs="Arial"/>
                          <w:sz w:val="18"/>
                          <w:szCs w:val="18"/>
                        </w:rPr>
                        <w:t xml:space="preserve"> future </w:t>
                      </w:r>
                      <w:r w:rsidR="00180B59">
                        <w:rPr>
                          <w:rFonts w:ascii="Arial" w:hAnsi="Arial" w:cs="Arial"/>
                          <w:sz w:val="18"/>
                          <w:szCs w:val="18"/>
                        </w:rPr>
                        <w:t xml:space="preserve">reserved matters </w:t>
                      </w:r>
                      <w:r w:rsidR="00E24351">
                        <w:rPr>
                          <w:rFonts w:ascii="Arial" w:hAnsi="Arial" w:cs="Arial"/>
                          <w:sz w:val="18"/>
                          <w:szCs w:val="18"/>
                        </w:rPr>
                        <w:t>approvals in later phases</w:t>
                      </w:r>
                    </w:p>
                  </w:txbxContent>
                </v:textbox>
                <w10:wrap anchorx="margin"/>
              </v:shape>
            </w:pict>
          </mc:Fallback>
        </mc:AlternateContent>
      </w:r>
      <w:r w:rsidR="00FA0046" w:rsidRPr="00C75EAE">
        <w:rPr>
          <w:rFonts w:ascii="Arial" w:eastAsiaTheme="minorHAnsi" w:hAnsi="Arial" w:cs="Arial"/>
          <w:noProof/>
          <w:kern w:val="2"/>
          <w:sz w:val="22"/>
          <w:szCs w:val="22"/>
          <w14:ligatures w14:val="standardContextual"/>
        </w:rPr>
        <mc:AlternateContent>
          <mc:Choice Requires="wps">
            <w:drawing>
              <wp:anchor distT="45720" distB="45720" distL="114300" distR="114300" simplePos="0" relativeHeight="251705344" behindDoc="0" locked="0" layoutInCell="1" allowOverlap="1" wp14:anchorId="3EF1FA8B" wp14:editId="31968D3F">
                <wp:simplePos x="0" y="0"/>
                <wp:positionH relativeFrom="margin">
                  <wp:posOffset>622300</wp:posOffset>
                </wp:positionH>
                <wp:positionV relativeFrom="paragraph">
                  <wp:posOffset>1083310</wp:posOffset>
                </wp:positionV>
                <wp:extent cx="1765300" cy="1404620"/>
                <wp:effectExtent l="0" t="0" r="25400" b="17780"/>
                <wp:wrapNone/>
                <wp:docPr id="15720856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1404620"/>
                        </a:xfrm>
                        <a:prstGeom prst="rect">
                          <a:avLst/>
                        </a:prstGeom>
                        <a:solidFill>
                          <a:srgbClr val="FFFFFF"/>
                        </a:solidFill>
                        <a:ln w="9525">
                          <a:solidFill>
                            <a:srgbClr val="000000"/>
                          </a:solidFill>
                          <a:miter lim="800000"/>
                          <a:headEnd/>
                          <a:tailEnd/>
                        </a:ln>
                      </wps:spPr>
                      <wps:txbx>
                        <w:txbxContent>
                          <w:p w14:paraId="5792AD8D" w14:textId="0220FA28" w:rsidR="00C75EAE" w:rsidRPr="00FA0046" w:rsidRDefault="00FA0046">
                            <w:pPr>
                              <w:rPr>
                                <w:rFonts w:ascii="Arial" w:hAnsi="Arial" w:cs="Arial"/>
                                <w:sz w:val="18"/>
                                <w:szCs w:val="18"/>
                              </w:rPr>
                            </w:pPr>
                            <w:r w:rsidRPr="00FA0046">
                              <w:rPr>
                                <w:rFonts w:ascii="Arial" w:hAnsi="Arial" w:cs="Arial"/>
                                <w:sz w:val="18"/>
                                <w:szCs w:val="18"/>
                              </w:rPr>
                              <w:t>Phase 1 informal open space “heartspaces”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77C67435">
              <v:shape id="_x0000_s1047" style="position:absolute;margin-left:49pt;margin-top:85.3pt;width:139pt;height:110.6pt;z-index:2517053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" w14:anchorId="3EF1FA8B">
                <v:textbox style="mso-fit-shape-to-text:t">
                  <w:txbxContent>
                    <w:p w:rsidRPr="00FA0046" w:rsidR="00C75EAE" w:rsidRDefault="00FA0046" w14:paraId="7A51004F" w14:textId="0220FA28">
                      <w:pPr>
                        <w:rPr>
                          <w:rFonts w:ascii="Arial" w:hAnsi="Arial" w:cs="Arial"/>
                          <w:sz w:val="18"/>
                          <w:szCs w:val="18"/>
                        </w:rPr>
                      </w:pPr>
                      <w:r w:rsidRPr="00FA0046">
                        <w:rPr>
                          <w:rFonts w:ascii="Arial" w:hAnsi="Arial" w:cs="Arial"/>
                          <w:sz w:val="18"/>
                          <w:szCs w:val="18"/>
                        </w:rPr>
                        <w:t>Phase 1 informal open space “heartspaces”</w:t>
                      </w:r>
                    </w:p>
                  </w:txbxContent>
                </v:textbox>
                <w10:wrap anchorx="margin"/>
              </v:shape>
            </w:pict>
          </mc:Fallback>
        </mc:AlternateContent>
      </w:r>
      <w:r w:rsidR="00FA1692" w:rsidRPr="00FA1692">
        <w:rPr>
          <w:rFonts w:ascii="Arial" w:eastAsiaTheme="minorHAnsi" w:hAnsi="Arial" w:cs="Arial"/>
          <w:noProof/>
          <w:sz w:val="22"/>
          <w:szCs w:val="22"/>
        </w:rPr>
        <w:t xml:space="preserve">    </w:t>
      </w:r>
    </w:p>
    <w:p w14:paraId="1DD3C9FD" w14:textId="2BDA2724" w:rsidR="00FA1692" w:rsidRPr="00FA1692" w:rsidRDefault="00FA1692" w:rsidP="00FA1692">
      <w:pPr>
        <w:autoSpaceDE w:val="0"/>
        <w:autoSpaceDN w:val="0"/>
        <w:adjustRightInd w:val="0"/>
        <w:rPr>
          <w:rFonts w:ascii="Arial" w:eastAsiaTheme="minorHAnsi" w:hAnsi="Arial" w:cs="Arial"/>
          <w:kern w:val="2"/>
          <w:sz w:val="22"/>
          <w:szCs w:val="22"/>
          <w14:ligatures w14:val="standardContextual"/>
        </w:rPr>
      </w:pPr>
      <w:r w:rsidRPr="00FA1692">
        <w:rPr>
          <w:rFonts w:ascii="Arial" w:eastAsiaTheme="minorHAnsi" w:hAnsi="Arial" w:cs="Arial"/>
          <w:noProof/>
          <w:sz w:val="22"/>
          <w:szCs w:val="22"/>
        </w:rPr>
        <w:t xml:space="preserve">                                            </w:t>
      </w:r>
      <w:r w:rsidR="009F6EC5">
        <w:rPr>
          <w:rFonts w:ascii="Arial" w:eastAsiaTheme="minorHAnsi" w:hAnsi="Arial" w:cs="Arial"/>
          <w:noProof/>
          <w:sz w:val="22"/>
          <w:szCs w:val="22"/>
        </w:rPr>
        <w:t xml:space="preserve">            </w:t>
      </w:r>
    </w:p>
    <w:p w14:paraId="3D49A3D6" w14:textId="09053E75" w:rsidR="00FA1692" w:rsidRDefault="00FA1692" w:rsidP="00FA1692">
      <w:pPr>
        <w:autoSpaceDE w:val="0"/>
        <w:autoSpaceDN w:val="0"/>
        <w:adjustRightInd w:val="0"/>
        <w:rPr>
          <w:rFonts w:ascii="Arial" w:eastAsiaTheme="minorHAnsi" w:hAnsi="Arial" w:cs="Arial"/>
          <w:kern w:val="2"/>
          <w:sz w:val="22"/>
          <w:szCs w:val="22"/>
          <w14:ligatures w14:val="standardContextual"/>
        </w:rPr>
      </w:pPr>
      <w:r w:rsidRPr="00FA1692">
        <w:rPr>
          <w:rFonts w:ascii="Arial" w:eastAsiaTheme="minorHAnsi" w:hAnsi="Arial" w:cs="Arial"/>
          <w:kern w:val="2"/>
          <w:sz w:val="22"/>
          <w:szCs w:val="22"/>
          <w14:ligatures w14:val="standardContextual"/>
        </w:rPr>
        <w:t xml:space="preserve">Whilst this is slightly less than the 15% requirement of the SPD, significant additional areas of informal open space will be available in the arboretum along the link road, which would be approximately 30m wide for </w:t>
      </w:r>
      <w:proofErr w:type="gramStart"/>
      <w:r w:rsidRPr="00FA1692">
        <w:rPr>
          <w:rFonts w:ascii="Arial" w:eastAsiaTheme="minorHAnsi" w:hAnsi="Arial" w:cs="Arial"/>
          <w:kern w:val="2"/>
          <w:sz w:val="22"/>
          <w:szCs w:val="22"/>
          <w14:ligatures w14:val="standardContextual"/>
        </w:rPr>
        <w:t>the majority of</w:t>
      </w:r>
      <w:proofErr w:type="gramEnd"/>
      <w:r w:rsidRPr="00FA1692">
        <w:rPr>
          <w:rFonts w:ascii="Arial" w:eastAsiaTheme="minorHAnsi" w:hAnsi="Arial" w:cs="Arial"/>
          <w:kern w:val="2"/>
          <w:sz w:val="22"/>
          <w:szCs w:val="22"/>
          <w14:ligatures w14:val="standardContextual"/>
        </w:rPr>
        <w:t xml:space="preserve"> </w:t>
      </w:r>
      <w:r w:rsidR="009C621B" w:rsidRPr="00FA1692">
        <w:rPr>
          <w:rFonts w:ascii="Arial" w:eastAsiaTheme="minorHAnsi" w:hAnsi="Arial" w:cs="Arial"/>
          <w:kern w:val="2"/>
          <w:sz w:val="22"/>
          <w:szCs w:val="22"/>
          <w14:ligatures w14:val="standardContextual"/>
        </w:rPr>
        <w:t>its length</w:t>
      </w:r>
      <w:r w:rsidRPr="00FA1692">
        <w:rPr>
          <w:rFonts w:ascii="Arial" w:eastAsiaTheme="minorHAnsi" w:hAnsi="Arial" w:cs="Arial"/>
          <w:kern w:val="2"/>
          <w:sz w:val="22"/>
          <w:szCs w:val="22"/>
          <w14:ligatures w14:val="standardContextual"/>
        </w:rPr>
        <w:t xml:space="preserve"> and no further than 100m away from </w:t>
      </w:r>
      <w:proofErr w:type="gramStart"/>
      <w:r w:rsidRPr="00FA1692">
        <w:rPr>
          <w:rFonts w:ascii="Arial" w:eastAsiaTheme="minorHAnsi" w:hAnsi="Arial" w:cs="Arial"/>
          <w:kern w:val="2"/>
          <w:sz w:val="22"/>
          <w:szCs w:val="22"/>
          <w14:ligatures w14:val="standardContextual"/>
        </w:rPr>
        <w:t>the majority of</w:t>
      </w:r>
      <w:proofErr w:type="gramEnd"/>
      <w:r w:rsidRPr="00FA1692">
        <w:rPr>
          <w:rFonts w:ascii="Arial" w:eastAsiaTheme="minorHAnsi" w:hAnsi="Arial" w:cs="Arial"/>
          <w:kern w:val="2"/>
          <w:sz w:val="22"/>
          <w:szCs w:val="22"/>
          <w14:ligatures w14:val="standardContextual"/>
        </w:rPr>
        <w:t xml:space="preserve"> dwellings. More formal play </w:t>
      </w:r>
      <w:r w:rsidR="00933F7F" w:rsidRPr="00FA1692">
        <w:rPr>
          <w:rFonts w:ascii="Arial" w:eastAsiaTheme="minorHAnsi" w:hAnsi="Arial" w:cs="Arial"/>
          <w:kern w:val="2"/>
          <w:sz w:val="22"/>
          <w:szCs w:val="22"/>
          <w14:ligatures w14:val="standardContextual"/>
        </w:rPr>
        <w:t xml:space="preserve">areas </w:t>
      </w:r>
      <w:r w:rsidR="00933F7F">
        <w:rPr>
          <w:rFonts w:ascii="Arial" w:eastAsiaTheme="minorHAnsi" w:hAnsi="Arial" w:cs="Arial"/>
          <w:kern w:val="2"/>
          <w:sz w:val="22"/>
          <w:szCs w:val="22"/>
          <w14:ligatures w14:val="standardContextual"/>
        </w:rPr>
        <w:t>will</w:t>
      </w:r>
      <w:r w:rsidR="00AD6187">
        <w:rPr>
          <w:rFonts w:ascii="Arial" w:eastAsiaTheme="minorHAnsi" w:hAnsi="Arial" w:cs="Arial"/>
          <w:kern w:val="2"/>
          <w:sz w:val="22"/>
          <w:szCs w:val="22"/>
          <w14:ligatures w14:val="standardContextual"/>
        </w:rPr>
        <w:t xml:space="preserve"> be provided following future reserved matters approval </w:t>
      </w:r>
      <w:r w:rsidR="00725D6E">
        <w:rPr>
          <w:rFonts w:ascii="Arial" w:eastAsiaTheme="minorHAnsi" w:hAnsi="Arial" w:cs="Arial"/>
          <w:kern w:val="2"/>
          <w:sz w:val="22"/>
          <w:szCs w:val="22"/>
          <w14:ligatures w14:val="standardContextual"/>
        </w:rPr>
        <w:t>for later</w:t>
      </w:r>
      <w:r w:rsidR="00AD6187">
        <w:rPr>
          <w:rFonts w:ascii="Arial" w:eastAsiaTheme="minorHAnsi" w:hAnsi="Arial" w:cs="Arial"/>
          <w:kern w:val="2"/>
          <w:sz w:val="22"/>
          <w:szCs w:val="22"/>
          <w14:ligatures w14:val="standardContextual"/>
        </w:rPr>
        <w:t xml:space="preserve"> residential phases </w:t>
      </w:r>
      <w:r w:rsidR="009C621B" w:rsidRPr="00FA1692">
        <w:rPr>
          <w:rFonts w:ascii="Arial" w:eastAsiaTheme="minorHAnsi" w:hAnsi="Arial" w:cs="Arial"/>
          <w:kern w:val="2"/>
          <w:sz w:val="22"/>
          <w:szCs w:val="22"/>
          <w14:ligatures w14:val="standardContextual"/>
        </w:rPr>
        <w:t>in</w:t>
      </w:r>
      <w:r w:rsidRPr="00FA1692">
        <w:rPr>
          <w:rFonts w:ascii="Arial" w:eastAsiaTheme="minorHAnsi" w:hAnsi="Arial" w:cs="Arial"/>
          <w:kern w:val="2"/>
          <w:sz w:val="22"/>
          <w:szCs w:val="22"/>
          <w14:ligatures w14:val="standardContextual"/>
        </w:rPr>
        <w:t xml:space="preserve"> the form of Local Equipped Areas of Play (LEAP) and Neighbourhood Equipped Areas of Play (</w:t>
      </w:r>
      <w:r w:rsidR="004E0DED" w:rsidRPr="00FA1692">
        <w:rPr>
          <w:rFonts w:ascii="Arial" w:eastAsiaTheme="minorHAnsi" w:hAnsi="Arial" w:cs="Arial"/>
          <w:kern w:val="2"/>
          <w:sz w:val="22"/>
          <w:szCs w:val="22"/>
          <w14:ligatures w14:val="standardContextual"/>
        </w:rPr>
        <w:t>NEAP) will</w:t>
      </w:r>
      <w:r w:rsidRPr="00FA1692">
        <w:rPr>
          <w:rFonts w:ascii="Arial" w:eastAsiaTheme="minorHAnsi" w:hAnsi="Arial" w:cs="Arial"/>
          <w:kern w:val="2"/>
          <w:sz w:val="22"/>
          <w:szCs w:val="22"/>
          <w14:ligatures w14:val="standardContextual"/>
        </w:rPr>
        <w:t xml:space="preserve"> </w:t>
      </w:r>
      <w:proofErr w:type="gramStart"/>
      <w:r w:rsidRPr="00FA1692">
        <w:rPr>
          <w:rFonts w:ascii="Arial" w:eastAsiaTheme="minorHAnsi" w:hAnsi="Arial" w:cs="Arial"/>
          <w:kern w:val="2"/>
          <w:sz w:val="22"/>
          <w:szCs w:val="22"/>
          <w14:ligatures w14:val="standardContextual"/>
        </w:rPr>
        <w:t xml:space="preserve">be located </w:t>
      </w:r>
      <w:r w:rsidR="00661061" w:rsidRPr="00FA1692">
        <w:rPr>
          <w:rFonts w:ascii="Arial" w:eastAsiaTheme="minorHAnsi" w:hAnsi="Arial" w:cs="Arial"/>
          <w:kern w:val="2"/>
          <w:sz w:val="22"/>
          <w:szCs w:val="22"/>
          <w14:ligatures w14:val="standardContextual"/>
        </w:rPr>
        <w:t>in</w:t>
      </w:r>
      <w:proofErr w:type="gramEnd"/>
      <w:r w:rsidR="00661061" w:rsidRPr="00FA1692">
        <w:rPr>
          <w:rFonts w:ascii="Arial" w:eastAsiaTheme="minorHAnsi" w:hAnsi="Arial" w:cs="Arial"/>
          <w:kern w:val="2"/>
          <w:sz w:val="22"/>
          <w:szCs w:val="22"/>
          <w14:ligatures w14:val="standardContextual"/>
        </w:rPr>
        <w:t xml:space="preserve"> the</w:t>
      </w:r>
      <w:r w:rsidRPr="00FA1692">
        <w:rPr>
          <w:rFonts w:ascii="Arial" w:eastAsiaTheme="minorHAnsi" w:hAnsi="Arial" w:cs="Arial"/>
          <w:kern w:val="2"/>
          <w:sz w:val="22"/>
          <w:szCs w:val="22"/>
          <w14:ligatures w14:val="standardContextual"/>
        </w:rPr>
        <w:t xml:space="preserve"> wider application </w:t>
      </w:r>
      <w:r w:rsidR="00A50FF1" w:rsidRPr="00FA1692">
        <w:rPr>
          <w:rFonts w:ascii="Arial" w:eastAsiaTheme="minorHAnsi" w:hAnsi="Arial" w:cs="Arial"/>
          <w:kern w:val="2"/>
          <w:sz w:val="22"/>
          <w:szCs w:val="22"/>
          <w14:ligatures w14:val="standardContextual"/>
        </w:rPr>
        <w:t>site to</w:t>
      </w:r>
      <w:r w:rsidRPr="00FA1692">
        <w:rPr>
          <w:rFonts w:ascii="Arial" w:eastAsiaTheme="minorHAnsi" w:hAnsi="Arial" w:cs="Arial"/>
          <w:kern w:val="2"/>
          <w:sz w:val="22"/>
          <w:szCs w:val="22"/>
          <w14:ligatures w14:val="standardContextual"/>
        </w:rPr>
        <w:t xml:space="preserve"> the east beyond the link road and easily accessible via pedestrian and cycle routes. The </w:t>
      </w:r>
      <w:r w:rsidR="00B947F6">
        <w:rPr>
          <w:rFonts w:ascii="Arial" w:eastAsiaTheme="minorHAnsi" w:hAnsi="Arial" w:cs="Arial"/>
          <w:kern w:val="2"/>
          <w:sz w:val="22"/>
          <w:szCs w:val="22"/>
          <w14:ligatures w14:val="standardContextual"/>
        </w:rPr>
        <w:t xml:space="preserve">indicative </w:t>
      </w:r>
      <w:r w:rsidRPr="00FA1692">
        <w:rPr>
          <w:rFonts w:ascii="Arial" w:eastAsiaTheme="minorHAnsi" w:hAnsi="Arial" w:cs="Arial"/>
          <w:kern w:val="2"/>
          <w:sz w:val="22"/>
          <w:szCs w:val="22"/>
          <w14:ligatures w14:val="standardContextual"/>
        </w:rPr>
        <w:t xml:space="preserve">location of </w:t>
      </w:r>
      <w:r w:rsidR="009C621B" w:rsidRPr="00FA1692">
        <w:rPr>
          <w:rFonts w:ascii="Arial" w:eastAsiaTheme="minorHAnsi" w:hAnsi="Arial" w:cs="Arial"/>
          <w:kern w:val="2"/>
          <w:sz w:val="22"/>
          <w:szCs w:val="22"/>
          <w14:ligatures w14:val="standardContextual"/>
        </w:rPr>
        <w:t>these broadly</w:t>
      </w:r>
      <w:r w:rsidRPr="00FA1692">
        <w:rPr>
          <w:rFonts w:ascii="Arial" w:eastAsiaTheme="minorHAnsi" w:hAnsi="Arial" w:cs="Arial"/>
          <w:kern w:val="2"/>
          <w:sz w:val="22"/>
          <w:szCs w:val="22"/>
          <w14:ligatures w14:val="standardContextual"/>
        </w:rPr>
        <w:t xml:space="preserve"> accords with the Masterplan.  The Phase 1 child and youth Public Open Space (POS) shall be delivered </w:t>
      </w:r>
      <w:r w:rsidR="009C621B" w:rsidRPr="00FA1692">
        <w:rPr>
          <w:rFonts w:ascii="Arial" w:eastAsiaTheme="minorHAnsi" w:hAnsi="Arial" w:cs="Arial"/>
          <w:kern w:val="2"/>
          <w:sz w:val="22"/>
          <w:szCs w:val="22"/>
          <w14:ligatures w14:val="standardContextual"/>
        </w:rPr>
        <w:t>through strategic</w:t>
      </w:r>
      <w:r w:rsidRPr="00FA1692">
        <w:rPr>
          <w:rFonts w:ascii="Arial" w:eastAsiaTheme="minorHAnsi" w:hAnsi="Arial" w:cs="Arial"/>
          <w:kern w:val="2"/>
          <w:sz w:val="22"/>
          <w:szCs w:val="22"/>
          <w14:ligatures w14:val="standardContextual"/>
        </w:rPr>
        <w:t xml:space="preserve"> infrastructure Phase SI 3</w:t>
      </w:r>
      <w:r w:rsidR="00B947F6">
        <w:rPr>
          <w:rFonts w:ascii="Arial" w:eastAsiaTheme="minorHAnsi" w:hAnsi="Arial" w:cs="Arial"/>
          <w:kern w:val="2"/>
          <w:sz w:val="22"/>
          <w:szCs w:val="22"/>
          <w14:ligatures w14:val="standardContextual"/>
        </w:rPr>
        <w:t xml:space="preserve"> </w:t>
      </w:r>
      <w:r w:rsidRPr="00FA1692">
        <w:rPr>
          <w:rFonts w:ascii="Arial" w:eastAsiaTheme="minorHAnsi" w:hAnsi="Arial" w:cs="Arial"/>
          <w:kern w:val="2"/>
          <w:sz w:val="22"/>
          <w:szCs w:val="22"/>
          <w14:ligatures w14:val="standardContextual"/>
        </w:rPr>
        <w:t xml:space="preserve">(Strategic </w:t>
      </w:r>
      <w:r w:rsidR="004E0DED" w:rsidRPr="00FA1692">
        <w:rPr>
          <w:rFonts w:ascii="Arial" w:eastAsiaTheme="minorHAnsi" w:hAnsi="Arial" w:cs="Arial"/>
          <w:kern w:val="2"/>
          <w:sz w:val="22"/>
          <w:szCs w:val="22"/>
          <w14:ligatures w14:val="standardContextual"/>
        </w:rPr>
        <w:t>Infrastructure) –</w:t>
      </w:r>
      <w:r w:rsidRPr="00FA1692">
        <w:rPr>
          <w:rFonts w:ascii="Arial" w:eastAsiaTheme="minorHAnsi" w:hAnsi="Arial" w:cs="Arial"/>
          <w:kern w:val="2"/>
          <w:sz w:val="22"/>
          <w:szCs w:val="22"/>
          <w14:ligatures w14:val="standardContextual"/>
        </w:rPr>
        <w:t xml:space="preserve"> the timescale for delivery overlaps with the construction of Phase 1. </w:t>
      </w:r>
    </w:p>
    <w:p w14:paraId="06986DED" w14:textId="77777777" w:rsidR="00E93A61" w:rsidRPr="00FA1692" w:rsidRDefault="00E93A61" w:rsidP="00FA1692">
      <w:pPr>
        <w:autoSpaceDE w:val="0"/>
        <w:autoSpaceDN w:val="0"/>
        <w:adjustRightInd w:val="0"/>
        <w:rPr>
          <w:rFonts w:ascii="Arial" w:eastAsiaTheme="minorHAnsi" w:hAnsi="Arial" w:cs="Arial"/>
          <w:kern w:val="2"/>
          <w:sz w:val="22"/>
          <w:szCs w:val="22"/>
          <w14:ligatures w14:val="standardContextual"/>
        </w:rPr>
      </w:pPr>
    </w:p>
    <w:p w14:paraId="4D1F1B76" w14:textId="3A88B107" w:rsidR="00FA1692" w:rsidRPr="00FA1692" w:rsidRDefault="00FA1692" w:rsidP="00FA1692">
      <w:pPr>
        <w:autoSpaceDE w:val="0"/>
        <w:autoSpaceDN w:val="0"/>
        <w:adjustRightInd w:val="0"/>
        <w:rPr>
          <w:rFonts w:ascii="Arial" w:eastAsiaTheme="minorHAnsi" w:hAnsi="Arial" w:cs="Arial"/>
          <w:kern w:val="2"/>
          <w:sz w:val="22"/>
          <w:szCs w:val="22"/>
          <w14:ligatures w14:val="standardContextual"/>
        </w:rPr>
      </w:pPr>
      <w:r w:rsidRPr="00FA1692">
        <w:rPr>
          <w:rFonts w:ascii="Arial" w:eastAsiaTheme="minorHAnsi" w:hAnsi="Arial" w:cs="Arial"/>
          <w:kern w:val="2"/>
          <w:sz w:val="22"/>
          <w:szCs w:val="22"/>
          <w14:ligatures w14:val="standardContextual"/>
        </w:rPr>
        <w:t xml:space="preserve">The streets would be formed of a mix of housing types providing a pleasant character, </w:t>
      </w:r>
      <w:r w:rsidR="00F95EBE" w:rsidRPr="00FA1692">
        <w:rPr>
          <w:rFonts w:ascii="Arial" w:eastAsiaTheme="minorHAnsi" w:hAnsi="Arial" w:cs="Arial"/>
          <w:kern w:val="2"/>
          <w:sz w:val="22"/>
          <w:szCs w:val="22"/>
          <w14:ligatures w14:val="standardContextual"/>
        </w:rPr>
        <w:t>and several</w:t>
      </w:r>
      <w:r w:rsidRPr="00FA1692">
        <w:rPr>
          <w:rFonts w:ascii="Arial" w:eastAsiaTheme="minorHAnsi" w:hAnsi="Arial" w:cs="Arial"/>
          <w:kern w:val="2"/>
          <w:sz w:val="22"/>
          <w:szCs w:val="22"/>
          <w14:ligatures w14:val="standardContextual"/>
        </w:rPr>
        <w:t xml:space="preserve"> </w:t>
      </w:r>
      <w:r w:rsidR="00F95EBE" w:rsidRPr="00FA1692">
        <w:rPr>
          <w:rFonts w:ascii="Arial" w:eastAsiaTheme="minorHAnsi" w:hAnsi="Arial" w:cs="Arial"/>
          <w:kern w:val="2"/>
          <w:sz w:val="22"/>
          <w:szCs w:val="22"/>
          <w14:ligatures w14:val="standardContextual"/>
        </w:rPr>
        <w:t>plots lie</w:t>
      </w:r>
      <w:r w:rsidRPr="00FA1692">
        <w:rPr>
          <w:rFonts w:ascii="Arial" w:eastAsiaTheme="minorHAnsi" w:hAnsi="Arial" w:cs="Arial"/>
          <w:kern w:val="2"/>
          <w:sz w:val="22"/>
          <w:szCs w:val="22"/>
          <w14:ligatures w14:val="standardContextual"/>
        </w:rPr>
        <w:t xml:space="preserve"> in prominent locations, forward of the building line, with contrasting building forms and monochrome materials to act as Gateway Buildings or navigation points into and within the site, all </w:t>
      </w:r>
      <w:r w:rsidR="005F091F" w:rsidRPr="00FA1692">
        <w:rPr>
          <w:rFonts w:ascii="Arial" w:eastAsiaTheme="minorHAnsi" w:hAnsi="Arial" w:cs="Arial"/>
          <w:kern w:val="2"/>
          <w:sz w:val="22"/>
          <w:szCs w:val="22"/>
          <w14:ligatures w14:val="standardContextual"/>
        </w:rPr>
        <w:t>of which</w:t>
      </w:r>
      <w:r w:rsidRPr="00FA1692">
        <w:rPr>
          <w:rFonts w:ascii="Arial" w:eastAsiaTheme="minorHAnsi" w:hAnsi="Arial" w:cs="Arial"/>
          <w:kern w:val="2"/>
          <w:sz w:val="22"/>
          <w:szCs w:val="22"/>
          <w14:ligatures w14:val="standardContextual"/>
        </w:rPr>
        <w:t xml:space="preserve"> meets the design code expectations of the BWMF</w:t>
      </w:r>
      <w:r w:rsidR="00996FA1">
        <w:rPr>
          <w:rFonts w:ascii="Arial" w:eastAsiaTheme="minorHAnsi" w:hAnsi="Arial" w:cs="Arial"/>
          <w:kern w:val="2"/>
          <w:sz w:val="22"/>
          <w:szCs w:val="22"/>
          <w14:ligatures w14:val="standardContextual"/>
        </w:rPr>
        <w:t xml:space="preserve"> </w:t>
      </w:r>
      <w:r w:rsidRPr="00FA1692">
        <w:rPr>
          <w:rFonts w:ascii="Arial" w:eastAsiaTheme="minorHAnsi" w:hAnsi="Arial" w:cs="Arial"/>
          <w:kern w:val="2"/>
          <w:sz w:val="22"/>
          <w:szCs w:val="22"/>
          <w14:ligatures w14:val="standardContextual"/>
        </w:rPr>
        <w:t>(p150-152)</w:t>
      </w:r>
      <w:r w:rsidR="00F95EBE">
        <w:rPr>
          <w:rFonts w:ascii="Arial" w:eastAsiaTheme="minorHAnsi" w:hAnsi="Arial" w:cs="Arial"/>
          <w:kern w:val="2"/>
          <w:sz w:val="22"/>
          <w:szCs w:val="22"/>
          <w14:ligatures w14:val="standardContextual"/>
        </w:rPr>
        <w:t>.</w:t>
      </w:r>
      <w:r w:rsidRPr="00FA1692">
        <w:rPr>
          <w:rFonts w:ascii="Arial" w:eastAsiaTheme="minorHAnsi" w:hAnsi="Arial" w:cs="Arial"/>
          <w:kern w:val="2"/>
          <w:sz w:val="22"/>
          <w:szCs w:val="22"/>
          <w14:ligatures w14:val="standardContextual"/>
        </w:rPr>
        <w:t xml:space="preserve">  </w:t>
      </w:r>
      <w:r w:rsidRPr="00FA1692">
        <w:rPr>
          <w:rFonts w:ascii="Arial" w:eastAsiaTheme="minorHAnsi" w:hAnsi="Arial" w:cs="Arial"/>
          <w:kern w:val="2"/>
          <w:sz w:val="22"/>
          <w:szCs w:val="22"/>
          <w14:ligatures w14:val="standardContextual"/>
        </w:rPr>
        <w:lastRenderedPageBreak/>
        <w:t xml:space="preserve">Dwellings will </w:t>
      </w:r>
      <w:r w:rsidR="00F95EBE" w:rsidRPr="00FA1692">
        <w:rPr>
          <w:rFonts w:ascii="Arial" w:eastAsiaTheme="minorHAnsi" w:hAnsi="Arial" w:cs="Arial"/>
          <w:kern w:val="2"/>
          <w:sz w:val="22"/>
          <w:szCs w:val="22"/>
          <w14:ligatures w14:val="standardContextual"/>
        </w:rPr>
        <w:t>face towards</w:t>
      </w:r>
      <w:r w:rsidRPr="00FA1692">
        <w:rPr>
          <w:rFonts w:ascii="Arial" w:eastAsiaTheme="minorHAnsi" w:hAnsi="Arial" w:cs="Arial"/>
          <w:kern w:val="2"/>
          <w:sz w:val="22"/>
          <w:szCs w:val="22"/>
          <w14:ligatures w14:val="standardContextual"/>
        </w:rPr>
        <w:t xml:space="preserve"> the link road at the edge of the urban </w:t>
      </w:r>
      <w:r w:rsidR="00F95EBE" w:rsidRPr="00FA1692">
        <w:rPr>
          <w:rFonts w:ascii="Arial" w:eastAsiaTheme="minorHAnsi" w:hAnsi="Arial" w:cs="Arial"/>
          <w:kern w:val="2"/>
          <w:sz w:val="22"/>
          <w:szCs w:val="22"/>
          <w14:ligatures w14:val="standardContextual"/>
        </w:rPr>
        <w:t>block, whilst</w:t>
      </w:r>
      <w:r w:rsidRPr="00FA1692">
        <w:rPr>
          <w:rFonts w:ascii="Arial" w:eastAsiaTheme="minorHAnsi" w:hAnsi="Arial" w:cs="Arial"/>
          <w:kern w:val="2"/>
          <w:sz w:val="22"/>
          <w:szCs w:val="22"/>
          <w14:ligatures w14:val="standardContextual"/>
        </w:rPr>
        <w:t xml:space="preserve"> rear gardens back onto one another to provide a secure “island block” which conforms with the BWMF design code. The </w:t>
      </w:r>
      <w:r w:rsidR="009C621B" w:rsidRPr="00FA1692">
        <w:rPr>
          <w:rFonts w:ascii="Arial" w:eastAsiaTheme="minorHAnsi" w:hAnsi="Arial" w:cs="Arial"/>
          <w:kern w:val="2"/>
          <w:sz w:val="22"/>
          <w:szCs w:val="22"/>
          <w14:ligatures w14:val="standardContextual"/>
        </w:rPr>
        <w:t>BWMF expects</w:t>
      </w:r>
      <w:r w:rsidRPr="00FA1692">
        <w:rPr>
          <w:rFonts w:ascii="Arial" w:eastAsiaTheme="minorHAnsi" w:hAnsi="Arial" w:cs="Arial"/>
          <w:kern w:val="2"/>
          <w:sz w:val="22"/>
          <w:szCs w:val="22"/>
          <w14:ligatures w14:val="standardContextual"/>
        </w:rPr>
        <w:t xml:space="preserve"> that at least 60% of dwellings should face directly onto formal open space and 70</w:t>
      </w:r>
      <w:r w:rsidR="004E0DED" w:rsidRPr="00FA1692">
        <w:rPr>
          <w:rFonts w:ascii="Arial" w:eastAsiaTheme="minorHAnsi" w:hAnsi="Arial" w:cs="Arial"/>
          <w:kern w:val="2"/>
          <w:sz w:val="22"/>
          <w:szCs w:val="22"/>
          <w14:ligatures w14:val="standardContextual"/>
        </w:rPr>
        <w:t>% should</w:t>
      </w:r>
      <w:r w:rsidRPr="00FA1692">
        <w:rPr>
          <w:rFonts w:ascii="Arial" w:eastAsiaTheme="minorHAnsi" w:hAnsi="Arial" w:cs="Arial"/>
          <w:kern w:val="2"/>
          <w:sz w:val="22"/>
          <w:szCs w:val="22"/>
          <w14:ligatures w14:val="standardContextual"/>
        </w:rPr>
        <w:t xml:space="preserve"> be no more than a minute walk from open space.  Whilst the shape of the site limits the number of dwellings which can face open space to 35%</w:t>
      </w:r>
      <w:r w:rsidR="00C145F1">
        <w:rPr>
          <w:rFonts w:ascii="Arial" w:eastAsiaTheme="minorHAnsi" w:hAnsi="Arial" w:cs="Arial"/>
          <w:kern w:val="2"/>
          <w:sz w:val="22"/>
          <w:szCs w:val="22"/>
          <w14:ligatures w14:val="standardContextual"/>
        </w:rPr>
        <w:t>,</w:t>
      </w:r>
      <w:r w:rsidRPr="00FA1692">
        <w:rPr>
          <w:rFonts w:ascii="Arial" w:eastAsiaTheme="minorHAnsi" w:hAnsi="Arial" w:cs="Arial"/>
          <w:kern w:val="2"/>
          <w:sz w:val="22"/>
          <w:szCs w:val="22"/>
          <w14:ligatures w14:val="standardContextual"/>
        </w:rPr>
        <w:t xml:space="preserve"> this is still a substantial amount for a modern layout.  The long narrow shape of the site ensures that </w:t>
      </w:r>
      <w:proofErr w:type="gramStart"/>
      <w:r w:rsidRPr="00FA1692">
        <w:rPr>
          <w:rFonts w:ascii="Arial" w:eastAsiaTheme="minorHAnsi" w:hAnsi="Arial" w:cs="Arial"/>
          <w:kern w:val="2"/>
          <w:sz w:val="22"/>
          <w:szCs w:val="22"/>
          <w14:ligatures w14:val="standardContextual"/>
        </w:rPr>
        <w:t>the vast majority of</w:t>
      </w:r>
      <w:proofErr w:type="gramEnd"/>
      <w:r w:rsidRPr="00FA1692">
        <w:rPr>
          <w:rFonts w:ascii="Arial" w:eastAsiaTheme="minorHAnsi" w:hAnsi="Arial" w:cs="Arial"/>
          <w:kern w:val="2"/>
          <w:sz w:val="22"/>
          <w:szCs w:val="22"/>
          <w14:ligatures w14:val="standardContextual"/>
        </w:rPr>
        <w:t xml:space="preserve"> dwellings will lie less than 100m from open space which will take just over a minute to walk to and broadly confirms to the requirement to be no more than a minutes’ walk away.  </w:t>
      </w:r>
    </w:p>
    <w:p w14:paraId="3D6D6C16" w14:textId="77777777" w:rsidR="00FA1692" w:rsidRPr="00FA1692" w:rsidRDefault="00FA1692" w:rsidP="00FA1692">
      <w:pPr>
        <w:rPr>
          <w:rFonts w:ascii="Arial" w:eastAsiaTheme="minorHAnsi" w:hAnsi="Arial" w:cs="Arial"/>
          <w:kern w:val="2"/>
          <w:sz w:val="22"/>
          <w:szCs w:val="22"/>
          <w14:ligatures w14:val="standardContextual"/>
        </w:rPr>
      </w:pPr>
    </w:p>
    <w:p w14:paraId="29D86940" w14:textId="75BBF62A" w:rsidR="00FA1692" w:rsidRDefault="00FA1692" w:rsidP="00FA1692">
      <w:pPr>
        <w:rPr>
          <w:rFonts w:ascii="Arial" w:hAnsi="Arial" w:cs="Arial"/>
          <w:sz w:val="22"/>
          <w:szCs w:val="22"/>
          <w:lang w:eastAsia="en-GB"/>
        </w:rPr>
      </w:pPr>
      <w:r w:rsidRPr="00FA1692">
        <w:rPr>
          <w:rFonts w:ascii="Arial" w:hAnsi="Arial" w:cs="Arial"/>
          <w:sz w:val="22"/>
          <w:szCs w:val="22"/>
          <w:lang w:eastAsia="en-GB"/>
        </w:rPr>
        <w:t xml:space="preserve">Pedestrian accesses to Avon Close and Longley Street, and north to Barugh Green Road are proposed to link to existing public transport routes, together with </w:t>
      </w:r>
      <w:r w:rsidR="009C621B" w:rsidRPr="00FA1692">
        <w:rPr>
          <w:rFonts w:ascii="Arial" w:hAnsi="Arial" w:cs="Arial"/>
          <w:sz w:val="22"/>
          <w:szCs w:val="22"/>
          <w:lang w:eastAsia="en-GB"/>
        </w:rPr>
        <w:t>many pedestrian</w:t>
      </w:r>
      <w:r w:rsidRPr="00FA1692">
        <w:rPr>
          <w:rFonts w:ascii="Arial" w:hAnsi="Arial" w:cs="Arial"/>
          <w:sz w:val="22"/>
          <w:szCs w:val="22"/>
          <w:lang w:eastAsia="en-GB"/>
        </w:rPr>
        <w:t xml:space="preserve"> and cycle links through the strategic landscaped areas of the wider MU1 site. Dwellings are proposed to be a mix of pitch faced sandstone, buff or red brick, with some white render, all with grey window frames with grey or red concrete roof tiles. This reflects the existing materials with </w:t>
      </w:r>
      <w:r w:rsidR="009C621B" w:rsidRPr="00FA1692">
        <w:rPr>
          <w:rFonts w:ascii="Arial" w:hAnsi="Arial" w:cs="Arial"/>
          <w:sz w:val="22"/>
          <w:szCs w:val="22"/>
          <w:lang w:eastAsia="en-GB"/>
        </w:rPr>
        <w:t>some modern</w:t>
      </w:r>
      <w:r w:rsidRPr="00FA1692">
        <w:rPr>
          <w:rFonts w:ascii="Arial" w:hAnsi="Arial" w:cs="Arial"/>
          <w:sz w:val="22"/>
          <w:szCs w:val="22"/>
          <w:lang w:eastAsia="en-GB"/>
        </w:rPr>
        <w:t xml:space="preserve"> flavour of coloured frames and render.  Boundary treatments are proposed to be a mix </w:t>
      </w:r>
      <w:r w:rsidR="009C621B" w:rsidRPr="00FA1692">
        <w:rPr>
          <w:rFonts w:ascii="Arial" w:hAnsi="Arial" w:cs="Arial"/>
          <w:sz w:val="22"/>
          <w:szCs w:val="22"/>
          <w:lang w:eastAsia="en-GB"/>
        </w:rPr>
        <w:t>of finishes</w:t>
      </w:r>
      <w:r w:rsidRPr="00FA1692">
        <w:rPr>
          <w:rFonts w:ascii="Arial" w:hAnsi="Arial" w:cs="Arial"/>
          <w:sz w:val="22"/>
          <w:szCs w:val="22"/>
          <w:lang w:eastAsia="en-GB"/>
        </w:rPr>
        <w:t xml:space="preserve"> of 1800mm red brick walls, pitched face stone and buff brick with timber knee rails to non-vehicular accesses outside the site and 1200m high metal railings to open space areas.</w:t>
      </w:r>
    </w:p>
    <w:p w14:paraId="3BA7C1BB" w14:textId="77777777" w:rsidR="008146BC" w:rsidRDefault="008146BC" w:rsidP="00FA1692">
      <w:pPr>
        <w:rPr>
          <w:rFonts w:ascii="Arial" w:hAnsi="Arial" w:cs="Arial"/>
          <w:sz w:val="22"/>
          <w:szCs w:val="22"/>
          <w:lang w:eastAsia="en-GB"/>
        </w:rPr>
      </w:pPr>
    </w:p>
    <w:p w14:paraId="3876936E" w14:textId="111CA845" w:rsidR="008146BC" w:rsidRPr="00FA1692" w:rsidRDefault="005F091F" w:rsidP="00FA1692">
      <w:pPr>
        <w:rPr>
          <w:rFonts w:ascii="Arial" w:hAnsi="Arial" w:cs="Arial"/>
          <w:sz w:val="22"/>
          <w:szCs w:val="22"/>
          <w:lang w:eastAsia="en-GB"/>
        </w:rPr>
      </w:pPr>
      <w:r>
        <w:rPr>
          <w:rFonts w:ascii="Arial" w:hAnsi="Arial" w:cs="Arial"/>
          <w:sz w:val="22"/>
          <w:szCs w:val="22"/>
          <w:lang w:eastAsia="en-GB"/>
        </w:rPr>
        <w:t>Overall,</w:t>
      </w:r>
      <w:r w:rsidR="008146BC">
        <w:rPr>
          <w:rFonts w:ascii="Arial" w:hAnsi="Arial" w:cs="Arial"/>
          <w:sz w:val="22"/>
          <w:szCs w:val="22"/>
          <w:lang w:eastAsia="en-GB"/>
        </w:rPr>
        <w:t xml:space="preserve"> the layout generally accords with </w:t>
      </w:r>
      <w:proofErr w:type="gramStart"/>
      <w:r w:rsidR="00501918">
        <w:rPr>
          <w:rFonts w:ascii="Arial" w:hAnsi="Arial" w:cs="Arial"/>
          <w:sz w:val="22"/>
          <w:szCs w:val="22"/>
          <w:lang w:eastAsia="en-GB"/>
        </w:rPr>
        <w:t>a number of</w:t>
      </w:r>
      <w:proofErr w:type="gramEnd"/>
      <w:r w:rsidR="00501918">
        <w:rPr>
          <w:rFonts w:ascii="Arial" w:hAnsi="Arial" w:cs="Arial"/>
          <w:sz w:val="22"/>
          <w:szCs w:val="22"/>
          <w:lang w:eastAsia="en-GB"/>
        </w:rPr>
        <w:t xml:space="preserve"> </w:t>
      </w:r>
      <w:r w:rsidR="008146BC">
        <w:rPr>
          <w:rFonts w:ascii="Arial" w:hAnsi="Arial" w:cs="Arial"/>
          <w:sz w:val="22"/>
          <w:szCs w:val="22"/>
          <w:lang w:eastAsia="en-GB"/>
        </w:rPr>
        <w:t xml:space="preserve">elements of the BWMF </w:t>
      </w:r>
      <w:r w:rsidR="00A72A88">
        <w:rPr>
          <w:rFonts w:ascii="Arial" w:hAnsi="Arial" w:cs="Arial"/>
          <w:sz w:val="22"/>
          <w:szCs w:val="22"/>
          <w:lang w:eastAsia="en-GB"/>
        </w:rPr>
        <w:t>D</w:t>
      </w:r>
      <w:r w:rsidR="008146BC">
        <w:rPr>
          <w:rFonts w:ascii="Arial" w:hAnsi="Arial" w:cs="Arial"/>
          <w:sz w:val="22"/>
          <w:szCs w:val="22"/>
          <w:lang w:eastAsia="en-GB"/>
        </w:rPr>
        <w:t>esign code and</w:t>
      </w:r>
      <w:r w:rsidR="00A72A88">
        <w:rPr>
          <w:rFonts w:ascii="Arial" w:hAnsi="Arial" w:cs="Arial"/>
          <w:sz w:val="22"/>
          <w:szCs w:val="22"/>
          <w:lang w:eastAsia="en-GB"/>
        </w:rPr>
        <w:t xml:space="preserve"> adopted</w:t>
      </w:r>
      <w:r w:rsidR="00501918">
        <w:rPr>
          <w:rFonts w:ascii="Arial" w:hAnsi="Arial" w:cs="Arial"/>
          <w:sz w:val="22"/>
          <w:szCs w:val="22"/>
          <w:lang w:eastAsia="en-GB"/>
        </w:rPr>
        <w:t xml:space="preserve"> guidance</w:t>
      </w:r>
      <w:r w:rsidR="006C6A70">
        <w:rPr>
          <w:rFonts w:ascii="Arial" w:hAnsi="Arial" w:cs="Arial"/>
          <w:sz w:val="22"/>
          <w:szCs w:val="22"/>
          <w:lang w:eastAsia="en-GB"/>
        </w:rPr>
        <w:t xml:space="preserve"> with a suitable mix of designs and materials </w:t>
      </w:r>
      <w:r w:rsidR="00F0716B">
        <w:rPr>
          <w:rFonts w:ascii="Arial" w:hAnsi="Arial" w:cs="Arial"/>
          <w:sz w:val="22"/>
          <w:szCs w:val="22"/>
          <w:lang w:eastAsia="en-GB"/>
        </w:rPr>
        <w:t>a</w:t>
      </w:r>
      <w:r w:rsidR="006C6A70">
        <w:rPr>
          <w:rFonts w:ascii="Arial" w:hAnsi="Arial" w:cs="Arial"/>
          <w:sz w:val="22"/>
          <w:szCs w:val="22"/>
          <w:lang w:eastAsia="en-GB"/>
        </w:rPr>
        <w:t xml:space="preserve">nd is considered acceptable. </w:t>
      </w:r>
      <w:r w:rsidR="00F0716B">
        <w:rPr>
          <w:rFonts w:ascii="Arial" w:hAnsi="Arial" w:cs="Arial"/>
          <w:sz w:val="22"/>
          <w:szCs w:val="22"/>
          <w:lang w:eastAsia="en-GB"/>
        </w:rPr>
        <w:t xml:space="preserve"> </w:t>
      </w:r>
    </w:p>
    <w:p w14:paraId="6E4A8D3F" w14:textId="77777777" w:rsidR="00FA1692" w:rsidRPr="00FA1692" w:rsidRDefault="00FA1692" w:rsidP="00FA1692">
      <w:pPr>
        <w:rPr>
          <w:rFonts w:ascii="Arial" w:eastAsiaTheme="minorHAnsi" w:hAnsi="Arial" w:cs="Arial"/>
          <w:kern w:val="2"/>
          <w:sz w:val="22"/>
          <w:szCs w:val="22"/>
          <w14:ligatures w14:val="standardContextual"/>
        </w:rPr>
      </w:pPr>
    </w:p>
    <w:p w14:paraId="3D19914A" w14:textId="5874672A" w:rsidR="00FA1692" w:rsidRPr="00FA1692" w:rsidRDefault="00FA1692" w:rsidP="00FA1692">
      <w:pPr>
        <w:rPr>
          <w:rFonts w:ascii="Arial" w:eastAsiaTheme="minorHAnsi" w:hAnsi="Arial" w:cs="Arial"/>
          <w:kern w:val="2"/>
          <w:sz w:val="22"/>
          <w:szCs w:val="22"/>
          <w:u w:val="single"/>
          <w14:ligatures w14:val="standardContextual"/>
        </w:rPr>
      </w:pPr>
      <w:r w:rsidRPr="00FA1692">
        <w:rPr>
          <w:rFonts w:ascii="Arial" w:eastAsiaTheme="minorHAnsi" w:hAnsi="Arial" w:cs="Arial"/>
          <w:kern w:val="2"/>
          <w:sz w:val="22"/>
          <w:szCs w:val="22"/>
          <w:u w:val="single"/>
          <w14:ligatures w14:val="standardContextual"/>
        </w:rPr>
        <w:t xml:space="preserve">Highway Safety </w:t>
      </w:r>
    </w:p>
    <w:p w14:paraId="18E790D6" w14:textId="77777777" w:rsidR="00FA1692" w:rsidRPr="00FA1692" w:rsidRDefault="00FA1692" w:rsidP="00FA1692">
      <w:pPr>
        <w:rPr>
          <w:rFonts w:ascii="Arial" w:eastAsiaTheme="minorHAnsi" w:hAnsi="Arial" w:cs="Arial"/>
          <w:kern w:val="2"/>
          <w:sz w:val="22"/>
          <w:szCs w:val="22"/>
          <w:u w:val="single"/>
          <w14:ligatures w14:val="standardContextual"/>
        </w:rPr>
      </w:pPr>
    </w:p>
    <w:p w14:paraId="511E9F26" w14:textId="081D64BC" w:rsidR="00A24580" w:rsidRPr="0016681E" w:rsidRDefault="00FA1692" w:rsidP="00A24580">
      <w:pPr>
        <w:rPr>
          <w:rFonts w:ascii="Arial" w:hAnsi="Arial" w:cs="Arial"/>
          <w:sz w:val="22"/>
          <w:szCs w:val="22"/>
          <w:lang w:eastAsia="en-GB"/>
        </w:rPr>
      </w:pPr>
      <w:r w:rsidRPr="00FA1692">
        <w:rPr>
          <w:rFonts w:ascii="Arial" w:eastAsiaTheme="minorHAnsi" w:hAnsi="Arial" w:cs="Arial"/>
          <w:kern w:val="2"/>
          <w:sz w:val="22"/>
          <w:szCs w:val="22"/>
          <w14:ligatures w14:val="standardContextual"/>
        </w:rPr>
        <w:t xml:space="preserve">Highways Development </w:t>
      </w:r>
      <w:r w:rsidR="003A3869">
        <w:rPr>
          <w:rFonts w:ascii="Arial" w:eastAsiaTheme="minorHAnsi" w:hAnsi="Arial" w:cs="Arial"/>
          <w:kern w:val="2"/>
          <w:sz w:val="22"/>
          <w:szCs w:val="22"/>
          <w14:ligatures w14:val="standardContextual"/>
        </w:rPr>
        <w:t xml:space="preserve">Control </w:t>
      </w:r>
      <w:r w:rsidR="009C621B" w:rsidRPr="00FA1692">
        <w:rPr>
          <w:rFonts w:ascii="Arial" w:eastAsiaTheme="minorHAnsi" w:hAnsi="Arial" w:cs="Arial"/>
          <w:kern w:val="2"/>
          <w:sz w:val="22"/>
          <w:szCs w:val="22"/>
          <w14:ligatures w14:val="standardContextual"/>
        </w:rPr>
        <w:t>(</w:t>
      </w:r>
      <w:r w:rsidRPr="00FA1692">
        <w:rPr>
          <w:rFonts w:ascii="Arial" w:eastAsiaTheme="minorHAnsi" w:hAnsi="Arial" w:cs="Arial"/>
          <w:kern w:val="2"/>
          <w:sz w:val="22"/>
          <w:szCs w:val="22"/>
          <w14:ligatures w14:val="standardContextual"/>
        </w:rPr>
        <w:t>HD</w:t>
      </w:r>
      <w:r w:rsidR="003A3869">
        <w:rPr>
          <w:rFonts w:ascii="Arial" w:eastAsiaTheme="minorHAnsi" w:hAnsi="Arial" w:cs="Arial"/>
          <w:kern w:val="2"/>
          <w:sz w:val="22"/>
          <w:szCs w:val="22"/>
          <w14:ligatures w14:val="standardContextual"/>
        </w:rPr>
        <w:t>C</w:t>
      </w:r>
      <w:r w:rsidRPr="00FA1692">
        <w:rPr>
          <w:rFonts w:ascii="Arial" w:eastAsiaTheme="minorHAnsi" w:hAnsi="Arial" w:cs="Arial"/>
          <w:kern w:val="2"/>
          <w:sz w:val="22"/>
          <w:szCs w:val="22"/>
          <w14:ligatures w14:val="standardContextual"/>
        </w:rPr>
        <w:t xml:space="preserve">) initially raised </w:t>
      </w:r>
      <w:proofErr w:type="gramStart"/>
      <w:r w:rsidRPr="00FA1692">
        <w:rPr>
          <w:rFonts w:ascii="Arial" w:eastAsiaTheme="minorHAnsi" w:hAnsi="Arial" w:cs="Arial"/>
          <w:kern w:val="2"/>
          <w:sz w:val="22"/>
          <w:szCs w:val="22"/>
          <w14:ligatures w14:val="standardContextual"/>
        </w:rPr>
        <w:t>a number of</w:t>
      </w:r>
      <w:proofErr w:type="gramEnd"/>
      <w:r w:rsidRPr="00FA1692">
        <w:rPr>
          <w:rFonts w:ascii="Arial" w:eastAsiaTheme="minorHAnsi" w:hAnsi="Arial" w:cs="Arial"/>
          <w:kern w:val="2"/>
          <w:sz w:val="22"/>
          <w:szCs w:val="22"/>
          <w14:ligatures w14:val="standardContextual"/>
        </w:rPr>
        <w:t xml:space="preserve"> concerns relating to the </w:t>
      </w:r>
      <w:r w:rsidR="00AB333C">
        <w:rPr>
          <w:rFonts w:ascii="Arial" w:eastAsiaTheme="minorHAnsi" w:hAnsi="Arial" w:cs="Arial"/>
          <w:kern w:val="2"/>
          <w:sz w:val="22"/>
          <w:szCs w:val="22"/>
          <w14:ligatures w14:val="standardContextual"/>
        </w:rPr>
        <w:t xml:space="preserve">details </w:t>
      </w:r>
      <w:r w:rsidR="00F61837">
        <w:rPr>
          <w:rFonts w:ascii="Arial" w:eastAsiaTheme="minorHAnsi" w:hAnsi="Arial" w:cs="Arial"/>
          <w:kern w:val="2"/>
          <w:sz w:val="22"/>
          <w:szCs w:val="22"/>
          <w14:ligatures w14:val="standardContextual"/>
        </w:rPr>
        <w:t>for Phase</w:t>
      </w:r>
      <w:r w:rsidR="00AB333C">
        <w:rPr>
          <w:rFonts w:ascii="Arial" w:eastAsiaTheme="minorHAnsi" w:hAnsi="Arial" w:cs="Arial"/>
          <w:kern w:val="2"/>
          <w:sz w:val="22"/>
          <w:szCs w:val="22"/>
          <w14:ligatures w14:val="standardContextual"/>
        </w:rPr>
        <w:t xml:space="preserve"> 1 </w:t>
      </w:r>
      <w:r w:rsidRPr="00FA1692">
        <w:rPr>
          <w:rFonts w:ascii="Arial" w:eastAsiaTheme="minorHAnsi" w:hAnsi="Arial" w:cs="Arial"/>
          <w:kern w:val="2"/>
          <w:sz w:val="22"/>
          <w:szCs w:val="22"/>
          <w14:ligatures w14:val="standardContextual"/>
        </w:rPr>
        <w:t xml:space="preserve">internal highway layout </w:t>
      </w:r>
      <w:r w:rsidR="003A3869">
        <w:rPr>
          <w:rFonts w:ascii="Arial" w:eastAsiaTheme="minorHAnsi" w:hAnsi="Arial" w:cs="Arial"/>
          <w:kern w:val="2"/>
          <w:sz w:val="22"/>
          <w:szCs w:val="22"/>
          <w14:ligatures w14:val="standardContextual"/>
        </w:rPr>
        <w:t>including visitor parking and visibility splays</w:t>
      </w:r>
      <w:r w:rsidR="00AB333C">
        <w:rPr>
          <w:rFonts w:ascii="Arial" w:eastAsiaTheme="minorHAnsi" w:hAnsi="Arial" w:cs="Arial"/>
          <w:kern w:val="2"/>
          <w:sz w:val="22"/>
          <w:szCs w:val="22"/>
          <w14:ligatures w14:val="standardContextual"/>
        </w:rPr>
        <w:t xml:space="preserve">.  </w:t>
      </w:r>
      <w:r w:rsidR="00A24580">
        <w:rPr>
          <w:rFonts w:ascii="Arial" w:eastAsiaTheme="minorHAnsi" w:hAnsi="Arial" w:cs="Arial"/>
          <w:kern w:val="2"/>
          <w:sz w:val="22"/>
          <w:szCs w:val="22"/>
          <w14:ligatures w14:val="standardContextual"/>
        </w:rPr>
        <w:t xml:space="preserve">The plans have however </w:t>
      </w:r>
      <w:r w:rsidR="00A24580" w:rsidRPr="000971E7">
        <w:rPr>
          <w:rFonts w:ascii="Arial" w:hAnsi="Arial" w:cs="Arial"/>
          <w:sz w:val="22"/>
          <w:szCs w:val="22"/>
          <w:lang w:eastAsia="en-GB"/>
        </w:rPr>
        <w:t>been the subject of revision through the course of the application and has been agreed. The layout takes vehicular access from the northern internal roundabout on the proposed link road</w:t>
      </w:r>
      <w:r w:rsidR="00A24580">
        <w:rPr>
          <w:rFonts w:ascii="Arial" w:hAnsi="Arial" w:cs="Arial"/>
          <w:sz w:val="22"/>
          <w:szCs w:val="22"/>
          <w:lang w:eastAsia="en-GB"/>
        </w:rPr>
        <w:t xml:space="preserve"> and</w:t>
      </w:r>
      <w:r w:rsidR="00A24580" w:rsidRPr="000971E7">
        <w:rPr>
          <w:rFonts w:ascii="Arial" w:hAnsi="Arial" w:cs="Arial"/>
          <w:sz w:val="22"/>
          <w:szCs w:val="22"/>
          <w:lang w:eastAsia="en-GB"/>
        </w:rPr>
        <w:t xml:space="preserve"> provides linkages for pedestrians and cyclists to the existing highway network and proposed link roa</w:t>
      </w:r>
      <w:r w:rsidR="00F860D5">
        <w:rPr>
          <w:rFonts w:ascii="Arial" w:hAnsi="Arial" w:cs="Arial"/>
          <w:sz w:val="22"/>
          <w:szCs w:val="22"/>
          <w:lang w:eastAsia="en-GB"/>
        </w:rPr>
        <w:t xml:space="preserve">d.  </w:t>
      </w:r>
      <w:r w:rsidR="00197F68">
        <w:rPr>
          <w:rFonts w:ascii="Arial" w:hAnsi="Arial" w:cs="Arial"/>
          <w:sz w:val="22"/>
          <w:szCs w:val="22"/>
          <w:lang w:eastAsia="en-GB"/>
        </w:rPr>
        <w:t xml:space="preserve">Adequate parking has been </w:t>
      </w:r>
      <w:proofErr w:type="gramStart"/>
      <w:r w:rsidR="00197F68">
        <w:rPr>
          <w:rFonts w:ascii="Arial" w:hAnsi="Arial" w:cs="Arial"/>
          <w:sz w:val="22"/>
          <w:szCs w:val="22"/>
          <w:lang w:eastAsia="en-GB"/>
        </w:rPr>
        <w:t>provided</w:t>
      </w:r>
      <w:proofErr w:type="gramEnd"/>
      <w:r w:rsidR="00197F68">
        <w:rPr>
          <w:rFonts w:ascii="Arial" w:hAnsi="Arial" w:cs="Arial"/>
          <w:sz w:val="22"/>
          <w:szCs w:val="22"/>
          <w:lang w:eastAsia="en-GB"/>
        </w:rPr>
        <w:t xml:space="preserve"> and m</w:t>
      </w:r>
      <w:r w:rsidR="00F860D5">
        <w:rPr>
          <w:rFonts w:ascii="Arial" w:hAnsi="Arial" w:cs="Arial"/>
          <w:sz w:val="22"/>
          <w:szCs w:val="22"/>
          <w:lang w:eastAsia="en-GB"/>
        </w:rPr>
        <w:t xml:space="preserve">easures will be incorporated </w:t>
      </w:r>
      <w:r w:rsidR="00A24580" w:rsidRPr="000971E7">
        <w:rPr>
          <w:rFonts w:ascii="Arial" w:hAnsi="Arial" w:cs="Arial"/>
          <w:sz w:val="22"/>
          <w:szCs w:val="22"/>
          <w:lang w:eastAsia="en-GB"/>
        </w:rPr>
        <w:t xml:space="preserve">to reduce vehicle </w:t>
      </w:r>
      <w:r w:rsidR="004765F2" w:rsidRPr="000971E7">
        <w:rPr>
          <w:rFonts w:ascii="Arial" w:hAnsi="Arial" w:cs="Arial"/>
          <w:sz w:val="22"/>
          <w:szCs w:val="22"/>
          <w:lang w:eastAsia="en-GB"/>
        </w:rPr>
        <w:t xml:space="preserve">speeds, </w:t>
      </w:r>
      <w:r w:rsidR="004765F2">
        <w:rPr>
          <w:rFonts w:ascii="Arial" w:hAnsi="Arial" w:cs="Arial"/>
          <w:sz w:val="22"/>
          <w:szCs w:val="22"/>
          <w:lang w:eastAsia="en-GB"/>
        </w:rPr>
        <w:t xml:space="preserve">and </w:t>
      </w:r>
      <w:r w:rsidR="00A24580" w:rsidRPr="000971E7">
        <w:rPr>
          <w:rFonts w:ascii="Arial" w:hAnsi="Arial" w:cs="Arial"/>
          <w:sz w:val="22"/>
          <w:szCs w:val="22"/>
          <w:lang w:eastAsia="en-GB"/>
        </w:rPr>
        <w:t xml:space="preserve">swept path analysis </w:t>
      </w:r>
      <w:r w:rsidR="004765F2">
        <w:rPr>
          <w:rFonts w:ascii="Arial" w:hAnsi="Arial" w:cs="Arial"/>
          <w:sz w:val="22"/>
          <w:szCs w:val="22"/>
          <w:lang w:eastAsia="en-GB"/>
        </w:rPr>
        <w:t xml:space="preserve">has demonstrated the </w:t>
      </w:r>
      <w:r w:rsidR="00A24580" w:rsidRPr="000971E7">
        <w:rPr>
          <w:rFonts w:ascii="Arial" w:hAnsi="Arial" w:cs="Arial"/>
          <w:sz w:val="22"/>
          <w:szCs w:val="22"/>
          <w:lang w:eastAsia="en-GB"/>
        </w:rPr>
        <w:t xml:space="preserve">layout can accommodate manoeuvring by refuse vehicles. </w:t>
      </w:r>
      <w:r w:rsidR="004765F2">
        <w:rPr>
          <w:rFonts w:ascii="Arial" w:hAnsi="Arial" w:cs="Arial"/>
          <w:sz w:val="22"/>
          <w:szCs w:val="22"/>
          <w:lang w:eastAsia="en-GB"/>
        </w:rPr>
        <w:t>Highways DC consider the</w:t>
      </w:r>
      <w:r w:rsidR="00A24580" w:rsidRPr="000971E7">
        <w:rPr>
          <w:rFonts w:ascii="Arial" w:hAnsi="Arial" w:cs="Arial"/>
          <w:sz w:val="22"/>
          <w:szCs w:val="22"/>
          <w:lang w:eastAsia="en-GB"/>
        </w:rPr>
        <w:t xml:space="preserve"> layout is satisfactory </w:t>
      </w:r>
      <w:r w:rsidR="004765F2">
        <w:rPr>
          <w:rFonts w:ascii="Arial" w:hAnsi="Arial" w:cs="Arial"/>
          <w:sz w:val="22"/>
          <w:szCs w:val="22"/>
          <w:lang w:eastAsia="en-GB"/>
        </w:rPr>
        <w:t xml:space="preserve">subject to conditions </w:t>
      </w:r>
      <w:r w:rsidR="00A24580" w:rsidRPr="000971E7">
        <w:rPr>
          <w:rFonts w:ascii="Arial" w:hAnsi="Arial" w:cs="Arial"/>
          <w:sz w:val="22"/>
          <w:szCs w:val="22"/>
          <w:lang w:eastAsia="en-GB"/>
        </w:rPr>
        <w:t>and accords with the South Yorkshire Residential Design Guide. The layout will be the subject of road safety audits as part of the detailed design, technical approval and adoption procedure</w:t>
      </w:r>
      <w:r w:rsidR="004765F2">
        <w:rPr>
          <w:rFonts w:ascii="Arial" w:hAnsi="Arial" w:cs="Arial"/>
          <w:sz w:val="22"/>
          <w:szCs w:val="22"/>
          <w:lang w:eastAsia="en-GB"/>
        </w:rPr>
        <w:t>.</w:t>
      </w:r>
    </w:p>
    <w:p w14:paraId="1ECC44C1" w14:textId="77777777" w:rsidR="00A24580" w:rsidRPr="00FA1692" w:rsidRDefault="00A24580" w:rsidP="00A24580">
      <w:pPr>
        <w:rPr>
          <w:rFonts w:ascii="Arial" w:eastAsiaTheme="minorHAnsi" w:hAnsi="Arial" w:cs="Arial"/>
          <w:kern w:val="2"/>
          <w:sz w:val="22"/>
          <w:szCs w:val="22"/>
          <w14:ligatures w14:val="standardContextual"/>
        </w:rPr>
      </w:pPr>
    </w:p>
    <w:p w14:paraId="3A20F557" w14:textId="254B7E1B" w:rsidR="00FA1692" w:rsidRDefault="00FA1692" w:rsidP="00FA1692">
      <w:pPr>
        <w:rPr>
          <w:rFonts w:ascii="Arial" w:eastAsiaTheme="minorHAnsi" w:hAnsi="Arial" w:cs="Arial"/>
          <w:kern w:val="2"/>
          <w:sz w:val="22"/>
          <w:szCs w:val="22"/>
          <w14:ligatures w14:val="standardContextual"/>
        </w:rPr>
      </w:pPr>
      <w:r w:rsidRPr="00FA1692">
        <w:rPr>
          <w:rFonts w:ascii="Arial" w:eastAsiaTheme="minorHAnsi" w:hAnsi="Arial" w:cs="Arial"/>
          <w:kern w:val="2"/>
          <w:sz w:val="22"/>
          <w:szCs w:val="22"/>
          <w14:ligatures w14:val="standardContextual"/>
        </w:rPr>
        <w:t xml:space="preserve">Active Travel </w:t>
      </w:r>
      <w:r w:rsidR="009C621B" w:rsidRPr="00FA1692">
        <w:rPr>
          <w:rFonts w:ascii="Arial" w:eastAsiaTheme="minorHAnsi" w:hAnsi="Arial" w:cs="Arial"/>
          <w:kern w:val="2"/>
          <w:sz w:val="22"/>
          <w:szCs w:val="22"/>
          <w14:ligatures w14:val="standardContextual"/>
        </w:rPr>
        <w:t>England consider</w:t>
      </w:r>
      <w:r w:rsidRPr="00FA1692">
        <w:rPr>
          <w:rFonts w:ascii="Arial" w:eastAsiaTheme="minorHAnsi" w:hAnsi="Arial" w:cs="Arial"/>
          <w:kern w:val="2"/>
          <w:sz w:val="22"/>
          <w:szCs w:val="22"/>
          <w14:ligatures w14:val="standardContextual"/>
        </w:rPr>
        <w:t xml:space="preserve"> that there is a lack of street hierarchy within Phase </w:t>
      </w:r>
      <w:r w:rsidR="004E0DED" w:rsidRPr="00FA1692">
        <w:rPr>
          <w:rFonts w:ascii="Arial" w:eastAsiaTheme="minorHAnsi" w:hAnsi="Arial" w:cs="Arial"/>
          <w:kern w:val="2"/>
          <w:sz w:val="22"/>
          <w:szCs w:val="22"/>
          <w14:ligatures w14:val="standardContextual"/>
        </w:rPr>
        <w:t>1,</w:t>
      </w:r>
      <w:r w:rsidRPr="00FA1692">
        <w:rPr>
          <w:rFonts w:ascii="Arial" w:eastAsiaTheme="minorHAnsi" w:hAnsi="Arial" w:cs="Arial"/>
          <w:kern w:val="2"/>
          <w:sz w:val="22"/>
          <w:szCs w:val="22"/>
          <w14:ligatures w14:val="standardContextual"/>
        </w:rPr>
        <w:t xml:space="preserve"> and that streets </w:t>
      </w:r>
      <w:r w:rsidR="00F61837">
        <w:rPr>
          <w:rFonts w:ascii="Arial" w:eastAsiaTheme="minorHAnsi" w:hAnsi="Arial" w:cs="Arial"/>
          <w:kern w:val="2"/>
          <w:sz w:val="22"/>
          <w:szCs w:val="22"/>
          <w14:ligatures w14:val="standardContextual"/>
        </w:rPr>
        <w:t xml:space="preserve">are </w:t>
      </w:r>
      <w:r w:rsidRPr="00FA1692">
        <w:rPr>
          <w:rFonts w:ascii="Arial" w:eastAsiaTheme="minorHAnsi" w:hAnsi="Arial" w:cs="Arial"/>
          <w:kern w:val="2"/>
          <w:sz w:val="22"/>
          <w:szCs w:val="22"/>
          <w14:ligatures w14:val="standardContextual"/>
        </w:rPr>
        <w:t xml:space="preserve">primarily designed for motor vehicles.  However, cyclists could still use </w:t>
      </w:r>
      <w:r w:rsidR="009C621B" w:rsidRPr="00FA1692">
        <w:rPr>
          <w:rFonts w:ascii="Arial" w:eastAsiaTheme="minorHAnsi" w:hAnsi="Arial" w:cs="Arial"/>
          <w:kern w:val="2"/>
          <w:sz w:val="22"/>
          <w:szCs w:val="22"/>
          <w14:ligatures w14:val="standardContextual"/>
        </w:rPr>
        <w:t>the unsegregated</w:t>
      </w:r>
      <w:r w:rsidRPr="00FA1692">
        <w:rPr>
          <w:rFonts w:ascii="Arial" w:eastAsiaTheme="minorHAnsi" w:hAnsi="Arial" w:cs="Arial"/>
          <w:kern w:val="2"/>
          <w:sz w:val="22"/>
          <w:szCs w:val="22"/>
          <w14:ligatures w14:val="standardContextual"/>
        </w:rPr>
        <w:t xml:space="preserve"> streets for cycling and proposed pedestrian /cycle routes </w:t>
      </w:r>
      <w:r w:rsidR="004E0DED" w:rsidRPr="00FA1692">
        <w:rPr>
          <w:rFonts w:ascii="Arial" w:eastAsiaTheme="minorHAnsi" w:hAnsi="Arial" w:cs="Arial"/>
          <w:kern w:val="2"/>
          <w:sz w:val="22"/>
          <w:szCs w:val="22"/>
          <w14:ligatures w14:val="standardContextual"/>
        </w:rPr>
        <w:t>are easily</w:t>
      </w:r>
      <w:r w:rsidRPr="00FA1692">
        <w:rPr>
          <w:rFonts w:ascii="Arial" w:eastAsiaTheme="minorHAnsi" w:hAnsi="Arial" w:cs="Arial"/>
          <w:kern w:val="2"/>
          <w:sz w:val="22"/>
          <w:szCs w:val="22"/>
          <w14:ligatures w14:val="standardContextual"/>
        </w:rPr>
        <w:t xml:space="preserve"> accessible from Phase 1.  Highways </w:t>
      </w:r>
      <w:r w:rsidR="009C621B" w:rsidRPr="00FA1692">
        <w:rPr>
          <w:rFonts w:ascii="Arial" w:eastAsiaTheme="minorHAnsi" w:hAnsi="Arial" w:cs="Arial"/>
          <w:kern w:val="2"/>
          <w:sz w:val="22"/>
          <w:szCs w:val="22"/>
          <w14:ligatures w14:val="standardContextual"/>
        </w:rPr>
        <w:t>D</w:t>
      </w:r>
      <w:r w:rsidR="00421A18">
        <w:rPr>
          <w:rFonts w:ascii="Arial" w:eastAsiaTheme="minorHAnsi" w:hAnsi="Arial" w:cs="Arial"/>
          <w:kern w:val="2"/>
          <w:sz w:val="22"/>
          <w:szCs w:val="22"/>
          <w14:ligatures w14:val="standardContextual"/>
        </w:rPr>
        <w:t>C</w:t>
      </w:r>
      <w:r w:rsidR="009C621B" w:rsidRPr="00FA1692">
        <w:rPr>
          <w:rFonts w:ascii="Arial" w:eastAsiaTheme="minorHAnsi" w:hAnsi="Arial" w:cs="Arial"/>
          <w:kern w:val="2"/>
          <w:sz w:val="22"/>
          <w:szCs w:val="22"/>
          <w14:ligatures w14:val="standardContextual"/>
        </w:rPr>
        <w:t xml:space="preserve"> have</w:t>
      </w:r>
      <w:r w:rsidRPr="00FA1692">
        <w:rPr>
          <w:rFonts w:ascii="Arial" w:eastAsiaTheme="minorHAnsi" w:hAnsi="Arial" w:cs="Arial"/>
          <w:kern w:val="2"/>
          <w:sz w:val="22"/>
          <w:szCs w:val="22"/>
          <w14:ligatures w14:val="standardContextual"/>
        </w:rPr>
        <w:t xml:space="preserve"> not objected on this point.  Active Travel England also regret the lack of proposed street trees. Trees within the public highway are unlikely as the Highways </w:t>
      </w:r>
      <w:r w:rsidR="009C621B" w:rsidRPr="00FA1692">
        <w:rPr>
          <w:rFonts w:ascii="Arial" w:eastAsiaTheme="minorHAnsi" w:hAnsi="Arial" w:cs="Arial"/>
          <w:kern w:val="2"/>
          <w:sz w:val="22"/>
          <w:szCs w:val="22"/>
          <w14:ligatures w14:val="standardContextual"/>
        </w:rPr>
        <w:t>Authority does</w:t>
      </w:r>
      <w:r w:rsidRPr="00FA1692">
        <w:rPr>
          <w:rFonts w:ascii="Arial" w:eastAsiaTheme="minorHAnsi" w:hAnsi="Arial" w:cs="Arial"/>
          <w:kern w:val="2"/>
          <w:sz w:val="22"/>
          <w:szCs w:val="22"/>
          <w14:ligatures w14:val="standardContextual"/>
        </w:rPr>
        <w:t xml:space="preserve"> not have the resources to maintain them.  Trees may be provided in landscaping </w:t>
      </w:r>
      <w:r w:rsidR="00421A18">
        <w:rPr>
          <w:rFonts w:ascii="Arial" w:eastAsiaTheme="minorHAnsi" w:hAnsi="Arial" w:cs="Arial"/>
          <w:kern w:val="2"/>
          <w:sz w:val="22"/>
          <w:szCs w:val="22"/>
          <w14:ligatures w14:val="standardContextual"/>
        </w:rPr>
        <w:t xml:space="preserve">proposals </w:t>
      </w:r>
      <w:r w:rsidRPr="00FA1692">
        <w:rPr>
          <w:rFonts w:ascii="Arial" w:eastAsiaTheme="minorHAnsi" w:hAnsi="Arial" w:cs="Arial"/>
          <w:kern w:val="2"/>
          <w:sz w:val="22"/>
          <w:szCs w:val="22"/>
          <w14:ligatures w14:val="standardContextual"/>
        </w:rPr>
        <w:t xml:space="preserve">within private front </w:t>
      </w:r>
      <w:r w:rsidR="009C621B" w:rsidRPr="00FA1692">
        <w:rPr>
          <w:rFonts w:ascii="Arial" w:eastAsiaTheme="minorHAnsi" w:hAnsi="Arial" w:cs="Arial"/>
          <w:kern w:val="2"/>
          <w:sz w:val="22"/>
          <w:szCs w:val="22"/>
          <w14:ligatures w14:val="standardContextual"/>
        </w:rPr>
        <w:t>gardens,</w:t>
      </w:r>
      <w:r w:rsidRPr="00FA1692">
        <w:rPr>
          <w:rFonts w:ascii="Arial" w:eastAsiaTheme="minorHAnsi" w:hAnsi="Arial" w:cs="Arial"/>
          <w:kern w:val="2"/>
          <w:sz w:val="22"/>
          <w:szCs w:val="22"/>
          <w14:ligatures w14:val="standardContextual"/>
        </w:rPr>
        <w:t xml:space="preserve"> </w:t>
      </w:r>
      <w:r w:rsidR="00421A18">
        <w:rPr>
          <w:rFonts w:ascii="Arial" w:eastAsiaTheme="minorHAnsi" w:hAnsi="Arial" w:cs="Arial"/>
          <w:kern w:val="2"/>
          <w:sz w:val="22"/>
          <w:szCs w:val="22"/>
          <w14:ligatures w14:val="standardContextual"/>
        </w:rPr>
        <w:t>with</w:t>
      </w:r>
      <w:r w:rsidRPr="00FA1692">
        <w:rPr>
          <w:rFonts w:ascii="Arial" w:eastAsiaTheme="minorHAnsi" w:hAnsi="Arial" w:cs="Arial"/>
          <w:kern w:val="2"/>
          <w:sz w:val="22"/>
          <w:szCs w:val="22"/>
          <w14:ligatures w14:val="standardContextual"/>
        </w:rPr>
        <w:t xml:space="preserve"> landscaping details </w:t>
      </w:r>
      <w:r w:rsidR="00421A18">
        <w:rPr>
          <w:rFonts w:ascii="Arial" w:eastAsiaTheme="minorHAnsi" w:hAnsi="Arial" w:cs="Arial"/>
          <w:kern w:val="2"/>
          <w:sz w:val="22"/>
          <w:szCs w:val="22"/>
          <w14:ligatures w14:val="standardContextual"/>
        </w:rPr>
        <w:t>to</w:t>
      </w:r>
      <w:r w:rsidR="004E0DED" w:rsidRPr="00FA1692">
        <w:rPr>
          <w:rFonts w:ascii="Arial" w:eastAsiaTheme="minorHAnsi" w:hAnsi="Arial" w:cs="Arial"/>
          <w:kern w:val="2"/>
          <w:sz w:val="22"/>
          <w:szCs w:val="22"/>
          <w14:ligatures w14:val="standardContextual"/>
        </w:rPr>
        <w:t xml:space="preserve"> be</w:t>
      </w:r>
      <w:r w:rsidRPr="00FA1692">
        <w:rPr>
          <w:rFonts w:ascii="Arial" w:eastAsiaTheme="minorHAnsi" w:hAnsi="Arial" w:cs="Arial"/>
          <w:kern w:val="2"/>
          <w:sz w:val="22"/>
          <w:szCs w:val="22"/>
          <w14:ligatures w14:val="standardContextual"/>
        </w:rPr>
        <w:t xml:space="preserve"> secured by planning condition. </w:t>
      </w:r>
    </w:p>
    <w:p w14:paraId="295C1704" w14:textId="77777777" w:rsidR="003C350C" w:rsidRDefault="003C350C" w:rsidP="00FA1692">
      <w:pPr>
        <w:rPr>
          <w:rFonts w:ascii="Arial" w:eastAsiaTheme="minorHAnsi" w:hAnsi="Arial" w:cs="Arial"/>
          <w:kern w:val="2"/>
          <w:sz w:val="22"/>
          <w:szCs w:val="22"/>
          <w14:ligatures w14:val="standardContextual"/>
        </w:rPr>
      </w:pPr>
    </w:p>
    <w:p w14:paraId="0BA5E15F" w14:textId="58C06F87" w:rsidR="00FA1692" w:rsidRDefault="00FA1692" w:rsidP="00FA1692">
      <w:pPr>
        <w:rPr>
          <w:rFonts w:ascii="Arial" w:eastAsiaTheme="minorHAnsi" w:hAnsi="Arial" w:cs="Arial"/>
          <w:kern w:val="2"/>
          <w:sz w:val="22"/>
          <w:szCs w:val="22"/>
          <w14:ligatures w14:val="standardContextual"/>
        </w:rPr>
      </w:pPr>
      <w:r w:rsidRPr="00FA1692">
        <w:rPr>
          <w:rFonts w:ascii="Arial" w:eastAsiaTheme="minorHAnsi" w:hAnsi="Arial" w:cs="Arial"/>
          <w:kern w:val="2"/>
          <w:sz w:val="22"/>
          <w:szCs w:val="22"/>
          <w14:ligatures w14:val="standardContextual"/>
        </w:rPr>
        <w:t xml:space="preserve">To summarise Phase 1 proposals, whilst there are some minor elements which are disappointing and do not meet expectations in terms of parking, </w:t>
      </w:r>
      <w:r w:rsidR="00421A18">
        <w:rPr>
          <w:rFonts w:ascii="Arial" w:eastAsiaTheme="minorHAnsi" w:hAnsi="Arial" w:cs="Arial"/>
          <w:kern w:val="2"/>
          <w:sz w:val="22"/>
          <w:szCs w:val="22"/>
          <w14:ligatures w14:val="standardContextual"/>
        </w:rPr>
        <w:t xml:space="preserve">and </w:t>
      </w:r>
      <w:r w:rsidRPr="00FA1692">
        <w:rPr>
          <w:rFonts w:ascii="Arial" w:eastAsiaTheme="minorHAnsi" w:hAnsi="Arial" w:cs="Arial"/>
          <w:kern w:val="2"/>
          <w:sz w:val="22"/>
          <w:szCs w:val="22"/>
          <w14:ligatures w14:val="standardContextual"/>
        </w:rPr>
        <w:t xml:space="preserve">quantum of open </w:t>
      </w:r>
      <w:r w:rsidR="009C621B" w:rsidRPr="00FA1692">
        <w:rPr>
          <w:rFonts w:ascii="Arial" w:eastAsiaTheme="minorHAnsi" w:hAnsi="Arial" w:cs="Arial"/>
          <w:kern w:val="2"/>
          <w:sz w:val="22"/>
          <w:szCs w:val="22"/>
          <w14:ligatures w14:val="standardContextual"/>
        </w:rPr>
        <w:t>space, on</w:t>
      </w:r>
      <w:r w:rsidRPr="00FA1692">
        <w:rPr>
          <w:rFonts w:ascii="Arial" w:eastAsiaTheme="minorHAnsi" w:hAnsi="Arial" w:cs="Arial"/>
          <w:kern w:val="2"/>
          <w:sz w:val="22"/>
          <w:szCs w:val="22"/>
          <w14:ligatures w14:val="standardContextual"/>
        </w:rPr>
        <w:t xml:space="preserve"> the whole the majority of this Phase meets the objectives of the BWMF Design Code</w:t>
      </w:r>
      <w:r w:rsidR="00A24358">
        <w:rPr>
          <w:rFonts w:ascii="Arial" w:eastAsiaTheme="minorHAnsi" w:hAnsi="Arial" w:cs="Arial"/>
          <w:kern w:val="2"/>
          <w:sz w:val="22"/>
          <w:szCs w:val="22"/>
          <w14:ligatures w14:val="standardContextual"/>
        </w:rPr>
        <w:t>,</w:t>
      </w:r>
      <w:r w:rsidRPr="00FA1692">
        <w:rPr>
          <w:rFonts w:ascii="Arial" w:eastAsiaTheme="minorHAnsi" w:hAnsi="Arial" w:cs="Arial"/>
          <w:kern w:val="2"/>
          <w:sz w:val="22"/>
          <w:szCs w:val="22"/>
          <w14:ligatures w14:val="standardContextual"/>
        </w:rPr>
        <w:t xml:space="preserve"> </w:t>
      </w:r>
      <w:r w:rsidR="00421A18">
        <w:rPr>
          <w:rFonts w:ascii="Arial" w:eastAsiaTheme="minorHAnsi" w:hAnsi="Arial" w:cs="Arial"/>
          <w:kern w:val="2"/>
          <w:sz w:val="22"/>
          <w:szCs w:val="22"/>
          <w14:ligatures w14:val="standardContextual"/>
        </w:rPr>
        <w:t xml:space="preserve"> the adopted guidance in the South Yorkshire </w:t>
      </w:r>
      <w:r w:rsidR="00887377">
        <w:rPr>
          <w:rFonts w:ascii="Arial" w:eastAsiaTheme="minorHAnsi" w:hAnsi="Arial" w:cs="Arial"/>
          <w:kern w:val="2"/>
          <w:sz w:val="22"/>
          <w:szCs w:val="22"/>
          <w14:ligatures w14:val="standardContextual"/>
        </w:rPr>
        <w:t>R</w:t>
      </w:r>
      <w:r w:rsidR="00421A18">
        <w:rPr>
          <w:rFonts w:ascii="Arial" w:eastAsiaTheme="minorHAnsi" w:hAnsi="Arial" w:cs="Arial"/>
          <w:kern w:val="2"/>
          <w:sz w:val="22"/>
          <w:szCs w:val="22"/>
          <w14:ligatures w14:val="standardContextual"/>
        </w:rPr>
        <w:t xml:space="preserve">esidential Design Guide and </w:t>
      </w:r>
      <w:r w:rsidR="00887377">
        <w:rPr>
          <w:rFonts w:ascii="Arial" w:eastAsiaTheme="minorHAnsi" w:hAnsi="Arial" w:cs="Arial"/>
          <w:kern w:val="2"/>
          <w:sz w:val="22"/>
          <w:szCs w:val="22"/>
          <w14:ligatures w14:val="standardContextual"/>
        </w:rPr>
        <w:t>t</w:t>
      </w:r>
      <w:r w:rsidR="00421A18">
        <w:rPr>
          <w:rFonts w:ascii="Arial" w:eastAsiaTheme="minorHAnsi" w:hAnsi="Arial" w:cs="Arial"/>
          <w:kern w:val="2"/>
          <w:sz w:val="22"/>
          <w:szCs w:val="22"/>
          <w14:ligatures w14:val="standardContextual"/>
        </w:rPr>
        <w:t xml:space="preserve">he adopted SPD </w:t>
      </w:r>
      <w:r w:rsidR="00887377">
        <w:rPr>
          <w:rFonts w:ascii="Arial" w:eastAsiaTheme="minorHAnsi" w:hAnsi="Arial" w:cs="Arial"/>
          <w:kern w:val="2"/>
          <w:sz w:val="22"/>
          <w:szCs w:val="22"/>
          <w14:ligatures w14:val="standardContextual"/>
        </w:rPr>
        <w:t xml:space="preserve">“ Design Of Housing </w:t>
      </w:r>
      <w:r w:rsidR="000F74A4">
        <w:rPr>
          <w:rFonts w:ascii="Arial" w:eastAsiaTheme="minorHAnsi" w:hAnsi="Arial" w:cs="Arial"/>
          <w:kern w:val="2"/>
          <w:sz w:val="22"/>
          <w:szCs w:val="22"/>
          <w14:ligatures w14:val="standardContextual"/>
        </w:rPr>
        <w:t>D</w:t>
      </w:r>
      <w:r w:rsidR="00887377">
        <w:rPr>
          <w:rFonts w:ascii="Arial" w:eastAsiaTheme="minorHAnsi" w:hAnsi="Arial" w:cs="Arial"/>
          <w:kern w:val="2"/>
          <w:sz w:val="22"/>
          <w:szCs w:val="22"/>
          <w14:ligatures w14:val="standardContextual"/>
        </w:rPr>
        <w:t>evelopment</w:t>
      </w:r>
      <w:r w:rsidR="000F74A4">
        <w:rPr>
          <w:rFonts w:ascii="Arial" w:eastAsiaTheme="minorHAnsi" w:hAnsi="Arial" w:cs="Arial"/>
          <w:kern w:val="2"/>
          <w:sz w:val="22"/>
          <w:szCs w:val="22"/>
          <w14:ligatures w14:val="standardContextual"/>
        </w:rPr>
        <w:t xml:space="preserve">, it contributes towards  indicative yield of the MU1 </w:t>
      </w:r>
      <w:r w:rsidR="00605395">
        <w:rPr>
          <w:rFonts w:ascii="Arial" w:eastAsiaTheme="minorHAnsi" w:hAnsi="Arial" w:cs="Arial"/>
          <w:kern w:val="2"/>
          <w:sz w:val="22"/>
          <w:szCs w:val="22"/>
          <w14:ligatures w14:val="standardContextual"/>
        </w:rPr>
        <w:t>policy and meets  and exceeds expectations in terms of residential amenity</w:t>
      </w:r>
      <w:r w:rsidR="00FC12D2">
        <w:rPr>
          <w:rFonts w:ascii="Arial" w:eastAsiaTheme="minorHAnsi" w:hAnsi="Arial" w:cs="Arial"/>
          <w:kern w:val="2"/>
          <w:sz w:val="22"/>
          <w:szCs w:val="22"/>
          <w14:ligatures w14:val="standardContextual"/>
        </w:rPr>
        <w:t xml:space="preserve"> and will provide access to and improvements to public transport</w:t>
      </w:r>
      <w:r w:rsidR="00B40C6E">
        <w:rPr>
          <w:rFonts w:ascii="Arial" w:eastAsiaTheme="minorHAnsi" w:hAnsi="Arial" w:cs="Arial"/>
          <w:kern w:val="2"/>
          <w:sz w:val="22"/>
          <w:szCs w:val="22"/>
          <w14:ligatures w14:val="standardContextual"/>
        </w:rPr>
        <w:t>.  It</w:t>
      </w:r>
      <w:r w:rsidRPr="00FA1692">
        <w:rPr>
          <w:rFonts w:ascii="Arial" w:eastAsiaTheme="minorHAnsi" w:hAnsi="Arial" w:cs="Arial"/>
          <w:kern w:val="2"/>
          <w:sz w:val="22"/>
          <w:szCs w:val="22"/>
          <w14:ligatures w14:val="standardContextual"/>
        </w:rPr>
        <w:t xml:space="preserve"> </w:t>
      </w:r>
      <w:r w:rsidR="004E0DED" w:rsidRPr="00FA1692">
        <w:rPr>
          <w:rFonts w:ascii="Arial" w:eastAsiaTheme="minorHAnsi" w:hAnsi="Arial" w:cs="Arial"/>
          <w:kern w:val="2"/>
          <w:sz w:val="22"/>
          <w:szCs w:val="22"/>
          <w14:ligatures w14:val="standardContextual"/>
        </w:rPr>
        <w:t>is</w:t>
      </w:r>
      <w:r w:rsidR="00B40C6E">
        <w:rPr>
          <w:rFonts w:ascii="Arial" w:eastAsiaTheme="minorHAnsi" w:hAnsi="Arial" w:cs="Arial"/>
          <w:kern w:val="2"/>
          <w:sz w:val="22"/>
          <w:szCs w:val="22"/>
          <w14:ligatures w14:val="standardContextual"/>
        </w:rPr>
        <w:t xml:space="preserve"> </w:t>
      </w:r>
      <w:r w:rsidR="00FC12D2">
        <w:rPr>
          <w:rFonts w:ascii="Arial" w:eastAsiaTheme="minorHAnsi" w:hAnsi="Arial" w:cs="Arial"/>
          <w:kern w:val="2"/>
          <w:sz w:val="22"/>
          <w:szCs w:val="22"/>
          <w14:ligatures w14:val="standardContextual"/>
        </w:rPr>
        <w:t xml:space="preserve">also </w:t>
      </w:r>
      <w:r w:rsidR="00FC12D2" w:rsidRPr="00FA1692">
        <w:rPr>
          <w:rFonts w:ascii="Arial" w:eastAsiaTheme="minorHAnsi" w:hAnsi="Arial" w:cs="Arial"/>
          <w:kern w:val="2"/>
          <w:sz w:val="22"/>
          <w:szCs w:val="22"/>
          <w14:ligatures w14:val="standardContextual"/>
        </w:rPr>
        <w:t>in</w:t>
      </w:r>
      <w:r w:rsidRPr="00FA1692">
        <w:rPr>
          <w:rFonts w:ascii="Arial" w:eastAsiaTheme="minorHAnsi" w:hAnsi="Arial" w:cs="Arial"/>
          <w:kern w:val="2"/>
          <w:sz w:val="22"/>
          <w:szCs w:val="22"/>
          <w14:ligatures w14:val="standardContextual"/>
        </w:rPr>
        <w:t xml:space="preserve"> </w:t>
      </w:r>
      <w:r w:rsidR="00661061" w:rsidRPr="00FA1692">
        <w:rPr>
          <w:rFonts w:ascii="Arial" w:eastAsiaTheme="minorHAnsi" w:hAnsi="Arial" w:cs="Arial"/>
          <w:kern w:val="2"/>
          <w:sz w:val="22"/>
          <w:szCs w:val="22"/>
          <w14:ligatures w14:val="standardContextual"/>
        </w:rPr>
        <w:t>compliance with</w:t>
      </w:r>
      <w:r w:rsidRPr="00FA1692">
        <w:rPr>
          <w:rFonts w:ascii="Arial" w:eastAsiaTheme="minorHAnsi" w:hAnsi="Arial" w:cs="Arial"/>
          <w:kern w:val="2"/>
          <w:sz w:val="22"/>
          <w:szCs w:val="22"/>
          <w14:ligatures w14:val="standardContextual"/>
        </w:rPr>
        <w:t xml:space="preserve"> the Local Plan Policy </w:t>
      </w:r>
      <w:r w:rsidRPr="00FA1692">
        <w:rPr>
          <w:rFonts w:ascii="Arial" w:eastAsiaTheme="minorHAnsi" w:hAnsi="Arial" w:cs="Arial"/>
          <w:kern w:val="2"/>
          <w:sz w:val="22"/>
          <w:szCs w:val="22"/>
          <w14:ligatures w14:val="standardContextual"/>
        </w:rPr>
        <w:lastRenderedPageBreak/>
        <w:t xml:space="preserve">GD1 and D1. </w:t>
      </w:r>
      <w:r w:rsidR="00B40C6E">
        <w:rPr>
          <w:rFonts w:ascii="Arial" w:eastAsiaTheme="minorHAnsi" w:hAnsi="Arial" w:cs="Arial"/>
          <w:kern w:val="2"/>
          <w:sz w:val="22"/>
          <w:szCs w:val="22"/>
          <w14:ligatures w14:val="standardContextual"/>
        </w:rPr>
        <w:t>Overall</w:t>
      </w:r>
      <w:r w:rsidR="00FC12D2">
        <w:rPr>
          <w:rFonts w:ascii="Arial" w:eastAsiaTheme="minorHAnsi" w:hAnsi="Arial" w:cs="Arial"/>
          <w:kern w:val="2"/>
          <w:sz w:val="22"/>
          <w:szCs w:val="22"/>
          <w14:ligatures w14:val="standardContextual"/>
        </w:rPr>
        <w:t>,</w:t>
      </w:r>
      <w:r w:rsidR="00B40C6E">
        <w:rPr>
          <w:rFonts w:ascii="Arial" w:eastAsiaTheme="minorHAnsi" w:hAnsi="Arial" w:cs="Arial"/>
          <w:kern w:val="2"/>
          <w:sz w:val="22"/>
          <w:szCs w:val="22"/>
          <w14:ligatures w14:val="standardContextual"/>
        </w:rPr>
        <w:t xml:space="preserve"> t</w:t>
      </w:r>
      <w:r w:rsidRPr="00FA1692">
        <w:rPr>
          <w:rFonts w:ascii="Arial" w:eastAsiaTheme="minorHAnsi" w:hAnsi="Arial" w:cs="Arial"/>
          <w:kern w:val="2"/>
          <w:sz w:val="22"/>
          <w:szCs w:val="22"/>
          <w14:ligatures w14:val="standardContextual"/>
        </w:rPr>
        <w:t xml:space="preserve">his is considered to carry </w:t>
      </w:r>
      <w:r w:rsidR="009C621B" w:rsidRPr="00FA1692">
        <w:rPr>
          <w:rFonts w:ascii="Arial" w:eastAsiaTheme="minorHAnsi" w:hAnsi="Arial" w:cs="Arial"/>
          <w:kern w:val="2"/>
          <w:sz w:val="22"/>
          <w:szCs w:val="22"/>
          <w14:ligatures w14:val="standardContextual"/>
        </w:rPr>
        <w:t>substantial weight</w:t>
      </w:r>
      <w:r w:rsidRPr="00FA1692">
        <w:rPr>
          <w:rFonts w:ascii="Arial" w:eastAsiaTheme="minorHAnsi" w:hAnsi="Arial" w:cs="Arial"/>
          <w:kern w:val="2"/>
          <w:sz w:val="22"/>
          <w:szCs w:val="22"/>
          <w14:ligatures w14:val="standardContextual"/>
        </w:rPr>
        <w:t xml:space="preserve"> in favour of the application.</w:t>
      </w:r>
    </w:p>
    <w:p w14:paraId="03D6CC69" w14:textId="77777777" w:rsidR="00141AD9" w:rsidRPr="00D51C1A" w:rsidRDefault="00141AD9" w:rsidP="000470D6">
      <w:pPr>
        <w:autoSpaceDE w:val="0"/>
        <w:autoSpaceDN w:val="0"/>
        <w:adjustRightInd w:val="0"/>
        <w:rPr>
          <w:rFonts w:ascii="Arial" w:hAnsi="Arial" w:cs="Arial"/>
          <w:color w:val="000000" w:themeColor="text1"/>
          <w:sz w:val="22"/>
          <w:szCs w:val="22"/>
          <w:lang w:val="en-US"/>
        </w:rPr>
      </w:pPr>
    </w:p>
    <w:p w14:paraId="6156EFE7" w14:textId="2A85DD7E" w:rsidR="00D10B0E" w:rsidRPr="00D51C1A" w:rsidRDefault="00D10B0E" w:rsidP="00D10B0E">
      <w:pPr>
        <w:shd w:val="clear" w:color="auto" w:fill="FFFFFF"/>
        <w:rPr>
          <w:rFonts w:ascii="Arial" w:hAnsi="Arial" w:cs="Arial"/>
          <w:b/>
          <w:bCs/>
          <w:sz w:val="22"/>
          <w:szCs w:val="22"/>
          <w:u w:val="single"/>
          <w:lang w:eastAsia="en-GB"/>
        </w:rPr>
      </w:pPr>
      <w:r w:rsidRPr="00D51C1A">
        <w:rPr>
          <w:rFonts w:ascii="Arial" w:hAnsi="Arial" w:cs="Arial"/>
          <w:b/>
          <w:bCs/>
          <w:sz w:val="22"/>
          <w:szCs w:val="22"/>
          <w:u w:val="single"/>
          <w:lang w:eastAsia="en-GB"/>
        </w:rPr>
        <w:t xml:space="preserve">FULL - Strategic Landscaping and Public </w:t>
      </w:r>
      <w:r w:rsidR="009C621B" w:rsidRPr="00D51C1A">
        <w:rPr>
          <w:rFonts w:ascii="Arial" w:hAnsi="Arial" w:cs="Arial"/>
          <w:b/>
          <w:bCs/>
          <w:sz w:val="22"/>
          <w:szCs w:val="22"/>
          <w:u w:val="single"/>
          <w:lang w:eastAsia="en-GB"/>
        </w:rPr>
        <w:t>Open Space</w:t>
      </w:r>
      <w:r w:rsidRPr="00D51C1A">
        <w:rPr>
          <w:rFonts w:ascii="Arial" w:hAnsi="Arial" w:cs="Arial"/>
          <w:b/>
          <w:bCs/>
          <w:sz w:val="22"/>
          <w:szCs w:val="22"/>
          <w:u w:val="single"/>
          <w:lang w:eastAsia="en-GB"/>
        </w:rPr>
        <w:t xml:space="preserve"> Facilities</w:t>
      </w:r>
    </w:p>
    <w:p w14:paraId="5F3E6548" w14:textId="77777777" w:rsidR="00D10B0E" w:rsidRPr="00D51C1A" w:rsidRDefault="00D10B0E" w:rsidP="00D10B0E">
      <w:pPr>
        <w:shd w:val="clear" w:color="auto" w:fill="FFFFFF"/>
        <w:rPr>
          <w:rFonts w:ascii="Arial" w:hAnsi="Arial" w:cs="Arial"/>
          <w:color w:val="FF0000"/>
          <w:sz w:val="22"/>
          <w:szCs w:val="22"/>
          <w:lang w:eastAsia="en-GB"/>
        </w:rPr>
      </w:pPr>
    </w:p>
    <w:p w14:paraId="77C0585D" w14:textId="77777777" w:rsidR="00D10B0E" w:rsidRPr="00D51C1A" w:rsidRDefault="00D10B0E" w:rsidP="00D10B0E">
      <w:pPr>
        <w:adjustRightInd w:val="0"/>
        <w:rPr>
          <w:rFonts w:ascii="Arial" w:hAnsi="Arial" w:cs="Arial"/>
          <w:sz w:val="22"/>
          <w:szCs w:val="22"/>
        </w:rPr>
      </w:pPr>
      <w:r w:rsidRPr="00D51C1A">
        <w:rPr>
          <w:rFonts w:ascii="Arial" w:hAnsi="Arial" w:cs="Arial"/>
          <w:sz w:val="22"/>
          <w:szCs w:val="22"/>
        </w:rPr>
        <w:t>The application seeks full permission for the location of strategic landscaping and ecological areas.</w:t>
      </w:r>
    </w:p>
    <w:p w14:paraId="290AE67E" w14:textId="77777777" w:rsidR="00D10B0E" w:rsidRPr="00D51C1A" w:rsidRDefault="00D10B0E" w:rsidP="00D10B0E">
      <w:pPr>
        <w:adjustRightInd w:val="0"/>
        <w:rPr>
          <w:rFonts w:ascii="Arial" w:hAnsi="Arial" w:cs="Arial"/>
          <w:sz w:val="22"/>
          <w:szCs w:val="22"/>
        </w:rPr>
      </w:pPr>
    </w:p>
    <w:p w14:paraId="2239293F" w14:textId="4457DC3A" w:rsidR="00D10B0E" w:rsidRPr="00D51C1A" w:rsidRDefault="00D10B0E" w:rsidP="00D10B0E">
      <w:pPr>
        <w:adjustRightInd w:val="0"/>
        <w:rPr>
          <w:rFonts w:ascii="Arial" w:hAnsi="Arial" w:cs="Arial"/>
          <w:sz w:val="22"/>
          <w:szCs w:val="22"/>
        </w:rPr>
      </w:pPr>
      <w:r w:rsidRPr="00D51C1A">
        <w:rPr>
          <w:rFonts w:ascii="Arial" w:hAnsi="Arial" w:cs="Arial"/>
          <w:sz w:val="22"/>
          <w:szCs w:val="22"/>
        </w:rPr>
        <w:t xml:space="preserve">Site specific policy MU1 requires that existing watercourses are retained and managed, as is grassland and woodland including hedgerows and boundary features, together with </w:t>
      </w:r>
      <w:r w:rsidR="009C621B" w:rsidRPr="00D51C1A">
        <w:rPr>
          <w:rFonts w:ascii="Arial" w:hAnsi="Arial" w:cs="Arial"/>
          <w:sz w:val="22"/>
          <w:szCs w:val="22"/>
        </w:rPr>
        <w:t>creating and</w:t>
      </w:r>
      <w:r w:rsidRPr="00D51C1A">
        <w:rPr>
          <w:rFonts w:ascii="Arial" w:hAnsi="Arial" w:cs="Arial"/>
          <w:sz w:val="22"/>
          <w:szCs w:val="22"/>
        </w:rPr>
        <w:t xml:space="preserve"> retaining wildlife corridors.</w:t>
      </w:r>
    </w:p>
    <w:p w14:paraId="05F01594" w14:textId="77777777" w:rsidR="00D10B0E" w:rsidRPr="00D51C1A" w:rsidRDefault="00D10B0E" w:rsidP="00D10B0E">
      <w:pPr>
        <w:adjustRightInd w:val="0"/>
        <w:rPr>
          <w:rFonts w:ascii="Arial" w:hAnsi="Arial" w:cs="Arial"/>
          <w:sz w:val="22"/>
          <w:szCs w:val="22"/>
        </w:rPr>
      </w:pPr>
    </w:p>
    <w:p w14:paraId="66789160" w14:textId="36AB1E1D" w:rsidR="00D10B0E" w:rsidRPr="00D51C1A" w:rsidRDefault="00D10B0E" w:rsidP="00D10B0E">
      <w:pPr>
        <w:adjustRightInd w:val="0"/>
        <w:rPr>
          <w:rFonts w:ascii="Arial" w:hAnsi="Arial" w:cs="Arial"/>
          <w:sz w:val="22"/>
          <w:szCs w:val="22"/>
        </w:rPr>
      </w:pPr>
      <w:r w:rsidRPr="00D51C1A">
        <w:rPr>
          <w:rFonts w:ascii="Arial" w:hAnsi="Arial" w:cs="Arial"/>
          <w:sz w:val="22"/>
          <w:szCs w:val="22"/>
        </w:rPr>
        <w:t>The BWMF requires a “</w:t>
      </w:r>
      <w:proofErr w:type="spellStart"/>
      <w:r w:rsidRPr="00D51C1A">
        <w:rPr>
          <w:rFonts w:ascii="Arial" w:hAnsi="Arial" w:cs="Arial"/>
          <w:sz w:val="22"/>
          <w:szCs w:val="22"/>
        </w:rPr>
        <w:t>Healthscape</w:t>
      </w:r>
      <w:proofErr w:type="spellEnd"/>
      <w:r w:rsidRPr="00D51C1A">
        <w:rPr>
          <w:rFonts w:ascii="Arial" w:hAnsi="Arial" w:cs="Arial"/>
          <w:sz w:val="22"/>
          <w:szCs w:val="22"/>
        </w:rPr>
        <w:t xml:space="preserve">” of a </w:t>
      </w:r>
      <w:r w:rsidR="005F091F">
        <w:rPr>
          <w:rFonts w:ascii="Arial" w:hAnsi="Arial" w:cs="Arial"/>
          <w:sz w:val="22"/>
          <w:szCs w:val="22"/>
        </w:rPr>
        <w:t>green and blue</w:t>
      </w:r>
      <w:r w:rsidRPr="00D51C1A">
        <w:rPr>
          <w:rFonts w:ascii="Arial" w:hAnsi="Arial" w:cs="Arial"/>
          <w:sz w:val="22"/>
          <w:szCs w:val="22"/>
        </w:rPr>
        <w:t xml:space="preserve"> landscape framework with a vision of enhancing health and wellbeing. The ‘</w:t>
      </w:r>
      <w:proofErr w:type="spellStart"/>
      <w:r w:rsidRPr="00D51C1A">
        <w:rPr>
          <w:rFonts w:ascii="Arial" w:hAnsi="Arial" w:cs="Arial"/>
          <w:sz w:val="22"/>
          <w:szCs w:val="22"/>
        </w:rPr>
        <w:t>Healthscape</w:t>
      </w:r>
      <w:proofErr w:type="spellEnd"/>
      <w:r w:rsidRPr="00D51C1A">
        <w:rPr>
          <w:rFonts w:ascii="Arial" w:hAnsi="Arial" w:cs="Arial"/>
          <w:sz w:val="22"/>
          <w:szCs w:val="22"/>
        </w:rPr>
        <w:t xml:space="preserve">’, acts as a </w:t>
      </w:r>
      <w:r w:rsidR="00026139" w:rsidRPr="00D51C1A">
        <w:rPr>
          <w:rFonts w:ascii="Arial" w:hAnsi="Arial" w:cs="Arial"/>
          <w:sz w:val="22"/>
          <w:szCs w:val="22"/>
        </w:rPr>
        <w:t>setting for</w:t>
      </w:r>
      <w:r w:rsidRPr="00D51C1A">
        <w:rPr>
          <w:rFonts w:ascii="Arial" w:hAnsi="Arial" w:cs="Arial"/>
          <w:sz w:val="22"/>
          <w:szCs w:val="22"/>
        </w:rPr>
        <w:t xml:space="preserve"> the developed areas using different character areas. It also notes </w:t>
      </w:r>
      <w:r w:rsidR="00026139" w:rsidRPr="00D51C1A">
        <w:rPr>
          <w:rFonts w:ascii="Arial" w:hAnsi="Arial" w:cs="Arial"/>
          <w:sz w:val="22"/>
          <w:szCs w:val="22"/>
        </w:rPr>
        <w:t>on page</w:t>
      </w:r>
      <w:r w:rsidRPr="00D51C1A">
        <w:rPr>
          <w:rFonts w:ascii="Arial" w:hAnsi="Arial" w:cs="Arial"/>
          <w:sz w:val="22"/>
          <w:szCs w:val="22"/>
        </w:rPr>
        <w:t xml:space="preserve"> 88 that </w:t>
      </w:r>
      <w:r w:rsidR="004E0DED" w:rsidRPr="00D51C1A">
        <w:rPr>
          <w:rFonts w:ascii="Arial" w:hAnsi="Arial" w:cs="Arial"/>
          <w:sz w:val="22"/>
          <w:szCs w:val="22"/>
        </w:rPr>
        <w:t>the landscape</w:t>
      </w:r>
      <w:r w:rsidRPr="00D51C1A">
        <w:rPr>
          <w:rFonts w:ascii="Arial" w:hAnsi="Arial" w:cs="Arial"/>
          <w:sz w:val="22"/>
          <w:szCs w:val="22"/>
        </w:rPr>
        <w:t xml:space="preserve"> strategy </w:t>
      </w:r>
      <w:r w:rsidR="00661061" w:rsidRPr="00D51C1A">
        <w:rPr>
          <w:rFonts w:ascii="Arial" w:hAnsi="Arial" w:cs="Arial"/>
          <w:sz w:val="22"/>
          <w:szCs w:val="22"/>
        </w:rPr>
        <w:t>for the</w:t>
      </w:r>
      <w:r w:rsidRPr="00D51C1A">
        <w:rPr>
          <w:rFonts w:ascii="Arial" w:hAnsi="Arial" w:cs="Arial"/>
          <w:sz w:val="22"/>
          <w:szCs w:val="22"/>
        </w:rPr>
        <w:t xml:space="preserve"> framework comprising green and blue infrastructure “will provide a network of linked open spaces across the site. The spaces create a meaningful network of interlinking areas that provide a range of open spaces for new and existing Barnsley residents to enjoy. These spaces should incorporate a range of natural and play spaces for all to enjoy. The diverse range of spaces also protect, enhance and extend the existing wildlife areas on site which should create new habitats for a diverse range of different biodiversity”.</w:t>
      </w:r>
    </w:p>
    <w:p w14:paraId="3A6DFC12" w14:textId="77777777" w:rsidR="00D10B0E" w:rsidRPr="00D51C1A" w:rsidRDefault="00D10B0E" w:rsidP="00D10B0E">
      <w:pPr>
        <w:adjustRightInd w:val="0"/>
        <w:rPr>
          <w:rFonts w:ascii="Arial" w:hAnsi="Arial" w:cs="Arial"/>
          <w:sz w:val="22"/>
          <w:szCs w:val="22"/>
        </w:rPr>
      </w:pPr>
    </w:p>
    <w:p w14:paraId="286C2378" w14:textId="0CDE9562" w:rsidR="00D10B0E" w:rsidRPr="00D51C1A" w:rsidRDefault="00D10B0E" w:rsidP="00D10B0E">
      <w:pPr>
        <w:adjustRightInd w:val="0"/>
        <w:rPr>
          <w:rFonts w:ascii="Arial" w:hAnsi="Arial" w:cs="Arial"/>
          <w:sz w:val="22"/>
          <w:szCs w:val="22"/>
        </w:rPr>
      </w:pPr>
      <w:r w:rsidRPr="00D51C1A">
        <w:rPr>
          <w:rFonts w:ascii="Arial" w:hAnsi="Arial" w:cs="Arial"/>
          <w:sz w:val="22"/>
          <w:szCs w:val="22"/>
        </w:rPr>
        <w:t xml:space="preserve">One objection has been raised which suggests that the linear park along the ink road will not be environmentally friendly.  Air quality </w:t>
      </w:r>
      <w:r w:rsidR="00026139" w:rsidRPr="00D51C1A">
        <w:rPr>
          <w:rFonts w:ascii="Arial" w:hAnsi="Arial" w:cs="Arial"/>
          <w:sz w:val="22"/>
          <w:szCs w:val="22"/>
        </w:rPr>
        <w:t>concerns discussed</w:t>
      </w:r>
      <w:r w:rsidRPr="00D51C1A">
        <w:rPr>
          <w:rFonts w:ascii="Arial" w:hAnsi="Arial" w:cs="Arial"/>
          <w:sz w:val="22"/>
          <w:szCs w:val="22"/>
        </w:rPr>
        <w:t xml:space="preserve"> elsewhere in this report have determined that air quality will not be a concern along the link road, and any emissions will diminish in time as electric vehicles become the norm.  The landscaping of the site is discussed in more detail below. One local Councillor was concerned about loss of wildlife.</w:t>
      </w:r>
    </w:p>
    <w:p w14:paraId="57997FC5" w14:textId="77777777" w:rsidR="00D10B0E" w:rsidRPr="00D51C1A" w:rsidRDefault="00D10B0E" w:rsidP="00D10B0E">
      <w:pPr>
        <w:adjustRightInd w:val="0"/>
        <w:rPr>
          <w:rFonts w:ascii="Arial" w:hAnsi="Arial" w:cs="Arial"/>
          <w:sz w:val="22"/>
          <w:szCs w:val="22"/>
        </w:rPr>
      </w:pPr>
    </w:p>
    <w:p w14:paraId="36C785DA" w14:textId="0135678F" w:rsidR="00D10B0E" w:rsidRPr="00D51C1A" w:rsidRDefault="00D10B0E" w:rsidP="00D10B0E">
      <w:pPr>
        <w:adjustRightInd w:val="0"/>
        <w:rPr>
          <w:rFonts w:ascii="Arial" w:hAnsi="Arial" w:cs="Arial"/>
          <w:sz w:val="22"/>
          <w:szCs w:val="22"/>
        </w:rPr>
      </w:pPr>
      <w:r w:rsidRPr="00D51C1A">
        <w:rPr>
          <w:rFonts w:ascii="Arial" w:hAnsi="Arial" w:cs="Arial"/>
          <w:sz w:val="22"/>
          <w:szCs w:val="22"/>
        </w:rPr>
        <w:t xml:space="preserve">The revised strategic landscape plan and the table </w:t>
      </w:r>
      <w:r w:rsidR="00026139" w:rsidRPr="00D51C1A">
        <w:rPr>
          <w:rFonts w:ascii="Arial" w:hAnsi="Arial" w:cs="Arial"/>
          <w:sz w:val="22"/>
          <w:szCs w:val="22"/>
        </w:rPr>
        <w:t>above indicates</w:t>
      </w:r>
      <w:r w:rsidRPr="00D51C1A">
        <w:rPr>
          <w:rFonts w:ascii="Arial" w:hAnsi="Arial" w:cs="Arial"/>
          <w:sz w:val="22"/>
          <w:szCs w:val="22"/>
        </w:rPr>
        <w:t xml:space="preserve"> that approximately 30</w:t>
      </w:r>
      <w:r w:rsidR="004E0DED" w:rsidRPr="00D51C1A">
        <w:rPr>
          <w:rFonts w:ascii="Arial" w:hAnsi="Arial" w:cs="Arial"/>
          <w:sz w:val="22"/>
          <w:szCs w:val="22"/>
        </w:rPr>
        <w:t>% of</w:t>
      </w:r>
      <w:r w:rsidRPr="00D51C1A">
        <w:rPr>
          <w:rFonts w:ascii="Arial" w:hAnsi="Arial" w:cs="Arial"/>
          <w:sz w:val="22"/>
          <w:szCs w:val="22"/>
        </w:rPr>
        <w:t xml:space="preserve"> the site will be retained </w:t>
      </w:r>
      <w:r w:rsidR="00661061" w:rsidRPr="00D51C1A">
        <w:rPr>
          <w:rFonts w:ascii="Arial" w:hAnsi="Arial" w:cs="Arial"/>
          <w:sz w:val="22"/>
          <w:szCs w:val="22"/>
        </w:rPr>
        <w:t xml:space="preserve">for </w:t>
      </w:r>
      <w:r w:rsidR="00A50FF1" w:rsidRPr="00D51C1A">
        <w:rPr>
          <w:rFonts w:ascii="Arial" w:hAnsi="Arial" w:cs="Arial"/>
          <w:sz w:val="22"/>
          <w:szCs w:val="22"/>
        </w:rPr>
        <w:t>landscape and</w:t>
      </w:r>
      <w:r w:rsidRPr="00D51C1A">
        <w:rPr>
          <w:rFonts w:ascii="Arial" w:hAnsi="Arial" w:cs="Arial"/>
          <w:sz w:val="22"/>
          <w:szCs w:val="22"/>
        </w:rPr>
        <w:t xml:space="preserve"> the strategic landscaping proposals comprise a variety of character areas throughout the site which will be attractive to wildlife. In addition, the existing </w:t>
      </w:r>
      <w:r w:rsidR="00026139" w:rsidRPr="00D51C1A">
        <w:rPr>
          <w:rFonts w:ascii="Arial" w:hAnsi="Arial" w:cs="Arial"/>
          <w:sz w:val="22"/>
          <w:szCs w:val="22"/>
        </w:rPr>
        <w:t>ancient woodland</w:t>
      </w:r>
      <w:r w:rsidRPr="00D51C1A">
        <w:rPr>
          <w:rFonts w:ascii="Arial" w:hAnsi="Arial" w:cs="Arial"/>
          <w:sz w:val="22"/>
          <w:szCs w:val="22"/>
        </w:rPr>
        <w:t xml:space="preserve"> will be retained with a 15m buffer </w:t>
      </w:r>
      <w:r w:rsidR="004E0DED" w:rsidRPr="00D51C1A">
        <w:rPr>
          <w:rFonts w:ascii="Arial" w:hAnsi="Arial" w:cs="Arial"/>
          <w:sz w:val="22"/>
          <w:szCs w:val="22"/>
        </w:rPr>
        <w:t>zone which</w:t>
      </w:r>
      <w:r w:rsidRPr="00D51C1A">
        <w:rPr>
          <w:rFonts w:ascii="Arial" w:hAnsi="Arial" w:cs="Arial"/>
          <w:sz w:val="22"/>
          <w:szCs w:val="22"/>
        </w:rPr>
        <w:t xml:space="preserve"> complies with Natural England requirements. Following the resubmission in October 2023, Hermit </w:t>
      </w:r>
      <w:r w:rsidR="00026139" w:rsidRPr="00D51C1A">
        <w:rPr>
          <w:rFonts w:ascii="Arial" w:hAnsi="Arial" w:cs="Arial"/>
          <w:sz w:val="22"/>
          <w:szCs w:val="22"/>
        </w:rPr>
        <w:t>Lane is</w:t>
      </w:r>
      <w:r w:rsidRPr="00D51C1A">
        <w:rPr>
          <w:rFonts w:ascii="Arial" w:hAnsi="Arial" w:cs="Arial"/>
          <w:sz w:val="22"/>
          <w:szCs w:val="22"/>
        </w:rPr>
        <w:t xml:space="preserve"> also </w:t>
      </w:r>
      <w:r w:rsidR="004E0DED" w:rsidRPr="00D51C1A">
        <w:rPr>
          <w:rFonts w:ascii="Arial" w:hAnsi="Arial" w:cs="Arial"/>
          <w:sz w:val="22"/>
          <w:szCs w:val="22"/>
        </w:rPr>
        <w:t>retained as</w:t>
      </w:r>
      <w:r w:rsidRPr="00D51C1A">
        <w:rPr>
          <w:rFonts w:ascii="Arial" w:hAnsi="Arial" w:cs="Arial"/>
          <w:sz w:val="22"/>
          <w:szCs w:val="22"/>
        </w:rPr>
        <w:t xml:space="preserve"> a bridleway with its important hedgerows remaining in situ. </w:t>
      </w:r>
    </w:p>
    <w:p w14:paraId="1F66DB82" w14:textId="77777777" w:rsidR="00D10B0E" w:rsidRPr="00D51C1A" w:rsidRDefault="00D10B0E" w:rsidP="00D10B0E">
      <w:pPr>
        <w:adjustRightInd w:val="0"/>
        <w:rPr>
          <w:rFonts w:ascii="Arial" w:hAnsi="Arial" w:cs="Arial"/>
          <w:sz w:val="22"/>
          <w:szCs w:val="22"/>
        </w:rPr>
      </w:pPr>
    </w:p>
    <w:p w14:paraId="47FFBF80" w14:textId="11A5A936" w:rsidR="00D10B0E" w:rsidRDefault="00D10B0E" w:rsidP="00D10B0E">
      <w:pPr>
        <w:rPr>
          <w:rFonts w:ascii="Arial" w:hAnsi="Arial" w:cs="Arial"/>
          <w:sz w:val="22"/>
          <w:szCs w:val="22"/>
        </w:rPr>
      </w:pPr>
      <w:r w:rsidRPr="00D51C1A">
        <w:rPr>
          <w:rFonts w:ascii="Arial" w:hAnsi="Arial" w:cs="Arial"/>
          <w:sz w:val="22"/>
          <w:szCs w:val="22"/>
        </w:rPr>
        <w:t xml:space="preserve">A landscape masterplan has been submitted which shows the strategic landscaping areas will be </w:t>
      </w:r>
      <w:r w:rsidR="00026139" w:rsidRPr="00D51C1A">
        <w:rPr>
          <w:rFonts w:ascii="Arial" w:hAnsi="Arial" w:cs="Arial"/>
          <w:sz w:val="22"/>
          <w:szCs w:val="22"/>
        </w:rPr>
        <w:t>delivered which</w:t>
      </w:r>
      <w:r w:rsidRPr="00D51C1A">
        <w:rPr>
          <w:rFonts w:ascii="Arial" w:hAnsi="Arial" w:cs="Arial"/>
          <w:sz w:val="22"/>
          <w:szCs w:val="22"/>
        </w:rPr>
        <w:t xml:space="preserve"> broadly accord </w:t>
      </w:r>
      <w:r w:rsidR="004E0DED" w:rsidRPr="00D51C1A">
        <w:rPr>
          <w:rFonts w:ascii="Arial" w:hAnsi="Arial" w:cs="Arial"/>
          <w:sz w:val="22"/>
          <w:szCs w:val="22"/>
        </w:rPr>
        <w:t>with landscape</w:t>
      </w:r>
      <w:r w:rsidRPr="00D51C1A">
        <w:rPr>
          <w:rFonts w:ascii="Arial" w:hAnsi="Arial" w:cs="Arial"/>
          <w:sz w:val="22"/>
          <w:szCs w:val="22"/>
        </w:rPr>
        <w:t xml:space="preserve"> character areas set out in the BWMF and </w:t>
      </w:r>
      <w:r w:rsidR="00661061" w:rsidRPr="00D51C1A">
        <w:rPr>
          <w:rFonts w:ascii="Arial" w:hAnsi="Arial" w:cs="Arial"/>
          <w:sz w:val="22"/>
          <w:szCs w:val="22"/>
        </w:rPr>
        <w:t>will in</w:t>
      </w:r>
      <w:r w:rsidRPr="00D51C1A">
        <w:rPr>
          <w:rFonts w:ascii="Arial" w:hAnsi="Arial" w:cs="Arial"/>
          <w:sz w:val="22"/>
          <w:szCs w:val="22"/>
        </w:rPr>
        <w:t xml:space="preserve"> the main be delivered in the first 3 years following commencement </w:t>
      </w:r>
      <w:r w:rsidR="00A50FF1" w:rsidRPr="00D51C1A">
        <w:rPr>
          <w:rFonts w:ascii="Arial" w:hAnsi="Arial" w:cs="Arial"/>
          <w:sz w:val="22"/>
          <w:szCs w:val="22"/>
        </w:rPr>
        <w:t>of development</w:t>
      </w:r>
      <w:r w:rsidRPr="00D51C1A">
        <w:rPr>
          <w:rFonts w:ascii="Arial" w:hAnsi="Arial" w:cs="Arial"/>
          <w:sz w:val="22"/>
          <w:szCs w:val="22"/>
        </w:rPr>
        <w:t xml:space="preserve"> beginning in the north.  These will provide a wide swathe of landscaping mainly on the east of the site</w:t>
      </w:r>
      <w:r w:rsidR="00B04B06">
        <w:rPr>
          <w:rFonts w:ascii="Arial" w:hAnsi="Arial" w:cs="Arial"/>
          <w:sz w:val="22"/>
          <w:szCs w:val="22"/>
        </w:rPr>
        <w:t xml:space="preserve"> and </w:t>
      </w:r>
      <w:r w:rsidR="008D3829">
        <w:rPr>
          <w:rFonts w:ascii="Arial" w:hAnsi="Arial" w:cs="Arial"/>
          <w:sz w:val="22"/>
          <w:szCs w:val="22"/>
        </w:rPr>
        <w:t>extend fingers</w:t>
      </w:r>
      <w:r w:rsidR="00985A37">
        <w:rPr>
          <w:rFonts w:ascii="Arial" w:hAnsi="Arial" w:cs="Arial"/>
          <w:sz w:val="22"/>
          <w:szCs w:val="22"/>
        </w:rPr>
        <w:t xml:space="preserve"> of landscaping west into residential areas</w:t>
      </w:r>
      <w:r w:rsidR="00676CCD">
        <w:rPr>
          <w:rFonts w:ascii="Arial" w:hAnsi="Arial" w:cs="Arial"/>
          <w:sz w:val="22"/>
          <w:szCs w:val="22"/>
        </w:rPr>
        <w:t xml:space="preserve">, separating </w:t>
      </w:r>
      <w:r w:rsidR="00F756EC">
        <w:rPr>
          <w:rFonts w:ascii="Arial" w:hAnsi="Arial" w:cs="Arial"/>
          <w:sz w:val="22"/>
          <w:szCs w:val="22"/>
        </w:rPr>
        <w:t>future residential</w:t>
      </w:r>
      <w:r w:rsidR="00676CCD">
        <w:rPr>
          <w:rFonts w:ascii="Arial" w:hAnsi="Arial" w:cs="Arial"/>
          <w:sz w:val="22"/>
          <w:szCs w:val="22"/>
        </w:rPr>
        <w:t xml:space="preserve"> phases</w:t>
      </w:r>
      <w:r w:rsidRPr="00D51C1A">
        <w:rPr>
          <w:rFonts w:ascii="Arial" w:hAnsi="Arial" w:cs="Arial"/>
          <w:sz w:val="22"/>
          <w:szCs w:val="22"/>
        </w:rPr>
        <w:t xml:space="preserve">. </w:t>
      </w:r>
      <w:r w:rsidR="00676CCD">
        <w:rPr>
          <w:rFonts w:ascii="Arial" w:hAnsi="Arial" w:cs="Arial"/>
          <w:sz w:val="22"/>
          <w:szCs w:val="22"/>
        </w:rPr>
        <w:t xml:space="preserve"> These </w:t>
      </w:r>
      <w:r w:rsidR="005E527F">
        <w:rPr>
          <w:rFonts w:ascii="Arial" w:hAnsi="Arial" w:cs="Arial"/>
          <w:sz w:val="22"/>
          <w:szCs w:val="22"/>
        </w:rPr>
        <w:t>are expected to be</w:t>
      </w:r>
      <w:r w:rsidR="00676CCD">
        <w:rPr>
          <w:rFonts w:ascii="Arial" w:hAnsi="Arial" w:cs="Arial"/>
          <w:sz w:val="22"/>
          <w:szCs w:val="22"/>
        </w:rPr>
        <w:t xml:space="preserve"> expanded</w:t>
      </w:r>
      <w:r w:rsidR="005E527F">
        <w:rPr>
          <w:rFonts w:ascii="Arial" w:hAnsi="Arial" w:cs="Arial"/>
          <w:sz w:val="22"/>
          <w:szCs w:val="22"/>
        </w:rPr>
        <w:t xml:space="preserve"> with future phases and</w:t>
      </w:r>
      <w:r w:rsidRPr="00D51C1A">
        <w:rPr>
          <w:rFonts w:ascii="Arial" w:hAnsi="Arial" w:cs="Arial"/>
          <w:sz w:val="22"/>
          <w:szCs w:val="22"/>
        </w:rPr>
        <w:t xml:space="preserve"> </w:t>
      </w:r>
      <w:r w:rsidR="005E527F">
        <w:rPr>
          <w:rFonts w:ascii="Arial" w:hAnsi="Arial" w:cs="Arial"/>
          <w:sz w:val="22"/>
          <w:szCs w:val="22"/>
        </w:rPr>
        <w:t xml:space="preserve">complemented </w:t>
      </w:r>
      <w:r w:rsidR="008D3829">
        <w:rPr>
          <w:rFonts w:ascii="Arial" w:hAnsi="Arial" w:cs="Arial"/>
          <w:sz w:val="22"/>
          <w:szCs w:val="22"/>
        </w:rPr>
        <w:t xml:space="preserve">with green </w:t>
      </w:r>
      <w:proofErr w:type="spellStart"/>
      <w:r w:rsidR="008D3829">
        <w:rPr>
          <w:rFonts w:ascii="Arial" w:hAnsi="Arial" w:cs="Arial"/>
          <w:sz w:val="22"/>
          <w:szCs w:val="22"/>
        </w:rPr>
        <w:t>heartspaces</w:t>
      </w:r>
      <w:proofErr w:type="spellEnd"/>
      <w:r w:rsidR="008D3829">
        <w:rPr>
          <w:rFonts w:ascii="Arial" w:hAnsi="Arial" w:cs="Arial"/>
          <w:sz w:val="22"/>
          <w:szCs w:val="22"/>
        </w:rPr>
        <w:t xml:space="preserve"> in future reserved matters</w:t>
      </w:r>
      <w:r w:rsidR="00F756EC">
        <w:rPr>
          <w:rFonts w:ascii="Arial" w:hAnsi="Arial" w:cs="Arial"/>
          <w:sz w:val="22"/>
          <w:szCs w:val="22"/>
        </w:rPr>
        <w:t xml:space="preserve"> proposals</w:t>
      </w:r>
      <w:r w:rsidR="008D3829">
        <w:rPr>
          <w:rFonts w:ascii="Arial" w:hAnsi="Arial" w:cs="Arial"/>
          <w:sz w:val="22"/>
          <w:szCs w:val="22"/>
        </w:rPr>
        <w:t xml:space="preserve">. </w:t>
      </w:r>
      <w:r w:rsidRPr="00D51C1A">
        <w:rPr>
          <w:rFonts w:ascii="Arial" w:hAnsi="Arial" w:cs="Arial"/>
          <w:sz w:val="22"/>
          <w:szCs w:val="22"/>
        </w:rPr>
        <w:t xml:space="preserve">To the east of the link road a Neighbourhood </w:t>
      </w:r>
      <w:r w:rsidR="00026139" w:rsidRPr="00D51C1A">
        <w:rPr>
          <w:rFonts w:ascii="Arial" w:hAnsi="Arial" w:cs="Arial"/>
          <w:sz w:val="22"/>
          <w:szCs w:val="22"/>
        </w:rPr>
        <w:t>Equipped Area</w:t>
      </w:r>
      <w:r w:rsidRPr="00D51C1A">
        <w:rPr>
          <w:rFonts w:ascii="Arial" w:hAnsi="Arial" w:cs="Arial"/>
          <w:sz w:val="22"/>
          <w:szCs w:val="22"/>
        </w:rPr>
        <w:t xml:space="preserve"> of Play (NEAP) suitable for children 8-14 years and a Local </w:t>
      </w:r>
      <w:r w:rsidR="004E0DED" w:rsidRPr="00D51C1A">
        <w:rPr>
          <w:rFonts w:ascii="Arial" w:hAnsi="Arial" w:cs="Arial"/>
          <w:sz w:val="22"/>
          <w:szCs w:val="22"/>
        </w:rPr>
        <w:t>Equipped Area</w:t>
      </w:r>
      <w:r w:rsidRPr="00D51C1A">
        <w:rPr>
          <w:rFonts w:ascii="Arial" w:hAnsi="Arial" w:cs="Arial"/>
          <w:sz w:val="22"/>
          <w:szCs w:val="22"/>
        </w:rPr>
        <w:t xml:space="preserve"> of </w:t>
      </w:r>
      <w:r w:rsidR="00661061" w:rsidRPr="00D51C1A">
        <w:rPr>
          <w:rFonts w:ascii="Arial" w:hAnsi="Arial" w:cs="Arial"/>
          <w:sz w:val="22"/>
          <w:szCs w:val="22"/>
        </w:rPr>
        <w:t>Play (</w:t>
      </w:r>
      <w:r w:rsidR="00A50FF1" w:rsidRPr="00D51C1A">
        <w:rPr>
          <w:rFonts w:ascii="Arial" w:hAnsi="Arial" w:cs="Arial"/>
          <w:sz w:val="22"/>
          <w:szCs w:val="22"/>
        </w:rPr>
        <w:t>LEAP) for</w:t>
      </w:r>
      <w:r w:rsidRPr="00D51C1A">
        <w:rPr>
          <w:rFonts w:ascii="Arial" w:hAnsi="Arial" w:cs="Arial"/>
          <w:sz w:val="22"/>
          <w:szCs w:val="22"/>
        </w:rPr>
        <w:t xml:space="preserve"> children of early school age, </w:t>
      </w:r>
      <w:r w:rsidR="00A50FF1" w:rsidRPr="00D51C1A">
        <w:rPr>
          <w:rFonts w:ascii="Arial" w:hAnsi="Arial" w:cs="Arial"/>
          <w:sz w:val="22"/>
          <w:szCs w:val="22"/>
        </w:rPr>
        <w:t>will serve</w:t>
      </w:r>
      <w:r w:rsidRPr="00D51C1A">
        <w:rPr>
          <w:rFonts w:ascii="Arial" w:hAnsi="Arial" w:cs="Arial"/>
          <w:sz w:val="22"/>
          <w:szCs w:val="22"/>
        </w:rPr>
        <w:t xml:space="preserve"> Phase 1 dwellings. Informal play areas will also be provided with areas of wildflower meadow, amenity </w:t>
      </w:r>
      <w:r w:rsidR="00026139" w:rsidRPr="00D51C1A">
        <w:rPr>
          <w:rFonts w:ascii="Arial" w:hAnsi="Arial" w:cs="Arial"/>
          <w:sz w:val="22"/>
          <w:szCs w:val="22"/>
        </w:rPr>
        <w:t>grass,</w:t>
      </w:r>
      <w:r w:rsidRPr="00D51C1A">
        <w:rPr>
          <w:rFonts w:ascii="Arial" w:hAnsi="Arial" w:cs="Arial"/>
          <w:sz w:val="22"/>
          <w:szCs w:val="22"/>
        </w:rPr>
        <w:t xml:space="preserve"> trees and ornamental planting.  </w:t>
      </w:r>
    </w:p>
    <w:p w14:paraId="3EF06450" w14:textId="77777777" w:rsidR="0025134E" w:rsidRDefault="0025134E" w:rsidP="00D10B0E">
      <w:pPr>
        <w:rPr>
          <w:rFonts w:ascii="Arial" w:hAnsi="Arial" w:cs="Arial"/>
          <w:sz w:val="22"/>
          <w:szCs w:val="22"/>
        </w:rPr>
      </w:pPr>
    </w:p>
    <w:p w14:paraId="21D6C540" w14:textId="77777777" w:rsidR="0025134E" w:rsidRDefault="0025134E" w:rsidP="00D10B0E">
      <w:pPr>
        <w:rPr>
          <w:rFonts w:ascii="Arial" w:hAnsi="Arial" w:cs="Arial"/>
          <w:sz w:val="22"/>
          <w:szCs w:val="22"/>
        </w:rPr>
      </w:pPr>
    </w:p>
    <w:p w14:paraId="5F20EB4A" w14:textId="535C486E" w:rsidR="0025134E" w:rsidRDefault="0029417F" w:rsidP="00D10B0E">
      <w:pPr>
        <w:rPr>
          <w:rFonts w:ascii="Arial" w:hAnsi="Arial" w:cs="Arial"/>
          <w:sz w:val="22"/>
          <w:szCs w:val="22"/>
        </w:rPr>
      </w:pPr>
      <w:r>
        <w:rPr>
          <w:rFonts w:ascii="Arial" w:eastAsiaTheme="minorHAnsi" w:hAnsi="Arial" w:cs="Arial"/>
          <w:noProof/>
          <w:kern w:val="2"/>
          <w:sz w:val="22"/>
          <w:szCs w:val="22"/>
        </w:rPr>
        <w:lastRenderedPageBreak/>
        <mc:AlternateContent>
          <mc:Choice Requires="wps">
            <w:drawing>
              <wp:anchor distT="0" distB="0" distL="114300" distR="114300" simplePos="0" relativeHeight="251749376" behindDoc="0" locked="0" layoutInCell="1" allowOverlap="1" wp14:anchorId="1B90E91F" wp14:editId="42249070">
                <wp:simplePos x="0" y="0"/>
                <wp:positionH relativeFrom="column">
                  <wp:posOffset>2965450</wp:posOffset>
                </wp:positionH>
                <wp:positionV relativeFrom="paragraph">
                  <wp:posOffset>2273300</wp:posOffset>
                </wp:positionV>
                <wp:extent cx="869950" cy="254000"/>
                <wp:effectExtent l="38100" t="19050" r="6350" b="69850"/>
                <wp:wrapNone/>
                <wp:docPr id="1221359886" name="Straight Arrow Connector 35"/>
                <wp:cNvGraphicFramePr/>
                <a:graphic xmlns:a="http://schemas.openxmlformats.org/drawingml/2006/main">
                  <a:graphicData uri="http://schemas.microsoft.com/office/word/2010/wordprocessingShape">
                    <wps:wsp>
                      <wps:cNvCnPr/>
                      <wps:spPr>
                        <a:xfrm flipH="1">
                          <a:off x="0" y="0"/>
                          <a:ext cx="869950" cy="25400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C04F4BF">
              <v:shape id="Straight Arrow Connector 35" style="position:absolute;margin-left:233.5pt;margin-top:179pt;width:68.5pt;height:20pt;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" w14:anchorId="0DC56E16">
                <v:stroke joinstyle="miter" endarrow="block"/>
              </v:shape>
            </w:pict>
          </mc:Fallback>
        </mc:AlternateContent>
      </w:r>
      <w:r>
        <w:rPr>
          <w:rFonts w:ascii="Arial" w:eastAsiaTheme="minorHAnsi" w:hAnsi="Arial" w:cs="Arial"/>
          <w:noProof/>
          <w:kern w:val="2"/>
          <w:sz w:val="22"/>
          <w:szCs w:val="22"/>
        </w:rPr>
        <mc:AlternateContent>
          <mc:Choice Requires="wps">
            <w:drawing>
              <wp:anchor distT="0" distB="0" distL="114300" distR="114300" simplePos="0" relativeHeight="251745280" behindDoc="0" locked="0" layoutInCell="1" allowOverlap="1" wp14:anchorId="5AB06B44" wp14:editId="0F1E2741">
                <wp:simplePos x="0" y="0"/>
                <wp:positionH relativeFrom="column">
                  <wp:posOffset>3587750</wp:posOffset>
                </wp:positionH>
                <wp:positionV relativeFrom="paragraph">
                  <wp:posOffset>1504950</wp:posOffset>
                </wp:positionV>
                <wp:extent cx="260350" cy="723900"/>
                <wp:effectExtent l="57150" t="38100" r="25400" b="19050"/>
                <wp:wrapNone/>
                <wp:docPr id="464393202" name="Straight Arrow Connector 35"/>
                <wp:cNvGraphicFramePr/>
                <a:graphic xmlns:a="http://schemas.openxmlformats.org/drawingml/2006/main">
                  <a:graphicData uri="http://schemas.microsoft.com/office/word/2010/wordprocessingShape">
                    <wps:wsp>
                      <wps:cNvCnPr/>
                      <wps:spPr>
                        <a:xfrm flipH="1" flipV="1">
                          <a:off x="0" y="0"/>
                          <a:ext cx="260350" cy="72390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5E831FC">
              <v:shape id="Straight Arrow Connector 35" style="position:absolute;margin-left:282.5pt;margin-top:118.5pt;width:20.5pt;height:57pt;flip:x 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" w14:anchorId="01CFDB8B">
                <v:stroke joinstyle="miter" endarrow="block"/>
              </v:shape>
            </w:pict>
          </mc:Fallback>
        </mc:AlternateContent>
      </w:r>
      <w:r>
        <w:rPr>
          <w:rFonts w:ascii="Arial" w:eastAsiaTheme="minorHAnsi" w:hAnsi="Arial" w:cs="Arial"/>
          <w:noProof/>
          <w:kern w:val="2"/>
          <w:sz w:val="22"/>
          <w:szCs w:val="22"/>
        </w:rPr>
        <mc:AlternateContent>
          <mc:Choice Requires="wps">
            <w:drawing>
              <wp:anchor distT="0" distB="0" distL="114300" distR="114300" simplePos="0" relativeHeight="251747328" behindDoc="0" locked="0" layoutInCell="1" allowOverlap="1" wp14:anchorId="5F273C1F" wp14:editId="4DD07B8E">
                <wp:simplePos x="0" y="0"/>
                <wp:positionH relativeFrom="column">
                  <wp:posOffset>3105150</wp:posOffset>
                </wp:positionH>
                <wp:positionV relativeFrom="paragraph">
                  <wp:posOffset>1562100</wp:posOffset>
                </wp:positionV>
                <wp:extent cx="711200" cy="692150"/>
                <wp:effectExtent l="38100" t="38100" r="31750" b="31750"/>
                <wp:wrapNone/>
                <wp:docPr id="1997894945" name="Straight Arrow Connector 35"/>
                <wp:cNvGraphicFramePr/>
                <a:graphic xmlns:a="http://schemas.openxmlformats.org/drawingml/2006/main">
                  <a:graphicData uri="http://schemas.microsoft.com/office/word/2010/wordprocessingShape">
                    <wps:wsp>
                      <wps:cNvCnPr/>
                      <wps:spPr>
                        <a:xfrm flipH="1" flipV="1">
                          <a:off x="0" y="0"/>
                          <a:ext cx="711200" cy="69215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E2DF31A">
              <v:shape id="Straight Arrow Connector 35" style="position:absolute;margin-left:244.5pt;margin-top:123pt;width:56pt;height:54.5pt;flip:x 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" w14:anchorId="30B9460D">
                <v:stroke joinstyle="miter" endarrow="block"/>
              </v:shape>
            </w:pict>
          </mc:Fallback>
        </mc:AlternateContent>
      </w:r>
      <w:r w:rsidRPr="00C75EAE">
        <w:rPr>
          <w:rFonts w:ascii="Arial" w:eastAsiaTheme="minorHAnsi" w:hAnsi="Arial" w:cs="Arial"/>
          <w:noProof/>
          <w:kern w:val="2"/>
          <w:sz w:val="22"/>
          <w:szCs w:val="22"/>
          <w14:ligatures w14:val="standardContextual"/>
        </w:rPr>
        <mc:AlternateContent>
          <mc:Choice Requires="wps">
            <w:drawing>
              <wp:anchor distT="45720" distB="45720" distL="114300" distR="114300" simplePos="0" relativeHeight="251751424" behindDoc="0" locked="0" layoutInCell="1" allowOverlap="1" wp14:anchorId="2F653A14" wp14:editId="497F9041">
                <wp:simplePos x="0" y="0"/>
                <wp:positionH relativeFrom="margin">
                  <wp:posOffset>-273050</wp:posOffset>
                </wp:positionH>
                <wp:positionV relativeFrom="paragraph">
                  <wp:posOffset>3879850</wp:posOffset>
                </wp:positionV>
                <wp:extent cx="2190750" cy="317500"/>
                <wp:effectExtent l="0" t="0" r="19050" b="25400"/>
                <wp:wrapNone/>
                <wp:docPr id="6134466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317500"/>
                        </a:xfrm>
                        <a:prstGeom prst="rect">
                          <a:avLst/>
                        </a:prstGeom>
                        <a:solidFill>
                          <a:srgbClr val="FFFFFF"/>
                        </a:solidFill>
                        <a:ln w="9525">
                          <a:solidFill>
                            <a:srgbClr val="000000"/>
                          </a:solidFill>
                          <a:miter lim="800000"/>
                          <a:headEnd/>
                          <a:tailEnd/>
                        </a:ln>
                      </wps:spPr>
                      <wps:txbx>
                        <w:txbxContent>
                          <w:p w14:paraId="6EB794D6" w14:textId="7AE534D1" w:rsidR="0029417F" w:rsidRPr="00FA0046" w:rsidRDefault="0029417F" w:rsidP="0029417F">
                            <w:pPr>
                              <w:rPr>
                                <w:rFonts w:ascii="Arial" w:hAnsi="Arial" w:cs="Arial"/>
                                <w:sz w:val="18"/>
                                <w:szCs w:val="18"/>
                              </w:rPr>
                            </w:pPr>
                            <w:r>
                              <w:rPr>
                                <w:rFonts w:ascii="Arial" w:hAnsi="Arial" w:cs="Arial"/>
                                <w:sz w:val="18"/>
                                <w:szCs w:val="18"/>
                              </w:rPr>
                              <w:t>Craven Wood retained with 15m buffer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A9B103C">
              <v:shape id="_x0000_s1048" style="position:absolute;margin-left:-21.5pt;margin-top:305.5pt;width:172.5pt;height:25pt;z-index:251751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" w14:anchorId="2F653A14">
                <v:textbox>
                  <w:txbxContent>
                    <w:p w:rsidRPr="00FA0046" w:rsidR="0029417F" w:rsidP="0029417F" w:rsidRDefault="0029417F" w14:paraId="4F248F3B" w14:textId="7AE534D1">
                      <w:pPr>
                        <w:rPr>
                          <w:rFonts w:ascii="Arial" w:hAnsi="Arial" w:cs="Arial"/>
                          <w:sz w:val="18"/>
                          <w:szCs w:val="18"/>
                        </w:rPr>
                      </w:pPr>
                      <w:r>
                        <w:rPr>
                          <w:rFonts w:ascii="Arial" w:hAnsi="Arial" w:cs="Arial"/>
                          <w:sz w:val="18"/>
                          <w:szCs w:val="18"/>
                        </w:rPr>
                        <w:t>Craven Wood retained with 15m buffer</w:t>
                      </w:r>
                    </w:p>
                  </w:txbxContent>
                </v:textbox>
                <w10:wrap anchorx="margin"/>
              </v:shape>
            </w:pict>
          </mc:Fallback>
        </mc:AlternateContent>
      </w:r>
      <w:r>
        <w:rPr>
          <w:rFonts w:ascii="Arial" w:eastAsiaTheme="minorHAnsi" w:hAnsi="Arial" w:cs="Arial"/>
          <w:noProof/>
          <w:kern w:val="2"/>
          <w:sz w:val="22"/>
          <w:szCs w:val="22"/>
        </w:rPr>
        <mc:AlternateContent>
          <mc:Choice Requires="wps">
            <w:drawing>
              <wp:anchor distT="0" distB="0" distL="114300" distR="114300" simplePos="0" relativeHeight="251753472" behindDoc="0" locked="0" layoutInCell="1" allowOverlap="1" wp14:anchorId="54AC277D" wp14:editId="41A16358">
                <wp:simplePos x="0" y="0"/>
                <wp:positionH relativeFrom="margin">
                  <wp:posOffset>1911350</wp:posOffset>
                </wp:positionH>
                <wp:positionV relativeFrom="paragraph">
                  <wp:posOffset>3473450</wp:posOffset>
                </wp:positionV>
                <wp:extent cx="1295400" cy="577850"/>
                <wp:effectExtent l="19050" t="38100" r="38100" b="31750"/>
                <wp:wrapNone/>
                <wp:docPr id="75001817" name="Straight Arrow Connector 35"/>
                <wp:cNvGraphicFramePr/>
                <a:graphic xmlns:a="http://schemas.openxmlformats.org/drawingml/2006/main">
                  <a:graphicData uri="http://schemas.microsoft.com/office/word/2010/wordprocessingShape">
                    <wps:wsp>
                      <wps:cNvCnPr/>
                      <wps:spPr>
                        <a:xfrm flipV="1">
                          <a:off x="0" y="0"/>
                          <a:ext cx="1295400" cy="57785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DBFA499">
              <v:shape id="Straight Arrow Connector 35" style="position:absolute;margin-left:150.5pt;margin-top:273.5pt;width:102pt;height:45.5pt;flip:y;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windowText"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" w14:anchorId="266C2CBE">
                <v:stroke joinstyle="miter" endarrow="block"/>
                <w10:wrap anchorx="margin"/>
              </v:shape>
            </w:pict>
          </mc:Fallback>
        </mc:AlternateContent>
      </w:r>
      <w:r w:rsidR="001F307A">
        <w:rPr>
          <w:rFonts w:ascii="Arial" w:eastAsiaTheme="minorHAnsi" w:hAnsi="Arial" w:cs="Arial"/>
          <w:noProof/>
          <w:kern w:val="2"/>
          <w:sz w:val="22"/>
          <w:szCs w:val="22"/>
        </w:rPr>
        <mc:AlternateContent>
          <mc:Choice Requires="wps">
            <w:drawing>
              <wp:anchor distT="0" distB="0" distL="114300" distR="114300" simplePos="0" relativeHeight="251724800" behindDoc="0" locked="0" layoutInCell="1" allowOverlap="1" wp14:anchorId="604E8B21" wp14:editId="1860CBFF">
                <wp:simplePos x="0" y="0"/>
                <wp:positionH relativeFrom="margin">
                  <wp:posOffset>3949700</wp:posOffset>
                </wp:positionH>
                <wp:positionV relativeFrom="paragraph">
                  <wp:posOffset>2508250</wp:posOffset>
                </wp:positionV>
                <wp:extent cx="177800" cy="1320800"/>
                <wp:effectExtent l="57150" t="19050" r="31750" b="50800"/>
                <wp:wrapNone/>
                <wp:docPr id="1983930670" name="Straight Arrow Connector 35"/>
                <wp:cNvGraphicFramePr/>
                <a:graphic xmlns:a="http://schemas.openxmlformats.org/drawingml/2006/main">
                  <a:graphicData uri="http://schemas.microsoft.com/office/word/2010/wordprocessingShape">
                    <wps:wsp>
                      <wps:cNvCnPr/>
                      <wps:spPr>
                        <a:xfrm flipH="1">
                          <a:off x="0" y="0"/>
                          <a:ext cx="177800" cy="132080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510E8B2">
              <v:shape id="Straight Arrow Connector 35" style="position:absolute;margin-left:311pt;margin-top:197.5pt;width:14pt;height:104pt;flip:x;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windowText"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" w14:anchorId="590FEC4B">
                <v:stroke joinstyle="miter" endarrow="block"/>
                <w10:wrap anchorx="margin"/>
              </v:shape>
            </w:pict>
          </mc:Fallback>
        </mc:AlternateContent>
      </w:r>
      <w:r w:rsidR="001F307A">
        <w:rPr>
          <w:rFonts w:ascii="Arial" w:eastAsiaTheme="minorHAnsi" w:hAnsi="Arial" w:cs="Arial"/>
          <w:noProof/>
          <w:kern w:val="2"/>
          <w:sz w:val="22"/>
          <w:szCs w:val="22"/>
        </w:rPr>
        <mc:AlternateContent>
          <mc:Choice Requires="wps">
            <w:drawing>
              <wp:anchor distT="0" distB="0" distL="114300" distR="114300" simplePos="0" relativeHeight="251730944" behindDoc="0" locked="0" layoutInCell="1" allowOverlap="1" wp14:anchorId="0C0216B9" wp14:editId="38C0F447">
                <wp:simplePos x="0" y="0"/>
                <wp:positionH relativeFrom="column">
                  <wp:posOffset>3752850</wp:posOffset>
                </wp:positionH>
                <wp:positionV relativeFrom="paragraph">
                  <wp:posOffset>2501900</wp:posOffset>
                </wp:positionV>
                <wp:extent cx="387350" cy="673100"/>
                <wp:effectExtent l="38100" t="19050" r="31750" b="50800"/>
                <wp:wrapNone/>
                <wp:docPr id="2083255383" name="Straight Arrow Connector 35"/>
                <wp:cNvGraphicFramePr/>
                <a:graphic xmlns:a="http://schemas.openxmlformats.org/drawingml/2006/main">
                  <a:graphicData uri="http://schemas.microsoft.com/office/word/2010/wordprocessingShape">
                    <wps:wsp>
                      <wps:cNvCnPr/>
                      <wps:spPr>
                        <a:xfrm flipH="1">
                          <a:off x="0" y="0"/>
                          <a:ext cx="387350" cy="67310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81CE3C0">
              <v:shape id="Straight Arrow Connector 35" style="position:absolute;margin-left:295.5pt;margin-top:197pt;width:30.5pt;height:53pt;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" w14:anchorId="118496EF">
                <v:stroke joinstyle="miter" endarrow="block"/>
              </v:shape>
            </w:pict>
          </mc:Fallback>
        </mc:AlternateContent>
      </w:r>
      <w:r w:rsidR="001F307A">
        <w:rPr>
          <w:rFonts w:ascii="Arial" w:eastAsiaTheme="minorHAnsi" w:hAnsi="Arial" w:cs="Arial"/>
          <w:noProof/>
          <w:kern w:val="2"/>
          <w:sz w:val="22"/>
          <w:szCs w:val="22"/>
        </w:rPr>
        <mc:AlternateContent>
          <mc:Choice Requires="wps">
            <w:drawing>
              <wp:anchor distT="0" distB="0" distL="114300" distR="114300" simplePos="0" relativeHeight="251735040" behindDoc="0" locked="0" layoutInCell="1" allowOverlap="1" wp14:anchorId="64FD7723" wp14:editId="5C94DAB6">
                <wp:simplePos x="0" y="0"/>
                <wp:positionH relativeFrom="column">
                  <wp:posOffset>4133850</wp:posOffset>
                </wp:positionH>
                <wp:positionV relativeFrom="paragraph">
                  <wp:posOffset>2514600</wp:posOffset>
                </wp:positionV>
                <wp:extent cx="387350" cy="1543050"/>
                <wp:effectExtent l="19050" t="19050" r="50800" b="38100"/>
                <wp:wrapNone/>
                <wp:docPr id="1423108206" name="Straight Arrow Connector 35"/>
                <wp:cNvGraphicFramePr/>
                <a:graphic xmlns:a="http://schemas.openxmlformats.org/drawingml/2006/main">
                  <a:graphicData uri="http://schemas.microsoft.com/office/word/2010/wordprocessingShape">
                    <wps:wsp>
                      <wps:cNvCnPr/>
                      <wps:spPr>
                        <a:xfrm>
                          <a:off x="0" y="0"/>
                          <a:ext cx="387350" cy="154305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6FCE43F">
              <v:shape id="Straight Arrow Connector 35" style="position:absolute;margin-left:325.5pt;margin-top:198pt;width:30.5pt;height:12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" w14:anchorId="69DEBD1D">
                <v:stroke joinstyle="miter" endarrow="block"/>
              </v:shape>
            </w:pict>
          </mc:Fallback>
        </mc:AlternateContent>
      </w:r>
      <w:r w:rsidR="001F307A">
        <w:rPr>
          <w:rFonts w:ascii="Arial" w:eastAsiaTheme="minorHAnsi" w:hAnsi="Arial" w:cs="Arial"/>
          <w:noProof/>
          <w:kern w:val="2"/>
          <w:sz w:val="22"/>
          <w:szCs w:val="22"/>
        </w:rPr>
        <mc:AlternateContent>
          <mc:Choice Requires="wps">
            <w:drawing>
              <wp:anchor distT="0" distB="0" distL="114300" distR="114300" simplePos="0" relativeHeight="251743232" behindDoc="0" locked="0" layoutInCell="1" allowOverlap="1" wp14:anchorId="6CE6C987" wp14:editId="4452CCB6">
                <wp:simplePos x="0" y="0"/>
                <wp:positionH relativeFrom="column">
                  <wp:posOffset>1263650</wp:posOffset>
                </wp:positionH>
                <wp:positionV relativeFrom="paragraph">
                  <wp:posOffset>774700</wp:posOffset>
                </wp:positionV>
                <wp:extent cx="1066800" cy="1225550"/>
                <wp:effectExtent l="19050" t="38100" r="38100" b="12700"/>
                <wp:wrapNone/>
                <wp:docPr id="1471451386" name="Straight Arrow Connector 35"/>
                <wp:cNvGraphicFramePr/>
                <a:graphic xmlns:a="http://schemas.openxmlformats.org/drawingml/2006/main">
                  <a:graphicData uri="http://schemas.microsoft.com/office/word/2010/wordprocessingShape">
                    <wps:wsp>
                      <wps:cNvCnPr/>
                      <wps:spPr>
                        <a:xfrm flipV="1">
                          <a:off x="0" y="0"/>
                          <a:ext cx="1066800" cy="122555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ADE1555">
              <v:shape id="Straight Arrow Connector 35" style="position:absolute;margin-left:99.5pt;margin-top:61pt;width:84pt;height:96.5pt;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" w14:anchorId="24B6DF5C">
                <v:stroke joinstyle="miter" endarrow="block"/>
              </v:shape>
            </w:pict>
          </mc:Fallback>
        </mc:AlternateContent>
      </w:r>
      <w:r w:rsidR="001F307A" w:rsidRPr="00C75EAE">
        <w:rPr>
          <w:rFonts w:ascii="Arial" w:eastAsiaTheme="minorHAnsi" w:hAnsi="Arial" w:cs="Arial"/>
          <w:noProof/>
          <w:kern w:val="2"/>
          <w:sz w:val="22"/>
          <w:szCs w:val="22"/>
          <w14:ligatures w14:val="standardContextual"/>
        </w:rPr>
        <mc:AlternateContent>
          <mc:Choice Requires="wps">
            <w:drawing>
              <wp:anchor distT="45720" distB="45720" distL="114300" distR="114300" simplePos="0" relativeHeight="251741184" behindDoc="0" locked="0" layoutInCell="1" allowOverlap="1" wp14:anchorId="1F4DCEEB" wp14:editId="4B3165B9">
                <wp:simplePos x="0" y="0"/>
                <wp:positionH relativeFrom="margin">
                  <wp:posOffset>3854450</wp:posOffset>
                </wp:positionH>
                <wp:positionV relativeFrom="paragraph">
                  <wp:posOffset>2082800</wp:posOffset>
                </wp:positionV>
                <wp:extent cx="1930400" cy="1404620"/>
                <wp:effectExtent l="0" t="0" r="12700" b="17780"/>
                <wp:wrapNone/>
                <wp:docPr id="18906635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1404620"/>
                        </a:xfrm>
                        <a:prstGeom prst="rect">
                          <a:avLst/>
                        </a:prstGeom>
                        <a:solidFill>
                          <a:srgbClr val="FFFFFF"/>
                        </a:solidFill>
                        <a:ln w="9525">
                          <a:solidFill>
                            <a:srgbClr val="000000"/>
                          </a:solidFill>
                          <a:miter lim="800000"/>
                          <a:headEnd/>
                          <a:tailEnd/>
                        </a:ln>
                      </wps:spPr>
                      <wps:txbx>
                        <w:txbxContent>
                          <w:p w14:paraId="2B6C9D66" w14:textId="77777777" w:rsidR="001F307A" w:rsidRPr="00FA0046" w:rsidRDefault="001F307A" w:rsidP="001F307A">
                            <w:pPr>
                              <w:rPr>
                                <w:rFonts w:ascii="Arial" w:hAnsi="Arial" w:cs="Arial"/>
                                <w:sz w:val="18"/>
                                <w:szCs w:val="18"/>
                              </w:rPr>
                            </w:pPr>
                            <w:r>
                              <w:rPr>
                                <w:rFonts w:ascii="Arial" w:hAnsi="Arial" w:cs="Arial"/>
                                <w:sz w:val="18"/>
                                <w:szCs w:val="18"/>
                              </w:rPr>
                              <w:t xml:space="preserve">Strategic landscaping proposed by the FULL application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08D91C71">
              <v:shape id="_x0000_s1049" style="position:absolute;margin-left:303.5pt;margin-top:164pt;width:152pt;height:110.6pt;z-index:2517411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" w14:anchorId="1F4DCEEB">
                <v:textbox style="mso-fit-shape-to-text:t">
                  <w:txbxContent>
                    <w:p w:rsidRPr="00FA0046" w:rsidR="001F307A" w:rsidP="001F307A" w:rsidRDefault="001F307A" w14:paraId="2365D79B" w14:textId="77777777">
                      <w:pPr>
                        <w:rPr>
                          <w:rFonts w:ascii="Arial" w:hAnsi="Arial" w:cs="Arial"/>
                          <w:sz w:val="18"/>
                          <w:szCs w:val="18"/>
                        </w:rPr>
                      </w:pPr>
                      <w:r>
                        <w:rPr>
                          <w:rFonts w:ascii="Arial" w:hAnsi="Arial" w:cs="Arial"/>
                          <w:sz w:val="18"/>
                          <w:szCs w:val="18"/>
                        </w:rPr>
                        <w:t xml:space="preserve">Strategic landscaping proposed by the FULL application </w:t>
                      </w:r>
                    </w:p>
                  </w:txbxContent>
                </v:textbox>
                <w10:wrap anchorx="margin"/>
              </v:shape>
            </w:pict>
          </mc:Fallback>
        </mc:AlternateContent>
      </w:r>
      <w:r w:rsidR="001F307A">
        <w:rPr>
          <w:rFonts w:ascii="Arial" w:eastAsiaTheme="minorHAnsi" w:hAnsi="Arial" w:cs="Arial"/>
          <w:noProof/>
          <w:kern w:val="2"/>
          <w:sz w:val="22"/>
          <w:szCs w:val="22"/>
        </w:rPr>
        <mc:AlternateContent>
          <mc:Choice Requires="wps">
            <w:drawing>
              <wp:anchor distT="0" distB="0" distL="114300" distR="114300" simplePos="0" relativeHeight="251739136" behindDoc="0" locked="0" layoutInCell="1" allowOverlap="1" wp14:anchorId="66791564" wp14:editId="253C6C33">
                <wp:simplePos x="0" y="0"/>
                <wp:positionH relativeFrom="column">
                  <wp:posOffset>1174750</wp:posOffset>
                </wp:positionH>
                <wp:positionV relativeFrom="paragraph">
                  <wp:posOffset>2470150</wp:posOffset>
                </wp:positionV>
                <wp:extent cx="730250" cy="361950"/>
                <wp:effectExtent l="19050" t="19050" r="50800" b="57150"/>
                <wp:wrapNone/>
                <wp:docPr id="604570514" name="Straight Arrow Connector 35"/>
                <wp:cNvGraphicFramePr/>
                <a:graphic xmlns:a="http://schemas.openxmlformats.org/drawingml/2006/main">
                  <a:graphicData uri="http://schemas.microsoft.com/office/word/2010/wordprocessingShape">
                    <wps:wsp>
                      <wps:cNvCnPr/>
                      <wps:spPr>
                        <a:xfrm>
                          <a:off x="0" y="0"/>
                          <a:ext cx="730250" cy="36195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C4F86DB">
              <v:shape id="Straight Arrow Connector 35" style="position:absolute;margin-left:92.5pt;margin-top:194.5pt;width:57.5pt;height:28.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" w14:anchorId="34357766">
                <v:stroke joinstyle="miter" endarrow="block"/>
              </v:shape>
            </w:pict>
          </mc:Fallback>
        </mc:AlternateContent>
      </w:r>
      <w:r w:rsidR="001F307A">
        <w:rPr>
          <w:rFonts w:ascii="Arial" w:eastAsiaTheme="minorHAnsi" w:hAnsi="Arial" w:cs="Arial"/>
          <w:noProof/>
          <w:kern w:val="2"/>
          <w:sz w:val="22"/>
          <w:szCs w:val="22"/>
        </w:rPr>
        <mc:AlternateContent>
          <mc:Choice Requires="wps">
            <w:drawing>
              <wp:anchor distT="0" distB="0" distL="114300" distR="114300" simplePos="0" relativeHeight="251737088" behindDoc="0" locked="0" layoutInCell="1" allowOverlap="1" wp14:anchorId="555119E2" wp14:editId="3A1C0029">
                <wp:simplePos x="0" y="0"/>
                <wp:positionH relativeFrom="column">
                  <wp:posOffset>1250950</wp:posOffset>
                </wp:positionH>
                <wp:positionV relativeFrom="paragraph">
                  <wp:posOffset>1841500</wp:posOffset>
                </wp:positionV>
                <wp:extent cx="412750" cy="158750"/>
                <wp:effectExtent l="19050" t="57150" r="0" b="31750"/>
                <wp:wrapNone/>
                <wp:docPr id="1814361991" name="Straight Arrow Connector 35"/>
                <wp:cNvGraphicFramePr/>
                <a:graphic xmlns:a="http://schemas.openxmlformats.org/drawingml/2006/main">
                  <a:graphicData uri="http://schemas.microsoft.com/office/word/2010/wordprocessingShape">
                    <wps:wsp>
                      <wps:cNvCnPr/>
                      <wps:spPr>
                        <a:xfrm flipV="1">
                          <a:off x="0" y="0"/>
                          <a:ext cx="412750" cy="15875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ABC8CEA">
              <v:shape id="Straight Arrow Connector 35" style="position:absolute;margin-left:98.5pt;margin-top:145pt;width:32.5pt;height:12.5pt;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" w14:anchorId="777018A6">
                <v:stroke joinstyle="miter" endarrow="block"/>
              </v:shape>
            </w:pict>
          </mc:Fallback>
        </mc:AlternateContent>
      </w:r>
      <w:r w:rsidR="001F307A">
        <w:rPr>
          <w:rFonts w:ascii="Arial" w:eastAsiaTheme="minorHAnsi" w:hAnsi="Arial" w:cs="Arial"/>
          <w:noProof/>
          <w:kern w:val="2"/>
          <w:sz w:val="22"/>
          <w:szCs w:val="22"/>
        </w:rPr>
        <mc:AlternateContent>
          <mc:Choice Requires="wps">
            <w:drawing>
              <wp:anchor distT="0" distB="0" distL="114300" distR="114300" simplePos="0" relativeHeight="251728896" behindDoc="0" locked="0" layoutInCell="1" allowOverlap="1" wp14:anchorId="4A3A3B2A" wp14:editId="2A459D14">
                <wp:simplePos x="0" y="0"/>
                <wp:positionH relativeFrom="column">
                  <wp:posOffset>1143000</wp:posOffset>
                </wp:positionH>
                <wp:positionV relativeFrom="paragraph">
                  <wp:posOffset>2425700</wp:posOffset>
                </wp:positionV>
                <wp:extent cx="596900" cy="1289050"/>
                <wp:effectExtent l="19050" t="19050" r="50800" b="44450"/>
                <wp:wrapNone/>
                <wp:docPr id="839781012" name="Straight Arrow Connector 35"/>
                <wp:cNvGraphicFramePr/>
                <a:graphic xmlns:a="http://schemas.openxmlformats.org/drawingml/2006/main">
                  <a:graphicData uri="http://schemas.microsoft.com/office/word/2010/wordprocessingShape">
                    <wps:wsp>
                      <wps:cNvCnPr/>
                      <wps:spPr>
                        <a:xfrm>
                          <a:off x="0" y="0"/>
                          <a:ext cx="596900" cy="128905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AF0071A">
              <v:shape id="Straight Arrow Connector 35" style="position:absolute;margin-left:90pt;margin-top:191pt;width:47pt;height:10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" w14:anchorId="6F7AC4DD">
                <v:stroke joinstyle="miter" endarrow="block"/>
              </v:shape>
            </w:pict>
          </mc:Fallback>
        </mc:AlternateContent>
      </w:r>
      <w:r w:rsidR="001F307A">
        <w:rPr>
          <w:rFonts w:ascii="Arial" w:eastAsiaTheme="minorHAnsi" w:hAnsi="Arial" w:cs="Arial"/>
          <w:noProof/>
          <w:kern w:val="2"/>
          <w:sz w:val="22"/>
          <w:szCs w:val="22"/>
        </w:rPr>
        <mc:AlternateContent>
          <mc:Choice Requires="wps">
            <w:drawing>
              <wp:anchor distT="0" distB="0" distL="114300" distR="114300" simplePos="0" relativeHeight="251732992" behindDoc="0" locked="0" layoutInCell="1" allowOverlap="1" wp14:anchorId="07D41D79" wp14:editId="6DA8DC99">
                <wp:simplePos x="0" y="0"/>
                <wp:positionH relativeFrom="column">
                  <wp:posOffset>1168400</wp:posOffset>
                </wp:positionH>
                <wp:positionV relativeFrom="paragraph">
                  <wp:posOffset>2457450</wp:posOffset>
                </wp:positionV>
                <wp:extent cx="488950" cy="234950"/>
                <wp:effectExtent l="0" t="0" r="82550" b="50800"/>
                <wp:wrapNone/>
                <wp:docPr id="2115959638" name="Straight Arrow Connector 35"/>
                <wp:cNvGraphicFramePr/>
                <a:graphic xmlns:a="http://schemas.openxmlformats.org/drawingml/2006/main">
                  <a:graphicData uri="http://schemas.microsoft.com/office/word/2010/wordprocessingShape">
                    <wps:wsp>
                      <wps:cNvCnPr/>
                      <wps:spPr>
                        <a:xfrm>
                          <a:off x="0" y="0"/>
                          <a:ext cx="488950" cy="23495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7390AE1">
              <v:shape id="Straight Arrow Connector 35" style="position:absolute;margin-left:92pt;margin-top:193.5pt;width:38.5pt;height:18.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" w14:anchorId="73C1A9A7">
                <v:stroke joinstyle="miter" endarrow="block"/>
              </v:shape>
            </w:pict>
          </mc:Fallback>
        </mc:AlternateContent>
      </w:r>
      <w:r w:rsidR="001F307A">
        <w:rPr>
          <w:rFonts w:ascii="Arial" w:eastAsiaTheme="minorHAnsi" w:hAnsi="Arial" w:cs="Arial"/>
          <w:noProof/>
          <w:kern w:val="2"/>
          <w:sz w:val="22"/>
          <w:szCs w:val="22"/>
        </w:rPr>
        <mc:AlternateContent>
          <mc:Choice Requires="wps">
            <w:drawing>
              <wp:anchor distT="0" distB="0" distL="114300" distR="114300" simplePos="0" relativeHeight="251720704" behindDoc="0" locked="0" layoutInCell="1" allowOverlap="1" wp14:anchorId="6226A418" wp14:editId="6AC9AA23">
                <wp:simplePos x="0" y="0"/>
                <wp:positionH relativeFrom="column">
                  <wp:posOffset>1206500</wp:posOffset>
                </wp:positionH>
                <wp:positionV relativeFrom="paragraph">
                  <wp:posOffset>1098550</wp:posOffset>
                </wp:positionV>
                <wp:extent cx="603250" cy="927100"/>
                <wp:effectExtent l="19050" t="38100" r="44450" b="25400"/>
                <wp:wrapNone/>
                <wp:docPr id="1884165878" name="Straight Arrow Connector 35"/>
                <wp:cNvGraphicFramePr/>
                <a:graphic xmlns:a="http://schemas.openxmlformats.org/drawingml/2006/main">
                  <a:graphicData uri="http://schemas.microsoft.com/office/word/2010/wordprocessingShape">
                    <wps:wsp>
                      <wps:cNvCnPr/>
                      <wps:spPr>
                        <a:xfrm flipV="1">
                          <a:off x="0" y="0"/>
                          <a:ext cx="603250" cy="92710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0400061">
              <v:shape id="Straight Arrow Connector 35" style="position:absolute;margin-left:95pt;margin-top:86.5pt;width:47.5pt;height:73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" w14:anchorId="44B03058">
                <v:stroke joinstyle="miter" endarrow="block"/>
              </v:shape>
            </w:pict>
          </mc:Fallback>
        </mc:AlternateContent>
      </w:r>
      <w:r w:rsidR="001F307A">
        <w:rPr>
          <w:rFonts w:ascii="Arial" w:eastAsiaTheme="minorHAnsi" w:hAnsi="Arial" w:cs="Arial"/>
          <w:noProof/>
          <w:kern w:val="2"/>
          <w:sz w:val="22"/>
          <w:szCs w:val="22"/>
        </w:rPr>
        <mc:AlternateContent>
          <mc:Choice Requires="wps">
            <w:drawing>
              <wp:anchor distT="0" distB="0" distL="114300" distR="114300" simplePos="0" relativeHeight="251722752" behindDoc="0" locked="0" layoutInCell="1" allowOverlap="1" wp14:anchorId="4AFE8973" wp14:editId="5D86FDD6">
                <wp:simplePos x="0" y="0"/>
                <wp:positionH relativeFrom="margin">
                  <wp:posOffset>1200150</wp:posOffset>
                </wp:positionH>
                <wp:positionV relativeFrom="paragraph">
                  <wp:posOffset>1066800</wp:posOffset>
                </wp:positionV>
                <wp:extent cx="342900" cy="908050"/>
                <wp:effectExtent l="19050" t="38100" r="57150" b="25400"/>
                <wp:wrapNone/>
                <wp:docPr id="350281569" name="Straight Arrow Connector 35"/>
                <wp:cNvGraphicFramePr/>
                <a:graphic xmlns:a="http://schemas.openxmlformats.org/drawingml/2006/main">
                  <a:graphicData uri="http://schemas.microsoft.com/office/word/2010/wordprocessingShape">
                    <wps:wsp>
                      <wps:cNvCnPr/>
                      <wps:spPr>
                        <a:xfrm flipV="1">
                          <a:off x="0" y="0"/>
                          <a:ext cx="342900" cy="90805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6A090D5">
              <v:shape id="Straight Arrow Connector 35" style="position:absolute;margin-left:94.5pt;margin-top:84pt;width:27pt;height:71.5pt;flip:y;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windowText"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" w14:anchorId="263F477F">
                <v:stroke joinstyle="miter" endarrow="block"/>
                <w10:wrap anchorx="margin"/>
              </v:shape>
            </w:pict>
          </mc:Fallback>
        </mc:AlternateContent>
      </w:r>
      <w:r w:rsidR="001F307A">
        <w:rPr>
          <w:rFonts w:ascii="Arial" w:eastAsiaTheme="minorHAnsi" w:hAnsi="Arial" w:cs="Arial"/>
          <w:noProof/>
          <w:kern w:val="2"/>
          <w:sz w:val="22"/>
          <w:szCs w:val="22"/>
        </w:rPr>
        <mc:AlternateContent>
          <mc:Choice Requires="wps">
            <w:drawing>
              <wp:anchor distT="0" distB="0" distL="114300" distR="114300" simplePos="0" relativeHeight="251726848" behindDoc="0" locked="0" layoutInCell="1" allowOverlap="1" wp14:anchorId="7645812B" wp14:editId="13F86772">
                <wp:simplePos x="0" y="0"/>
                <wp:positionH relativeFrom="column">
                  <wp:posOffset>1187450</wp:posOffset>
                </wp:positionH>
                <wp:positionV relativeFrom="paragraph">
                  <wp:posOffset>1663700</wp:posOffset>
                </wp:positionV>
                <wp:extent cx="63500" cy="323850"/>
                <wp:effectExtent l="19050" t="38100" r="50800" b="19050"/>
                <wp:wrapNone/>
                <wp:docPr id="238875946" name="Straight Arrow Connector 35"/>
                <wp:cNvGraphicFramePr/>
                <a:graphic xmlns:a="http://schemas.openxmlformats.org/drawingml/2006/main">
                  <a:graphicData uri="http://schemas.microsoft.com/office/word/2010/wordprocessingShape">
                    <wps:wsp>
                      <wps:cNvCnPr/>
                      <wps:spPr>
                        <a:xfrm flipV="1">
                          <a:off x="0" y="0"/>
                          <a:ext cx="63500" cy="32385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D65BF31">
              <v:shape id="Straight Arrow Connector 35" style="position:absolute;margin-left:93.5pt;margin-top:131pt;width:5pt;height:25.5pt;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" w14:anchorId="6FE227D8">
                <v:stroke joinstyle="miter" endarrow="block"/>
              </v:shape>
            </w:pict>
          </mc:Fallback>
        </mc:AlternateContent>
      </w:r>
      <w:r w:rsidR="001F307A" w:rsidRPr="00C75EAE">
        <w:rPr>
          <w:rFonts w:ascii="Arial" w:eastAsiaTheme="minorHAnsi" w:hAnsi="Arial" w:cs="Arial"/>
          <w:noProof/>
          <w:kern w:val="2"/>
          <w:sz w:val="22"/>
          <w:szCs w:val="22"/>
          <w14:ligatures w14:val="standardContextual"/>
        </w:rPr>
        <mc:AlternateContent>
          <mc:Choice Requires="wps">
            <w:drawing>
              <wp:anchor distT="45720" distB="45720" distL="114300" distR="114300" simplePos="0" relativeHeight="251718656" behindDoc="0" locked="0" layoutInCell="1" allowOverlap="1" wp14:anchorId="5C3E1490" wp14:editId="67A0D7C1">
                <wp:simplePos x="0" y="0"/>
                <wp:positionH relativeFrom="margin">
                  <wp:posOffset>-336550</wp:posOffset>
                </wp:positionH>
                <wp:positionV relativeFrom="paragraph">
                  <wp:posOffset>2038350</wp:posOffset>
                </wp:positionV>
                <wp:extent cx="1930400" cy="1404620"/>
                <wp:effectExtent l="0" t="0" r="12700" b="17780"/>
                <wp:wrapNone/>
                <wp:docPr id="10890151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1404620"/>
                        </a:xfrm>
                        <a:prstGeom prst="rect">
                          <a:avLst/>
                        </a:prstGeom>
                        <a:solidFill>
                          <a:srgbClr val="FFFFFF"/>
                        </a:solidFill>
                        <a:ln w="9525">
                          <a:solidFill>
                            <a:srgbClr val="000000"/>
                          </a:solidFill>
                          <a:miter lim="800000"/>
                          <a:headEnd/>
                          <a:tailEnd/>
                        </a:ln>
                      </wps:spPr>
                      <wps:txbx>
                        <w:txbxContent>
                          <w:p w14:paraId="35D06185" w14:textId="23F175EB" w:rsidR="00961932" w:rsidRPr="00FA0046" w:rsidRDefault="00961932" w:rsidP="00961932">
                            <w:pPr>
                              <w:rPr>
                                <w:rFonts w:ascii="Arial" w:hAnsi="Arial" w:cs="Arial"/>
                                <w:sz w:val="18"/>
                                <w:szCs w:val="18"/>
                              </w:rPr>
                            </w:pPr>
                            <w:r>
                              <w:rPr>
                                <w:rFonts w:ascii="Arial" w:hAnsi="Arial" w:cs="Arial"/>
                                <w:sz w:val="18"/>
                                <w:szCs w:val="18"/>
                              </w:rPr>
                              <w:t xml:space="preserve">Strategic </w:t>
                            </w:r>
                            <w:r w:rsidR="002D0C8F">
                              <w:rPr>
                                <w:rFonts w:ascii="Arial" w:hAnsi="Arial" w:cs="Arial"/>
                                <w:sz w:val="18"/>
                                <w:szCs w:val="18"/>
                              </w:rPr>
                              <w:t>landscaping</w:t>
                            </w:r>
                            <w:r w:rsidR="008A76C1">
                              <w:rPr>
                                <w:rFonts w:ascii="Arial" w:hAnsi="Arial" w:cs="Arial"/>
                                <w:sz w:val="18"/>
                                <w:szCs w:val="18"/>
                              </w:rPr>
                              <w:t xml:space="preserve"> proposed by the FULL application</w:t>
                            </w:r>
                            <w:r w:rsidR="002D0C8F">
                              <w:rPr>
                                <w:rFonts w:ascii="Arial" w:hAnsi="Arial" w:cs="Arial"/>
                                <w:sz w:val="18"/>
                                <w:szCs w:val="1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pic="http://schemas.openxmlformats.org/drawingml/2006/picture" xmlns:a14="http://schemas.microsoft.com/office/drawing/2010/main">
            <w:pict w14:anchorId="458A68B2">
              <v:shape id="_x0000_s1050" style="position:absolute;margin-left:-26.5pt;margin-top:160.5pt;width:152pt;height:110.6pt;z-index:2517186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" w14:anchorId="5C3E1490">
                <v:textbox style="mso-fit-shape-to-text:t">
                  <w:txbxContent>
                    <w:p w:rsidRPr="00FA0046" w:rsidR="00961932" w:rsidP="00961932" w:rsidRDefault="00961932" w14:paraId="42FBF9BD" w14:textId="23F175EB">
                      <w:pPr>
                        <w:rPr>
                          <w:rFonts w:ascii="Arial" w:hAnsi="Arial" w:cs="Arial"/>
                          <w:sz w:val="18"/>
                          <w:szCs w:val="18"/>
                        </w:rPr>
                      </w:pPr>
                      <w:r>
                        <w:rPr>
                          <w:rFonts w:ascii="Arial" w:hAnsi="Arial" w:cs="Arial"/>
                          <w:sz w:val="18"/>
                          <w:szCs w:val="18"/>
                        </w:rPr>
                        <w:t xml:space="preserve">Strategic </w:t>
                      </w:r>
                      <w:r w:rsidR="002D0C8F">
                        <w:rPr>
                          <w:rFonts w:ascii="Arial" w:hAnsi="Arial" w:cs="Arial"/>
                          <w:sz w:val="18"/>
                          <w:szCs w:val="18"/>
                        </w:rPr>
                        <w:t>landscaping</w:t>
                      </w:r>
                      <w:r w:rsidR="008A76C1">
                        <w:rPr>
                          <w:rFonts w:ascii="Arial" w:hAnsi="Arial" w:cs="Arial"/>
                          <w:sz w:val="18"/>
                          <w:szCs w:val="18"/>
                        </w:rPr>
                        <w:t xml:space="preserve"> proposed by the FULL application</w:t>
                      </w:r>
                      <w:r w:rsidR="002D0C8F">
                        <w:rPr>
                          <w:rFonts w:ascii="Arial" w:hAnsi="Arial" w:cs="Arial"/>
                          <w:sz w:val="18"/>
                          <w:szCs w:val="18"/>
                        </w:rPr>
                        <w:t xml:space="preserve"> </w:t>
                      </w:r>
                    </w:p>
                  </w:txbxContent>
                </v:textbox>
                <w10:wrap anchorx="margin"/>
              </v:shape>
            </w:pict>
          </mc:Fallback>
        </mc:AlternateContent>
      </w:r>
      <w:r w:rsidR="00080FF9">
        <w:rPr>
          <w:rFonts w:ascii="Arial" w:hAnsi="Arial" w:cs="Arial"/>
          <w:sz w:val="22"/>
          <w:szCs w:val="22"/>
        </w:rPr>
        <w:t xml:space="preserve">           </w:t>
      </w:r>
      <w:r w:rsidR="00702CF6" w:rsidRPr="00702CF6">
        <w:rPr>
          <w:rFonts w:ascii="Arial" w:hAnsi="Arial" w:cs="Arial"/>
          <w:noProof/>
          <w:sz w:val="22"/>
          <w:szCs w:val="22"/>
        </w:rPr>
        <w:drawing>
          <wp:inline distT="0" distB="0" distL="0" distR="0" wp14:anchorId="1BDBE768" wp14:editId="22BB25F8">
            <wp:extent cx="4756088" cy="4788136"/>
            <wp:effectExtent l="0" t="0" r="6985" b="0"/>
            <wp:docPr id="823384464"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384464" name="Picture 1" descr="A map of a city&#10;&#10;AI-generated content may be incorrect."/>
                    <pic:cNvPicPr/>
                  </pic:nvPicPr>
                  <pic:blipFill>
                    <a:blip r:embed="rId18"/>
                    <a:stretch>
                      <a:fillRect/>
                    </a:stretch>
                  </pic:blipFill>
                  <pic:spPr>
                    <a:xfrm>
                      <a:off x="0" y="0"/>
                      <a:ext cx="4782704" cy="4814932"/>
                    </a:xfrm>
                    <a:prstGeom prst="rect">
                      <a:avLst/>
                    </a:prstGeom>
                  </pic:spPr>
                </pic:pic>
              </a:graphicData>
            </a:graphic>
          </wp:inline>
        </w:drawing>
      </w:r>
    </w:p>
    <w:p w14:paraId="19E36B11" w14:textId="42E952D1" w:rsidR="008D6DC4" w:rsidRDefault="00080FF9" w:rsidP="00080FF9">
      <w:pPr>
        <w:jc w:val="center"/>
        <w:rPr>
          <w:rFonts w:ascii="Arial" w:hAnsi="Arial" w:cs="Arial"/>
          <w:sz w:val="18"/>
          <w:szCs w:val="18"/>
        </w:rPr>
      </w:pPr>
      <w:r w:rsidRPr="008D6DC4">
        <w:rPr>
          <w:rFonts w:ascii="Arial" w:hAnsi="Arial" w:cs="Arial"/>
          <w:sz w:val="18"/>
          <w:szCs w:val="18"/>
        </w:rPr>
        <w:t>Location of Strategic landscaping proposed as part of full application only</w:t>
      </w:r>
      <w:r w:rsidR="0068495C">
        <w:rPr>
          <w:rFonts w:ascii="Arial" w:hAnsi="Arial" w:cs="Arial"/>
          <w:sz w:val="18"/>
          <w:szCs w:val="18"/>
        </w:rPr>
        <w:t xml:space="preserve"> in colour</w:t>
      </w:r>
      <w:r w:rsidR="00F065D3" w:rsidRPr="008D6DC4">
        <w:rPr>
          <w:rFonts w:ascii="Arial" w:hAnsi="Arial" w:cs="Arial"/>
          <w:sz w:val="18"/>
          <w:szCs w:val="18"/>
        </w:rPr>
        <w:t>.  F</w:t>
      </w:r>
      <w:r w:rsidRPr="008D6DC4">
        <w:rPr>
          <w:rFonts w:ascii="Arial" w:hAnsi="Arial" w:cs="Arial"/>
          <w:sz w:val="18"/>
          <w:szCs w:val="18"/>
        </w:rPr>
        <w:t xml:space="preserve">urther landscaping </w:t>
      </w:r>
    </w:p>
    <w:p w14:paraId="57309714" w14:textId="19602E78" w:rsidR="0025134E" w:rsidRPr="008D6DC4" w:rsidRDefault="00080FF9" w:rsidP="00080FF9">
      <w:pPr>
        <w:jc w:val="center"/>
        <w:rPr>
          <w:rFonts w:ascii="Arial" w:hAnsi="Arial" w:cs="Arial"/>
          <w:sz w:val="18"/>
          <w:szCs w:val="18"/>
        </w:rPr>
      </w:pPr>
      <w:r w:rsidRPr="008D6DC4">
        <w:rPr>
          <w:rFonts w:ascii="Arial" w:hAnsi="Arial" w:cs="Arial"/>
          <w:sz w:val="18"/>
          <w:szCs w:val="18"/>
        </w:rPr>
        <w:t xml:space="preserve">provided at future reserved matters within outline areas </w:t>
      </w:r>
      <w:r w:rsidR="00F065D3" w:rsidRPr="008D6DC4">
        <w:rPr>
          <w:rFonts w:ascii="Arial" w:hAnsi="Arial" w:cs="Arial"/>
          <w:sz w:val="18"/>
          <w:szCs w:val="18"/>
        </w:rPr>
        <w:t>shown</w:t>
      </w:r>
      <w:r w:rsidRPr="008D6DC4">
        <w:rPr>
          <w:rFonts w:ascii="Arial" w:hAnsi="Arial" w:cs="Arial"/>
          <w:sz w:val="18"/>
          <w:szCs w:val="18"/>
        </w:rPr>
        <w:t xml:space="preserve"> white on plan</w:t>
      </w:r>
    </w:p>
    <w:p w14:paraId="4C0B4F0B" w14:textId="77777777" w:rsidR="0025134E" w:rsidRPr="00D51C1A" w:rsidRDefault="0025134E" w:rsidP="00D10B0E">
      <w:pPr>
        <w:rPr>
          <w:rFonts w:ascii="Arial" w:hAnsi="Arial" w:cs="Arial"/>
          <w:sz w:val="22"/>
          <w:szCs w:val="22"/>
        </w:rPr>
      </w:pPr>
    </w:p>
    <w:p w14:paraId="396270F6" w14:textId="77777777" w:rsidR="00D10B0E" w:rsidRPr="00D51C1A" w:rsidRDefault="00D10B0E" w:rsidP="00D10B0E">
      <w:pPr>
        <w:rPr>
          <w:rFonts w:ascii="Arial" w:hAnsi="Arial" w:cs="Arial"/>
          <w:sz w:val="22"/>
          <w:szCs w:val="22"/>
        </w:rPr>
      </w:pPr>
    </w:p>
    <w:p w14:paraId="10945095" w14:textId="0C1AE9B4" w:rsidR="00D10B0E" w:rsidRPr="00D51C1A" w:rsidRDefault="00D10B0E" w:rsidP="00D10B0E">
      <w:pPr>
        <w:rPr>
          <w:rFonts w:ascii="Arial" w:hAnsi="Arial" w:cs="Arial"/>
          <w:sz w:val="22"/>
          <w:szCs w:val="22"/>
        </w:rPr>
      </w:pPr>
      <w:r w:rsidRPr="00D51C1A">
        <w:rPr>
          <w:rFonts w:ascii="Arial" w:hAnsi="Arial" w:cs="Arial"/>
          <w:sz w:val="22"/>
          <w:szCs w:val="22"/>
        </w:rPr>
        <w:t xml:space="preserve">Attenuation basins delivered for strategic </w:t>
      </w:r>
      <w:r w:rsidR="00026139" w:rsidRPr="00D51C1A">
        <w:rPr>
          <w:rFonts w:ascii="Arial" w:hAnsi="Arial" w:cs="Arial"/>
          <w:sz w:val="22"/>
          <w:szCs w:val="22"/>
        </w:rPr>
        <w:t>drainage with</w:t>
      </w:r>
      <w:r w:rsidRPr="00D51C1A">
        <w:rPr>
          <w:rFonts w:ascii="Arial" w:hAnsi="Arial" w:cs="Arial"/>
          <w:sz w:val="22"/>
          <w:szCs w:val="22"/>
        </w:rPr>
        <w:t xml:space="preserve"> suitable planting will </w:t>
      </w:r>
      <w:r w:rsidR="00CE3DE7">
        <w:rPr>
          <w:rFonts w:ascii="Arial" w:hAnsi="Arial" w:cs="Arial"/>
          <w:sz w:val="22"/>
          <w:szCs w:val="22"/>
        </w:rPr>
        <w:t>contribute towards</w:t>
      </w:r>
      <w:r w:rsidRPr="00D51C1A">
        <w:rPr>
          <w:rFonts w:ascii="Arial" w:hAnsi="Arial" w:cs="Arial"/>
          <w:sz w:val="22"/>
          <w:szCs w:val="22"/>
        </w:rPr>
        <w:t xml:space="preserve"> the anticipated blue-green infrastructure whilst a network of footpaths and cycle routes will provide opportunities for active travel.  </w:t>
      </w:r>
      <w:bookmarkStart w:id="2" w:name="_Hlk200536137"/>
      <w:r w:rsidRPr="00D51C1A">
        <w:rPr>
          <w:rFonts w:ascii="Arial" w:hAnsi="Arial" w:cs="Arial"/>
          <w:sz w:val="22"/>
          <w:szCs w:val="22"/>
        </w:rPr>
        <w:t>Community orchards and allotments are proposed to additionally promote health and wellbeing.</w:t>
      </w:r>
      <w:bookmarkEnd w:id="2"/>
      <w:r w:rsidRPr="00D51C1A">
        <w:rPr>
          <w:rFonts w:ascii="Arial" w:hAnsi="Arial" w:cs="Arial"/>
          <w:sz w:val="22"/>
          <w:szCs w:val="22"/>
        </w:rPr>
        <w:t xml:space="preserve"> Details of </w:t>
      </w:r>
      <w:r w:rsidR="00026139" w:rsidRPr="00D51C1A">
        <w:rPr>
          <w:rFonts w:ascii="Arial" w:hAnsi="Arial" w:cs="Arial"/>
          <w:sz w:val="22"/>
          <w:szCs w:val="22"/>
        </w:rPr>
        <w:t>planting and</w:t>
      </w:r>
      <w:r w:rsidRPr="00D51C1A">
        <w:rPr>
          <w:rFonts w:ascii="Arial" w:hAnsi="Arial" w:cs="Arial"/>
          <w:sz w:val="22"/>
          <w:szCs w:val="22"/>
        </w:rPr>
        <w:t xml:space="preserve"> hard landscaping will be secured by condition.</w:t>
      </w:r>
    </w:p>
    <w:p w14:paraId="24E414FC" w14:textId="77777777" w:rsidR="00D10B0E" w:rsidRPr="00D51C1A" w:rsidRDefault="00D10B0E" w:rsidP="00D10B0E">
      <w:pPr>
        <w:rPr>
          <w:rFonts w:ascii="Arial" w:hAnsi="Arial" w:cs="Arial"/>
          <w:sz w:val="22"/>
          <w:szCs w:val="22"/>
        </w:rPr>
      </w:pPr>
    </w:p>
    <w:p w14:paraId="5D05CB81" w14:textId="4EF7558E" w:rsidR="00D10B0E" w:rsidRPr="00D51C1A" w:rsidRDefault="00D10B0E" w:rsidP="00D10B0E">
      <w:pPr>
        <w:rPr>
          <w:rFonts w:ascii="Arial" w:hAnsi="Arial" w:cs="Arial"/>
          <w:sz w:val="22"/>
          <w:szCs w:val="22"/>
        </w:rPr>
      </w:pPr>
      <w:r w:rsidRPr="00D51C1A">
        <w:rPr>
          <w:rFonts w:ascii="Arial" w:hAnsi="Arial" w:cs="Arial"/>
          <w:sz w:val="22"/>
          <w:szCs w:val="22"/>
        </w:rPr>
        <w:t xml:space="preserve">Within Phase 1 residential development, strategic landscape </w:t>
      </w:r>
      <w:r w:rsidR="005F091F" w:rsidRPr="00D51C1A">
        <w:rPr>
          <w:rFonts w:ascii="Arial" w:hAnsi="Arial" w:cs="Arial"/>
          <w:sz w:val="22"/>
          <w:szCs w:val="22"/>
        </w:rPr>
        <w:t xml:space="preserve">areas </w:t>
      </w:r>
      <w:r w:rsidR="005F091F">
        <w:rPr>
          <w:rFonts w:ascii="Arial" w:hAnsi="Arial" w:cs="Arial"/>
          <w:sz w:val="22"/>
          <w:szCs w:val="22"/>
        </w:rPr>
        <w:t>will</w:t>
      </w:r>
      <w:r w:rsidR="00263ECE">
        <w:rPr>
          <w:rFonts w:ascii="Arial" w:hAnsi="Arial" w:cs="Arial"/>
          <w:sz w:val="22"/>
          <w:szCs w:val="22"/>
        </w:rPr>
        <w:t xml:space="preserve"> provide accessible open </w:t>
      </w:r>
      <w:r w:rsidR="006A5954">
        <w:rPr>
          <w:rFonts w:ascii="Arial" w:hAnsi="Arial" w:cs="Arial"/>
          <w:sz w:val="22"/>
          <w:szCs w:val="22"/>
        </w:rPr>
        <w:t>space and</w:t>
      </w:r>
      <w:r w:rsidR="00263ECE">
        <w:rPr>
          <w:rFonts w:ascii="Arial" w:hAnsi="Arial" w:cs="Arial"/>
          <w:sz w:val="22"/>
          <w:szCs w:val="22"/>
        </w:rPr>
        <w:t xml:space="preserve"> </w:t>
      </w:r>
      <w:r w:rsidRPr="00D51C1A">
        <w:rPr>
          <w:rFonts w:ascii="Arial" w:hAnsi="Arial" w:cs="Arial"/>
          <w:sz w:val="22"/>
          <w:szCs w:val="22"/>
        </w:rPr>
        <w:t xml:space="preserve">comprise </w:t>
      </w:r>
      <w:r w:rsidR="00026139" w:rsidRPr="00D51C1A">
        <w:rPr>
          <w:rFonts w:ascii="Arial" w:hAnsi="Arial" w:cs="Arial"/>
          <w:sz w:val="22"/>
          <w:szCs w:val="22"/>
        </w:rPr>
        <w:t xml:space="preserve">the </w:t>
      </w:r>
      <w:r w:rsidR="00661061" w:rsidRPr="00D51C1A">
        <w:rPr>
          <w:rFonts w:ascii="Arial" w:hAnsi="Arial" w:cs="Arial"/>
          <w:sz w:val="22"/>
          <w:szCs w:val="22"/>
        </w:rPr>
        <w:t>two-no.</w:t>
      </w:r>
      <w:r w:rsidRPr="00D51C1A">
        <w:rPr>
          <w:rFonts w:ascii="Arial" w:hAnsi="Arial" w:cs="Arial"/>
          <w:sz w:val="22"/>
          <w:szCs w:val="22"/>
        </w:rPr>
        <w:t xml:space="preserve"> public open space areas for informal play landscaped with trees, shrubs and with footpath </w:t>
      </w:r>
      <w:r w:rsidR="004A71CB" w:rsidRPr="00D51C1A">
        <w:rPr>
          <w:rFonts w:ascii="Arial" w:hAnsi="Arial" w:cs="Arial"/>
          <w:sz w:val="22"/>
          <w:szCs w:val="22"/>
        </w:rPr>
        <w:t>routes and</w:t>
      </w:r>
      <w:r w:rsidRPr="00D51C1A">
        <w:rPr>
          <w:rFonts w:ascii="Arial" w:hAnsi="Arial" w:cs="Arial"/>
          <w:sz w:val="22"/>
          <w:szCs w:val="22"/>
        </w:rPr>
        <w:t xml:space="preserve"> pedestrian accesses to the west.   </w:t>
      </w:r>
    </w:p>
    <w:p w14:paraId="425D0A66" w14:textId="77777777" w:rsidR="00D10B0E" w:rsidRPr="00D51C1A" w:rsidRDefault="00D10B0E" w:rsidP="00D10B0E">
      <w:pPr>
        <w:rPr>
          <w:rFonts w:ascii="Arial" w:hAnsi="Arial" w:cs="Arial"/>
          <w:sz w:val="22"/>
          <w:szCs w:val="22"/>
        </w:rPr>
      </w:pPr>
    </w:p>
    <w:p w14:paraId="0664D289" w14:textId="7ADE1C96" w:rsidR="00D10B0E" w:rsidRPr="00D51C1A" w:rsidRDefault="00D10B0E" w:rsidP="00D10B0E">
      <w:pPr>
        <w:rPr>
          <w:rFonts w:ascii="Arial" w:hAnsi="Arial" w:cs="Arial"/>
          <w:sz w:val="22"/>
          <w:szCs w:val="22"/>
        </w:rPr>
      </w:pPr>
      <w:bookmarkStart w:id="3" w:name="_Hlk200536160"/>
      <w:r w:rsidRPr="00D51C1A">
        <w:rPr>
          <w:rFonts w:ascii="Arial" w:hAnsi="Arial" w:cs="Arial"/>
          <w:sz w:val="22"/>
          <w:szCs w:val="22"/>
        </w:rPr>
        <w:t xml:space="preserve">The ancient </w:t>
      </w:r>
      <w:r w:rsidR="00026139" w:rsidRPr="00D51C1A">
        <w:rPr>
          <w:rFonts w:ascii="Arial" w:hAnsi="Arial" w:cs="Arial"/>
          <w:sz w:val="22"/>
          <w:szCs w:val="22"/>
        </w:rPr>
        <w:t>woodland will</w:t>
      </w:r>
      <w:r w:rsidRPr="00D51C1A">
        <w:rPr>
          <w:rFonts w:ascii="Arial" w:hAnsi="Arial" w:cs="Arial"/>
          <w:sz w:val="22"/>
          <w:szCs w:val="22"/>
        </w:rPr>
        <w:t xml:space="preserve"> be retained and buffered by a 15m no build zone and planted </w:t>
      </w:r>
      <w:r w:rsidR="004A71CB" w:rsidRPr="00D51C1A">
        <w:rPr>
          <w:rFonts w:ascii="Arial" w:hAnsi="Arial" w:cs="Arial"/>
          <w:sz w:val="22"/>
          <w:szCs w:val="22"/>
        </w:rPr>
        <w:t>with additional</w:t>
      </w:r>
      <w:r w:rsidRPr="00D51C1A">
        <w:rPr>
          <w:rFonts w:ascii="Arial" w:hAnsi="Arial" w:cs="Arial"/>
          <w:sz w:val="22"/>
          <w:szCs w:val="22"/>
        </w:rPr>
        <w:t xml:space="preserve"> trees </w:t>
      </w:r>
      <w:bookmarkEnd w:id="3"/>
      <w:r w:rsidRPr="00D51C1A">
        <w:rPr>
          <w:rFonts w:ascii="Arial" w:hAnsi="Arial" w:cs="Arial"/>
          <w:sz w:val="22"/>
          <w:szCs w:val="22"/>
        </w:rPr>
        <w:t xml:space="preserve">and there will a </w:t>
      </w:r>
      <w:bookmarkStart w:id="4" w:name="_Hlk200536176"/>
      <w:r w:rsidRPr="00D51C1A">
        <w:rPr>
          <w:rFonts w:ascii="Arial" w:hAnsi="Arial" w:cs="Arial"/>
          <w:sz w:val="22"/>
          <w:szCs w:val="22"/>
        </w:rPr>
        <w:t>significant amount of new hedgerow throughout the site</w:t>
      </w:r>
      <w:bookmarkEnd w:id="4"/>
      <w:r w:rsidRPr="00D51C1A">
        <w:rPr>
          <w:rFonts w:ascii="Arial" w:hAnsi="Arial" w:cs="Arial"/>
          <w:sz w:val="22"/>
          <w:szCs w:val="22"/>
        </w:rPr>
        <w:t xml:space="preserve">.  This is covered in more detail in the </w:t>
      </w:r>
      <w:r w:rsidR="00026139" w:rsidRPr="00D51C1A">
        <w:rPr>
          <w:rFonts w:ascii="Arial" w:hAnsi="Arial" w:cs="Arial"/>
          <w:sz w:val="22"/>
          <w:szCs w:val="22"/>
        </w:rPr>
        <w:t>biodiversity</w:t>
      </w:r>
      <w:r w:rsidRPr="00D51C1A">
        <w:rPr>
          <w:rFonts w:ascii="Arial" w:hAnsi="Arial" w:cs="Arial"/>
          <w:sz w:val="22"/>
          <w:szCs w:val="22"/>
        </w:rPr>
        <w:t xml:space="preserve"> section of the report. </w:t>
      </w:r>
      <w:bookmarkStart w:id="5" w:name="_Hlk200536224"/>
      <w:r w:rsidRPr="00D51C1A">
        <w:rPr>
          <w:rFonts w:ascii="Arial" w:hAnsi="Arial" w:cs="Arial"/>
          <w:sz w:val="22"/>
          <w:szCs w:val="22"/>
        </w:rPr>
        <w:t xml:space="preserve">Further strategic </w:t>
      </w:r>
      <w:r w:rsidR="00026139" w:rsidRPr="00D51C1A">
        <w:rPr>
          <w:rFonts w:ascii="Arial" w:hAnsi="Arial" w:cs="Arial"/>
          <w:sz w:val="22"/>
          <w:szCs w:val="22"/>
        </w:rPr>
        <w:t>landscaping and</w:t>
      </w:r>
      <w:r w:rsidRPr="00D51C1A">
        <w:rPr>
          <w:rFonts w:ascii="Arial" w:hAnsi="Arial" w:cs="Arial"/>
          <w:sz w:val="22"/>
          <w:szCs w:val="22"/>
        </w:rPr>
        <w:t xml:space="preserve"> formal play </w:t>
      </w:r>
      <w:bookmarkEnd w:id="5"/>
      <w:r w:rsidR="004A71CB" w:rsidRPr="00D51C1A">
        <w:rPr>
          <w:rFonts w:ascii="Arial" w:hAnsi="Arial" w:cs="Arial"/>
          <w:sz w:val="22"/>
          <w:szCs w:val="22"/>
        </w:rPr>
        <w:t>(LEAPS</w:t>
      </w:r>
      <w:r w:rsidRPr="00D51C1A">
        <w:rPr>
          <w:rFonts w:ascii="Arial" w:hAnsi="Arial" w:cs="Arial"/>
          <w:sz w:val="22"/>
          <w:szCs w:val="22"/>
        </w:rPr>
        <w:t xml:space="preserve"> and NEAPS) will be delivered as part </w:t>
      </w:r>
      <w:r w:rsidR="00661061" w:rsidRPr="00D51C1A">
        <w:rPr>
          <w:rFonts w:ascii="Arial" w:hAnsi="Arial" w:cs="Arial"/>
          <w:sz w:val="22"/>
          <w:szCs w:val="22"/>
        </w:rPr>
        <w:t>of future</w:t>
      </w:r>
      <w:r w:rsidRPr="00D51C1A">
        <w:rPr>
          <w:rFonts w:ascii="Arial" w:hAnsi="Arial" w:cs="Arial"/>
          <w:sz w:val="22"/>
          <w:szCs w:val="22"/>
        </w:rPr>
        <w:t xml:space="preserve"> reserved matters applications.  Whilst the Parks Officer </w:t>
      </w:r>
      <w:r w:rsidR="00F90D10">
        <w:rPr>
          <w:rFonts w:ascii="Arial" w:hAnsi="Arial" w:cs="Arial"/>
          <w:sz w:val="22"/>
          <w:szCs w:val="22"/>
        </w:rPr>
        <w:t xml:space="preserve">supports </w:t>
      </w:r>
      <w:proofErr w:type="gramStart"/>
      <w:r w:rsidR="00F90D10">
        <w:rPr>
          <w:rFonts w:ascii="Arial" w:hAnsi="Arial" w:cs="Arial"/>
          <w:sz w:val="22"/>
          <w:szCs w:val="22"/>
        </w:rPr>
        <w:t>the majority of</w:t>
      </w:r>
      <w:proofErr w:type="gramEnd"/>
      <w:r w:rsidR="00F90D10">
        <w:rPr>
          <w:rFonts w:ascii="Arial" w:hAnsi="Arial" w:cs="Arial"/>
          <w:sz w:val="22"/>
          <w:szCs w:val="22"/>
        </w:rPr>
        <w:t xml:space="preserve"> the equipped play areas, </w:t>
      </w:r>
      <w:r w:rsidR="00E9366F">
        <w:rPr>
          <w:rFonts w:ascii="Arial" w:hAnsi="Arial" w:cs="Arial"/>
          <w:sz w:val="22"/>
          <w:szCs w:val="22"/>
        </w:rPr>
        <w:t xml:space="preserve">she </w:t>
      </w:r>
      <w:r w:rsidRPr="00D51C1A">
        <w:rPr>
          <w:rFonts w:ascii="Arial" w:hAnsi="Arial" w:cs="Arial"/>
          <w:sz w:val="22"/>
          <w:szCs w:val="22"/>
        </w:rPr>
        <w:t>considers that</w:t>
      </w:r>
      <w:r w:rsidR="00095D3B">
        <w:rPr>
          <w:rFonts w:ascii="Arial" w:hAnsi="Arial" w:cs="Arial"/>
          <w:sz w:val="22"/>
          <w:szCs w:val="22"/>
        </w:rPr>
        <w:t xml:space="preserve"> whilst the</w:t>
      </w:r>
      <w:r w:rsidRPr="00D51C1A">
        <w:rPr>
          <w:rFonts w:ascii="Arial" w:hAnsi="Arial" w:cs="Arial"/>
          <w:sz w:val="22"/>
          <w:szCs w:val="22"/>
        </w:rPr>
        <w:t xml:space="preserve"> north</w:t>
      </w:r>
      <w:r w:rsidR="00A377FC">
        <w:rPr>
          <w:rFonts w:ascii="Arial" w:hAnsi="Arial" w:cs="Arial"/>
          <w:sz w:val="22"/>
          <w:szCs w:val="22"/>
        </w:rPr>
        <w:t>ernm</w:t>
      </w:r>
      <w:r w:rsidRPr="00D51C1A">
        <w:rPr>
          <w:rFonts w:ascii="Arial" w:hAnsi="Arial" w:cs="Arial"/>
          <w:sz w:val="22"/>
          <w:szCs w:val="22"/>
        </w:rPr>
        <w:t>ost proposed NEAP</w:t>
      </w:r>
      <w:r w:rsidR="00095D3B">
        <w:rPr>
          <w:rFonts w:ascii="Arial" w:hAnsi="Arial" w:cs="Arial"/>
          <w:sz w:val="22"/>
          <w:szCs w:val="22"/>
        </w:rPr>
        <w:t xml:space="preserve"> accords close</w:t>
      </w:r>
      <w:r w:rsidR="000C2E93">
        <w:rPr>
          <w:rFonts w:ascii="Arial" w:hAnsi="Arial" w:cs="Arial"/>
          <w:sz w:val="22"/>
          <w:szCs w:val="22"/>
        </w:rPr>
        <w:t>ly with the BWMF,</w:t>
      </w:r>
      <w:r w:rsidRPr="00D51C1A">
        <w:rPr>
          <w:rFonts w:ascii="Arial" w:hAnsi="Arial" w:cs="Arial"/>
          <w:sz w:val="22"/>
          <w:szCs w:val="22"/>
        </w:rPr>
        <w:t xml:space="preserve"> i</w:t>
      </w:r>
      <w:r w:rsidR="000C2E93">
        <w:rPr>
          <w:rFonts w:ascii="Arial" w:hAnsi="Arial" w:cs="Arial"/>
          <w:sz w:val="22"/>
          <w:szCs w:val="22"/>
        </w:rPr>
        <w:t xml:space="preserve">t is </w:t>
      </w:r>
      <w:r w:rsidRPr="00D51C1A">
        <w:rPr>
          <w:rFonts w:ascii="Arial" w:hAnsi="Arial" w:cs="Arial"/>
          <w:sz w:val="22"/>
          <w:szCs w:val="22"/>
        </w:rPr>
        <w:t>not required in thi</w:t>
      </w:r>
      <w:r w:rsidR="000C2E93">
        <w:rPr>
          <w:rFonts w:ascii="Arial" w:hAnsi="Arial" w:cs="Arial"/>
          <w:sz w:val="22"/>
          <w:szCs w:val="22"/>
        </w:rPr>
        <w:t>s</w:t>
      </w:r>
      <w:r w:rsidRPr="00D51C1A">
        <w:rPr>
          <w:rFonts w:ascii="Arial" w:hAnsi="Arial" w:cs="Arial"/>
          <w:sz w:val="22"/>
          <w:szCs w:val="22"/>
        </w:rPr>
        <w:t xml:space="preserve"> location</w:t>
      </w:r>
      <w:r w:rsidR="000C2E93">
        <w:rPr>
          <w:rFonts w:ascii="Arial" w:hAnsi="Arial" w:cs="Arial"/>
          <w:sz w:val="22"/>
          <w:szCs w:val="22"/>
        </w:rPr>
        <w:t xml:space="preserve">.  </w:t>
      </w:r>
      <w:r w:rsidR="00085904">
        <w:rPr>
          <w:rFonts w:ascii="Arial" w:hAnsi="Arial" w:cs="Arial"/>
          <w:sz w:val="22"/>
          <w:szCs w:val="22"/>
        </w:rPr>
        <w:t>Ex</w:t>
      </w:r>
      <w:r w:rsidR="00207A8C">
        <w:rPr>
          <w:rFonts w:ascii="Arial" w:hAnsi="Arial" w:cs="Arial"/>
          <w:sz w:val="22"/>
          <w:szCs w:val="22"/>
        </w:rPr>
        <w:t xml:space="preserve">act location </w:t>
      </w:r>
      <w:r w:rsidR="00E9366F">
        <w:rPr>
          <w:rFonts w:ascii="Arial" w:hAnsi="Arial" w:cs="Arial"/>
          <w:sz w:val="22"/>
          <w:szCs w:val="22"/>
        </w:rPr>
        <w:t xml:space="preserve">would </w:t>
      </w:r>
      <w:r w:rsidR="00085904">
        <w:rPr>
          <w:rFonts w:ascii="Arial" w:hAnsi="Arial" w:cs="Arial"/>
          <w:sz w:val="22"/>
          <w:szCs w:val="22"/>
        </w:rPr>
        <w:t xml:space="preserve">therefore be </w:t>
      </w:r>
      <w:r w:rsidR="00E9366F">
        <w:rPr>
          <w:rFonts w:ascii="Arial" w:hAnsi="Arial" w:cs="Arial"/>
          <w:sz w:val="22"/>
          <w:szCs w:val="22"/>
        </w:rPr>
        <w:t>subject to fu</w:t>
      </w:r>
      <w:r w:rsidR="00A377FC">
        <w:rPr>
          <w:rFonts w:ascii="Arial" w:hAnsi="Arial" w:cs="Arial"/>
          <w:sz w:val="22"/>
          <w:szCs w:val="22"/>
        </w:rPr>
        <w:t>ture reserved matters approval</w:t>
      </w:r>
      <w:r w:rsidR="00207A8C">
        <w:rPr>
          <w:rFonts w:ascii="Arial" w:hAnsi="Arial" w:cs="Arial"/>
          <w:sz w:val="22"/>
          <w:szCs w:val="22"/>
        </w:rPr>
        <w:t>.</w:t>
      </w:r>
    </w:p>
    <w:p w14:paraId="64ED7F53" w14:textId="77777777" w:rsidR="00D10B0E" w:rsidRPr="00D51C1A" w:rsidRDefault="00D10B0E" w:rsidP="00D10B0E">
      <w:pPr>
        <w:rPr>
          <w:rFonts w:ascii="Arial" w:hAnsi="Arial" w:cs="Arial"/>
          <w:sz w:val="22"/>
          <w:szCs w:val="22"/>
        </w:rPr>
      </w:pPr>
    </w:p>
    <w:p w14:paraId="063A7DC7" w14:textId="51273DB6" w:rsidR="00D10B0E" w:rsidRPr="00D51C1A" w:rsidRDefault="00AA33C1" w:rsidP="00D10B0E">
      <w:pPr>
        <w:rPr>
          <w:rFonts w:ascii="Arial" w:hAnsi="Arial" w:cs="Arial"/>
          <w:sz w:val="22"/>
          <w:szCs w:val="22"/>
        </w:rPr>
      </w:pPr>
      <w:r>
        <w:rPr>
          <w:rFonts w:ascii="Arial" w:hAnsi="Arial" w:cs="Arial"/>
          <w:sz w:val="22"/>
          <w:szCs w:val="22"/>
        </w:rPr>
        <w:t>O</w:t>
      </w:r>
      <w:r w:rsidR="00D10B0E" w:rsidRPr="00D51C1A">
        <w:rPr>
          <w:rFonts w:ascii="Arial" w:hAnsi="Arial" w:cs="Arial"/>
          <w:sz w:val="22"/>
          <w:szCs w:val="22"/>
        </w:rPr>
        <w:t xml:space="preserve">bjections have been received that there are no details of tree and plant species proposed for landscaping at this </w:t>
      </w:r>
      <w:r w:rsidR="00026139" w:rsidRPr="00D51C1A">
        <w:rPr>
          <w:rFonts w:ascii="Arial" w:hAnsi="Arial" w:cs="Arial"/>
          <w:sz w:val="22"/>
          <w:szCs w:val="22"/>
        </w:rPr>
        <w:t xml:space="preserve">stage, </w:t>
      </w:r>
      <w:r>
        <w:rPr>
          <w:rFonts w:ascii="Arial" w:hAnsi="Arial" w:cs="Arial"/>
          <w:sz w:val="22"/>
          <w:szCs w:val="22"/>
        </w:rPr>
        <w:t xml:space="preserve">however, </w:t>
      </w:r>
      <w:r w:rsidR="00026139" w:rsidRPr="00D51C1A">
        <w:rPr>
          <w:rFonts w:ascii="Arial" w:hAnsi="Arial" w:cs="Arial"/>
          <w:sz w:val="22"/>
          <w:szCs w:val="22"/>
        </w:rPr>
        <w:t>this</w:t>
      </w:r>
      <w:r w:rsidR="00D10B0E" w:rsidRPr="00D51C1A">
        <w:rPr>
          <w:rFonts w:ascii="Arial" w:hAnsi="Arial" w:cs="Arial"/>
          <w:sz w:val="22"/>
          <w:szCs w:val="22"/>
        </w:rPr>
        <w:t xml:space="preserve"> is usual for a large site such as this and will be </w:t>
      </w:r>
      <w:r w:rsidR="00D10B0E" w:rsidRPr="00D51C1A">
        <w:rPr>
          <w:rFonts w:ascii="Arial" w:hAnsi="Arial" w:cs="Arial"/>
          <w:sz w:val="22"/>
          <w:szCs w:val="22"/>
        </w:rPr>
        <w:lastRenderedPageBreak/>
        <w:t xml:space="preserve">secured by planning condition, together with long term management proposals.  This will also be required </w:t>
      </w:r>
      <w:r w:rsidR="00D44D6C">
        <w:rPr>
          <w:rFonts w:ascii="Arial" w:hAnsi="Arial" w:cs="Arial"/>
          <w:sz w:val="22"/>
          <w:szCs w:val="22"/>
        </w:rPr>
        <w:t xml:space="preserve">in future </w:t>
      </w:r>
      <w:r w:rsidR="00D10B0E" w:rsidRPr="00D51C1A">
        <w:rPr>
          <w:rFonts w:ascii="Arial" w:hAnsi="Arial" w:cs="Arial"/>
          <w:sz w:val="22"/>
          <w:szCs w:val="22"/>
        </w:rPr>
        <w:t xml:space="preserve">for those areas which are being considered in outline.   </w:t>
      </w:r>
    </w:p>
    <w:p w14:paraId="0CF800FB" w14:textId="77777777" w:rsidR="00D10B0E" w:rsidRPr="00D51C1A" w:rsidRDefault="00D10B0E" w:rsidP="00D10B0E">
      <w:pPr>
        <w:rPr>
          <w:rFonts w:ascii="Arial" w:hAnsi="Arial" w:cs="Arial"/>
          <w:sz w:val="22"/>
          <w:szCs w:val="22"/>
        </w:rPr>
      </w:pPr>
    </w:p>
    <w:p w14:paraId="214A4DD0" w14:textId="6C78000A" w:rsidR="00D10B0E" w:rsidRPr="00D51C1A" w:rsidRDefault="00D10B0E" w:rsidP="00D10B0E">
      <w:pPr>
        <w:pStyle w:val="NormalWeb"/>
        <w:spacing w:before="0" w:beforeAutospacing="0" w:after="0" w:afterAutospacing="0"/>
        <w:rPr>
          <w:rFonts w:ascii="Arial" w:hAnsi="Arial" w:cs="Arial"/>
          <w:sz w:val="22"/>
          <w:szCs w:val="22"/>
        </w:rPr>
      </w:pPr>
      <w:r w:rsidRPr="00D51C1A">
        <w:rPr>
          <w:rFonts w:ascii="Arial" w:hAnsi="Arial" w:cs="Arial"/>
          <w:sz w:val="22"/>
          <w:szCs w:val="22"/>
        </w:rPr>
        <w:t xml:space="preserve">The landscaping will include use of native and non-native species in wide green corridors outside of plots, linking different landscape and habitat areas comprising native hedgerows, trees, scrubland areas, woodland areas, ponds and wet meadows, ornamental meadows, species rich grass, gorse, reedbeds.  The </w:t>
      </w:r>
      <w:r w:rsidR="00026139" w:rsidRPr="00D51C1A">
        <w:rPr>
          <w:rFonts w:ascii="Arial" w:hAnsi="Arial" w:cs="Arial"/>
          <w:sz w:val="22"/>
          <w:szCs w:val="22"/>
        </w:rPr>
        <w:t>mix will</w:t>
      </w:r>
      <w:r w:rsidRPr="00D51C1A">
        <w:rPr>
          <w:rFonts w:ascii="Arial" w:hAnsi="Arial" w:cs="Arial"/>
          <w:sz w:val="22"/>
          <w:szCs w:val="22"/>
        </w:rPr>
        <w:t xml:space="preserve"> result in more trees and habitats than are existing.   Biodiversity enhancements will also be achieved through log piles and bug hotels and long flowering species.  Species rich flower meadows and wetland/marginal plans will be planted to the edges of basin and pond margins. </w:t>
      </w:r>
    </w:p>
    <w:p w14:paraId="3A97F9FB" w14:textId="77777777" w:rsidR="00D10B0E" w:rsidRPr="00D51C1A" w:rsidRDefault="00D10B0E" w:rsidP="00D10B0E">
      <w:pPr>
        <w:rPr>
          <w:rFonts w:ascii="Arial" w:hAnsi="Arial" w:cs="Arial"/>
          <w:sz w:val="22"/>
          <w:szCs w:val="22"/>
        </w:rPr>
      </w:pPr>
    </w:p>
    <w:p w14:paraId="735DEEB8" w14:textId="77777777" w:rsidR="00D10B0E" w:rsidRPr="00D51C1A" w:rsidRDefault="00D10B0E" w:rsidP="00D10B0E">
      <w:pPr>
        <w:adjustRightInd w:val="0"/>
        <w:rPr>
          <w:rFonts w:ascii="Arial" w:hAnsi="Arial" w:cs="Arial"/>
          <w:sz w:val="22"/>
          <w:szCs w:val="22"/>
        </w:rPr>
      </w:pPr>
      <w:r w:rsidRPr="00D51C1A">
        <w:rPr>
          <w:rFonts w:ascii="Arial" w:hAnsi="Arial" w:cs="Arial"/>
          <w:sz w:val="22"/>
          <w:szCs w:val="22"/>
        </w:rPr>
        <w:t xml:space="preserve">The applicants confirm that the Public open space areas will be accessible from surrounding communities, promote active travel within the development, connect new neighbourhoods with existing surrounding communities of Higham, Barugh Green, Gawber and Pogmoor, and offer safe routes to school, local facilities and public open space. New connections from the surrounding housing into the site are proposed, while existing connections should be improved where possible. </w:t>
      </w:r>
    </w:p>
    <w:p w14:paraId="759BEF31" w14:textId="77777777" w:rsidR="00D10B0E" w:rsidRPr="00D51C1A" w:rsidRDefault="00D10B0E" w:rsidP="00D10B0E">
      <w:pPr>
        <w:adjustRightInd w:val="0"/>
        <w:rPr>
          <w:rFonts w:ascii="Arial" w:hAnsi="Arial" w:cs="Arial"/>
          <w:sz w:val="22"/>
          <w:szCs w:val="22"/>
        </w:rPr>
      </w:pPr>
    </w:p>
    <w:p w14:paraId="7A342FCC" w14:textId="3AA23408" w:rsidR="00D10B0E" w:rsidRPr="00D51C1A" w:rsidRDefault="00D10B0E" w:rsidP="00D10B0E">
      <w:pPr>
        <w:pStyle w:val="NormalWeb"/>
        <w:spacing w:before="0" w:beforeAutospacing="0" w:after="0" w:afterAutospacing="0"/>
        <w:rPr>
          <w:rFonts w:ascii="Arial" w:hAnsi="Arial" w:cs="Arial"/>
          <w:sz w:val="22"/>
          <w:szCs w:val="22"/>
        </w:rPr>
      </w:pPr>
      <w:r w:rsidRPr="00D51C1A">
        <w:rPr>
          <w:rFonts w:ascii="Arial" w:hAnsi="Arial" w:cs="Arial"/>
          <w:sz w:val="22"/>
          <w:szCs w:val="22"/>
        </w:rPr>
        <w:t xml:space="preserve">Further strategic landscaping will fall within </w:t>
      </w:r>
      <w:r w:rsidR="00026139" w:rsidRPr="00D51C1A">
        <w:rPr>
          <w:rFonts w:ascii="Arial" w:hAnsi="Arial" w:cs="Arial"/>
          <w:sz w:val="22"/>
          <w:szCs w:val="22"/>
        </w:rPr>
        <w:t>outline residential</w:t>
      </w:r>
      <w:r w:rsidRPr="00D51C1A">
        <w:rPr>
          <w:rFonts w:ascii="Arial" w:hAnsi="Arial" w:cs="Arial"/>
          <w:sz w:val="22"/>
          <w:szCs w:val="22"/>
        </w:rPr>
        <w:t xml:space="preserve"> phases R2-R7. The management of strategic landscaping in these phases together with any additional biodiversity interest will be secured </w:t>
      </w:r>
      <w:r w:rsidR="00026139" w:rsidRPr="00D51C1A">
        <w:rPr>
          <w:rFonts w:ascii="Arial" w:hAnsi="Arial" w:cs="Arial"/>
          <w:sz w:val="22"/>
          <w:szCs w:val="22"/>
        </w:rPr>
        <w:t>through management</w:t>
      </w:r>
      <w:r w:rsidRPr="00D51C1A">
        <w:rPr>
          <w:rFonts w:ascii="Arial" w:hAnsi="Arial" w:cs="Arial"/>
          <w:sz w:val="22"/>
          <w:szCs w:val="22"/>
        </w:rPr>
        <w:t xml:space="preserve"> </w:t>
      </w:r>
      <w:r w:rsidR="004A71CB" w:rsidRPr="00D51C1A">
        <w:rPr>
          <w:rFonts w:ascii="Arial" w:hAnsi="Arial" w:cs="Arial"/>
          <w:sz w:val="22"/>
          <w:szCs w:val="22"/>
        </w:rPr>
        <w:t>plans for</w:t>
      </w:r>
      <w:r w:rsidRPr="00D51C1A">
        <w:rPr>
          <w:rFonts w:ascii="Arial" w:hAnsi="Arial" w:cs="Arial"/>
          <w:sz w:val="22"/>
          <w:szCs w:val="22"/>
        </w:rPr>
        <w:t xml:space="preserve"> a period of 30 years when reserved matters applications come forward.  </w:t>
      </w:r>
    </w:p>
    <w:p w14:paraId="3F1A8ED5" w14:textId="77777777" w:rsidR="00D10B0E" w:rsidRPr="00D51C1A" w:rsidRDefault="00D10B0E" w:rsidP="00D10B0E">
      <w:pPr>
        <w:pStyle w:val="NormalWeb"/>
        <w:spacing w:before="0" w:beforeAutospacing="0" w:after="0" w:afterAutospacing="0"/>
        <w:rPr>
          <w:rFonts w:ascii="Arial" w:hAnsi="Arial" w:cs="Arial"/>
          <w:sz w:val="22"/>
          <w:szCs w:val="22"/>
          <w:highlight w:val="yellow"/>
        </w:rPr>
      </w:pPr>
    </w:p>
    <w:p w14:paraId="78E6669B" w14:textId="70DA8935" w:rsidR="00D10B0E" w:rsidRPr="00D51C1A" w:rsidRDefault="00026139" w:rsidP="00D10B0E">
      <w:pPr>
        <w:pStyle w:val="NormalWeb"/>
        <w:spacing w:before="0" w:beforeAutospacing="0" w:after="0" w:afterAutospacing="0"/>
        <w:rPr>
          <w:rFonts w:ascii="Arial" w:hAnsi="Arial" w:cs="Arial"/>
          <w:sz w:val="22"/>
          <w:szCs w:val="22"/>
        </w:rPr>
      </w:pPr>
      <w:r w:rsidRPr="00D51C1A">
        <w:rPr>
          <w:rFonts w:ascii="Arial" w:hAnsi="Arial" w:cs="Arial"/>
          <w:sz w:val="22"/>
          <w:szCs w:val="22"/>
        </w:rPr>
        <w:t>The landscape</w:t>
      </w:r>
      <w:r w:rsidR="00D10B0E" w:rsidRPr="00D51C1A">
        <w:rPr>
          <w:rFonts w:ascii="Arial" w:hAnsi="Arial" w:cs="Arial"/>
          <w:sz w:val="22"/>
          <w:szCs w:val="22"/>
        </w:rPr>
        <w:t xml:space="preserve"> architect concurs that for the most part the proposed strategic </w:t>
      </w:r>
      <w:r w:rsidR="004A71CB" w:rsidRPr="00D51C1A">
        <w:rPr>
          <w:rFonts w:ascii="Arial" w:hAnsi="Arial" w:cs="Arial"/>
          <w:sz w:val="22"/>
          <w:szCs w:val="22"/>
        </w:rPr>
        <w:t xml:space="preserve">landscaping </w:t>
      </w:r>
      <w:r w:rsidR="00661061" w:rsidRPr="00D51C1A">
        <w:rPr>
          <w:rFonts w:ascii="Arial" w:hAnsi="Arial" w:cs="Arial"/>
          <w:sz w:val="22"/>
          <w:szCs w:val="22"/>
        </w:rPr>
        <w:t>corresponds closely</w:t>
      </w:r>
      <w:r w:rsidR="00D10B0E" w:rsidRPr="00D51C1A">
        <w:rPr>
          <w:rFonts w:ascii="Arial" w:hAnsi="Arial" w:cs="Arial"/>
          <w:sz w:val="22"/>
          <w:szCs w:val="22"/>
        </w:rPr>
        <w:t xml:space="preserve"> to the strategic landscape aspirations as set out in the BWMF subject to conditions and further consideration at reserved matters stage where it will be incorporated in the outline residential phases.   The proposed strategic landscaping will link to the adjacent site and would provide a suitably integrated green-blue </w:t>
      </w:r>
      <w:r w:rsidRPr="00D51C1A">
        <w:rPr>
          <w:rFonts w:ascii="Arial" w:hAnsi="Arial" w:cs="Arial"/>
          <w:sz w:val="22"/>
          <w:szCs w:val="22"/>
        </w:rPr>
        <w:t>landscape and</w:t>
      </w:r>
      <w:r w:rsidR="00D10B0E" w:rsidRPr="00D51C1A">
        <w:rPr>
          <w:rFonts w:ascii="Arial" w:hAnsi="Arial" w:cs="Arial"/>
          <w:sz w:val="22"/>
          <w:szCs w:val="22"/>
        </w:rPr>
        <w:t xml:space="preserve"> wildlife corridors as </w:t>
      </w:r>
      <w:r w:rsidR="004A71CB" w:rsidRPr="00D51C1A">
        <w:rPr>
          <w:rFonts w:ascii="Arial" w:hAnsi="Arial" w:cs="Arial"/>
          <w:sz w:val="22"/>
          <w:szCs w:val="22"/>
        </w:rPr>
        <w:t>envisaged by</w:t>
      </w:r>
      <w:r w:rsidR="00D10B0E" w:rsidRPr="00D51C1A">
        <w:rPr>
          <w:rFonts w:ascii="Arial" w:hAnsi="Arial" w:cs="Arial"/>
          <w:sz w:val="22"/>
          <w:szCs w:val="22"/>
        </w:rPr>
        <w:t xml:space="preserve"> the BWMF and in accordance with site specific policy MU1 and Local Plan Policy BIO1. </w:t>
      </w:r>
      <w:r w:rsidR="00A50FF1" w:rsidRPr="00D51C1A">
        <w:rPr>
          <w:rFonts w:ascii="Arial" w:hAnsi="Arial" w:cs="Arial"/>
          <w:sz w:val="22"/>
          <w:szCs w:val="22"/>
        </w:rPr>
        <w:t>Furthermore,</w:t>
      </w:r>
      <w:r w:rsidR="00D10B0E" w:rsidRPr="00D51C1A">
        <w:rPr>
          <w:rFonts w:ascii="Arial" w:hAnsi="Arial" w:cs="Arial"/>
          <w:sz w:val="22"/>
          <w:szCs w:val="22"/>
        </w:rPr>
        <w:t xml:space="preserve"> it is considered that the proposal </w:t>
      </w:r>
      <w:r w:rsidRPr="00D51C1A">
        <w:rPr>
          <w:rFonts w:ascii="Arial" w:hAnsi="Arial" w:cs="Arial"/>
          <w:sz w:val="22"/>
          <w:szCs w:val="22"/>
        </w:rPr>
        <w:t>will provide</w:t>
      </w:r>
      <w:r w:rsidR="00D10B0E" w:rsidRPr="00D51C1A">
        <w:rPr>
          <w:rFonts w:ascii="Arial" w:hAnsi="Arial" w:cs="Arial"/>
          <w:sz w:val="22"/>
          <w:szCs w:val="22"/>
        </w:rPr>
        <w:t xml:space="preserve"> attractive landscape led </w:t>
      </w:r>
      <w:r w:rsidR="00931C25">
        <w:rPr>
          <w:rFonts w:ascii="Arial" w:hAnsi="Arial" w:cs="Arial"/>
          <w:sz w:val="22"/>
          <w:szCs w:val="22"/>
        </w:rPr>
        <w:t xml:space="preserve">public open space providing a </w:t>
      </w:r>
      <w:proofErr w:type="spellStart"/>
      <w:r w:rsidR="00D10B0E" w:rsidRPr="00D51C1A">
        <w:rPr>
          <w:rFonts w:ascii="Arial" w:hAnsi="Arial" w:cs="Arial"/>
          <w:sz w:val="22"/>
          <w:szCs w:val="22"/>
        </w:rPr>
        <w:t>healthscape</w:t>
      </w:r>
      <w:proofErr w:type="spellEnd"/>
      <w:r w:rsidR="00D10B0E" w:rsidRPr="00D51C1A">
        <w:rPr>
          <w:rFonts w:ascii="Arial" w:hAnsi="Arial" w:cs="Arial"/>
          <w:sz w:val="22"/>
          <w:szCs w:val="22"/>
        </w:rPr>
        <w:t xml:space="preserve"> setting </w:t>
      </w:r>
      <w:r w:rsidR="004A71CB" w:rsidRPr="00D51C1A">
        <w:rPr>
          <w:rFonts w:ascii="Arial" w:hAnsi="Arial" w:cs="Arial"/>
          <w:sz w:val="22"/>
          <w:szCs w:val="22"/>
        </w:rPr>
        <w:t>to the</w:t>
      </w:r>
      <w:r w:rsidR="00D10B0E" w:rsidRPr="00D51C1A">
        <w:rPr>
          <w:rFonts w:ascii="Arial" w:hAnsi="Arial" w:cs="Arial"/>
          <w:sz w:val="22"/>
          <w:szCs w:val="22"/>
        </w:rPr>
        <w:t xml:space="preserve"> </w:t>
      </w:r>
      <w:r w:rsidR="00661061" w:rsidRPr="00D51C1A">
        <w:rPr>
          <w:rFonts w:ascii="Arial" w:hAnsi="Arial" w:cs="Arial"/>
          <w:sz w:val="22"/>
          <w:szCs w:val="22"/>
        </w:rPr>
        <w:t>residential development</w:t>
      </w:r>
      <w:r w:rsidR="00D10B0E" w:rsidRPr="00D51C1A">
        <w:rPr>
          <w:rFonts w:ascii="Arial" w:hAnsi="Arial" w:cs="Arial"/>
          <w:sz w:val="22"/>
          <w:szCs w:val="22"/>
        </w:rPr>
        <w:t xml:space="preserve"> as required by the BWMF. </w:t>
      </w:r>
    </w:p>
    <w:p w14:paraId="39FB315C" w14:textId="77777777" w:rsidR="00D10B0E" w:rsidRPr="00D51C1A" w:rsidRDefault="00D10B0E" w:rsidP="00D10B0E">
      <w:pPr>
        <w:pStyle w:val="NormalWeb"/>
        <w:spacing w:before="0" w:beforeAutospacing="0" w:after="0" w:afterAutospacing="0"/>
        <w:rPr>
          <w:rFonts w:ascii="Arial" w:hAnsi="Arial" w:cs="Arial"/>
          <w:sz w:val="22"/>
          <w:szCs w:val="22"/>
        </w:rPr>
      </w:pPr>
    </w:p>
    <w:p w14:paraId="74A1635F" w14:textId="2A414C08" w:rsidR="00D10B0E" w:rsidRPr="00D51C1A" w:rsidRDefault="00D10B0E" w:rsidP="00D10B0E">
      <w:pPr>
        <w:pStyle w:val="NormalWeb"/>
        <w:spacing w:before="0" w:beforeAutospacing="0" w:after="0" w:afterAutospacing="0"/>
        <w:rPr>
          <w:rFonts w:ascii="Arial" w:hAnsi="Arial" w:cs="Arial"/>
          <w:sz w:val="22"/>
          <w:szCs w:val="22"/>
        </w:rPr>
      </w:pPr>
      <w:r w:rsidRPr="00D51C1A">
        <w:rPr>
          <w:rFonts w:ascii="Arial" w:hAnsi="Arial" w:cs="Arial"/>
          <w:sz w:val="22"/>
          <w:szCs w:val="22"/>
        </w:rPr>
        <w:t xml:space="preserve">Taking all the above into account </w:t>
      </w:r>
      <w:r w:rsidR="00026139" w:rsidRPr="00D51C1A">
        <w:rPr>
          <w:rFonts w:ascii="Arial" w:hAnsi="Arial" w:cs="Arial"/>
          <w:sz w:val="22"/>
          <w:szCs w:val="22"/>
        </w:rPr>
        <w:t xml:space="preserve">the </w:t>
      </w:r>
      <w:bookmarkStart w:id="6" w:name="_Hlk200536357"/>
      <w:r w:rsidR="00026139" w:rsidRPr="00D51C1A">
        <w:rPr>
          <w:rFonts w:ascii="Arial" w:hAnsi="Arial" w:cs="Arial"/>
          <w:sz w:val="22"/>
          <w:szCs w:val="22"/>
        </w:rPr>
        <w:t>landscaping</w:t>
      </w:r>
      <w:r w:rsidRPr="00D51C1A">
        <w:rPr>
          <w:rFonts w:ascii="Arial" w:hAnsi="Arial" w:cs="Arial"/>
          <w:sz w:val="22"/>
          <w:szCs w:val="22"/>
        </w:rPr>
        <w:t xml:space="preserve"> for the proposal</w:t>
      </w:r>
      <w:r w:rsidR="0081760E">
        <w:rPr>
          <w:rFonts w:ascii="Arial" w:hAnsi="Arial" w:cs="Arial"/>
          <w:sz w:val="22"/>
          <w:szCs w:val="22"/>
        </w:rPr>
        <w:t xml:space="preserve"> will retain approximately 30% of the site for landscaping </w:t>
      </w:r>
      <w:bookmarkEnd w:id="6"/>
      <w:r w:rsidR="0081760E">
        <w:rPr>
          <w:rFonts w:ascii="Arial" w:hAnsi="Arial" w:cs="Arial"/>
          <w:sz w:val="22"/>
          <w:szCs w:val="22"/>
        </w:rPr>
        <w:t>and will resul</w:t>
      </w:r>
      <w:r w:rsidR="003B26CA">
        <w:rPr>
          <w:rFonts w:ascii="Arial" w:hAnsi="Arial" w:cs="Arial"/>
          <w:sz w:val="22"/>
          <w:szCs w:val="22"/>
        </w:rPr>
        <w:t>t</w:t>
      </w:r>
      <w:r w:rsidR="0081760E">
        <w:rPr>
          <w:rFonts w:ascii="Arial" w:hAnsi="Arial" w:cs="Arial"/>
          <w:sz w:val="22"/>
          <w:szCs w:val="22"/>
        </w:rPr>
        <w:t xml:space="preserve"> in a significant </w:t>
      </w:r>
      <w:r w:rsidR="0082083C">
        <w:rPr>
          <w:rFonts w:ascii="Arial" w:hAnsi="Arial" w:cs="Arial"/>
          <w:sz w:val="22"/>
          <w:szCs w:val="22"/>
        </w:rPr>
        <w:t>landscape enhancement with trees, hedgerows and native planting which, in conjunction</w:t>
      </w:r>
      <w:r w:rsidR="0046026F">
        <w:rPr>
          <w:rFonts w:ascii="Arial" w:hAnsi="Arial" w:cs="Arial"/>
          <w:sz w:val="22"/>
          <w:szCs w:val="22"/>
        </w:rPr>
        <w:t xml:space="preserve"> </w:t>
      </w:r>
      <w:r w:rsidR="0082083C">
        <w:rPr>
          <w:rFonts w:ascii="Arial" w:hAnsi="Arial" w:cs="Arial"/>
          <w:sz w:val="22"/>
          <w:szCs w:val="22"/>
        </w:rPr>
        <w:t xml:space="preserve">with </w:t>
      </w:r>
      <w:r w:rsidR="0046026F">
        <w:rPr>
          <w:rFonts w:ascii="Arial" w:hAnsi="Arial" w:cs="Arial"/>
          <w:sz w:val="22"/>
          <w:szCs w:val="22"/>
        </w:rPr>
        <w:t xml:space="preserve"> further </w:t>
      </w:r>
      <w:r w:rsidR="00713A04">
        <w:rPr>
          <w:rFonts w:ascii="Arial" w:hAnsi="Arial" w:cs="Arial"/>
          <w:sz w:val="22"/>
          <w:szCs w:val="22"/>
        </w:rPr>
        <w:t>landscaping</w:t>
      </w:r>
      <w:r w:rsidR="0046026F">
        <w:rPr>
          <w:rFonts w:ascii="Arial" w:hAnsi="Arial" w:cs="Arial"/>
          <w:sz w:val="22"/>
          <w:szCs w:val="22"/>
        </w:rPr>
        <w:t xml:space="preserve"> at reserved matters stage and with </w:t>
      </w:r>
      <w:r w:rsidR="0082083C">
        <w:rPr>
          <w:rFonts w:ascii="Arial" w:hAnsi="Arial" w:cs="Arial"/>
          <w:sz w:val="22"/>
          <w:szCs w:val="22"/>
        </w:rPr>
        <w:t>the detention ponds</w:t>
      </w:r>
      <w:r w:rsidR="0046026F">
        <w:rPr>
          <w:rFonts w:ascii="Arial" w:hAnsi="Arial" w:cs="Arial"/>
          <w:sz w:val="22"/>
          <w:szCs w:val="22"/>
        </w:rPr>
        <w:t>,</w:t>
      </w:r>
      <w:r w:rsidR="0082083C">
        <w:rPr>
          <w:rFonts w:ascii="Arial" w:hAnsi="Arial" w:cs="Arial"/>
          <w:sz w:val="22"/>
          <w:szCs w:val="22"/>
        </w:rPr>
        <w:t xml:space="preserve"> will provide an attractive blue-green </w:t>
      </w:r>
      <w:proofErr w:type="spellStart"/>
      <w:r w:rsidR="0082083C">
        <w:rPr>
          <w:rFonts w:ascii="Arial" w:hAnsi="Arial" w:cs="Arial"/>
          <w:sz w:val="22"/>
          <w:szCs w:val="22"/>
        </w:rPr>
        <w:t>healthscape</w:t>
      </w:r>
      <w:proofErr w:type="spellEnd"/>
      <w:r w:rsidR="0082083C">
        <w:rPr>
          <w:rFonts w:ascii="Arial" w:hAnsi="Arial" w:cs="Arial"/>
          <w:sz w:val="22"/>
          <w:szCs w:val="22"/>
        </w:rPr>
        <w:t xml:space="preserve"> considered to </w:t>
      </w:r>
      <w:r w:rsidRPr="00D51C1A">
        <w:rPr>
          <w:rFonts w:ascii="Arial" w:hAnsi="Arial" w:cs="Arial"/>
          <w:sz w:val="22"/>
          <w:szCs w:val="22"/>
        </w:rPr>
        <w:t>be compliant with</w:t>
      </w:r>
      <w:r w:rsidR="00B263A0">
        <w:rPr>
          <w:rFonts w:ascii="Arial" w:hAnsi="Arial" w:cs="Arial"/>
          <w:sz w:val="22"/>
          <w:szCs w:val="22"/>
        </w:rPr>
        <w:t xml:space="preserve"> Local Plan Policy MU1</w:t>
      </w:r>
      <w:r w:rsidRPr="00D51C1A">
        <w:rPr>
          <w:rFonts w:ascii="Arial" w:hAnsi="Arial" w:cs="Arial"/>
          <w:sz w:val="22"/>
          <w:szCs w:val="22"/>
        </w:rPr>
        <w:t xml:space="preserve"> Barnsley West Masterplan </w:t>
      </w:r>
      <w:r w:rsidR="009D7722">
        <w:rPr>
          <w:rFonts w:ascii="Arial" w:hAnsi="Arial" w:cs="Arial"/>
          <w:sz w:val="22"/>
          <w:szCs w:val="22"/>
        </w:rPr>
        <w:t>F</w:t>
      </w:r>
      <w:r w:rsidR="004A71CB" w:rsidRPr="00D51C1A">
        <w:rPr>
          <w:rFonts w:ascii="Arial" w:hAnsi="Arial" w:cs="Arial"/>
          <w:sz w:val="22"/>
          <w:szCs w:val="22"/>
        </w:rPr>
        <w:t>ramework and</w:t>
      </w:r>
      <w:r w:rsidRPr="00D51C1A">
        <w:rPr>
          <w:rFonts w:ascii="Arial" w:hAnsi="Arial" w:cs="Arial"/>
          <w:sz w:val="22"/>
          <w:szCs w:val="22"/>
        </w:rPr>
        <w:t xml:space="preserve"> Local Plan policy BIO1 </w:t>
      </w:r>
      <w:r w:rsidR="00661061" w:rsidRPr="00D51C1A">
        <w:rPr>
          <w:rFonts w:ascii="Arial" w:hAnsi="Arial" w:cs="Arial"/>
          <w:sz w:val="22"/>
          <w:szCs w:val="22"/>
        </w:rPr>
        <w:t xml:space="preserve">and </w:t>
      </w:r>
      <w:r w:rsidR="00A50FF1" w:rsidRPr="00D51C1A">
        <w:rPr>
          <w:rFonts w:ascii="Arial" w:hAnsi="Arial" w:cs="Arial"/>
          <w:sz w:val="22"/>
          <w:szCs w:val="22"/>
        </w:rPr>
        <w:t>carries significant</w:t>
      </w:r>
      <w:r w:rsidRPr="00D51C1A">
        <w:rPr>
          <w:rFonts w:ascii="Arial" w:hAnsi="Arial" w:cs="Arial"/>
          <w:sz w:val="22"/>
          <w:szCs w:val="22"/>
        </w:rPr>
        <w:t xml:space="preserve"> weight in favour of the proposal. </w:t>
      </w:r>
    </w:p>
    <w:p w14:paraId="6E6E2241" w14:textId="77777777" w:rsidR="00D10B0E" w:rsidRPr="00D51C1A" w:rsidRDefault="00D10B0E" w:rsidP="00D10B0E">
      <w:pPr>
        <w:pStyle w:val="NormalWeb"/>
        <w:spacing w:before="0" w:beforeAutospacing="0" w:after="0" w:afterAutospacing="0"/>
        <w:rPr>
          <w:rFonts w:ascii="Arial" w:hAnsi="Arial" w:cs="Arial"/>
          <w:sz w:val="22"/>
          <w:szCs w:val="22"/>
        </w:rPr>
      </w:pPr>
    </w:p>
    <w:p w14:paraId="12250370" w14:textId="77777777" w:rsidR="00D10B0E" w:rsidRPr="00D51C1A" w:rsidRDefault="00D10B0E" w:rsidP="00D10B0E">
      <w:pPr>
        <w:pStyle w:val="NormalWeb"/>
        <w:spacing w:before="0" w:beforeAutospacing="0" w:after="0" w:afterAutospacing="0"/>
        <w:rPr>
          <w:rFonts w:ascii="Arial" w:hAnsi="Arial" w:cs="Arial"/>
          <w:sz w:val="22"/>
          <w:szCs w:val="22"/>
          <w:u w:val="single"/>
        </w:rPr>
      </w:pPr>
      <w:r w:rsidRPr="00D51C1A">
        <w:rPr>
          <w:rFonts w:ascii="Arial" w:hAnsi="Arial" w:cs="Arial"/>
          <w:sz w:val="22"/>
          <w:szCs w:val="22"/>
          <w:u w:val="single"/>
        </w:rPr>
        <w:t>Landscaping not within Strategic Landscape areas</w:t>
      </w:r>
    </w:p>
    <w:p w14:paraId="3101A1DA" w14:textId="77777777" w:rsidR="00D10B0E" w:rsidRPr="00D51C1A" w:rsidRDefault="00D10B0E" w:rsidP="00D10B0E">
      <w:pPr>
        <w:pStyle w:val="NormalWeb"/>
        <w:spacing w:before="0" w:beforeAutospacing="0" w:after="0" w:afterAutospacing="0"/>
        <w:rPr>
          <w:rFonts w:ascii="Arial" w:hAnsi="Arial" w:cs="Arial"/>
          <w:b/>
          <w:bCs/>
          <w:sz w:val="22"/>
          <w:szCs w:val="22"/>
          <w:u w:val="single"/>
        </w:rPr>
      </w:pPr>
    </w:p>
    <w:p w14:paraId="26AAEA95" w14:textId="75E6DD48" w:rsidR="00D10B0E" w:rsidRPr="00D51C1A" w:rsidRDefault="00501416" w:rsidP="00D10B0E">
      <w:pPr>
        <w:pStyle w:val="NormalWeb"/>
        <w:spacing w:before="0" w:beforeAutospacing="0" w:after="0" w:afterAutospacing="0"/>
        <w:rPr>
          <w:rFonts w:ascii="Arial" w:hAnsi="Arial" w:cs="Arial"/>
          <w:sz w:val="22"/>
          <w:szCs w:val="22"/>
        </w:rPr>
      </w:pPr>
      <w:r>
        <w:rPr>
          <w:rFonts w:ascii="Arial" w:hAnsi="Arial" w:cs="Arial"/>
          <w:sz w:val="22"/>
          <w:szCs w:val="22"/>
        </w:rPr>
        <w:t>A</w:t>
      </w:r>
      <w:r w:rsidR="00D10B0E" w:rsidRPr="00D51C1A">
        <w:rPr>
          <w:rFonts w:ascii="Arial" w:hAnsi="Arial" w:cs="Arial"/>
          <w:sz w:val="22"/>
          <w:szCs w:val="22"/>
        </w:rPr>
        <w:t>reas of open space landscaping which are not within the strategic landscaped areas</w:t>
      </w:r>
      <w:r w:rsidR="00F51E44">
        <w:rPr>
          <w:rFonts w:ascii="Arial" w:hAnsi="Arial" w:cs="Arial"/>
          <w:sz w:val="22"/>
          <w:szCs w:val="22"/>
        </w:rPr>
        <w:t xml:space="preserve"> either in Phase 1 or </w:t>
      </w:r>
      <w:r w:rsidR="00504AD0">
        <w:rPr>
          <w:rFonts w:ascii="Arial" w:hAnsi="Arial" w:cs="Arial"/>
          <w:sz w:val="22"/>
          <w:szCs w:val="22"/>
        </w:rPr>
        <w:t xml:space="preserve">in </w:t>
      </w:r>
      <w:r w:rsidR="00D10B0E" w:rsidRPr="00D51C1A">
        <w:rPr>
          <w:rFonts w:ascii="Arial" w:hAnsi="Arial" w:cs="Arial"/>
          <w:sz w:val="22"/>
          <w:szCs w:val="22"/>
        </w:rPr>
        <w:t>the other residential phases R2 to R7</w:t>
      </w:r>
      <w:r w:rsidR="00504AD0">
        <w:rPr>
          <w:rFonts w:ascii="Arial" w:hAnsi="Arial" w:cs="Arial"/>
          <w:sz w:val="22"/>
          <w:szCs w:val="22"/>
        </w:rPr>
        <w:t xml:space="preserve"> and area C1 </w:t>
      </w:r>
      <w:r w:rsidR="00713A04">
        <w:rPr>
          <w:rFonts w:ascii="Arial" w:hAnsi="Arial" w:cs="Arial"/>
          <w:sz w:val="22"/>
          <w:szCs w:val="22"/>
        </w:rPr>
        <w:t>(shown in white on the above plan)</w:t>
      </w:r>
      <w:r w:rsidR="00713A04" w:rsidRPr="00D51C1A">
        <w:rPr>
          <w:rFonts w:ascii="Arial" w:hAnsi="Arial" w:cs="Arial"/>
          <w:sz w:val="22"/>
          <w:szCs w:val="22"/>
        </w:rPr>
        <w:t xml:space="preserve">, </w:t>
      </w:r>
      <w:r w:rsidR="00504AD0">
        <w:rPr>
          <w:rFonts w:ascii="Arial" w:hAnsi="Arial" w:cs="Arial"/>
          <w:sz w:val="22"/>
          <w:szCs w:val="22"/>
        </w:rPr>
        <w:t xml:space="preserve">will be </w:t>
      </w:r>
      <w:r w:rsidR="00713A04">
        <w:rPr>
          <w:rFonts w:ascii="Arial" w:hAnsi="Arial" w:cs="Arial"/>
          <w:sz w:val="22"/>
          <w:szCs w:val="22"/>
        </w:rPr>
        <w:t>secured by</w:t>
      </w:r>
      <w:r w:rsidR="00504AD0">
        <w:rPr>
          <w:rFonts w:ascii="Arial" w:hAnsi="Arial" w:cs="Arial"/>
          <w:sz w:val="22"/>
          <w:szCs w:val="22"/>
        </w:rPr>
        <w:t xml:space="preserve"> condition and</w:t>
      </w:r>
      <w:r w:rsidR="00F51E44">
        <w:rPr>
          <w:rFonts w:ascii="Arial" w:hAnsi="Arial" w:cs="Arial"/>
          <w:sz w:val="22"/>
          <w:szCs w:val="22"/>
        </w:rPr>
        <w:t>/or</w:t>
      </w:r>
      <w:r w:rsidR="00504AD0">
        <w:rPr>
          <w:rFonts w:ascii="Arial" w:hAnsi="Arial" w:cs="Arial"/>
          <w:sz w:val="22"/>
          <w:szCs w:val="22"/>
        </w:rPr>
        <w:t xml:space="preserve"> </w:t>
      </w:r>
      <w:r w:rsidR="00DA2A42">
        <w:rPr>
          <w:rFonts w:ascii="Arial" w:hAnsi="Arial" w:cs="Arial"/>
          <w:sz w:val="22"/>
          <w:szCs w:val="22"/>
        </w:rPr>
        <w:t xml:space="preserve">considered in detail at </w:t>
      </w:r>
      <w:r w:rsidR="00504AD0">
        <w:rPr>
          <w:rFonts w:ascii="Arial" w:hAnsi="Arial" w:cs="Arial"/>
          <w:sz w:val="22"/>
          <w:szCs w:val="22"/>
        </w:rPr>
        <w:t>reserved matters stage</w:t>
      </w:r>
      <w:r w:rsidR="00D10B0E" w:rsidRPr="00D51C1A">
        <w:rPr>
          <w:rFonts w:ascii="Arial" w:hAnsi="Arial" w:cs="Arial"/>
          <w:sz w:val="22"/>
          <w:szCs w:val="22"/>
        </w:rPr>
        <w:t xml:space="preserve">.  In </w:t>
      </w:r>
      <w:r w:rsidR="00026139" w:rsidRPr="00D51C1A">
        <w:rPr>
          <w:rFonts w:ascii="Arial" w:hAnsi="Arial" w:cs="Arial"/>
          <w:sz w:val="22"/>
          <w:szCs w:val="22"/>
        </w:rPr>
        <w:t>addition, as</w:t>
      </w:r>
      <w:r w:rsidR="00D10B0E" w:rsidRPr="00D51C1A">
        <w:rPr>
          <w:rFonts w:ascii="Arial" w:hAnsi="Arial" w:cs="Arial"/>
          <w:sz w:val="22"/>
          <w:szCs w:val="22"/>
        </w:rPr>
        <w:t xml:space="preserve"> with all residential applications there will be landscaping </w:t>
      </w:r>
      <w:r w:rsidR="004A71CB" w:rsidRPr="00D51C1A">
        <w:rPr>
          <w:rFonts w:ascii="Arial" w:hAnsi="Arial" w:cs="Arial"/>
          <w:sz w:val="22"/>
          <w:szCs w:val="22"/>
        </w:rPr>
        <w:t>proposed in</w:t>
      </w:r>
      <w:r w:rsidR="00D10B0E" w:rsidRPr="00D51C1A">
        <w:rPr>
          <w:rFonts w:ascii="Arial" w:hAnsi="Arial" w:cs="Arial"/>
          <w:sz w:val="22"/>
          <w:szCs w:val="22"/>
        </w:rPr>
        <w:t xml:space="preserve"> front gardens of residential plots.  The details of such planting will be secured by planning condition</w:t>
      </w:r>
      <w:r w:rsidR="00DA2A42">
        <w:rPr>
          <w:rFonts w:ascii="Arial" w:hAnsi="Arial" w:cs="Arial"/>
          <w:sz w:val="22"/>
          <w:szCs w:val="22"/>
        </w:rPr>
        <w:t>.</w:t>
      </w:r>
      <w:r w:rsidR="00D10B0E" w:rsidRPr="00D51C1A">
        <w:rPr>
          <w:rFonts w:ascii="Arial" w:hAnsi="Arial" w:cs="Arial"/>
          <w:sz w:val="22"/>
          <w:szCs w:val="22"/>
        </w:rPr>
        <w:t xml:space="preserve"> </w:t>
      </w:r>
    </w:p>
    <w:p w14:paraId="05F62D6D" w14:textId="77777777" w:rsidR="00D10B0E" w:rsidRPr="00D51C1A" w:rsidRDefault="00D10B0E" w:rsidP="00D10B0E">
      <w:pPr>
        <w:pStyle w:val="NormalWeb"/>
        <w:spacing w:before="0" w:beforeAutospacing="0" w:after="0" w:afterAutospacing="0"/>
        <w:rPr>
          <w:rFonts w:ascii="Arial" w:hAnsi="Arial" w:cs="Arial"/>
          <w:b/>
          <w:bCs/>
          <w:sz w:val="22"/>
          <w:szCs w:val="22"/>
          <w:u w:val="single"/>
        </w:rPr>
      </w:pPr>
    </w:p>
    <w:p w14:paraId="50395329" w14:textId="77777777" w:rsidR="00D10B0E" w:rsidRPr="00D51C1A" w:rsidRDefault="00D10B0E" w:rsidP="00D10B0E">
      <w:pPr>
        <w:pStyle w:val="NormalWeb"/>
        <w:spacing w:before="0" w:beforeAutospacing="0" w:after="0" w:afterAutospacing="0"/>
        <w:rPr>
          <w:rFonts w:ascii="Arial" w:hAnsi="Arial" w:cs="Arial"/>
          <w:b/>
          <w:bCs/>
          <w:sz w:val="22"/>
          <w:szCs w:val="22"/>
          <w:u w:val="single"/>
        </w:rPr>
      </w:pPr>
      <w:r w:rsidRPr="00D51C1A">
        <w:rPr>
          <w:rFonts w:ascii="Arial" w:hAnsi="Arial" w:cs="Arial"/>
          <w:b/>
          <w:bCs/>
          <w:sz w:val="22"/>
          <w:szCs w:val="22"/>
          <w:u w:val="single"/>
        </w:rPr>
        <w:t>FULL - Ecology/Biodiversity Net Gain</w:t>
      </w:r>
    </w:p>
    <w:p w14:paraId="42383E4F" w14:textId="77777777" w:rsidR="00D10B0E" w:rsidRPr="00D51C1A" w:rsidRDefault="00D10B0E" w:rsidP="00D10B0E">
      <w:pPr>
        <w:pStyle w:val="NormalWeb"/>
        <w:spacing w:before="0" w:beforeAutospacing="0" w:after="0" w:afterAutospacing="0"/>
        <w:rPr>
          <w:rFonts w:ascii="Arial" w:hAnsi="Arial" w:cs="Arial"/>
          <w:b/>
          <w:bCs/>
          <w:sz w:val="22"/>
          <w:szCs w:val="22"/>
          <w:u w:val="single"/>
        </w:rPr>
      </w:pPr>
    </w:p>
    <w:p w14:paraId="02BB448E" w14:textId="17787BF0" w:rsidR="00D10B0E" w:rsidRPr="00D51C1A" w:rsidRDefault="00D10B0E" w:rsidP="00D10B0E">
      <w:pPr>
        <w:rPr>
          <w:rFonts w:ascii="Arial" w:hAnsi="Arial" w:cs="Arial"/>
          <w:sz w:val="22"/>
          <w:szCs w:val="22"/>
          <w:lang w:eastAsia="en-GB"/>
        </w:rPr>
      </w:pPr>
      <w:r w:rsidRPr="00D51C1A">
        <w:rPr>
          <w:rFonts w:ascii="Arial" w:hAnsi="Arial" w:cs="Arial"/>
          <w:sz w:val="22"/>
          <w:szCs w:val="22"/>
          <w:lang w:eastAsia="en-GB"/>
        </w:rPr>
        <w:t xml:space="preserve">One of the key objectives of the Local Plan is to protect and enhance Barnsley’s natural assets and achieve net gains in biodiversity.  Local Plan Policy BIO1 development will be expected to conserve and enhance the biodiversity and geological features of the borough. </w:t>
      </w:r>
      <w:r w:rsidRPr="00D51C1A">
        <w:rPr>
          <w:rFonts w:ascii="Arial" w:hAnsi="Arial" w:cs="Arial"/>
          <w:sz w:val="22"/>
          <w:szCs w:val="22"/>
          <w:lang w:eastAsia="en-GB"/>
        </w:rPr>
        <w:lastRenderedPageBreak/>
        <w:t xml:space="preserve">There are </w:t>
      </w:r>
      <w:r w:rsidR="00026139" w:rsidRPr="00D51C1A">
        <w:rPr>
          <w:rFonts w:ascii="Arial" w:hAnsi="Arial" w:cs="Arial"/>
          <w:sz w:val="22"/>
          <w:szCs w:val="22"/>
          <w:lang w:eastAsia="en-GB"/>
        </w:rPr>
        <w:t>no statutorily</w:t>
      </w:r>
      <w:r w:rsidRPr="00D51C1A">
        <w:rPr>
          <w:rFonts w:ascii="Arial" w:hAnsi="Arial" w:cs="Arial"/>
          <w:sz w:val="22"/>
          <w:szCs w:val="22"/>
          <w:lang w:eastAsia="en-GB"/>
        </w:rPr>
        <w:t xml:space="preserve"> designated sites or </w:t>
      </w:r>
      <w:r w:rsidR="00026139" w:rsidRPr="00D51C1A">
        <w:rPr>
          <w:rFonts w:ascii="Arial" w:hAnsi="Arial" w:cs="Arial"/>
          <w:sz w:val="22"/>
          <w:szCs w:val="22"/>
          <w:lang w:eastAsia="en-GB"/>
        </w:rPr>
        <w:t>non-statutorily</w:t>
      </w:r>
      <w:r w:rsidRPr="00D51C1A">
        <w:rPr>
          <w:rFonts w:ascii="Arial" w:hAnsi="Arial" w:cs="Arial"/>
          <w:sz w:val="22"/>
          <w:szCs w:val="22"/>
          <w:lang w:eastAsia="en-GB"/>
        </w:rPr>
        <w:t xml:space="preserve"> designated sites within the application boundary</w:t>
      </w:r>
      <w:r w:rsidR="009A58B0">
        <w:rPr>
          <w:rFonts w:ascii="Arial" w:hAnsi="Arial" w:cs="Arial"/>
          <w:sz w:val="22"/>
          <w:szCs w:val="22"/>
          <w:lang w:eastAsia="en-GB"/>
        </w:rPr>
        <w:t>.</w:t>
      </w:r>
    </w:p>
    <w:p w14:paraId="6541A59E" w14:textId="77777777" w:rsidR="00D10B0E" w:rsidRPr="00D51C1A" w:rsidRDefault="00D10B0E" w:rsidP="00D10B0E">
      <w:pPr>
        <w:spacing w:before="100" w:beforeAutospacing="1" w:after="100" w:afterAutospacing="1"/>
        <w:rPr>
          <w:rFonts w:ascii="Arial" w:hAnsi="Arial" w:cs="Arial"/>
          <w:sz w:val="22"/>
          <w:szCs w:val="22"/>
          <w:lang w:eastAsia="en-GB"/>
        </w:rPr>
      </w:pPr>
      <w:r w:rsidRPr="00D51C1A">
        <w:rPr>
          <w:rFonts w:ascii="Arial" w:hAnsi="Arial" w:cs="Arial"/>
          <w:sz w:val="22"/>
          <w:szCs w:val="22"/>
          <w:lang w:eastAsia="en-GB"/>
        </w:rPr>
        <w:t>Local Plan site policy MU1 states that development will be expected to:</w:t>
      </w:r>
    </w:p>
    <w:p w14:paraId="227B9AC9" w14:textId="28172099" w:rsidR="00D10B0E" w:rsidRPr="00DB339B" w:rsidRDefault="00D10B0E" w:rsidP="000E60B9">
      <w:pPr>
        <w:pStyle w:val="ListParagraph"/>
        <w:numPr>
          <w:ilvl w:val="0"/>
          <w:numId w:val="11"/>
        </w:numPr>
        <w:rPr>
          <w:rFonts w:ascii="Arial" w:hAnsi="Arial" w:cs="Arial"/>
          <w:sz w:val="22"/>
          <w:szCs w:val="22"/>
          <w:lang w:eastAsia="en-GB"/>
        </w:rPr>
      </w:pPr>
      <w:r w:rsidRPr="00DB339B">
        <w:rPr>
          <w:rFonts w:ascii="Arial" w:hAnsi="Arial" w:cs="Arial"/>
          <w:sz w:val="22"/>
          <w:szCs w:val="22"/>
          <w:lang w:eastAsia="en-GB"/>
        </w:rPr>
        <w:t>Retain, buffer and manage the watercourse, grassland and woodland north-east of Hermit Lane.</w:t>
      </w:r>
    </w:p>
    <w:p w14:paraId="7AEDC936" w14:textId="228EEC42" w:rsidR="00D10B0E" w:rsidRPr="00DB339B" w:rsidRDefault="00D10B0E" w:rsidP="000E60B9">
      <w:pPr>
        <w:pStyle w:val="ListParagraph"/>
        <w:numPr>
          <w:ilvl w:val="0"/>
          <w:numId w:val="11"/>
        </w:numPr>
        <w:rPr>
          <w:rFonts w:ascii="Arial" w:hAnsi="Arial" w:cs="Arial"/>
          <w:sz w:val="22"/>
          <w:szCs w:val="22"/>
          <w:lang w:eastAsia="en-GB"/>
        </w:rPr>
      </w:pPr>
      <w:r w:rsidRPr="00DB339B">
        <w:rPr>
          <w:rFonts w:ascii="Arial" w:hAnsi="Arial" w:cs="Arial"/>
          <w:sz w:val="22"/>
          <w:szCs w:val="22"/>
          <w:lang w:eastAsia="en-GB"/>
        </w:rPr>
        <w:t>Retain, buffer and manage the species-</w:t>
      </w:r>
      <w:r w:rsidR="00026139" w:rsidRPr="00DB339B">
        <w:rPr>
          <w:rFonts w:ascii="Arial" w:hAnsi="Arial" w:cs="Arial"/>
          <w:sz w:val="22"/>
          <w:szCs w:val="22"/>
          <w:lang w:eastAsia="en-GB"/>
        </w:rPr>
        <w:t>rich hedgerows</w:t>
      </w:r>
      <w:r w:rsidRPr="00DB339B">
        <w:rPr>
          <w:rFonts w:ascii="Arial" w:hAnsi="Arial" w:cs="Arial"/>
          <w:sz w:val="22"/>
          <w:szCs w:val="22"/>
          <w:lang w:eastAsia="en-GB"/>
        </w:rPr>
        <w:t xml:space="preserve"> and boundary features. Where this is not possible transplant hedgerows including root balls and associated soils. A method statement for this should be provided and agreed prior to works commencing; and</w:t>
      </w:r>
    </w:p>
    <w:p w14:paraId="0F4D25AA" w14:textId="50708E15" w:rsidR="00D10B0E" w:rsidRPr="00DB339B" w:rsidRDefault="00D10B0E" w:rsidP="000E60B9">
      <w:pPr>
        <w:pStyle w:val="ListParagraph"/>
        <w:numPr>
          <w:ilvl w:val="0"/>
          <w:numId w:val="11"/>
        </w:numPr>
        <w:rPr>
          <w:rFonts w:ascii="Arial" w:hAnsi="Arial" w:cs="Arial"/>
          <w:sz w:val="22"/>
          <w:szCs w:val="22"/>
          <w:lang w:eastAsia="en-GB"/>
        </w:rPr>
      </w:pPr>
      <w:r w:rsidRPr="00DB339B">
        <w:rPr>
          <w:rFonts w:ascii="Arial" w:hAnsi="Arial" w:cs="Arial"/>
          <w:sz w:val="22"/>
          <w:szCs w:val="22"/>
          <w:lang w:eastAsia="en-GB"/>
        </w:rPr>
        <w:t>create/retain wildlife corridors through/across the site</w:t>
      </w:r>
    </w:p>
    <w:p w14:paraId="1DAAA6C7" w14:textId="53E643D7" w:rsidR="00D10B0E" w:rsidRPr="00D51C1A" w:rsidRDefault="00D10B0E" w:rsidP="00D10B0E">
      <w:pPr>
        <w:spacing w:before="100" w:beforeAutospacing="1" w:after="100" w:afterAutospacing="1"/>
        <w:rPr>
          <w:rFonts w:ascii="Arial" w:hAnsi="Arial" w:cs="Arial"/>
          <w:sz w:val="22"/>
          <w:szCs w:val="22"/>
          <w:lang w:eastAsia="en-GB"/>
        </w:rPr>
      </w:pPr>
      <w:r w:rsidRPr="00D51C1A">
        <w:rPr>
          <w:rFonts w:ascii="Arial" w:hAnsi="Arial" w:cs="Arial"/>
          <w:sz w:val="22"/>
          <w:szCs w:val="22"/>
          <w:lang w:eastAsia="en-GB"/>
        </w:rPr>
        <w:t xml:space="preserve">Page 52/53 of The Barnsley West Masterplan Framework requires that Development proposals </w:t>
      </w:r>
      <w:r w:rsidR="00C029C2">
        <w:rPr>
          <w:rFonts w:ascii="Arial" w:hAnsi="Arial" w:cs="Arial"/>
          <w:sz w:val="22"/>
          <w:szCs w:val="22"/>
          <w:lang w:eastAsia="en-GB"/>
        </w:rPr>
        <w:t xml:space="preserve">are </w:t>
      </w:r>
      <w:r w:rsidRPr="00D51C1A">
        <w:rPr>
          <w:rFonts w:ascii="Arial" w:hAnsi="Arial" w:cs="Arial"/>
          <w:sz w:val="22"/>
          <w:szCs w:val="22"/>
          <w:lang w:eastAsia="en-GB"/>
        </w:rPr>
        <w:t xml:space="preserve">to be considered against a Biodiversity Net Gain </w:t>
      </w:r>
      <w:r w:rsidR="00C029C2">
        <w:rPr>
          <w:rFonts w:ascii="Arial" w:hAnsi="Arial" w:cs="Arial"/>
          <w:sz w:val="22"/>
          <w:szCs w:val="22"/>
          <w:lang w:eastAsia="en-GB"/>
        </w:rPr>
        <w:t>metric</w:t>
      </w:r>
      <w:r w:rsidRPr="00D51C1A">
        <w:rPr>
          <w:rFonts w:ascii="Arial" w:hAnsi="Arial" w:cs="Arial"/>
          <w:sz w:val="22"/>
          <w:szCs w:val="22"/>
          <w:lang w:eastAsia="en-GB"/>
        </w:rPr>
        <w:t xml:space="preserve"> which demonstrates a minimum ‘net gain’ of at least 10% set against the site’s current ecological value. This </w:t>
      </w:r>
      <w:r w:rsidR="00026139" w:rsidRPr="00D51C1A">
        <w:rPr>
          <w:rFonts w:ascii="Arial" w:hAnsi="Arial" w:cs="Arial"/>
          <w:sz w:val="22"/>
          <w:szCs w:val="22"/>
          <w:lang w:eastAsia="en-GB"/>
        </w:rPr>
        <w:t>is consistent</w:t>
      </w:r>
      <w:r w:rsidRPr="00D51C1A">
        <w:rPr>
          <w:rFonts w:ascii="Arial" w:hAnsi="Arial" w:cs="Arial"/>
          <w:sz w:val="22"/>
          <w:szCs w:val="22"/>
          <w:lang w:eastAsia="en-GB"/>
        </w:rPr>
        <w:t xml:space="preserve"> with the Government’s Environment Act 2021.</w:t>
      </w:r>
    </w:p>
    <w:p w14:paraId="36CCE6BA" w14:textId="26185502" w:rsidR="00D10B0E" w:rsidRPr="00D51C1A" w:rsidRDefault="00D10B0E" w:rsidP="00D10B0E">
      <w:pPr>
        <w:spacing w:before="100" w:beforeAutospacing="1" w:after="100" w:afterAutospacing="1"/>
        <w:rPr>
          <w:rFonts w:ascii="Arial" w:hAnsi="Arial" w:cs="Arial"/>
          <w:sz w:val="22"/>
          <w:szCs w:val="22"/>
          <w:lang w:eastAsia="en-GB"/>
        </w:rPr>
      </w:pPr>
      <w:r w:rsidRPr="00D51C1A">
        <w:rPr>
          <w:rFonts w:ascii="Arial" w:hAnsi="Arial" w:cs="Arial"/>
          <w:sz w:val="22"/>
          <w:szCs w:val="22"/>
          <w:lang w:eastAsia="en-GB"/>
        </w:rPr>
        <w:t xml:space="preserve">Objections/concerns have been raised regarding impact on </w:t>
      </w:r>
      <w:r w:rsidR="00026139" w:rsidRPr="00D51C1A">
        <w:rPr>
          <w:rFonts w:ascii="Arial" w:hAnsi="Arial" w:cs="Arial"/>
          <w:sz w:val="22"/>
          <w:szCs w:val="22"/>
          <w:lang w:eastAsia="en-GB"/>
        </w:rPr>
        <w:t>or loss</w:t>
      </w:r>
      <w:r w:rsidRPr="00D51C1A">
        <w:rPr>
          <w:rFonts w:ascii="Arial" w:hAnsi="Arial" w:cs="Arial"/>
          <w:sz w:val="22"/>
          <w:szCs w:val="22"/>
          <w:lang w:eastAsia="en-GB"/>
        </w:rPr>
        <w:t xml:space="preserve"> of ecology, l</w:t>
      </w:r>
      <w:r w:rsidRPr="00D51C1A">
        <w:rPr>
          <w:rFonts w:ascii="Arial" w:hAnsi="Arial" w:cs="Arial"/>
          <w:sz w:val="22"/>
          <w:szCs w:val="22"/>
        </w:rPr>
        <w:t xml:space="preserve">oss of habitat, wildlife, hedgerows and trees, </w:t>
      </w:r>
      <w:r w:rsidR="00593391">
        <w:rPr>
          <w:rFonts w:ascii="Arial" w:hAnsi="Arial" w:cs="Arial"/>
          <w:sz w:val="22"/>
          <w:szCs w:val="22"/>
        </w:rPr>
        <w:t xml:space="preserve">concerns that </w:t>
      </w:r>
      <w:r w:rsidRPr="00D51C1A">
        <w:rPr>
          <w:rFonts w:ascii="Arial" w:hAnsi="Arial" w:cs="Arial"/>
          <w:sz w:val="22"/>
          <w:szCs w:val="22"/>
        </w:rPr>
        <w:t xml:space="preserve">the link road will be a barrier to small </w:t>
      </w:r>
      <w:r w:rsidR="005F091F" w:rsidRPr="00D51C1A">
        <w:rPr>
          <w:rFonts w:ascii="Arial" w:hAnsi="Arial" w:cs="Arial"/>
          <w:sz w:val="22"/>
          <w:szCs w:val="22"/>
        </w:rPr>
        <w:t>animal</w:t>
      </w:r>
      <w:r w:rsidR="005F091F">
        <w:rPr>
          <w:rFonts w:ascii="Arial" w:hAnsi="Arial" w:cs="Arial"/>
          <w:sz w:val="22"/>
          <w:szCs w:val="22"/>
        </w:rPr>
        <w:t>s, that</w:t>
      </w:r>
      <w:r w:rsidR="00593391">
        <w:rPr>
          <w:rFonts w:ascii="Arial" w:hAnsi="Arial" w:cs="Arial"/>
          <w:sz w:val="22"/>
          <w:szCs w:val="22"/>
        </w:rPr>
        <w:t xml:space="preserve"> </w:t>
      </w:r>
      <w:r w:rsidR="006A5954">
        <w:rPr>
          <w:rFonts w:ascii="Arial" w:hAnsi="Arial" w:cs="Arial"/>
          <w:sz w:val="22"/>
          <w:szCs w:val="22"/>
        </w:rPr>
        <w:t xml:space="preserve">a </w:t>
      </w:r>
      <w:r w:rsidR="006A5954" w:rsidRPr="00D51C1A">
        <w:rPr>
          <w:rFonts w:ascii="Arial" w:hAnsi="Arial" w:cs="Arial"/>
          <w:sz w:val="22"/>
          <w:szCs w:val="22"/>
        </w:rPr>
        <w:t>wildlife</w:t>
      </w:r>
      <w:r w:rsidRPr="00D51C1A">
        <w:rPr>
          <w:rFonts w:ascii="Arial" w:hAnsi="Arial" w:cs="Arial"/>
          <w:sz w:val="22"/>
          <w:szCs w:val="22"/>
        </w:rPr>
        <w:t xml:space="preserve"> corridor on </w:t>
      </w:r>
      <w:proofErr w:type="spellStart"/>
      <w:r w:rsidRPr="00D51C1A">
        <w:rPr>
          <w:rFonts w:ascii="Arial" w:hAnsi="Arial" w:cs="Arial"/>
          <w:sz w:val="22"/>
          <w:szCs w:val="22"/>
        </w:rPr>
        <w:t>Colster</w:t>
      </w:r>
      <w:proofErr w:type="spellEnd"/>
      <w:r w:rsidRPr="00D51C1A">
        <w:rPr>
          <w:rFonts w:ascii="Arial" w:hAnsi="Arial" w:cs="Arial"/>
          <w:sz w:val="22"/>
          <w:szCs w:val="22"/>
        </w:rPr>
        <w:t xml:space="preserve"> Close should be retained, </w:t>
      </w:r>
      <w:r w:rsidR="00BF4D9F">
        <w:rPr>
          <w:rFonts w:ascii="Arial" w:hAnsi="Arial" w:cs="Arial"/>
          <w:sz w:val="22"/>
          <w:szCs w:val="22"/>
        </w:rPr>
        <w:t xml:space="preserve">concerns regarding </w:t>
      </w:r>
      <w:r w:rsidRPr="00D51C1A">
        <w:rPr>
          <w:rFonts w:ascii="Arial" w:hAnsi="Arial" w:cs="Arial"/>
          <w:sz w:val="22"/>
          <w:szCs w:val="22"/>
        </w:rPr>
        <w:t xml:space="preserve">maintenance of ponds and landscape areas. Local Councillors also had concerns </w:t>
      </w:r>
      <w:r w:rsidR="00026139" w:rsidRPr="00D51C1A">
        <w:rPr>
          <w:rFonts w:ascii="Arial" w:hAnsi="Arial" w:cs="Arial"/>
          <w:sz w:val="22"/>
          <w:szCs w:val="22"/>
        </w:rPr>
        <w:t>about impacts</w:t>
      </w:r>
      <w:r w:rsidRPr="00D51C1A">
        <w:rPr>
          <w:rFonts w:ascii="Arial" w:hAnsi="Arial" w:cs="Arial"/>
          <w:sz w:val="22"/>
          <w:szCs w:val="22"/>
        </w:rPr>
        <w:t xml:space="preserve"> on biodiversity.</w:t>
      </w:r>
    </w:p>
    <w:p w14:paraId="6DBC3D84" w14:textId="77777777" w:rsidR="00D10B0E" w:rsidRPr="00D51C1A" w:rsidRDefault="00D10B0E" w:rsidP="00D10B0E">
      <w:pPr>
        <w:spacing w:before="100" w:beforeAutospacing="1" w:after="100" w:afterAutospacing="1"/>
        <w:rPr>
          <w:rFonts w:ascii="Arial" w:hAnsi="Arial" w:cs="Arial"/>
          <w:sz w:val="22"/>
          <w:szCs w:val="22"/>
          <w:lang w:eastAsia="en-GB"/>
        </w:rPr>
      </w:pPr>
      <w:r w:rsidRPr="00D51C1A">
        <w:rPr>
          <w:rFonts w:ascii="Arial" w:hAnsi="Arial" w:cs="Arial"/>
          <w:sz w:val="22"/>
          <w:szCs w:val="22"/>
          <w:lang w:eastAsia="en-GB"/>
        </w:rPr>
        <w:t xml:space="preserve">Although the site is reclaimed colliery land, it has regenerated significantly and now comprises mainly agricultural land, with some trees and </w:t>
      </w:r>
      <w:proofErr w:type="gramStart"/>
      <w:r w:rsidRPr="00D51C1A">
        <w:rPr>
          <w:rFonts w:ascii="Arial" w:hAnsi="Arial" w:cs="Arial"/>
          <w:sz w:val="22"/>
          <w:szCs w:val="22"/>
          <w:lang w:eastAsia="en-GB"/>
        </w:rPr>
        <w:t>a number of</w:t>
      </w:r>
      <w:proofErr w:type="gramEnd"/>
      <w:r w:rsidRPr="00D51C1A">
        <w:rPr>
          <w:rFonts w:ascii="Arial" w:hAnsi="Arial" w:cs="Arial"/>
          <w:sz w:val="22"/>
          <w:szCs w:val="22"/>
          <w:lang w:eastAsia="en-GB"/>
        </w:rPr>
        <w:t xml:space="preserve"> hedgerows.  A programme of ecological surveys for habitats including for protected species was undertaken to inform an ecological assessment. </w:t>
      </w:r>
    </w:p>
    <w:p w14:paraId="6990E9E3" w14:textId="7B62FB54" w:rsidR="00D10B0E" w:rsidRPr="00D51C1A" w:rsidRDefault="00D10B0E" w:rsidP="00D10B0E">
      <w:pPr>
        <w:rPr>
          <w:rFonts w:ascii="Arial" w:hAnsi="Arial" w:cs="Arial"/>
          <w:sz w:val="22"/>
          <w:szCs w:val="22"/>
          <w:lang w:eastAsia="en-GB"/>
        </w:rPr>
      </w:pPr>
      <w:r w:rsidRPr="00D51C1A">
        <w:rPr>
          <w:rFonts w:ascii="Arial" w:hAnsi="Arial" w:cs="Arial"/>
          <w:sz w:val="22"/>
          <w:szCs w:val="22"/>
          <w:lang w:eastAsia="en-GB"/>
        </w:rPr>
        <w:t>The Ecology Appraisal proposes that the site landscape design will retain trees and hedgerows where possible and provide a network of green corridors outside of plots, linking different landscape and habitat areas.</w:t>
      </w:r>
      <w:r w:rsidRPr="00D51C1A">
        <w:rPr>
          <w:rFonts w:ascii="Arial" w:hAnsi="Arial" w:cs="Arial"/>
          <w:color w:val="BFBFBF" w:themeColor="background1" w:themeShade="BF"/>
          <w:sz w:val="22"/>
          <w:szCs w:val="22"/>
          <w:lang w:eastAsia="en-GB"/>
        </w:rPr>
        <w:t xml:space="preserve"> </w:t>
      </w:r>
      <w:r w:rsidRPr="00D51C1A">
        <w:rPr>
          <w:rFonts w:ascii="Arial" w:hAnsi="Arial" w:cs="Arial"/>
          <w:sz w:val="22"/>
          <w:szCs w:val="22"/>
          <w:lang w:eastAsia="en-GB"/>
        </w:rPr>
        <w:t xml:space="preserve">Updated surveys and reports have been submitted throughout the consideration of the application for ecology, birds and protected species as have proposals for achieving the 10% biodiversity net gain. It is anticipated that the strategic landscaping proposals </w:t>
      </w:r>
      <w:r w:rsidR="00026139" w:rsidRPr="00D51C1A">
        <w:rPr>
          <w:rFonts w:ascii="Arial" w:hAnsi="Arial" w:cs="Arial"/>
          <w:sz w:val="22"/>
          <w:szCs w:val="22"/>
          <w:lang w:eastAsia="en-GB"/>
        </w:rPr>
        <w:t>will deliver</w:t>
      </w:r>
      <w:r w:rsidRPr="00D51C1A">
        <w:rPr>
          <w:rFonts w:ascii="Arial" w:hAnsi="Arial" w:cs="Arial"/>
          <w:sz w:val="22"/>
          <w:szCs w:val="22"/>
          <w:lang w:eastAsia="en-GB"/>
        </w:rPr>
        <w:t xml:space="preserve"> </w:t>
      </w:r>
      <w:proofErr w:type="gramStart"/>
      <w:r w:rsidRPr="00D51C1A">
        <w:rPr>
          <w:rFonts w:ascii="Arial" w:hAnsi="Arial" w:cs="Arial"/>
          <w:sz w:val="22"/>
          <w:szCs w:val="22"/>
          <w:lang w:eastAsia="en-GB"/>
        </w:rPr>
        <w:t>the majority of</w:t>
      </w:r>
      <w:proofErr w:type="gramEnd"/>
      <w:r w:rsidRPr="00D51C1A">
        <w:rPr>
          <w:rFonts w:ascii="Arial" w:hAnsi="Arial" w:cs="Arial"/>
          <w:sz w:val="22"/>
          <w:szCs w:val="22"/>
          <w:lang w:eastAsia="en-GB"/>
        </w:rPr>
        <w:t xml:space="preserve"> the biodiversity </w:t>
      </w:r>
      <w:r w:rsidRPr="0072413D">
        <w:rPr>
          <w:rFonts w:ascii="Arial" w:hAnsi="Arial" w:cs="Arial"/>
          <w:sz w:val="22"/>
          <w:szCs w:val="22"/>
          <w:lang w:eastAsia="en-GB"/>
        </w:rPr>
        <w:t>net gain although there will be an impact on ground nesting birds.  The key biodiversity considerations</w:t>
      </w:r>
      <w:r w:rsidRPr="00D51C1A">
        <w:rPr>
          <w:rFonts w:ascii="Arial" w:hAnsi="Arial" w:cs="Arial"/>
          <w:sz w:val="22"/>
          <w:szCs w:val="22"/>
          <w:lang w:eastAsia="en-GB"/>
        </w:rPr>
        <w:t xml:space="preserve"> are set out below.</w:t>
      </w:r>
    </w:p>
    <w:p w14:paraId="776989E5" w14:textId="77777777" w:rsidR="00D10B0E" w:rsidRPr="00D51C1A" w:rsidRDefault="00D10B0E" w:rsidP="00D10B0E">
      <w:pPr>
        <w:rPr>
          <w:rFonts w:ascii="Arial" w:hAnsi="Arial" w:cs="Arial"/>
          <w:sz w:val="22"/>
          <w:szCs w:val="22"/>
          <w:lang w:eastAsia="en-GB"/>
        </w:rPr>
      </w:pPr>
    </w:p>
    <w:p w14:paraId="26DC0DA1" w14:textId="77777777" w:rsidR="00D10B0E" w:rsidRDefault="00D10B0E" w:rsidP="00D10B0E">
      <w:pPr>
        <w:rPr>
          <w:rFonts w:ascii="Arial" w:hAnsi="Arial" w:cs="Arial"/>
          <w:sz w:val="22"/>
          <w:szCs w:val="22"/>
          <w:u w:val="single"/>
        </w:rPr>
      </w:pPr>
      <w:r w:rsidRPr="00D51C1A">
        <w:rPr>
          <w:rFonts w:ascii="Arial" w:hAnsi="Arial" w:cs="Arial"/>
          <w:sz w:val="22"/>
          <w:szCs w:val="22"/>
          <w:u w:val="single"/>
        </w:rPr>
        <w:t>Biodiversity Net Gain</w:t>
      </w:r>
    </w:p>
    <w:p w14:paraId="2C813521" w14:textId="77777777" w:rsidR="006A5954" w:rsidRPr="00D51C1A" w:rsidRDefault="006A5954" w:rsidP="00D10B0E">
      <w:pPr>
        <w:rPr>
          <w:rFonts w:ascii="Arial" w:hAnsi="Arial" w:cs="Arial"/>
          <w:sz w:val="22"/>
          <w:szCs w:val="22"/>
          <w:u w:val="single"/>
        </w:rPr>
      </w:pPr>
    </w:p>
    <w:p w14:paraId="6303A1A4" w14:textId="6F41C7EC" w:rsidR="00D10B0E" w:rsidRPr="00D51C1A" w:rsidRDefault="00D10B0E" w:rsidP="00D10B0E">
      <w:pPr>
        <w:rPr>
          <w:rFonts w:ascii="Arial" w:hAnsi="Arial" w:cs="Arial"/>
          <w:sz w:val="22"/>
          <w:szCs w:val="22"/>
        </w:rPr>
      </w:pPr>
      <w:r w:rsidRPr="00D51C1A">
        <w:rPr>
          <w:rFonts w:ascii="Arial" w:hAnsi="Arial" w:cs="Arial"/>
          <w:sz w:val="22"/>
          <w:szCs w:val="22"/>
        </w:rPr>
        <w:t xml:space="preserve">A </w:t>
      </w:r>
      <w:r w:rsidR="00491A29">
        <w:rPr>
          <w:rFonts w:ascii="Arial" w:hAnsi="Arial" w:cs="Arial"/>
          <w:sz w:val="22"/>
          <w:szCs w:val="22"/>
        </w:rPr>
        <w:t xml:space="preserve">DEFRA </w:t>
      </w:r>
      <w:r w:rsidRPr="00D51C1A">
        <w:rPr>
          <w:rFonts w:ascii="Arial" w:hAnsi="Arial" w:cs="Arial"/>
          <w:sz w:val="22"/>
          <w:szCs w:val="22"/>
        </w:rPr>
        <w:t xml:space="preserve">biodiversity metric (version 4) has been submitted which demonstrates that there a gain in habitat and hedgerow units can be achieved for this application indicating a gain of 98.84 habitat units (29.80% gain) and 6.05 hedgerow units (23.08%) Landscape proposals to achieve these gains include the provision of a range of habitats within areas of public open space, such as woodland, hedgerow and scrub planting, wildflower grassland creation, scattered tree planting and provision of waterbodies including a pond and a number of SUDS basins. Despite the concerns of </w:t>
      </w:r>
      <w:proofErr w:type="gramStart"/>
      <w:r w:rsidRPr="00D51C1A">
        <w:rPr>
          <w:rFonts w:ascii="Arial" w:hAnsi="Arial" w:cs="Arial"/>
          <w:sz w:val="22"/>
          <w:szCs w:val="22"/>
        </w:rPr>
        <w:t>local residents</w:t>
      </w:r>
      <w:proofErr w:type="gramEnd"/>
      <w:r w:rsidRPr="00D51C1A">
        <w:rPr>
          <w:rFonts w:ascii="Arial" w:hAnsi="Arial" w:cs="Arial"/>
          <w:sz w:val="22"/>
          <w:szCs w:val="22"/>
        </w:rPr>
        <w:t>, this will provide a substantial increase in biodiversity habitat over existing and carries significant weight in favour.</w:t>
      </w:r>
    </w:p>
    <w:p w14:paraId="1D5D0DB6" w14:textId="77777777" w:rsidR="00D10B0E" w:rsidRPr="00D51C1A" w:rsidRDefault="00D10B0E" w:rsidP="00D10B0E">
      <w:pPr>
        <w:rPr>
          <w:rFonts w:ascii="Arial" w:hAnsi="Arial" w:cs="Arial"/>
          <w:sz w:val="22"/>
          <w:szCs w:val="22"/>
        </w:rPr>
      </w:pPr>
    </w:p>
    <w:p w14:paraId="15E3BFA2" w14:textId="3152EDE3" w:rsidR="00D10B0E" w:rsidRPr="00D51C1A" w:rsidRDefault="00D10B0E" w:rsidP="00D10B0E">
      <w:pPr>
        <w:rPr>
          <w:rFonts w:ascii="Arial" w:hAnsi="Arial" w:cs="Arial"/>
          <w:sz w:val="22"/>
          <w:szCs w:val="22"/>
        </w:rPr>
      </w:pPr>
      <w:r w:rsidRPr="00D51C1A">
        <w:rPr>
          <w:rFonts w:ascii="Arial" w:hAnsi="Arial" w:cs="Arial"/>
          <w:sz w:val="22"/>
          <w:szCs w:val="22"/>
        </w:rPr>
        <w:t xml:space="preserve">However, there </w:t>
      </w:r>
      <w:r w:rsidR="00C70500">
        <w:rPr>
          <w:rFonts w:ascii="Arial" w:hAnsi="Arial" w:cs="Arial"/>
          <w:sz w:val="22"/>
          <w:szCs w:val="22"/>
        </w:rPr>
        <w:t xml:space="preserve">will be a loss of ditches resulting in a </w:t>
      </w:r>
      <w:r w:rsidRPr="00D51C1A">
        <w:rPr>
          <w:rFonts w:ascii="Arial" w:hAnsi="Arial" w:cs="Arial"/>
          <w:sz w:val="22"/>
          <w:szCs w:val="22"/>
        </w:rPr>
        <w:t>loss in watercourse units although</w:t>
      </w:r>
      <w:r w:rsidR="00927778">
        <w:rPr>
          <w:rFonts w:ascii="Arial" w:hAnsi="Arial" w:cs="Arial"/>
          <w:sz w:val="22"/>
          <w:szCs w:val="22"/>
        </w:rPr>
        <w:t xml:space="preserve"> t</w:t>
      </w:r>
      <w:r w:rsidRPr="00D51C1A">
        <w:rPr>
          <w:rFonts w:ascii="Arial" w:hAnsi="Arial" w:cs="Arial"/>
          <w:sz w:val="22"/>
          <w:szCs w:val="22"/>
        </w:rPr>
        <w:t>he stream associated with the woodland habitat to the east will not be directly affected. Whilst swales are proposed they do not meet the definition of ditches under metric guidance, so do not offer suitable mitigation and compensation or off-site mitigation will be required if a 10% gain in watercourse habitat cannot be achieved on</w:t>
      </w:r>
      <w:r w:rsidR="00221232">
        <w:rPr>
          <w:rFonts w:ascii="Arial" w:hAnsi="Arial" w:cs="Arial"/>
          <w:sz w:val="22"/>
          <w:szCs w:val="22"/>
        </w:rPr>
        <w:t xml:space="preserve"> </w:t>
      </w:r>
      <w:r w:rsidRPr="00D51C1A">
        <w:rPr>
          <w:rFonts w:ascii="Arial" w:hAnsi="Arial" w:cs="Arial"/>
          <w:sz w:val="22"/>
          <w:szCs w:val="22"/>
        </w:rPr>
        <w:t xml:space="preserve">site. </w:t>
      </w:r>
    </w:p>
    <w:p w14:paraId="5D3B6C63" w14:textId="77777777" w:rsidR="00D10B0E" w:rsidRPr="00D51C1A" w:rsidRDefault="00D10B0E" w:rsidP="00D10B0E">
      <w:pPr>
        <w:rPr>
          <w:rFonts w:ascii="Arial" w:hAnsi="Arial" w:cs="Arial"/>
          <w:sz w:val="22"/>
          <w:szCs w:val="22"/>
        </w:rPr>
      </w:pPr>
    </w:p>
    <w:p w14:paraId="4BB9F731" w14:textId="1130062C" w:rsidR="00D10B0E" w:rsidRPr="00D51C1A" w:rsidRDefault="00D10B0E" w:rsidP="00D10B0E">
      <w:pPr>
        <w:rPr>
          <w:rFonts w:ascii="Arial" w:hAnsi="Arial" w:cs="Arial"/>
          <w:sz w:val="22"/>
          <w:szCs w:val="22"/>
        </w:rPr>
      </w:pPr>
      <w:r w:rsidRPr="00D51C1A">
        <w:rPr>
          <w:rFonts w:ascii="Arial" w:hAnsi="Arial" w:cs="Arial"/>
          <w:sz w:val="22"/>
          <w:szCs w:val="22"/>
        </w:rPr>
        <w:lastRenderedPageBreak/>
        <w:t xml:space="preserve">The </w:t>
      </w:r>
      <w:r w:rsidR="00026139" w:rsidRPr="00D51C1A">
        <w:rPr>
          <w:rFonts w:ascii="Arial" w:hAnsi="Arial" w:cs="Arial"/>
          <w:sz w:val="22"/>
          <w:szCs w:val="22"/>
        </w:rPr>
        <w:t>biodiversity</w:t>
      </w:r>
      <w:r w:rsidRPr="00D51C1A">
        <w:rPr>
          <w:rFonts w:ascii="Arial" w:hAnsi="Arial" w:cs="Arial"/>
          <w:sz w:val="22"/>
          <w:szCs w:val="22"/>
        </w:rPr>
        <w:t xml:space="preserve"> officer confirms the existing ponds have a relatively poor habitat and unsuitable for Great Crested Newts</w:t>
      </w:r>
      <w:r w:rsidR="000D251A">
        <w:rPr>
          <w:rFonts w:ascii="Arial" w:hAnsi="Arial" w:cs="Arial"/>
          <w:sz w:val="22"/>
          <w:szCs w:val="22"/>
        </w:rPr>
        <w:t>.  New</w:t>
      </w:r>
      <w:r w:rsidRPr="00D51C1A">
        <w:rPr>
          <w:rFonts w:ascii="Arial" w:hAnsi="Arial" w:cs="Arial"/>
          <w:sz w:val="22"/>
          <w:szCs w:val="22"/>
        </w:rPr>
        <w:t xml:space="preserve"> attenuation ponds </w:t>
      </w:r>
      <w:r w:rsidR="000D251A">
        <w:rPr>
          <w:rFonts w:ascii="Arial" w:hAnsi="Arial" w:cs="Arial"/>
          <w:sz w:val="22"/>
          <w:szCs w:val="22"/>
        </w:rPr>
        <w:t xml:space="preserve">some of which will </w:t>
      </w:r>
      <w:r w:rsidRPr="00D51C1A">
        <w:rPr>
          <w:rFonts w:ascii="Arial" w:hAnsi="Arial" w:cs="Arial"/>
          <w:sz w:val="22"/>
          <w:szCs w:val="22"/>
        </w:rPr>
        <w:t xml:space="preserve">be permanently wet and suitably planted </w:t>
      </w:r>
      <w:r w:rsidR="000D251A">
        <w:rPr>
          <w:rFonts w:ascii="Arial" w:hAnsi="Arial" w:cs="Arial"/>
          <w:sz w:val="22"/>
          <w:szCs w:val="22"/>
        </w:rPr>
        <w:t>will</w:t>
      </w:r>
      <w:r w:rsidRPr="00D51C1A">
        <w:rPr>
          <w:rFonts w:ascii="Arial" w:hAnsi="Arial" w:cs="Arial"/>
          <w:sz w:val="22"/>
          <w:szCs w:val="22"/>
        </w:rPr>
        <w:t xml:space="preserve"> provide better quality habitats. It is </w:t>
      </w:r>
      <w:r w:rsidR="00026139" w:rsidRPr="00D51C1A">
        <w:rPr>
          <w:rFonts w:ascii="Arial" w:hAnsi="Arial" w:cs="Arial"/>
          <w:sz w:val="22"/>
          <w:szCs w:val="22"/>
        </w:rPr>
        <w:t>considered in</w:t>
      </w:r>
      <w:r w:rsidRPr="00D51C1A">
        <w:rPr>
          <w:rFonts w:ascii="Arial" w:hAnsi="Arial" w:cs="Arial"/>
          <w:sz w:val="22"/>
          <w:szCs w:val="22"/>
        </w:rPr>
        <w:t xml:space="preserve"> this case that the SUDS basins proposed are likely to offering the same function as the existing ponds and potentially enhancing opportunities for wildlife. </w:t>
      </w:r>
    </w:p>
    <w:p w14:paraId="384CFBDA" w14:textId="2A118B2B" w:rsidR="00D10B0E" w:rsidRPr="00D51C1A" w:rsidRDefault="00D10B0E" w:rsidP="00D10B0E">
      <w:pPr>
        <w:pStyle w:val="NormalWeb"/>
        <w:rPr>
          <w:rFonts w:ascii="Arial" w:hAnsi="Arial" w:cs="Arial"/>
          <w:sz w:val="22"/>
          <w:szCs w:val="22"/>
        </w:rPr>
      </w:pPr>
      <w:r w:rsidRPr="00D51C1A">
        <w:rPr>
          <w:rFonts w:ascii="Arial" w:hAnsi="Arial" w:cs="Arial"/>
          <w:sz w:val="22"/>
          <w:szCs w:val="22"/>
        </w:rPr>
        <w:t xml:space="preserve">Due to the significant biodiversity net gains proposed on site, the strategic landscaping and habitats generated will be </w:t>
      </w:r>
      <w:r w:rsidR="0015547F">
        <w:rPr>
          <w:rFonts w:ascii="Arial" w:hAnsi="Arial" w:cs="Arial"/>
          <w:sz w:val="22"/>
          <w:szCs w:val="22"/>
        </w:rPr>
        <w:t xml:space="preserve">subject to </w:t>
      </w:r>
      <w:r w:rsidR="00026139" w:rsidRPr="00D51C1A">
        <w:rPr>
          <w:rFonts w:ascii="Arial" w:hAnsi="Arial" w:cs="Arial"/>
          <w:sz w:val="22"/>
          <w:szCs w:val="22"/>
        </w:rPr>
        <w:t>monitoring and</w:t>
      </w:r>
      <w:r w:rsidRPr="00D51C1A">
        <w:rPr>
          <w:rFonts w:ascii="Arial" w:hAnsi="Arial" w:cs="Arial"/>
          <w:sz w:val="22"/>
          <w:szCs w:val="22"/>
        </w:rPr>
        <w:t xml:space="preserve"> management over 30 years with monitoring be undertaken periodically and reports submitted to the Local Planning Authority over the </w:t>
      </w:r>
      <w:r w:rsidR="004A71CB" w:rsidRPr="00D51C1A">
        <w:rPr>
          <w:rFonts w:ascii="Arial" w:hAnsi="Arial" w:cs="Arial"/>
          <w:sz w:val="22"/>
          <w:szCs w:val="22"/>
        </w:rPr>
        <w:t>30-year</w:t>
      </w:r>
      <w:r w:rsidRPr="00D51C1A">
        <w:rPr>
          <w:rFonts w:ascii="Arial" w:hAnsi="Arial" w:cs="Arial"/>
          <w:sz w:val="22"/>
          <w:szCs w:val="22"/>
        </w:rPr>
        <w:t xml:space="preserve"> period from the implementation of each phase of the landscaping. </w:t>
      </w:r>
    </w:p>
    <w:p w14:paraId="7C66A6FE" w14:textId="77777777" w:rsidR="00D10B0E" w:rsidRDefault="00D10B0E" w:rsidP="00D10B0E">
      <w:pPr>
        <w:rPr>
          <w:rFonts w:ascii="Arial" w:hAnsi="Arial" w:cs="Arial"/>
          <w:sz w:val="22"/>
          <w:szCs w:val="22"/>
          <w:u w:val="single"/>
          <w:lang w:eastAsia="en-GB"/>
        </w:rPr>
      </w:pPr>
      <w:r w:rsidRPr="00D51C1A">
        <w:rPr>
          <w:rFonts w:ascii="Arial" w:hAnsi="Arial" w:cs="Arial"/>
          <w:sz w:val="22"/>
          <w:szCs w:val="22"/>
          <w:u w:val="single"/>
          <w:lang w:eastAsia="en-GB"/>
        </w:rPr>
        <w:t>Protected/Priority Species</w:t>
      </w:r>
    </w:p>
    <w:p w14:paraId="2AF5039B" w14:textId="77777777" w:rsidR="006A5954" w:rsidRPr="00D51C1A" w:rsidRDefault="006A5954" w:rsidP="00D10B0E">
      <w:pPr>
        <w:rPr>
          <w:rFonts w:ascii="Arial" w:hAnsi="Arial" w:cs="Arial"/>
          <w:sz w:val="22"/>
          <w:szCs w:val="22"/>
          <w:u w:val="single"/>
          <w:lang w:eastAsia="en-GB"/>
        </w:rPr>
      </w:pPr>
    </w:p>
    <w:p w14:paraId="09216573" w14:textId="750F77EE" w:rsidR="00D10B0E" w:rsidRPr="00D51C1A" w:rsidRDefault="00D10B0E" w:rsidP="00D10B0E">
      <w:pPr>
        <w:rPr>
          <w:rFonts w:ascii="Arial" w:hAnsi="Arial" w:cs="Arial"/>
          <w:sz w:val="22"/>
          <w:szCs w:val="22"/>
        </w:rPr>
      </w:pPr>
      <w:r w:rsidRPr="00D51C1A">
        <w:rPr>
          <w:rFonts w:ascii="Arial" w:hAnsi="Arial" w:cs="Arial"/>
          <w:color w:val="000000"/>
          <w:sz w:val="22"/>
          <w:szCs w:val="22"/>
          <w:lang w:eastAsia="en-GB"/>
        </w:rPr>
        <w:t xml:space="preserve">Skylark and lapwing which are both Priority Species, use the site during breeding and overwintering and the ecology chapter of the Environmental Statement states that the loss of their habitats on site will result in a major adverse residual impact at a local level </w:t>
      </w:r>
      <w:proofErr w:type="gramStart"/>
      <w:r w:rsidRPr="00D51C1A">
        <w:rPr>
          <w:rFonts w:ascii="Arial" w:hAnsi="Arial" w:cs="Arial"/>
          <w:color w:val="000000"/>
          <w:sz w:val="22"/>
          <w:szCs w:val="22"/>
          <w:lang w:eastAsia="en-GB"/>
        </w:rPr>
        <w:t>with regard to</w:t>
      </w:r>
      <w:proofErr w:type="gramEnd"/>
      <w:r w:rsidRPr="00D51C1A">
        <w:rPr>
          <w:rFonts w:ascii="Arial" w:hAnsi="Arial" w:cs="Arial"/>
          <w:color w:val="000000"/>
          <w:sz w:val="22"/>
          <w:szCs w:val="22"/>
          <w:lang w:eastAsia="en-GB"/>
        </w:rPr>
        <w:t xml:space="preserve"> these species. Both species are Species of Principle Importance under </w:t>
      </w:r>
      <w:r w:rsidRPr="00D51C1A">
        <w:rPr>
          <w:rFonts w:ascii="Arial" w:hAnsi="Arial" w:cs="Arial"/>
          <w:sz w:val="22"/>
          <w:szCs w:val="22"/>
          <w:lang w:eastAsia="en-GB"/>
        </w:rPr>
        <w:t xml:space="preserve">Section 41 of the Natural Environment &amp; Rural Communities Act.  </w:t>
      </w:r>
      <w:r w:rsidRPr="00D51C1A">
        <w:rPr>
          <w:rFonts w:ascii="Arial" w:hAnsi="Arial" w:cs="Arial"/>
          <w:sz w:val="22"/>
          <w:szCs w:val="22"/>
        </w:rPr>
        <w:t xml:space="preserve">As appropriate mitigation cannot be provided on-site for ground nesting birds, off-site mitigation will be required or compensation in lieu which will be secured through the S106 legal agreement </w:t>
      </w:r>
      <w:proofErr w:type="gramStart"/>
      <w:r w:rsidRPr="00D51C1A">
        <w:rPr>
          <w:rFonts w:ascii="Arial" w:hAnsi="Arial" w:cs="Arial"/>
          <w:sz w:val="22"/>
          <w:szCs w:val="22"/>
        </w:rPr>
        <w:t>in order to</w:t>
      </w:r>
      <w:proofErr w:type="gramEnd"/>
      <w:r w:rsidRPr="00D51C1A">
        <w:rPr>
          <w:rFonts w:ascii="Arial" w:hAnsi="Arial" w:cs="Arial"/>
          <w:sz w:val="22"/>
          <w:szCs w:val="22"/>
        </w:rPr>
        <w:t xml:space="preserve"> satisfy the </w:t>
      </w:r>
      <w:r w:rsidR="00026139" w:rsidRPr="00D51C1A">
        <w:rPr>
          <w:rFonts w:ascii="Arial" w:hAnsi="Arial" w:cs="Arial"/>
          <w:sz w:val="22"/>
          <w:szCs w:val="22"/>
        </w:rPr>
        <w:t>biodiversity</w:t>
      </w:r>
      <w:r w:rsidRPr="00D51C1A">
        <w:rPr>
          <w:rFonts w:ascii="Arial" w:hAnsi="Arial" w:cs="Arial"/>
          <w:sz w:val="22"/>
          <w:szCs w:val="22"/>
        </w:rPr>
        <w:t xml:space="preserve"> hierarchy set out in the NPPF.</w:t>
      </w:r>
    </w:p>
    <w:p w14:paraId="613D93F7" w14:textId="77777777" w:rsidR="00D10B0E" w:rsidRPr="00D51C1A" w:rsidRDefault="00D10B0E" w:rsidP="00D10B0E">
      <w:pPr>
        <w:rPr>
          <w:rFonts w:ascii="Arial" w:hAnsi="Arial" w:cs="Arial"/>
          <w:sz w:val="22"/>
          <w:szCs w:val="22"/>
        </w:rPr>
      </w:pPr>
    </w:p>
    <w:p w14:paraId="1262447F" w14:textId="2958616A" w:rsidR="00D10B0E" w:rsidRPr="00D51C1A" w:rsidRDefault="00D10B0E" w:rsidP="00D10B0E">
      <w:pPr>
        <w:rPr>
          <w:rFonts w:ascii="Arial" w:hAnsi="Arial" w:cs="Arial"/>
          <w:sz w:val="22"/>
          <w:szCs w:val="22"/>
        </w:rPr>
      </w:pPr>
      <w:r w:rsidRPr="00D51C1A">
        <w:rPr>
          <w:rFonts w:ascii="Arial" w:hAnsi="Arial" w:cs="Arial"/>
          <w:sz w:val="22"/>
          <w:szCs w:val="22"/>
        </w:rPr>
        <w:t xml:space="preserve">The Biodiversity Officer is satisfied that updated Great Crested Newt (GCN) report confirms </w:t>
      </w:r>
      <w:r w:rsidR="00026139" w:rsidRPr="00D51C1A">
        <w:rPr>
          <w:rFonts w:ascii="Arial" w:hAnsi="Arial" w:cs="Arial"/>
          <w:sz w:val="22"/>
          <w:szCs w:val="22"/>
        </w:rPr>
        <w:t>that impact</w:t>
      </w:r>
      <w:r w:rsidRPr="00D51C1A">
        <w:rPr>
          <w:rFonts w:ascii="Arial" w:hAnsi="Arial" w:cs="Arial"/>
          <w:sz w:val="22"/>
          <w:szCs w:val="22"/>
        </w:rPr>
        <w:t xml:space="preserve"> upon this species is anticipated to be negligible, with poor habitat ponds mentioned above and drains on the </w:t>
      </w:r>
      <w:r w:rsidR="004A71CB" w:rsidRPr="00D51C1A">
        <w:rPr>
          <w:rFonts w:ascii="Arial" w:hAnsi="Arial" w:cs="Arial"/>
          <w:sz w:val="22"/>
          <w:szCs w:val="22"/>
        </w:rPr>
        <w:t>site also</w:t>
      </w:r>
      <w:r w:rsidRPr="00D51C1A">
        <w:rPr>
          <w:rFonts w:ascii="Arial" w:hAnsi="Arial" w:cs="Arial"/>
          <w:sz w:val="22"/>
          <w:szCs w:val="22"/>
        </w:rPr>
        <w:t xml:space="preserve"> unsuitable for (GCN) confirmed by a site visit by the </w:t>
      </w:r>
      <w:r w:rsidR="00661061" w:rsidRPr="00D51C1A">
        <w:rPr>
          <w:rFonts w:ascii="Arial" w:hAnsi="Arial" w:cs="Arial"/>
          <w:sz w:val="22"/>
          <w:szCs w:val="22"/>
        </w:rPr>
        <w:t>biodiversity</w:t>
      </w:r>
      <w:r w:rsidRPr="00D51C1A">
        <w:rPr>
          <w:rFonts w:ascii="Arial" w:hAnsi="Arial" w:cs="Arial"/>
          <w:sz w:val="22"/>
          <w:szCs w:val="22"/>
        </w:rPr>
        <w:t xml:space="preserve"> officer. The report recommends that updated eDNA surveys should be carried out if there is a delay of 2 years to the onset of habitat clearance works which can be secured as a pre-commencement survey within a Construction Environmental Management Plan (CEMP: Biodiversity), which can be conditioned. </w:t>
      </w:r>
    </w:p>
    <w:p w14:paraId="5EEA86D7" w14:textId="77777777" w:rsidR="00D10B0E" w:rsidRPr="00D51C1A" w:rsidRDefault="00D10B0E" w:rsidP="00D10B0E">
      <w:pPr>
        <w:rPr>
          <w:rFonts w:ascii="Arial" w:hAnsi="Arial" w:cs="Arial"/>
          <w:sz w:val="22"/>
          <w:szCs w:val="22"/>
        </w:rPr>
      </w:pPr>
    </w:p>
    <w:p w14:paraId="6643C39D" w14:textId="77777777" w:rsidR="00D10B0E" w:rsidRDefault="00D10B0E" w:rsidP="00D10B0E">
      <w:pPr>
        <w:rPr>
          <w:rFonts w:ascii="Arial" w:hAnsi="Arial" w:cs="Arial"/>
          <w:sz w:val="22"/>
          <w:szCs w:val="22"/>
          <w:u w:val="single"/>
        </w:rPr>
      </w:pPr>
      <w:r w:rsidRPr="00D51C1A">
        <w:rPr>
          <w:rFonts w:ascii="Arial" w:hAnsi="Arial" w:cs="Arial"/>
          <w:sz w:val="22"/>
          <w:szCs w:val="22"/>
          <w:u w:val="single"/>
        </w:rPr>
        <w:t>Hedgerow Removal</w:t>
      </w:r>
    </w:p>
    <w:p w14:paraId="7391572F" w14:textId="77777777" w:rsidR="006A5954" w:rsidRPr="00D51C1A" w:rsidRDefault="006A5954" w:rsidP="00D10B0E">
      <w:pPr>
        <w:rPr>
          <w:rFonts w:ascii="Arial" w:hAnsi="Arial" w:cs="Arial"/>
          <w:sz w:val="22"/>
          <w:szCs w:val="22"/>
          <w:u w:val="single"/>
        </w:rPr>
      </w:pPr>
    </w:p>
    <w:p w14:paraId="50B45240" w14:textId="5B90E39C" w:rsidR="00D10B0E" w:rsidRPr="00D51C1A" w:rsidRDefault="00D10B0E" w:rsidP="00D10B0E">
      <w:pPr>
        <w:rPr>
          <w:rFonts w:ascii="Arial" w:hAnsi="Arial" w:cs="Arial"/>
          <w:color w:val="000000"/>
          <w:sz w:val="22"/>
          <w:szCs w:val="22"/>
          <w:lang w:eastAsia="en-GB"/>
        </w:rPr>
      </w:pPr>
      <w:r w:rsidRPr="00D51C1A">
        <w:rPr>
          <w:rFonts w:ascii="Arial" w:hAnsi="Arial" w:cs="Arial"/>
          <w:sz w:val="22"/>
          <w:szCs w:val="22"/>
        </w:rPr>
        <w:t xml:space="preserve">The </w:t>
      </w:r>
      <w:r w:rsidR="00026139" w:rsidRPr="00D51C1A">
        <w:rPr>
          <w:rFonts w:ascii="Arial" w:hAnsi="Arial" w:cs="Arial"/>
          <w:sz w:val="22"/>
          <w:szCs w:val="22"/>
        </w:rPr>
        <w:t>site-specific</w:t>
      </w:r>
      <w:r w:rsidRPr="00D51C1A">
        <w:rPr>
          <w:rFonts w:ascii="Arial" w:hAnsi="Arial" w:cs="Arial"/>
          <w:sz w:val="22"/>
          <w:szCs w:val="22"/>
        </w:rPr>
        <w:t xml:space="preserve"> policy MU1 and the BWMF (page 54) both require that species rich hedgerows are retained or translocated.  </w:t>
      </w:r>
      <w:proofErr w:type="gramStart"/>
      <w:r w:rsidRPr="00D51C1A">
        <w:rPr>
          <w:rFonts w:ascii="Arial" w:hAnsi="Arial" w:cs="Arial"/>
          <w:color w:val="000000"/>
          <w:sz w:val="22"/>
          <w:szCs w:val="22"/>
          <w:lang w:eastAsia="en-GB"/>
        </w:rPr>
        <w:t>The majority of</w:t>
      </w:r>
      <w:proofErr w:type="gramEnd"/>
      <w:r w:rsidRPr="00D51C1A">
        <w:rPr>
          <w:rFonts w:ascii="Arial" w:hAnsi="Arial" w:cs="Arial"/>
          <w:color w:val="000000"/>
          <w:sz w:val="22"/>
          <w:szCs w:val="22"/>
          <w:lang w:eastAsia="en-GB"/>
        </w:rPr>
        <w:t xml:space="preserve"> existing hedgerows across the site will be removed to facilitate the proposed development.  However, due to the absence </w:t>
      </w:r>
      <w:r w:rsidRPr="00D51C1A">
        <w:rPr>
          <w:rFonts w:ascii="Arial" w:hAnsi="Arial" w:cs="Arial"/>
          <w:sz w:val="22"/>
          <w:szCs w:val="22"/>
          <w:lang w:eastAsia="en-GB"/>
        </w:rPr>
        <w:t xml:space="preserve">to date </w:t>
      </w:r>
      <w:r w:rsidRPr="00D51C1A">
        <w:rPr>
          <w:rFonts w:ascii="Arial" w:hAnsi="Arial" w:cs="Arial"/>
          <w:color w:val="000000"/>
          <w:sz w:val="22"/>
          <w:szCs w:val="22"/>
          <w:lang w:eastAsia="en-GB"/>
        </w:rPr>
        <w:t xml:space="preserve">of appropriate </w:t>
      </w:r>
      <w:r w:rsidR="001C5107">
        <w:rPr>
          <w:rFonts w:ascii="Arial" w:hAnsi="Arial" w:cs="Arial"/>
          <w:color w:val="000000"/>
          <w:sz w:val="22"/>
          <w:szCs w:val="22"/>
          <w:lang w:eastAsia="en-GB"/>
        </w:rPr>
        <w:t xml:space="preserve">hedgerow management </w:t>
      </w:r>
      <w:r w:rsidRPr="00D51C1A">
        <w:rPr>
          <w:rFonts w:ascii="Arial" w:hAnsi="Arial" w:cs="Arial"/>
          <w:color w:val="000000"/>
          <w:sz w:val="22"/>
          <w:szCs w:val="22"/>
          <w:lang w:eastAsia="en-GB"/>
        </w:rPr>
        <w:t xml:space="preserve">and heavy pony grazing/browsing of the current hedgerows on site, it is not considered that hedgerow translocation would be a suitable option. Planting of new species-rich hedgerows with trees subject to ongoing management from the outset </w:t>
      </w:r>
      <w:proofErr w:type="gramStart"/>
      <w:r w:rsidRPr="00D51C1A">
        <w:rPr>
          <w:rFonts w:ascii="Arial" w:hAnsi="Arial" w:cs="Arial"/>
          <w:color w:val="000000"/>
          <w:sz w:val="22"/>
          <w:szCs w:val="22"/>
          <w:lang w:eastAsia="en-GB"/>
        </w:rPr>
        <w:t>is considered to be</w:t>
      </w:r>
      <w:proofErr w:type="gramEnd"/>
      <w:r w:rsidRPr="00D51C1A">
        <w:rPr>
          <w:rFonts w:ascii="Arial" w:hAnsi="Arial" w:cs="Arial"/>
          <w:color w:val="000000"/>
          <w:sz w:val="22"/>
          <w:szCs w:val="22"/>
          <w:lang w:eastAsia="en-GB"/>
        </w:rPr>
        <w:t xml:space="preserve"> a more satisfactory measure</w:t>
      </w:r>
      <w:r w:rsidR="00F52B92">
        <w:rPr>
          <w:rFonts w:ascii="Arial" w:hAnsi="Arial" w:cs="Arial"/>
          <w:color w:val="000000"/>
          <w:sz w:val="22"/>
          <w:szCs w:val="22"/>
          <w:lang w:eastAsia="en-GB"/>
        </w:rPr>
        <w:t xml:space="preserve">.  </w:t>
      </w:r>
      <w:r w:rsidR="00597807">
        <w:rPr>
          <w:rFonts w:ascii="Arial" w:hAnsi="Arial" w:cs="Arial"/>
          <w:color w:val="000000"/>
          <w:sz w:val="22"/>
          <w:szCs w:val="22"/>
          <w:lang w:eastAsia="en-GB"/>
        </w:rPr>
        <w:t>O</w:t>
      </w:r>
      <w:r w:rsidRPr="00D51C1A">
        <w:rPr>
          <w:rFonts w:ascii="Arial" w:hAnsi="Arial" w:cs="Arial"/>
          <w:color w:val="000000"/>
          <w:sz w:val="22"/>
          <w:szCs w:val="22"/>
          <w:lang w:eastAsia="en-GB"/>
        </w:rPr>
        <w:t xml:space="preserve">ver the wider MU1 </w:t>
      </w:r>
      <w:r w:rsidR="00DF5376" w:rsidRPr="00D51C1A">
        <w:rPr>
          <w:rFonts w:ascii="Arial" w:hAnsi="Arial" w:cs="Arial"/>
          <w:color w:val="000000"/>
          <w:sz w:val="22"/>
          <w:szCs w:val="22"/>
          <w:lang w:eastAsia="en-GB"/>
        </w:rPr>
        <w:t>site, there</w:t>
      </w:r>
      <w:r w:rsidRPr="00D51C1A">
        <w:rPr>
          <w:rFonts w:ascii="Arial" w:hAnsi="Arial" w:cs="Arial"/>
          <w:color w:val="000000"/>
          <w:sz w:val="22"/>
          <w:szCs w:val="22"/>
          <w:lang w:eastAsia="en-GB"/>
        </w:rPr>
        <w:t xml:space="preserve"> is currently 7.33km of hedgerow of which 2.17km will be retained, and a further 4.67km of new species-rich native hedgerow with trees to be planted bringing a total of 6.57km post development, but with a much higher gain in </w:t>
      </w:r>
      <w:r w:rsidR="006A5954" w:rsidRPr="00D51C1A">
        <w:rPr>
          <w:rFonts w:ascii="Arial" w:hAnsi="Arial" w:cs="Arial"/>
          <w:color w:val="000000"/>
          <w:sz w:val="22"/>
          <w:szCs w:val="22"/>
          <w:lang w:eastAsia="en-GB"/>
        </w:rPr>
        <w:t>biodiversity distinctiveness</w:t>
      </w:r>
      <w:r w:rsidRPr="00D51C1A">
        <w:rPr>
          <w:rFonts w:ascii="Arial" w:hAnsi="Arial" w:cs="Arial"/>
          <w:color w:val="000000"/>
          <w:sz w:val="22"/>
          <w:szCs w:val="22"/>
          <w:lang w:eastAsia="en-GB"/>
        </w:rPr>
        <w:t xml:space="preserve"> than existing hedgerows. On balance therefore, whilst the treatment of hedgerows does not meet </w:t>
      </w:r>
      <w:proofErr w:type="gramStart"/>
      <w:r w:rsidRPr="00D51C1A">
        <w:rPr>
          <w:rFonts w:ascii="Arial" w:hAnsi="Arial" w:cs="Arial"/>
          <w:color w:val="000000"/>
          <w:sz w:val="22"/>
          <w:szCs w:val="22"/>
          <w:lang w:eastAsia="en-GB"/>
        </w:rPr>
        <w:t xml:space="preserve">with the exception </w:t>
      </w:r>
      <w:r w:rsidR="00026139" w:rsidRPr="00D51C1A">
        <w:rPr>
          <w:rFonts w:ascii="Arial" w:hAnsi="Arial" w:cs="Arial"/>
          <w:color w:val="000000"/>
          <w:sz w:val="22"/>
          <w:szCs w:val="22"/>
          <w:lang w:eastAsia="en-GB"/>
        </w:rPr>
        <w:t>of</w:t>
      </w:r>
      <w:proofErr w:type="gramEnd"/>
      <w:r w:rsidR="00026139" w:rsidRPr="00D51C1A">
        <w:rPr>
          <w:rFonts w:ascii="Arial" w:hAnsi="Arial" w:cs="Arial"/>
          <w:color w:val="000000"/>
          <w:sz w:val="22"/>
          <w:szCs w:val="22"/>
          <w:lang w:eastAsia="en-GB"/>
        </w:rPr>
        <w:t xml:space="preserve"> Local</w:t>
      </w:r>
      <w:r w:rsidRPr="00D51C1A">
        <w:rPr>
          <w:rFonts w:ascii="Arial" w:hAnsi="Arial" w:cs="Arial"/>
          <w:color w:val="000000"/>
          <w:sz w:val="22"/>
          <w:szCs w:val="22"/>
          <w:lang w:eastAsia="en-GB"/>
        </w:rPr>
        <w:t xml:space="preserve"> Plan policy MU</w:t>
      </w:r>
      <w:r w:rsidR="004A71CB" w:rsidRPr="00D51C1A">
        <w:rPr>
          <w:rFonts w:ascii="Arial" w:hAnsi="Arial" w:cs="Arial"/>
          <w:color w:val="000000"/>
          <w:sz w:val="22"/>
          <w:szCs w:val="22"/>
          <w:lang w:eastAsia="en-GB"/>
        </w:rPr>
        <w:t>1 and</w:t>
      </w:r>
      <w:r w:rsidRPr="00D51C1A">
        <w:rPr>
          <w:rFonts w:ascii="Arial" w:hAnsi="Arial" w:cs="Arial"/>
          <w:color w:val="000000"/>
          <w:sz w:val="22"/>
          <w:szCs w:val="22"/>
          <w:lang w:eastAsia="en-GB"/>
        </w:rPr>
        <w:t xml:space="preserve"> the BWMF on this point, the outcome </w:t>
      </w:r>
      <w:proofErr w:type="gramStart"/>
      <w:r w:rsidRPr="00D51C1A">
        <w:rPr>
          <w:rFonts w:ascii="Arial" w:hAnsi="Arial" w:cs="Arial"/>
          <w:color w:val="000000"/>
          <w:sz w:val="22"/>
          <w:szCs w:val="22"/>
          <w:lang w:eastAsia="en-GB"/>
        </w:rPr>
        <w:t>is considered to be</w:t>
      </w:r>
      <w:proofErr w:type="gramEnd"/>
      <w:r w:rsidRPr="00D51C1A">
        <w:rPr>
          <w:rFonts w:ascii="Arial" w:hAnsi="Arial" w:cs="Arial"/>
          <w:color w:val="000000"/>
          <w:sz w:val="22"/>
          <w:szCs w:val="22"/>
          <w:lang w:eastAsia="en-GB"/>
        </w:rPr>
        <w:t xml:space="preserve"> a significantly better outcome in biodiversity and habitat than if the translocations of the existing hedgerows were undertaken. </w:t>
      </w:r>
    </w:p>
    <w:p w14:paraId="30C43086" w14:textId="77777777" w:rsidR="00D10B0E" w:rsidRPr="00D51C1A" w:rsidRDefault="00D10B0E" w:rsidP="00D10B0E">
      <w:pPr>
        <w:rPr>
          <w:rFonts w:ascii="Arial" w:hAnsi="Arial" w:cs="Arial"/>
          <w:color w:val="000000"/>
          <w:sz w:val="22"/>
          <w:szCs w:val="22"/>
          <w:lang w:eastAsia="en-GB"/>
        </w:rPr>
      </w:pPr>
    </w:p>
    <w:p w14:paraId="71866542" w14:textId="22436DAA" w:rsidR="00D10B0E" w:rsidRPr="00D51C1A" w:rsidRDefault="00D10B0E" w:rsidP="00D10B0E">
      <w:pPr>
        <w:rPr>
          <w:rFonts w:ascii="Arial" w:hAnsi="Arial" w:cs="Arial"/>
          <w:sz w:val="22"/>
          <w:szCs w:val="22"/>
          <w:lang w:eastAsia="en-GB"/>
        </w:rPr>
      </w:pPr>
      <w:r w:rsidRPr="00D51C1A">
        <w:rPr>
          <w:rFonts w:ascii="Arial" w:hAnsi="Arial" w:cs="Arial"/>
          <w:sz w:val="22"/>
          <w:szCs w:val="22"/>
          <w:lang w:eastAsia="en-GB"/>
        </w:rPr>
        <w:t xml:space="preserve">Conditions are proposed to ensure the biodiversity enhancement proposals and </w:t>
      </w:r>
      <w:r w:rsidR="004A71CB" w:rsidRPr="00D51C1A">
        <w:rPr>
          <w:rFonts w:ascii="Arial" w:hAnsi="Arial" w:cs="Arial"/>
          <w:sz w:val="22"/>
          <w:szCs w:val="22"/>
          <w:lang w:eastAsia="en-GB"/>
        </w:rPr>
        <w:t>long-term</w:t>
      </w:r>
      <w:r w:rsidR="00026139" w:rsidRPr="00D51C1A">
        <w:rPr>
          <w:rFonts w:ascii="Arial" w:hAnsi="Arial" w:cs="Arial"/>
          <w:sz w:val="22"/>
          <w:szCs w:val="22"/>
          <w:lang w:eastAsia="en-GB"/>
        </w:rPr>
        <w:t xml:space="preserve"> management</w:t>
      </w:r>
      <w:r w:rsidRPr="00D51C1A">
        <w:rPr>
          <w:rFonts w:ascii="Arial" w:hAnsi="Arial" w:cs="Arial"/>
          <w:sz w:val="22"/>
          <w:szCs w:val="22"/>
          <w:lang w:eastAsia="en-GB"/>
        </w:rPr>
        <w:t xml:space="preserve"> for a period of 30 years will be required and </w:t>
      </w:r>
      <w:r w:rsidR="008904C8">
        <w:rPr>
          <w:rFonts w:ascii="Arial" w:hAnsi="Arial" w:cs="Arial"/>
          <w:sz w:val="22"/>
          <w:szCs w:val="22"/>
          <w:lang w:eastAsia="en-GB"/>
        </w:rPr>
        <w:t xml:space="preserve">monitoring fees </w:t>
      </w:r>
      <w:r w:rsidRPr="00D51C1A">
        <w:rPr>
          <w:rFonts w:ascii="Arial" w:hAnsi="Arial" w:cs="Arial"/>
          <w:sz w:val="22"/>
          <w:szCs w:val="22"/>
          <w:lang w:eastAsia="en-GB"/>
        </w:rPr>
        <w:t xml:space="preserve">will be secured via a S106 agreement. </w:t>
      </w:r>
    </w:p>
    <w:p w14:paraId="4BE79A59" w14:textId="77777777" w:rsidR="00D10B0E" w:rsidRPr="00D51C1A" w:rsidRDefault="00D10B0E" w:rsidP="00D10B0E">
      <w:pPr>
        <w:rPr>
          <w:rFonts w:ascii="Arial" w:hAnsi="Arial" w:cs="Arial"/>
          <w:sz w:val="22"/>
          <w:szCs w:val="22"/>
          <w:lang w:eastAsia="en-GB"/>
        </w:rPr>
      </w:pPr>
    </w:p>
    <w:p w14:paraId="0F192E76" w14:textId="47A0429A" w:rsidR="00D10B0E" w:rsidRPr="00D51C1A" w:rsidRDefault="00D10B0E" w:rsidP="00D10B0E">
      <w:pPr>
        <w:rPr>
          <w:rFonts w:ascii="Arial" w:hAnsi="Arial" w:cs="Arial"/>
          <w:sz w:val="22"/>
          <w:szCs w:val="22"/>
          <w:lang w:eastAsia="en-GB"/>
        </w:rPr>
      </w:pPr>
      <w:r w:rsidRPr="00D51C1A">
        <w:rPr>
          <w:rFonts w:ascii="Arial" w:hAnsi="Arial" w:cs="Arial"/>
          <w:sz w:val="22"/>
          <w:szCs w:val="22"/>
          <w:lang w:eastAsia="en-GB"/>
        </w:rPr>
        <w:t xml:space="preserve">Overall, whilst there will be a loss of 0.76 km of poorly maintained hedgerow and loss of two ponds of poor habitat over the wider MU1 site, they will be replaced by more species rich </w:t>
      </w:r>
      <w:r w:rsidR="00026139" w:rsidRPr="00D51C1A">
        <w:rPr>
          <w:rFonts w:ascii="Arial" w:hAnsi="Arial" w:cs="Arial"/>
          <w:sz w:val="22"/>
          <w:szCs w:val="22"/>
          <w:lang w:eastAsia="en-GB"/>
        </w:rPr>
        <w:t>hedgerow with</w:t>
      </w:r>
      <w:r w:rsidRPr="00D51C1A">
        <w:rPr>
          <w:rFonts w:ascii="Arial" w:hAnsi="Arial" w:cs="Arial"/>
          <w:sz w:val="22"/>
          <w:szCs w:val="22"/>
          <w:lang w:eastAsia="en-GB"/>
        </w:rPr>
        <w:t xml:space="preserve"> trees and by more appropriately planted SUDs.  These will contribute towards </w:t>
      </w:r>
      <w:r w:rsidRPr="00D51C1A">
        <w:rPr>
          <w:rFonts w:ascii="Arial" w:hAnsi="Arial" w:cs="Arial"/>
          <w:sz w:val="22"/>
          <w:szCs w:val="22"/>
          <w:lang w:eastAsia="en-GB"/>
        </w:rPr>
        <w:lastRenderedPageBreak/>
        <w:t xml:space="preserve">a significant increase in Biodiversity net gain </w:t>
      </w:r>
      <w:proofErr w:type="gramStart"/>
      <w:r w:rsidRPr="00D51C1A">
        <w:rPr>
          <w:rFonts w:ascii="Arial" w:hAnsi="Arial" w:cs="Arial"/>
          <w:sz w:val="22"/>
          <w:szCs w:val="22"/>
          <w:lang w:eastAsia="en-GB"/>
        </w:rPr>
        <w:t>as a result of</w:t>
      </w:r>
      <w:proofErr w:type="gramEnd"/>
      <w:r w:rsidRPr="00D51C1A">
        <w:rPr>
          <w:rFonts w:ascii="Arial" w:hAnsi="Arial" w:cs="Arial"/>
          <w:sz w:val="22"/>
          <w:szCs w:val="22"/>
          <w:lang w:eastAsia="en-GB"/>
        </w:rPr>
        <w:t xml:space="preserve"> the proposals of </w:t>
      </w:r>
      <w:r w:rsidRPr="00D51C1A">
        <w:rPr>
          <w:rFonts w:ascii="Arial" w:hAnsi="Arial" w:cs="Arial"/>
          <w:sz w:val="22"/>
          <w:szCs w:val="22"/>
        </w:rPr>
        <w:t>gain of 98.84 habitat units (29.80% gain) and 6.05 hedgerow units (23.08%)</w:t>
      </w:r>
      <w:r w:rsidRPr="00D51C1A">
        <w:rPr>
          <w:rFonts w:ascii="Arial" w:hAnsi="Arial" w:cs="Arial"/>
          <w:sz w:val="22"/>
          <w:szCs w:val="22"/>
          <w:lang w:eastAsia="en-GB"/>
        </w:rPr>
        <w:t xml:space="preserve"> for this application site.  The existing streams within ancient woodland habitat will also be retained and buffered and </w:t>
      </w:r>
      <w:r w:rsidR="00026139" w:rsidRPr="00D51C1A">
        <w:rPr>
          <w:rFonts w:ascii="Arial" w:hAnsi="Arial" w:cs="Arial"/>
          <w:sz w:val="22"/>
          <w:szCs w:val="22"/>
          <w:lang w:eastAsia="en-GB"/>
        </w:rPr>
        <w:t xml:space="preserve">their </w:t>
      </w:r>
      <w:r w:rsidR="004A71CB" w:rsidRPr="00D51C1A">
        <w:rPr>
          <w:rFonts w:ascii="Arial" w:hAnsi="Arial" w:cs="Arial"/>
          <w:sz w:val="22"/>
          <w:szCs w:val="22"/>
          <w:lang w:eastAsia="en-GB"/>
        </w:rPr>
        <w:t>long-term</w:t>
      </w:r>
      <w:r w:rsidRPr="00D51C1A">
        <w:rPr>
          <w:rFonts w:ascii="Arial" w:hAnsi="Arial" w:cs="Arial"/>
          <w:sz w:val="22"/>
          <w:szCs w:val="22"/>
          <w:lang w:eastAsia="en-GB"/>
        </w:rPr>
        <w:t xml:space="preserve"> monitoring and management.  </w:t>
      </w:r>
    </w:p>
    <w:p w14:paraId="54182E72" w14:textId="77777777" w:rsidR="00D10B0E" w:rsidRPr="00D51C1A" w:rsidRDefault="00D10B0E" w:rsidP="00D10B0E">
      <w:pPr>
        <w:rPr>
          <w:rFonts w:ascii="Arial" w:hAnsi="Arial" w:cs="Arial"/>
          <w:sz w:val="22"/>
          <w:szCs w:val="22"/>
          <w:lang w:eastAsia="en-GB"/>
        </w:rPr>
      </w:pPr>
    </w:p>
    <w:p w14:paraId="4B22E122" w14:textId="0F6B5781" w:rsidR="00D10B0E" w:rsidRDefault="00026139" w:rsidP="00D10B0E">
      <w:pPr>
        <w:rPr>
          <w:rFonts w:ascii="Arial" w:hAnsi="Arial" w:cs="Arial"/>
          <w:sz w:val="22"/>
          <w:szCs w:val="22"/>
          <w:lang w:eastAsia="en-GB"/>
        </w:rPr>
      </w:pPr>
      <w:r w:rsidRPr="00D51C1A">
        <w:rPr>
          <w:rFonts w:ascii="Arial" w:hAnsi="Arial" w:cs="Arial"/>
          <w:sz w:val="22"/>
          <w:szCs w:val="22"/>
          <w:lang w:eastAsia="en-GB"/>
        </w:rPr>
        <w:t>The proposal</w:t>
      </w:r>
      <w:r w:rsidR="00D10B0E" w:rsidRPr="00D51C1A">
        <w:rPr>
          <w:rFonts w:ascii="Arial" w:hAnsi="Arial" w:cs="Arial"/>
          <w:sz w:val="22"/>
          <w:szCs w:val="22"/>
          <w:lang w:eastAsia="en-GB"/>
        </w:rPr>
        <w:t xml:space="preserve"> </w:t>
      </w:r>
      <w:proofErr w:type="gramStart"/>
      <w:r w:rsidR="00D10B0E" w:rsidRPr="00D51C1A">
        <w:rPr>
          <w:rFonts w:ascii="Arial" w:hAnsi="Arial" w:cs="Arial"/>
          <w:sz w:val="22"/>
          <w:szCs w:val="22"/>
          <w:lang w:eastAsia="en-GB"/>
        </w:rPr>
        <w:t>is considered to be</w:t>
      </w:r>
      <w:proofErr w:type="gramEnd"/>
      <w:r w:rsidR="00D10B0E" w:rsidRPr="00D51C1A">
        <w:rPr>
          <w:rFonts w:ascii="Arial" w:hAnsi="Arial" w:cs="Arial"/>
          <w:sz w:val="22"/>
          <w:szCs w:val="22"/>
          <w:lang w:eastAsia="en-GB"/>
        </w:rPr>
        <w:t xml:space="preserve"> compliant with Barnsley West Masterplan </w:t>
      </w:r>
      <w:r w:rsidR="004A71CB" w:rsidRPr="00D51C1A">
        <w:rPr>
          <w:rFonts w:ascii="Arial" w:hAnsi="Arial" w:cs="Arial"/>
          <w:sz w:val="22"/>
          <w:szCs w:val="22"/>
          <w:lang w:eastAsia="en-GB"/>
        </w:rPr>
        <w:t>Framework and</w:t>
      </w:r>
      <w:r w:rsidR="00D10B0E" w:rsidRPr="00D51C1A">
        <w:rPr>
          <w:rFonts w:ascii="Arial" w:hAnsi="Arial" w:cs="Arial"/>
          <w:sz w:val="22"/>
          <w:szCs w:val="22"/>
          <w:lang w:eastAsia="en-GB"/>
        </w:rPr>
        <w:t xml:space="preserve"> Local Plan policy BIO</w:t>
      </w:r>
      <w:r w:rsidR="0024282E" w:rsidRPr="00D51C1A">
        <w:rPr>
          <w:rFonts w:ascii="Arial" w:hAnsi="Arial" w:cs="Arial"/>
          <w:sz w:val="22"/>
          <w:szCs w:val="22"/>
          <w:lang w:eastAsia="en-GB"/>
        </w:rPr>
        <w:t xml:space="preserve">1 </w:t>
      </w:r>
      <w:r w:rsidR="00A50FF1" w:rsidRPr="00D51C1A">
        <w:rPr>
          <w:rFonts w:ascii="Arial" w:hAnsi="Arial" w:cs="Arial"/>
          <w:sz w:val="22"/>
          <w:szCs w:val="22"/>
          <w:lang w:eastAsia="en-GB"/>
        </w:rPr>
        <w:t>and will</w:t>
      </w:r>
      <w:r w:rsidR="00D10B0E" w:rsidRPr="00D51C1A">
        <w:rPr>
          <w:rFonts w:ascii="Arial" w:hAnsi="Arial" w:cs="Arial"/>
          <w:sz w:val="22"/>
          <w:szCs w:val="22"/>
          <w:lang w:eastAsia="en-GB"/>
        </w:rPr>
        <w:t xml:space="preserve"> deliver </w:t>
      </w:r>
      <w:r w:rsidR="00A50FF1" w:rsidRPr="00D51C1A">
        <w:rPr>
          <w:rFonts w:ascii="Arial" w:hAnsi="Arial" w:cs="Arial"/>
          <w:sz w:val="22"/>
          <w:szCs w:val="22"/>
          <w:lang w:eastAsia="en-GB"/>
        </w:rPr>
        <w:t>substantial enhancements</w:t>
      </w:r>
      <w:r w:rsidR="00D10B0E" w:rsidRPr="00D51C1A">
        <w:rPr>
          <w:rFonts w:ascii="Arial" w:hAnsi="Arial" w:cs="Arial"/>
          <w:sz w:val="22"/>
          <w:szCs w:val="22"/>
          <w:lang w:eastAsia="en-GB"/>
        </w:rPr>
        <w:t xml:space="preserve"> in biodiversity in terms of number of habitats and </w:t>
      </w:r>
      <w:r w:rsidR="006F404B" w:rsidRPr="00D51C1A">
        <w:rPr>
          <w:rFonts w:ascii="Arial" w:hAnsi="Arial" w:cs="Arial"/>
          <w:sz w:val="22"/>
          <w:szCs w:val="22"/>
          <w:lang w:eastAsia="en-GB"/>
        </w:rPr>
        <w:t>hedgerows and</w:t>
      </w:r>
      <w:r w:rsidR="00D10B0E" w:rsidRPr="00D51C1A">
        <w:rPr>
          <w:rFonts w:ascii="Arial" w:hAnsi="Arial" w:cs="Arial"/>
          <w:sz w:val="22"/>
          <w:szCs w:val="22"/>
          <w:lang w:eastAsia="en-GB"/>
        </w:rPr>
        <w:t xml:space="preserve"> substantial landscaping which is welcome.  However, the loss of river habitat and </w:t>
      </w:r>
      <w:r w:rsidRPr="00D51C1A">
        <w:rPr>
          <w:rFonts w:ascii="Arial" w:hAnsi="Arial" w:cs="Arial"/>
          <w:sz w:val="22"/>
          <w:szCs w:val="22"/>
          <w:lang w:eastAsia="en-GB"/>
        </w:rPr>
        <w:t>the habitat</w:t>
      </w:r>
      <w:r w:rsidR="00D10B0E" w:rsidRPr="00D51C1A">
        <w:rPr>
          <w:rFonts w:ascii="Arial" w:hAnsi="Arial" w:cs="Arial"/>
          <w:sz w:val="22"/>
          <w:szCs w:val="22"/>
          <w:lang w:eastAsia="en-GB"/>
        </w:rPr>
        <w:t xml:space="preserve"> for ground nesting birds tempers the gains and on balance, the enhancement in biodiversity will carry significant weight in favour. </w:t>
      </w:r>
    </w:p>
    <w:p w14:paraId="15E7AA98" w14:textId="77777777" w:rsidR="006A5954" w:rsidRPr="00D51C1A" w:rsidRDefault="006A5954" w:rsidP="00D10B0E">
      <w:pPr>
        <w:rPr>
          <w:rFonts w:ascii="Arial" w:hAnsi="Arial" w:cs="Arial"/>
          <w:sz w:val="22"/>
          <w:szCs w:val="22"/>
        </w:rPr>
      </w:pPr>
    </w:p>
    <w:p w14:paraId="1423C466" w14:textId="77777777" w:rsidR="00D10B0E" w:rsidRPr="00D51C1A" w:rsidRDefault="00D10B0E" w:rsidP="00D10B0E">
      <w:pPr>
        <w:pStyle w:val="NormalWeb"/>
        <w:spacing w:before="0" w:beforeAutospacing="0" w:after="0" w:afterAutospacing="0"/>
        <w:rPr>
          <w:rFonts w:ascii="Arial" w:hAnsi="Arial" w:cs="Arial"/>
          <w:sz w:val="22"/>
          <w:szCs w:val="22"/>
          <w:highlight w:val="yellow"/>
        </w:rPr>
      </w:pPr>
    </w:p>
    <w:p w14:paraId="3B3237E0" w14:textId="77777777" w:rsidR="00D10B0E" w:rsidRPr="00D51C1A" w:rsidRDefault="00D10B0E" w:rsidP="00D10B0E">
      <w:pPr>
        <w:pStyle w:val="NormalWeb"/>
        <w:spacing w:before="0" w:beforeAutospacing="0" w:after="0" w:afterAutospacing="0"/>
        <w:rPr>
          <w:rFonts w:ascii="Arial" w:hAnsi="Arial" w:cs="Arial"/>
          <w:b/>
          <w:bCs/>
          <w:sz w:val="22"/>
          <w:szCs w:val="22"/>
          <w:u w:val="single"/>
        </w:rPr>
      </w:pPr>
      <w:r w:rsidRPr="00D51C1A">
        <w:rPr>
          <w:rFonts w:ascii="Arial" w:hAnsi="Arial" w:cs="Arial"/>
          <w:b/>
          <w:bCs/>
          <w:sz w:val="22"/>
          <w:szCs w:val="22"/>
          <w:u w:val="single"/>
        </w:rPr>
        <w:t>Full- Strategic Drainage and Flood Risk</w:t>
      </w:r>
    </w:p>
    <w:p w14:paraId="10965668" w14:textId="77777777" w:rsidR="00D10B0E" w:rsidRPr="00D51C1A" w:rsidRDefault="00D10B0E" w:rsidP="00D10B0E">
      <w:pPr>
        <w:pStyle w:val="NormalWeb"/>
        <w:spacing w:before="0" w:beforeAutospacing="0" w:after="0" w:afterAutospacing="0"/>
        <w:rPr>
          <w:rFonts w:ascii="Arial" w:hAnsi="Arial" w:cs="Arial"/>
          <w:i/>
          <w:iCs/>
          <w:color w:val="FF0000"/>
          <w:sz w:val="22"/>
          <w:szCs w:val="22"/>
        </w:rPr>
      </w:pPr>
    </w:p>
    <w:p w14:paraId="727D98F0" w14:textId="77777777" w:rsidR="00D10B0E" w:rsidRPr="00D51C1A" w:rsidRDefault="00D10B0E" w:rsidP="00D10B0E">
      <w:pPr>
        <w:adjustRightInd w:val="0"/>
        <w:rPr>
          <w:rFonts w:ascii="Arial" w:hAnsi="Arial" w:cs="Arial"/>
          <w:b/>
          <w:bCs/>
          <w:sz w:val="22"/>
          <w:szCs w:val="22"/>
          <w:shd w:val="clear" w:color="auto" w:fill="FFFFFF"/>
        </w:rPr>
      </w:pPr>
      <w:r w:rsidRPr="00D51C1A">
        <w:rPr>
          <w:rFonts w:ascii="Arial" w:hAnsi="Arial" w:cs="Arial"/>
          <w:sz w:val="22"/>
          <w:szCs w:val="22"/>
        </w:rPr>
        <w:t xml:space="preserve">The application seeks full permission for </w:t>
      </w:r>
      <w:r w:rsidRPr="00D51C1A">
        <w:rPr>
          <w:rFonts w:ascii="Arial" w:hAnsi="Arial" w:cs="Arial"/>
          <w:sz w:val="22"/>
          <w:szCs w:val="22"/>
          <w:shd w:val="clear" w:color="auto" w:fill="FFFFFF"/>
        </w:rPr>
        <w:t xml:space="preserve">strategic drainage ponds/dry detention basins and associated drainage infrastructure which will serve all the residential properties, the school/community use and the link road. </w:t>
      </w:r>
    </w:p>
    <w:p w14:paraId="57612220" w14:textId="77777777" w:rsidR="00D10B0E" w:rsidRPr="00D51C1A" w:rsidRDefault="00D10B0E" w:rsidP="00D10B0E">
      <w:pPr>
        <w:adjustRightInd w:val="0"/>
        <w:rPr>
          <w:rFonts w:ascii="Arial" w:hAnsi="Arial" w:cs="Arial"/>
          <w:b/>
          <w:bCs/>
          <w:sz w:val="22"/>
          <w:szCs w:val="22"/>
          <w:shd w:val="clear" w:color="auto" w:fill="FFFFFF"/>
        </w:rPr>
      </w:pPr>
    </w:p>
    <w:p w14:paraId="4467180A" w14:textId="07C60A92" w:rsidR="00D10B0E" w:rsidRPr="00D51C1A" w:rsidRDefault="00D10B0E" w:rsidP="00D10B0E">
      <w:pPr>
        <w:adjustRightInd w:val="0"/>
        <w:rPr>
          <w:rFonts w:ascii="Arial" w:hAnsi="Arial" w:cs="Arial"/>
          <w:sz w:val="22"/>
          <w:szCs w:val="22"/>
        </w:rPr>
      </w:pPr>
      <w:r w:rsidRPr="00D51C1A">
        <w:rPr>
          <w:rFonts w:ascii="Arial" w:hAnsi="Arial" w:cs="Arial"/>
          <w:sz w:val="22"/>
          <w:szCs w:val="22"/>
        </w:rPr>
        <w:t xml:space="preserve">Objections from </w:t>
      </w:r>
      <w:proofErr w:type="gramStart"/>
      <w:r w:rsidRPr="00D51C1A">
        <w:rPr>
          <w:rFonts w:ascii="Arial" w:hAnsi="Arial" w:cs="Arial"/>
          <w:sz w:val="22"/>
          <w:szCs w:val="22"/>
        </w:rPr>
        <w:t>local residents</w:t>
      </w:r>
      <w:proofErr w:type="gramEnd"/>
      <w:r w:rsidRPr="00D51C1A">
        <w:rPr>
          <w:rFonts w:ascii="Arial" w:hAnsi="Arial" w:cs="Arial"/>
          <w:sz w:val="22"/>
          <w:szCs w:val="22"/>
        </w:rPr>
        <w:t xml:space="preserve"> and councillors have been raised regarding potential flooding, blocked watercourses, impermeable surfaces, </w:t>
      </w:r>
      <w:r w:rsidR="00026139" w:rsidRPr="00D51C1A">
        <w:rPr>
          <w:rFonts w:ascii="Arial" w:hAnsi="Arial" w:cs="Arial"/>
          <w:sz w:val="22"/>
          <w:szCs w:val="22"/>
        </w:rPr>
        <w:t>runoff, maintenance</w:t>
      </w:r>
      <w:r w:rsidRPr="00D51C1A">
        <w:rPr>
          <w:rFonts w:ascii="Arial" w:hAnsi="Arial" w:cs="Arial"/>
          <w:sz w:val="22"/>
          <w:szCs w:val="22"/>
        </w:rPr>
        <w:t xml:space="preserve"> of sewers, pollution of Redbrook Pastures, downstream flooding.</w:t>
      </w:r>
    </w:p>
    <w:p w14:paraId="42121F7C" w14:textId="77777777" w:rsidR="00D10B0E" w:rsidRPr="00D51C1A" w:rsidRDefault="00D10B0E" w:rsidP="00D10B0E">
      <w:pPr>
        <w:adjustRightInd w:val="0"/>
        <w:rPr>
          <w:rFonts w:ascii="Arial" w:hAnsi="Arial" w:cs="Arial"/>
          <w:color w:val="000000"/>
          <w:sz w:val="22"/>
          <w:szCs w:val="22"/>
        </w:rPr>
      </w:pPr>
    </w:p>
    <w:p w14:paraId="4C4EA872" w14:textId="77777777" w:rsidR="00D10B0E" w:rsidRPr="00D51C1A" w:rsidRDefault="00D10B0E" w:rsidP="00D10B0E">
      <w:pPr>
        <w:adjustRightInd w:val="0"/>
        <w:rPr>
          <w:rFonts w:ascii="Arial" w:hAnsi="Arial" w:cs="Arial"/>
          <w:color w:val="BFBFBF" w:themeColor="background1" w:themeShade="BF"/>
          <w:sz w:val="22"/>
          <w:szCs w:val="22"/>
        </w:rPr>
      </w:pPr>
      <w:r w:rsidRPr="00D51C1A">
        <w:rPr>
          <w:rFonts w:ascii="Arial" w:hAnsi="Arial" w:cs="Arial"/>
          <w:color w:val="000000"/>
          <w:sz w:val="22"/>
          <w:szCs w:val="22"/>
        </w:rPr>
        <w:t>The</w:t>
      </w:r>
      <w:r w:rsidRPr="00D51C1A">
        <w:rPr>
          <w:rFonts w:ascii="Arial" w:hAnsi="Arial" w:cs="Arial"/>
          <w:sz w:val="22"/>
          <w:szCs w:val="22"/>
        </w:rPr>
        <w:t xml:space="preserve"> site lies in Flood Risk Zone 1 and so has a low risk of flooding</w:t>
      </w:r>
      <w:r w:rsidRPr="00D51C1A">
        <w:rPr>
          <w:rFonts w:ascii="Arial" w:hAnsi="Arial" w:cs="Arial"/>
          <w:color w:val="000000"/>
          <w:sz w:val="22"/>
          <w:szCs w:val="22"/>
        </w:rPr>
        <w:t xml:space="preserve">, however, there are </w:t>
      </w:r>
      <w:proofErr w:type="gramStart"/>
      <w:r w:rsidRPr="00D51C1A">
        <w:rPr>
          <w:rFonts w:ascii="Arial" w:hAnsi="Arial" w:cs="Arial"/>
          <w:color w:val="000000"/>
          <w:sz w:val="22"/>
          <w:szCs w:val="22"/>
        </w:rPr>
        <w:t>a number of</w:t>
      </w:r>
      <w:proofErr w:type="gramEnd"/>
      <w:r w:rsidRPr="00D51C1A">
        <w:rPr>
          <w:rFonts w:ascii="Arial" w:hAnsi="Arial" w:cs="Arial"/>
          <w:color w:val="000000"/>
          <w:sz w:val="22"/>
          <w:szCs w:val="22"/>
        </w:rPr>
        <w:t xml:space="preserve"> watercourses and land drains within application area</w:t>
      </w:r>
      <w:r w:rsidRPr="00D51C1A">
        <w:rPr>
          <w:rFonts w:ascii="Arial" w:hAnsi="Arial" w:cs="Arial"/>
          <w:sz w:val="22"/>
          <w:szCs w:val="22"/>
        </w:rPr>
        <w:t>.</w:t>
      </w:r>
      <w:r w:rsidRPr="00D51C1A">
        <w:rPr>
          <w:rFonts w:ascii="Arial" w:hAnsi="Arial" w:cs="Arial"/>
          <w:color w:val="BFBFBF" w:themeColor="background1" w:themeShade="BF"/>
          <w:sz w:val="22"/>
          <w:szCs w:val="22"/>
        </w:rPr>
        <w:t xml:space="preserve"> </w:t>
      </w:r>
    </w:p>
    <w:p w14:paraId="00A0F370" w14:textId="77777777" w:rsidR="00D10B0E" w:rsidRPr="00D51C1A" w:rsidRDefault="00D10B0E" w:rsidP="00D10B0E">
      <w:pPr>
        <w:adjustRightInd w:val="0"/>
        <w:rPr>
          <w:rFonts w:ascii="Arial" w:hAnsi="Arial" w:cs="Arial"/>
          <w:color w:val="000000"/>
          <w:sz w:val="22"/>
          <w:szCs w:val="22"/>
        </w:rPr>
      </w:pPr>
    </w:p>
    <w:p w14:paraId="39A7B0E2" w14:textId="247A90CA" w:rsidR="00D10B0E" w:rsidRPr="00D51C1A" w:rsidRDefault="00D10B0E" w:rsidP="00D10B0E">
      <w:pPr>
        <w:adjustRightInd w:val="0"/>
        <w:rPr>
          <w:rFonts w:ascii="Arial" w:hAnsi="Arial" w:cs="Arial"/>
          <w:color w:val="000000"/>
          <w:sz w:val="22"/>
          <w:szCs w:val="22"/>
        </w:rPr>
      </w:pPr>
      <w:r w:rsidRPr="00D51C1A">
        <w:rPr>
          <w:rFonts w:ascii="Arial" w:hAnsi="Arial" w:cs="Arial"/>
          <w:color w:val="000000"/>
          <w:sz w:val="22"/>
          <w:szCs w:val="22"/>
        </w:rPr>
        <w:t xml:space="preserve">The </w:t>
      </w:r>
      <w:r w:rsidR="00026139" w:rsidRPr="00D51C1A">
        <w:rPr>
          <w:rFonts w:ascii="Arial" w:hAnsi="Arial" w:cs="Arial"/>
          <w:color w:val="000000"/>
          <w:sz w:val="22"/>
          <w:szCs w:val="22"/>
        </w:rPr>
        <w:t>site-specific</w:t>
      </w:r>
      <w:r w:rsidRPr="00D51C1A">
        <w:rPr>
          <w:rFonts w:ascii="Arial" w:hAnsi="Arial" w:cs="Arial"/>
          <w:color w:val="000000"/>
          <w:sz w:val="22"/>
          <w:szCs w:val="22"/>
        </w:rPr>
        <w:t xml:space="preserve"> policy MU1 requires the development to ensure that any sustainable drainage system incorporating above ground habitats is designed from the outset to serve the whole site and </w:t>
      </w:r>
      <w:proofErr w:type="gramStart"/>
      <w:r w:rsidRPr="00D51C1A">
        <w:rPr>
          <w:rFonts w:ascii="Arial" w:hAnsi="Arial" w:cs="Arial"/>
          <w:color w:val="000000"/>
          <w:sz w:val="22"/>
          <w:szCs w:val="22"/>
        </w:rPr>
        <w:t>gives consideration to</w:t>
      </w:r>
      <w:proofErr w:type="gramEnd"/>
      <w:r w:rsidRPr="00D51C1A">
        <w:rPr>
          <w:rFonts w:ascii="Arial" w:hAnsi="Arial" w:cs="Arial"/>
          <w:color w:val="000000"/>
          <w:sz w:val="22"/>
          <w:szCs w:val="22"/>
        </w:rPr>
        <w:t xml:space="preserve"> the drain/culvert that runs through the site.</w:t>
      </w:r>
    </w:p>
    <w:p w14:paraId="7139937C" w14:textId="77777777" w:rsidR="00D10B0E" w:rsidRPr="00D51C1A" w:rsidRDefault="00D10B0E" w:rsidP="00D10B0E">
      <w:pPr>
        <w:pStyle w:val="Default"/>
        <w:rPr>
          <w:color w:val="auto"/>
          <w:sz w:val="22"/>
          <w:szCs w:val="22"/>
        </w:rPr>
      </w:pPr>
    </w:p>
    <w:p w14:paraId="48DBE8FE" w14:textId="585E7CBA" w:rsidR="00D10B0E" w:rsidRPr="00D51C1A" w:rsidRDefault="00026139" w:rsidP="00D10B0E">
      <w:pPr>
        <w:pStyle w:val="Default"/>
        <w:rPr>
          <w:sz w:val="22"/>
          <w:szCs w:val="22"/>
        </w:rPr>
      </w:pPr>
      <w:r w:rsidRPr="00D51C1A">
        <w:rPr>
          <w:color w:val="auto"/>
          <w:sz w:val="22"/>
          <w:szCs w:val="22"/>
        </w:rPr>
        <w:t>The Barnsley</w:t>
      </w:r>
      <w:r w:rsidR="00D10B0E" w:rsidRPr="00D51C1A">
        <w:rPr>
          <w:color w:val="auto"/>
          <w:sz w:val="22"/>
          <w:szCs w:val="22"/>
        </w:rPr>
        <w:t xml:space="preserve"> West Masterplan expects </w:t>
      </w:r>
      <w:r w:rsidR="00D10B0E" w:rsidRPr="00D51C1A">
        <w:rPr>
          <w:sz w:val="22"/>
          <w:szCs w:val="22"/>
        </w:rPr>
        <w:t>development on the MU1 site to do the following:</w:t>
      </w:r>
    </w:p>
    <w:p w14:paraId="3786364F" w14:textId="77777777" w:rsidR="00D10B0E" w:rsidRPr="00D51C1A" w:rsidRDefault="00D10B0E" w:rsidP="00D10B0E">
      <w:pPr>
        <w:pStyle w:val="Default"/>
        <w:rPr>
          <w:sz w:val="22"/>
          <w:szCs w:val="22"/>
        </w:rPr>
      </w:pPr>
    </w:p>
    <w:p w14:paraId="32DE4CF7" w14:textId="77777777" w:rsidR="00D10B0E" w:rsidRPr="00713B6F" w:rsidRDefault="00D10B0E" w:rsidP="000E60B9">
      <w:pPr>
        <w:pStyle w:val="ListParagraph"/>
        <w:numPr>
          <w:ilvl w:val="0"/>
          <w:numId w:val="19"/>
        </w:numPr>
        <w:autoSpaceDE w:val="0"/>
        <w:autoSpaceDN w:val="0"/>
        <w:adjustRightInd w:val="0"/>
        <w:spacing w:after="10"/>
        <w:rPr>
          <w:rFonts w:ascii="Arial" w:hAnsi="Arial" w:cs="Arial"/>
          <w:color w:val="000000"/>
          <w:sz w:val="22"/>
          <w:szCs w:val="22"/>
        </w:rPr>
      </w:pPr>
      <w:r w:rsidRPr="00713B6F">
        <w:rPr>
          <w:rFonts w:ascii="Arial" w:hAnsi="Arial" w:cs="Arial"/>
          <w:color w:val="000000"/>
          <w:sz w:val="22"/>
          <w:szCs w:val="22"/>
        </w:rPr>
        <w:t xml:space="preserve">Create an integrated blue and green infrastructure within the site </w:t>
      </w:r>
    </w:p>
    <w:p w14:paraId="153B7886" w14:textId="77777777" w:rsidR="00D10B0E" w:rsidRPr="00713B6F" w:rsidRDefault="00D10B0E" w:rsidP="000E60B9">
      <w:pPr>
        <w:pStyle w:val="ListParagraph"/>
        <w:numPr>
          <w:ilvl w:val="0"/>
          <w:numId w:val="19"/>
        </w:numPr>
        <w:autoSpaceDE w:val="0"/>
        <w:autoSpaceDN w:val="0"/>
        <w:adjustRightInd w:val="0"/>
        <w:rPr>
          <w:rFonts w:ascii="Arial" w:hAnsi="Arial" w:cs="Arial"/>
          <w:color w:val="000000"/>
          <w:sz w:val="22"/>
          <w:szCs w:val="22"/>
        </w:rPr>
      </w:pPr>
      <w:r w:rsidRPr="00713B6F">
        <w:rPr>
          <w:rFonts w:ascii="Arial" w:hAnsi="Arial" w:cs="Arial"/>
          <w:color w:val="000000"/>
          <w:sz w:val="22"/>
          <w:szCs w:val="22"/>
        </w:rPr>
        <w:t xml:space="preserve">Ensure the risk of flooding beyond the site boundaries is prevented through a positive drainage strategy. </w:t>
      </w:r>
    </w:p>
    <w:p w14:paraId="258B6986" w14:textId="77777777" w:rsidR="00D10B0E" w:rsidRPr="00713B6F" w:rsidRDefault="00D10B0E" w:rsidP="000E60B9">
      <w:pPr>
        <w:pStyle w:val="ListParagraph"/>
        <w:numPr>
          <w:ilvl w:val="0"/>
          <w:numId w:val="19"/>
        </w:numPr>
        <w:autoSpaceDE w:val="0"/>
        <w:autoSpaceDN w:val="0"/>
        <w:adjustRightInd w:val="0"/>
        <w:rPr>
          <w:rFonts w:ascii="Arial" w:hAnsi="Arial" w:cs="Arial"/>
          <w:color w:val="000000"/>
          <w:sz w:val="22"/>
          <w:szCs w:val="22"/>
        </w:rPr>
      </w:pPr>
      <w:r w:rsidRPr="00713B6F">
        <w:rPr>
          <w:rFonts w:ascii="Arial" w:hAnsi="Arial" w:cs="Arial"/>
          <w:color w:val="000000"/>
          <w:sz w:val="22"/>
          <w:szCs w:val="22"/>
        </w:rPr>
        <w:t xml:space="preserve">The Masterplan expects integrated SUDS (Sustainable drainage systems) where possible on site. </w:t>
      </w:r>
    </w:p>
    <w:p w14:paraId="705C0009" w14:textId="77777777" w:rsidR="00D10B0E" w:rsidRPr="00D51C1A" w:rsidRDefault="00D10B0E" w:rsidP="00D10B0E">
      <w:pPr>
        <w:adjustRightInd w:val="0"/>
        <w:rPr>
          <w:rFonts w:ascii="Arial" w:hAnsi="Arial" w:cs="Arial"/>
          <w:sz w:val="22"/>
          <w:szCs w:val="22"/>
        </w:rPr>
      </w:pPr>
    </w:p>
    <w:p w14:paraId="147A489E" w14:textId="49098D1A" w:rsidR="00D10B0E" w:rsidRPr="00D51C1A" w:rsidRDefault="00D10B0E" w:rsidP="00D10B0E">
      <w:pPr>
        <w:adjustRightInd w:val="0"/>
        <w:rPr>
          <w:rFonts w:ascii="Arial" w:hAnsi="Arial" w:cs="Arial"/>
          <w:color w:val="000000"/>
          <w:sz w:val="22"/>
          <w:szCs w:val="22"/>
        </w:rPr>
      </w:pPr>
      <w:r w:rsidRPr="00D51C1A">
        <w:rPr>
          <w:rFonts w:ascii="Arial" w:hAnsi="Arial" w:cs="Arial"/>
          <w:sz w:val="22"/>
          <w:szCs w:val="22"/>
        </w:rPr>
        <w:t xml:space="preserve">In addition, Local Plan </w:t>
      </w:r>
      <w:r w:rsidR="00026139" w:rsidRPr="00D51C1A">
        <w:rPr>
          <w:rFonts w:ascii="Arial" w:hAnsi="Arial" w:cs="Arial"/>
          <w:sz w:val="22"/>
          <w:szCs w:val="22"/>
        </w:rPr>
        <w:t>policies CC</w:t>
      </w:r>
      <w:r w:rsidRPr="00D51C1A">
        <w:rPr>
          <w:rFonts w:ascii="Arial" w:hAnsi="Arial" w:cs="Arial"/>
          <w:sz w:val="22"/>
          <w:szCs w:val="22"/>
        </w:rPr>
        <w:t>3 and CC</w:t>
      </w:r>
      <w:r w:rsidR="004A71CB" w:rsidRPr="00D51C1A">
        <w:rPr>
          <w:rFonts w:ascii="Arial" w:hAnsi="Arial" w:cs="Arial"/>
          <w:sz w:val="22"/>
          <w:szCs w:val="22"/>
        </w:rPr>
        <w:t>4 expect</w:t>
      </w:r>
      <w:r w:rsidRPr="00D51C1A">
        <w:rPr>
          <w:rFonts w:ascii="Arial" w:hAnsi="Arial" w:cs="Arial"/>
          <w:sz w:val="22"/>
          <w:szCs w:val="22"/>
        </w:rPr>
        <w:t xml:space="preserve"> all development to ensure that the extent and impact of flooding is reduced and that all major development </w:t>
      </w:r>
      <w:r w:rsidRPr="00D51C1A">
        <w:rPr>
          <w:rFonts w:ascii="Arial" w:hAnsi="Arial" w:cs="Arial"/>
          <w:color w:val="000000"/>
          <w:sz w:val="22"/>
          <w:szCs w:val="22"/>
        </w:rPr>
        <w:t>will be expected to use SUDS to manage surface water drainage.</w:t>
      </w:r>
    </w:p>
    <w:p w14:paraId="324085E1" w14:textId="77777777" w:rsidR="00D10B0E" w:rsidRPr="00D51C1A" w:rsidRDefault="00D10B0E" w:rsidP="00D10B0E">
      <w:pPr>
        <w:adjustRightInd w:val="0"/>
        <w:rPr>
          <w:rFonts w:ascii="Arial" w:hAnsi="Arial" w:cs="Arial"/>
          <w:color w:val="000000"/>
          <w:sz w:val="22"/>
          <w:szCs w:val="22"/>
        </w:rPr>
      </w:pPr>
    </w:p>
    <w:p w14:paraId="705CD038" w14:textId="1B74DFD2" w:rsidR="00D10B0E" w:rsidRPr="00D51C1A" w:rsidRDefault="00D10B0E" w:rsidP="00D10B0E">
      <w:pPr>
        <w:adjustRightInd w:val="0"/>
        <w:rPr>
          <w:rFonts w:ascii="Arial" w:hAnsi="Arial" w:cs="Arial"/>
          <w:sz w:val="22"/>
          <w:szCs w:val="22"/>
        </w:rPr>
      </w:pPr>
      <w:r w:rsidRPr="00D51C1A">
        <w:rPr>
          <w:rFonts w:ascii="Arial" w:hAnsi="Arial" w:cs="Arial"/>
          <w:sz w:val="22"/>
          <w:szCs w:val="22"/>
        </w:rPr>
        <w:t xml:space="preserve">The preferred disposal method for surface water is by infiltration.  </w:t>
      </w:r>
      <w:r w:rsidRPr="00D51C1A">
        <w:rPr>
          <w:rFonts w:ascii="Arial" w:hAnsi="Arial" w:cs="Arial"/>
          <w:color w:val="333333"/>
          <w:sz w:val="22"/>
          <w:szCs w:val="22"/>
          <w:shd w:val="clear" w:color="auto" w:fill="FFFFFF"/>
        </w:rPr>
        <w:t xml:space="preserve">Infiltration refers to a method of collecting stormwater from rainwater pipes and surface water drains before directing it into a soakaway which then holds the water before allowing it to be dispersed back into the ground slowly over </w:t>
      </w:r>
      <w:proofErr w:type="gramStart"/>
      <w:r w:rsidRPr="00D51C1A">
        <w:rPr>
          <w:rFonts w:ascii="Arial" w:hAnsi="Arial" w:cs="Arial"/>
          <w:color w:val="333333"/>
          <w:sz w:val="22"/>
          <w:szCs w:val="22"/>
          <w:shd w:val="clear" w:color="auto" w:fill="FFFFFF"/>
        </w:rPr>
        <w:t>a period of time</w:t>
      </w:r>
      <w:proofErr w:type="gramEnd"/>
      <w:r w:rsidRPr="00D51C1A">
        <w:rPr>
          <w:rFonts w:ascii="Arial" w:hAnsi="Arial" w:cs="Arial"/>
          <w:sz w:val="22"/>
          <w:szCs w:val="22"/>
        </w:rPr>
        <w:t xml:space="preserve">.   The BWMF recognises that ground investigation has been undertaken and confirmed the site is underlain by mixed material consisting of rock, cohesive and mining fill material none of which would be suitable for infiltration drainage methods on this site.  Whatever system is </w:t>
      </w:r>
      <w:r w:rsidR="00783AD9" w:rsidRPr="00D51C1A">
        <w:rPr>
          <w:rFonts w:ascii="Arial" w:hAnsi="Arial" w:cs="Arial"/>
          <w:sz w:val="22"/>
          <w:szCs w:val="22"/>
        </w:rPr>
        <w:t>used;</w:t>
      </w:r>
      <w:r w:rsidRPr="00D51C1A">
        <w:rPr>
          <w:rFonts w:ascii="Arial" w:hAnsi="Arial" w:cs="Arial"/>
          <w:sz w:val="22"/>
          <w:szCs w:val="22"/>
        </w:rPr>
        <w:t xml:space="preserve"> runoff rates should not exceed existing greenfield runoff rates so as not to overload the existing system. </w:t>
      </w:r>
    </w:p>
    <w:p w14:paraId="33ACD920" w14:textId="77777777" w:rsidR="00D10B0E" w:rsidRPr="00D51C1A" w:rsidRDefault="00D10B0E" w:rsidP="00D10B0E">
      <w:pPr>
        <w:pStyle w:val="CM11"/>
        <w:spacing w:line="240" w:lineRule="auto"/>
        <w:rPr>
          <w:rFonts w:ascii="Arial" w:eastAsia="Times New Roman" w:hAnsi="Arial" w:cs="Arial"/>
          <w:sz w:val="22"/>
          <w:szCs w:val="22"/>
        </w:rPr>
      </w:pPr>
      <w:r w:rsidRPr="00D51C1A">
        <w:rPr>
          <w:rFonts w:ascii="Arial" w:hAnsi="Arial" w:cs="Arial"/>
          <w:color w:val="000000"/>
          <w:sz w:val="22"/>
          <w:szCs w:val="22"/>
        </w:rPr>
        <w:t xml:space="preserve">The proposed strategic drainage proposals will capture </w:t>
      </w:r>
      <w:proofErr w:type="gramStart"/>
      <w:r w:rsidRPr="00D51C1A">
        <w:rPr>
          <w:rFonts w:ascii="Arial" w:hAnsi="Arial" w:cs="Arial"/>
          <w:color w:val="000000"/>
          <w:sz w:val="22"/>
          <w:szCs w:val="22"/>
        </w:rPr>
        <w:t>all of</w:t>
      </w:r>
      <w:proofErr w:type="gramEnd"/>
      <w:r w:rsidRPr="00D51C1A">
        <w:rPr>
          <w:rFonts w:ascii="Arial" w:hAnsi="Arial" w:cs="Arial"/>
          <w:color w:val="000000"/>
          <w:sz w:val="22"/>
          <w:szCs w:val="22"/>
        </w:rPr>
        <w:t xml:space="preserve"> the surface water using a series of detention basins and s</w:t>
      </w:r>
      <w:r w:rsidRPr="00D51C1A">
        <w:rPr>
          <w:rFonts w:ascii="Arial" w:eastAsia="Times New Roman" w:hAnsi="Arial" w:cs="Arial"/>
          <w:sz w:val="22"/>
          <w:szCs w:val="22"/>
        </w:rPr>
        <w:t>ubmitted details in the Environmental Statement suggest that the on-site drainage system will demonstrate that:</w:t>
      </w:r>
    </w:p>
    <w:p w14:paraId="09125FF1" w14:textId="77777777" w:rsidR="00D10B0E" w:rsidRPr="00D51C1A" w:rsidRDefault="00D10B0E" w:rsidP="00D10B0E">
      <w:pPr>
        <w:pStyle w:val="Default"/>
        <w:rPr>
          <w:sz w:val="22"/>
          <w:szCs w:val="22"/>
        </w:rPr>
      </w:pPr>
    </w:p>
    <w:p w14:paraId="20F766B0" w14:textId="77777777" w:rsidR="00D10B0E" w:rsidRPr="00D51C1A" w:rsidRDefault="00D10B0E" w:rsidP="000E60B9">
      <w:pPr>
        <w:pStyle w:val="ListParagraph"/>
        <w:numPr>
          <w:ilvl w:val="0"/>
          <w:numId w:val="14"/>
        </w:numPr>
        <w:adjustRightInd w:val="0"/>
        <w:rPr>
          <w:rFonts w:ascii="Arial" w:hAnsi="Arial" w:cs="Arial"/>
          <w:sz w:val="22"/>
          <w:szCs w:val="22"/>
        </w:rPr>
      </w:pPr>
      <w:r w:rsidRPr="00D51C1A">
        <w:rPr>
          <w:rFonts w:ascii="Arial" w:hAnsi="Arial" w:cs="Arial"/>
          <w:sz w:val="22"/>
          <w:szCs w:val="22"/>
        </w:rPr>
        <w:t>No surcharge of pipes occurs in the 1 in 2-year rainfall event.</w:t>
      </w:r>
    </w:p>
    <w:p w14:paraId="4E2B2203" w14:textId="77777777" w:rsidR="00D10B0E" w:rsidRPr="00D51C1A" w:rsidRDefault="00D10B0E" w:rsidP="000E60B9">
      <w:pPr>
        <w:pStyle w:val="ListParagraph"/>
        <w:numPr>
          <w:ilvl w:val="0"/>
          <w:numId w:val="13"/>
        </w:numPr>
        <w:adjustRightInd w:val="0"/>
        <w:rPr>
          <w:rFonts w:ascii="Arial" w:hAnsi="Arial" w:cs="Arial"/>
          <w:sz w:val="22"/>
          <w:szCs w:val="22"/>
        </w:rPr>
      </w:pPr>
      <w:r w:rsidRPr="00D51C1A">
        <w:rPr>
          <w:rFonts w:ascii="Arial" w:hAnsi="Arial" w:cs="Arial"/>
          <w:sz w:val="22"/>
          <w:szCs w:val="22"/>
        </w:rPr>
        <w:lastRenderedPageBreak/>
        <w:t>No surface flooding occurs in 1 in 30-year rainfall event.</w:t>
      </w:r>
    </w:p>
    <w:p w14:paraId="67C4B025" w14:textId="77777777" w:rsidR="00D10B0E" w:rsidRPr="00D51C1A" w:rsidRDefault="00D10B0E" w:rsidP="000E60B9">
      <w:pPr>
        <w:pStyle w:val="NormalWeb"/>
        <w:numPr>
          <w:ilvl w:val="0"/>
          <w:numId w:val="13"/>
        </w:numPr>
        <w:spacing w:before="0" w:beforeAutospacing="0" w:after="0" w:afterAutospacing="0"/>
        <w:rPr>
          <w:rFonts w:ascii="Arial" w:hAnsi="Arial" w:cs="Arial"/>
          <w:sz w:val="22"/>
          <w:szCs w:val="22"/>
          <w:shd w:val="clear" w:color="auto" w:fill="FFFFFF"/>
        </w:rPr>
      </w:pPr>
      <w:r w:rsidRPr="00D51C1A">
        <w:rPr>
          <w:rFonts w:ascii="Arial" w:hAnsi="Arial" w:cs="Arial"/>
          <w:sz w:val="22"/>
          <w:szCs w:val="22"/>
        </w:rPr>
        <w:t xml:space="preserve">No flooding to buildings and adjacent properties occurs in 1 in 100-year rainfall event (including an allowance of for the effects of future climate change), as defined in NPPF Technical Guidance. </w:t>
      </w:r>
    </w:p>
    <w:p w14:paraId="7FA65A39" w14:textId="03680DFB" w:rsidR="00D10B0E" w:rsidRPr="00D51C1A" w:rsidRDefault="00D10B0E" w:rsidP="000E60B9">
      <w:pPr>
        <w:pStyle w:val="NormalWeb"/>
        <w:numPr>
          <w:ilvl w:val="0"/>
          <w:numId w:val="13"/>
        </w:numPr>
        <w:spacing w:before="0" w:beforeAutospacing="0" w:after="0" w:afterAutospacing="0"/>
        <w:rPr>
          <w:rFonts w:ascii="Arial" w:hAnsi="Arial" w:cs="Arial"/>
          <w:sz w:val="22"/>
          <w:szCs w:val="22"/>
          <w:shd w:val="clear" w:color="auto" w:fill="FFFFFF"/>
        </w:rPr>
      </w:pPr>
      <w:r w:rsidRPr="00D51C1A">
        <w:rPr>
          <w:rFonts w:ascii="Arial" w:hAnsi="Arial" w:cs="Arial"/>
          <w:sz w:val="22"/>
          <w:szCs w:val="22"/>
        </w:rPr>
        <w:t xml:space="preserve">The climate change allowance shall be 40% increase </w:t>
      </w:r>
      <w:r w:rsidR="00026139" w:rsidRPr="00D51C1A">
        <w:rPr>
          <w:rFonts w:ascii="Arial" w:hAnsi="Arial" w:cs="Arial"/>
          <w:sz w:val="22"/>
          <w:szCs w:val="22"/>
          <w:shd w:val="clear" w:color="auto" w:fill="FFFFFF"/>
        </w:rPr>
        <w:t>at a</w:t>
      </w:r>
      <w:r w:rsidRPr="00D51C1A">
        <w:rPr>
          <w:rFonts w:ascii="Arial" w:hAnsi="Arial" w:cs="Arial"/>
          <w:sz w:val="22"/>
          <w:szCs w:val="22"/>
          <w:shd w:val="clear" w:color="auto" w:fill="FFFFFF"/>
        </w:rPr>
        <w:t xml:space="preserve"> restricted discharge rate based on </w:t>
      </w:r>
      <w:r w:rsidR="004A71CB" w:rsidRPr="00D51C1A">
        <w:rPr>
          <w:rFonts w:ascii="Arial" w:hAnsi="Arial" w:cs="Arial"/>
          <w:sz w:val="22"/>
          <w:szCs w:val="22"/>
          <w:shd w:val="clear" w:color="auto" w:fill="FFFFFF"/>
        </w:rPr>
        <w:t>greenfield runoff</w:t>
      </w:r>
      <w:r w:rsidRPr="00D51C1A">
        <w:rPr>
          <w:rFonts w:ascii="Arial" w:hAnsi="Arial" w:cs="Arial"/>
          <w:sz w:val="22"/>
          <w:szCs w:val="22"/>
          <w:shd w:val="clear" w:color="auto" w:fill="FFFFFF"/>
        </w:rPr>
        <w:t xml:space="preserve"> rates, replicating the existing situation. </w:t>
      </w:r>
    </w:p>
    <w:p w14:paraId="2BE0344B" w14:textId="77777777" w:rsidR="00D10B0E" w:rsidRPr="00D51C1A" w:rsidRDefault="00D10B0E" w:rsidP="00D10B0E">
      <w:pPr>
        <w:pStyle w:val="NormalWeb"/>
        <w:spacing w:before="0" w:beforeAutospacing="0" w:after="0" w:afterAutospacing="0"/>
        <w:ind w:left="360"/>
        <w:rPr>
          <w:rFonts w:ascii="Arial" w:hAnsi="Arial" w:cs="Arial"/>
          <w:sz w:val="22"/>
          <w:szCs w:val="22"/>
          <w:shd w:val="clear" w:color="auto" w:fill="FFFFFF"/>
        </w:rPr>
      </w:pPr>
    </w:p>
    <w:p w14:paraId="4B11D363" w14:textId="4FF7B2C3" w:rsidR="00D10B0E" w:rsidRDefault="00D10B0E" w:rsidP="00D10B0E">
      <w:pPr>
        <w:pStyle w:val="NormalWeb"/>
        <w:spacing w:before="0" w:beforeAutospacing="0" w:after="0" w:afterAutospacing="0"/>
        <w:rPr>
          <w:rFonts w:ascii="Arial" w:hAnsi="Arial" w:cs="Arial"/>
          <w:noProof/>
          <w:sz w:val="22"/>
          <w:szCs w:val="22"/>
        </w:rPr>
      </w:pPr>
      <w:proofErr w:type="gramStart"/>
      <w:r w:rsidRPr="00D51C1A">
        <w:rPr>
          <w:rFonts w:ascii="Arial" w:hAnsi="Arial" w:cs="Arial"/>
          <w:sz w:val="22"/>
          <w:szCs w:val="22"/>
        </w:rPr>
        <w:t>The majority of</w:t>
      </w:r>
      <w:proofErr w:type="gramEnd"/>
      <w:r w:rsidRPr="00D51C1A">
        <w:rPr>
          <w:rFonts w:ascii="Arial" w:hAnsi="Arial" w:cs="Arial"/>
          <w:sz w:val="22"/>
          <w:szCs w:val="22"/>
        </w:rPr>
        <w:t xml:space="preserve"> the </w:t>
      </w:r>
      <w:r w:rsidR="00026139" w:rsidRPr="00D51C1A">
        <w:rPr>
          <w:rFonts w:ascii="Arial" w:hAnsi="Arial" w:cs="Arial"/>
          <w:sz w:val="22"/>
          <w:szCs w:val="22"/>
        </w:rPr>
        <w:t>drainage basins</w:t>
      </w:r>
      <w:r w:rsidRPr="00D51C1A">
        <w:rPr>
          <w:rFonts w:ascii="Arial" w:hAnsi="Arial" w:cs="Arial"/>
          <w:sz w:val="22"/>
          <w:szCs w:val="22"/>
        </w:rPr>
        <w:t xml:space="preserve"> will be on the </w:t>
      </w:r>
      <w:r w:rsidR="004A71CB" w:rsidRPr="00D51C1A">
        <w:rPr>
          <w:rFonts w:ascii="Arial" w:hAnsi="Arial" w:cs="Arial"/>
          <w:sz w:val="22"/>
          <w:szCs w:val="22"/>
        </w:rPr>
        <w:t>east of</w:t>
      </w:r>
      <w:r w:rsidRPr="00D51C1A">
        <w:rPr>
          <w:rFonts w:ascii="Arial" w:hAnsi="Arial" w:cs="Arial"/>
          <w:sz w:val="22"/>
          <w:szCs w:val="22"/>
        </w:rPr>
        <w:t xml:space="preserve"> the site </w:t>
      </w:r>
      <w:r w:rsidR="0024282E" w:rsidRPr="00D51C1A">
        <w:rPr>
          <w:rFonts w:ascii="Arial" w:hAnsi="Arial" w:cs="Arial"/>
          <w:sz w:val="22"/>
          <w:szCs w:val="22"/>
        </w:rPr>
        <w:t>and contain</w:t>
      </w:r>
      <w:r w:rsidRPr="00D51C1A">
        <w:rPr>
          <w:rFonts w:ascii="Arial" w:hAnsi="Arial" w:cs="Arial"/>
          <w:sz w:val="22"/>
          <w:szCs w:val="22"/>
        </w:rPr>
        <w:t xml:space="preserve"> several basins and ponds.  Where appropriate these will be developed as marginal or wet habitat and would be incorporated into the strategic landscape and create an attractive integrated blue green infrastructure as required by the Barnsley West Masterplan Framework.</w:t>
      </w:r>
      <w:r w:rsidRPr="00D51C1A">
        <w:rPr>
          <w:rFonts w:ascii="Arial" w:hAnsi="Arial" w:cs="Arial"/>
          <w:noProof/>
          <w:sz w:val="22"/>
          <w:szCs w:val="22"/>
        </w:rPr>
        <w:t xml:space="preserve">                              </w:t>
      </w:r>
    </w:p>
    <w:p w14:paraId="1FF85682" w14:textId="77777777" w:rsidR="00366577" w:rsidRDefault="00366577" w:rsidP="00D10B0E">
      <w:pPr>
        <w:pStyle w:val="NormalWeb"/>
        <w:spacing w:before="0" w:beforeAutospacing="0" w:after="0" w:afterAutospacing="0"/>
        <w:rPr>
          <w:rFonts w:ascii="Arial" w:hAnsi="Arial" w:cs="Arial"/>
          <w:noProof/>
          <w:sz w:val="22"/>
          <w:szCs w:val="22"/>
        </w:rPr>
      </w:pPr>
    </w:p>
    <w:p w14:paraId="4BEC8FA5" w14:textId="77777777" w:rsidR="00366577" w:rsidRDefault="00366577" w:rsidP="00D10B0E">
      <w:pPr>
        <w:pStyle w:val="NormalWeb"/>
        <w:spacing w:before="0" w:beforeAutospacing="0" w:after="0" w:afterAutospacing="0"/>
        <w:rPr>
          <w:rFonts w:ascii="Arial" w:hAnsi="Arial" w:cs="Arial"/>
          <w:noProof/>
          <w:sz w:val="22"/>
          <w:szCs w:val="22"/>
        </w:rPr>
      </w:pPr>
    </w:p>
    <w:p w14:paraId="7FC72EC1" w14:textId="77777777" w:rsidR="00366577" w:rsidRDefault="00366577" w:rsidP="00D10B0E">
      <w:pPr>
        <w:pStyle w:val="NormalWeb"/>
        <w:spacing w:before="0" w:beforeAutospacing="0" w:after="0" w:afterAutospacing="0"/>
        <w:rPr>
          <w:rFonts w:ascii="Arial" w:hAnsi="Arial" w:cs="Arial"/>
          <w:noProof/>
          <w:sz w:val="22"/>
          <w:szCs w:val="22"/>
        </w:rPr>
      </w:pPr>
    </w:p>
    <w:p w14:paraId="64EE4C96" w14:textId="2BBEEDBF" w:rsidR="00366577" w:rsidRDefault="00DE3F6A" w:rsidP="00D10B0E">
      <w:pPr>
        <w:pStyle w:val="NormalWeb"/>
        <w:spacing w:before="0" w:beforeAutospacing="0" w:after="0" w:afterAutospacing="0"/>
        <w:rPr>
          <w:rFonts w:ascii="Arial" w:hAnsi="Arial" w:cs="Arial"/>
          <w:noProof/>
          <w:sz w:val="22"/>
          <w:szCs w:val="22"/>
        </w:rPr>
      </w:pPr>
      <w:r>
        <w:rPr>
          <w:rFonts w:ascii="Arial" w:eastAsiaTheme="minorHAnsi" w:hAnsi="Arial" w:cs="Arial"/>
          <w:noProof/>
          <w:kern w:val="2"/>
          <w:sz w:val="22"/>
          <w:szCs w:val="22"/>
        </w:rPr>
        <mc:AlternateContent>
          <mc:Choice Requires="wps">
            <w:drawing>
              <wp:anchor distT="0" distB="0" distL="114300" distR="114300" simplePos="0" relativeHeight="251763712" behindDoc="0" locked="0" layoutInCell="1" allowOverlap="1" wp14:anchorId="54A3C99D" wp14:editId="0DA76D2C">
                <wp:simplePos x="0" y="0"/>
                <wp:positionH relativeFrom="column">
                  <wp:posOffset>3848100</wp:posOffset>
                </wp:positionH>
                <wp:positionV relativeFrom="paragraph">
                  <wp:posOffset>1671955</wp:posOffset>
                </wp:positionV>
                <wp:extent cx="393700" cy="723900"/>
                <wp:effectExtent l="38100" t="19050" r="25400" b="38100"/>
                <wp:wrapNone/>
                <wp:docPr id="1791279080" name="Straight Arrow Connector 35"/>
                <wp:cNvGraphicFramePr/>
                <a:graphic xmlns:a="http://schemas.openxmlformats.org/drawingml/2006/main">
                  <a:graphicData uri="http://schemas.microsoft.com/office/word/2010/wordprocessingShape">
                    <wps:wsp>
                      <wps:cNvCnPr/>
                      <wps:spPr>
                        <a:xfrm flipH="1">
                          <a:off x="0" y="0"/>
                          <a:ext cx="393700" cy="72390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D20A4BC">
              <v:shape id="Straight Arrow Connector 35" style="position:absolute;margin-left:303pt;margin-top:131.65pt;width:31pt;height:57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" w14:anchorId="639DCDCC">
                <v:stroke joinstyle="miter" endarrow="block"/>
              </v:shape>
            </w:pict>
          </mc:Fallback>
        </mc:AlternateContent>
      </w:r>
      <w:r>
        <w:rPr>
          <w:rFonts w:ascii="Arial" w:eastAsiaTheme="minorHAnsi" w:hAnsi="Arial" w:cs="Arial"/>
          <w:noProof/>
          <w:kern w:val="2"/>
          <w:sz w:val="22"/>
          <w:szCs w:val="22"/>
        </w:rPr>
        <mc:AlternateContent>
          <mc:Choice Requires="wps">
            <w:drawing>
              <wp:anchor distT="0" distB="0" distL="114300" distR="114300" simplePos="0" relativeHeight="251761664" behindDoc="0" locked="0" layoutInCell="1" allowOverlap="1" wp14:anchorId="0121E04F" wp14:editId="6614425B">
                <wp:simplePos x="0" y="0"/>
                <wp:positionH relativeFrom="column">
                  <wp:posOffset>3797300</wp:posOffset>
                </wp:positionH>
                <wp:positionV relativeFrom="paragraph">
                  <wp:posOffset>1678305</wp:posOffset>
                </wp:positionV>
                <wp:extent cx="438150" cy="1568450"/>
                <wp:effectExtent l="57150" t="19050" r="19050" b="50800"/>
                <wp:wrapNone/>
                <wp:docPr id="1437027558" name="Straight Arrow Connector 35"/>
                <wp:cNvGraphicFramePr/>
                <a:graphic xmlns:a="http://schemas.openxmlformats.org/drawingml/2006/main">
                  <a:graphicData uri="http://schemas.microsoft.com/office/word/2010/wordprocessingShape">
                    <wps:wsp>
                      <wps:cNvCnPr/>
                      <wps:spPr>
                        <a:xfrm flipH="1">
                          <a:off x="0" y="0"/>
                          <a:ext cx="438150" cy="156845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A70657A">
              <v:shape id="Straight Arrow Connector 35" style="position:absolute;margin-left:299pt;margin-top:132.15pt;width:34.5pt;height:123.5pt;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" w14:anchorId="2046C342">
                <v:stroke joinstyle="miter" endarrow="block"/>
              </v:shape>
            </w:pict>
          </mc:Fallback>
        </mc:AlternateContent>
      </w:r>
      <w:r>
        <w:rPr>
          <w:rFonts w:ascii="Arial" w:eastAsiaTheme="minorHAnsi" w:hAnsi="Arial" w:cs="Arial"/>
          <w:noProof/>
          <w:kern w:val="2"/>
          <w:sz w:val="22"/>
          <w:szCs w:val="22"/>
        </w:rPr>
        <mc:AlternateContent>
          <mc:Choice Requires="wps">
            <w:drawing>
              <wp:anchor distT="0" distB="0" distL="114300" distR="114300" simplePos="0" relativeHeight="251757568" behindDoc="0" locked="0" layoutInCell="1" allowOverlap="1" wp14:anchorId="74A462FE" wp14:editId="019075A6">
                <wp:simplePos x="0" y="0"/>
                <wp:positionH relativeFrom="column">
                  <wp:posOffset>4432300</wp:posOffset>
                </wp:positionH>
                <wp:positionV relativeFrom="paragraph">
                  <wp:posOffset>3875405</wp:posOffset>
                </wp:positionV>
                <wp:extent cx="736600" cy="781050"/>
                <wp:effectExtent l="38100" t="19050" r="25400" b="38100"/>
                <wp:wrapNone/>
                <wp:docPr id="1552717844" name="Straight Arrow Connector 35"/>
                <wp:cNvGraphicFramePr/>
                <a:graphic xmlns:a="http://schemas.openxmlformats.org/drawingml/2006/main">
                  <a:graphicData uri="http://schemas.microsoft.com/office/word/2010/wordprocessingShape">
                    <wps:wsp>
                      <wps:cNvCnPr/>
                      <wps:spPr>
                        <a:xfrm flipH="1">
                          <a:off x="0" y="0"/>
                          <a:ext cx="736600" cy="78105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200095C">
              <v:shape id="Straight Arrow Connector 35" style="position:absolute;margin-left:349pt;margin-top:305.15pt;width:58pt;height:61.5pt;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" w14:anchorId="037C1E56">
                <v:stroke joinstyle="miter" endarrow="block"/>
              </v:shape>
            </w:pict>
          </mc:Fallback>
        </mc:AlternateContent>
      </w:r>
      <w:r>
        <w:rPr>
          <w:rFonts w:ascii="Arial" w:eastAsiaTheme="minorHAnsi" w:hAnsi="Arial" w:cs="Arial"/>
          <w:noProof/>
          <w:kern w:val="2"/>
          <w:sz w:val="22"/>
          <w:szCs w:val="22"/>
        </w:rPr>
        <mc:AlternateContent>
          <mc:Choice Requires="wps">
            <w:drawing>
              <wp:anchor distT="0" distB="0" distL="114300" distR="114300" simplePos="0" relativeHeight="251759616" behindDoc="0" locked="0" layoutInCell="1" allowOverlap="1" wp14:anchorId="0DEA9A70" wp14:editId="47EC3678">
                <wp:simplePos x="0" y="0"/>
                <wp:positionH relativeFrom="column">
                  <wp:posOffset>4540250</wp:posOffset>
                </wp:positionH>
                <wp:positionV relativeFrom="paragraph">
                  <wp:posOffset>3894455</wp:posOffset>
                </wp:positionV>
                <wp:extent cx="635000" cy="349250"/>
                <wp:effectExtent l="38100" t="19050" r="12700" b="50800"/>
                <wp:wrapNone/>
                <wp:docPr id="67462037" name="Straight Arrow Connector 35"/>
                <wp:cNvGraphicFramePr/>
                <a:graphic xmlns:a="http://schemas.openxmlformats.org/drawingml/2006/main">
                  <a:graphicData uri="http://schemas.microsoft.com/office/word/2010/wordprocessingShape">
                    <wps:wsp>
                      <wps:cNvCnPr/>
                      <wps:spPr>
                        <a:xfrm flipH="1">
                          <a:off x="0" y="0"/>
                          <a:ext cx="635000" cy="34925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8FDE114">
              <v:shape id="Straight Arrow Connector 35" style="position:absolute;margin-left:357.5pt;margin-top:306.65pt;width:50pt;height:27.5pt;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" w14:anchorId="4D6901BC">
                <v:stroke joinstyle="miter" endarrow="block"/>
              </v:shape>
            </w:pict>
          </mc:Fallback>
        </mc:AlternateContent>
      </w:r>
      <w:r w:rsidR="009302A7" w:rsidRPr="00C75EAE">
        <w:rPr>
          <w:rFonts w:ascii="Arial" w:eastAsiaTheme="minorHAnsi" w:hAnsi="Arial" w:cs="Arial"/>
          <w:noProof/>
          <w:kern w:val="2"/>
          <w:sz w:val="22"/>
          <w:szCs w:val="22"/>
          <w14:ligatures w14:val="standardContextual"/>
        </w:rPr>
        <mc:AlternateContent>
          <mc:Choice Requires="wps">
            <w:drawing>
              <wp:anchor distT="45720" distB="45720" distL="114300" distR="114300" simplePos="0" relativeHeight="251769856" behindDoc="0" locked="0" layoutInCell="1" allowOverlap="1" wp14:anchorId="1A9397BC" wp14:editId="45652B6D">
                <wp:simplePos x="0" y="0"/>
                <wp:positionH relativeFrom="margin">
                  <wp:posOffset>4368800</wp:posOffset>
                </wp:positionH>
                <wp:positionV relativeFrom="paragraph">
                  <wp:posOffset>3537585</wp:posOffset>
                </wp:positionV>
                <wp:extent cx="1555750" cy="317500"/>
                <wp:effectExtent l="0" t="0" r="25400" b="25400"/>
                <wp:wrapNone/>
                <wp:docPr id="11072308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317500"/>
                        </a:xfrm>
                        <a:prstGeom prst="rect">
                          <a:avLst/>
                        </a:prstGeom>
                        <a:solidFill>
                          <a:srgbClr val="FFFFFF"/>
                        </a:solidFill>
                        <a:ln w="9525">
                          <a:solidFill>
                            <a:srgbClr val="000000"/>
                          </a:solidFill>
                          <a:miter lim="800000"/>
                          <a:headEnd/>
                          <a:tailEnd/>
                        </a:ln>
                      </wps:spPr>
                      <wps:txbx>
                        <w:txbxContent>
                          <w:p w14:paraId="48A9913F" w14:textId="77777777" w:rsidR="009302A7" w:rsidRPr="00FA0046" w:rsidRDefault="009302A7" w:rsidP="009302A7">
                            <w:pPr>
                              <w:rPr>
                                <w:rFonts w:ascii="Arial" w:hAnsi="Arial" w:cs="Arial"/>
                                <w:sz w:val="18"/>
                                <w:szCs w:val="18"/>
                              </w:rPr>
                            </w:pPr>
                            <w:r>
                              <w:rPr>
                                <w:rFonts w:ascii="Arial" w:hAnsi="Arial" w:cs="Arial"/>
                                <w:sz w:val="18"/>
                                <w:szCs w:val="18"/>
                              </w:rPr>
                              <w:t>Strategic drainage basins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21555C9">
              <v:shape id="_x0000_s1051" style="position:absolute;margin-left:344pt;margin-top:278.55pt;width:122.5pt;height:25pt;z-index:251769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" w14:anchorId="1A9397BC">
                <v:textbox>
                  <w:txbxContent>
                    <w:p w:rsidRPr="00FA0046" w:rsidR="009302A7" w:rsidP="009302A7" w:rsidRDefault="009302A7" w14:paraId="366E4F0E" w14:textId="77777777">
                      <w:pPr>
                        <w:rPr>
                          <w:rFonts w:ascii="Arial" w:hAnsi="Arial" w:cs="Arial"/>
                          <w:sz w:val="18"/>
                          <w:szCs w:val="18"/>
                        </w:rPr>
                      </w:pPr>
                      <w:r>
                        <w:rPr>
                          <w:rFonts w:ascii="Arial" w:hAnsi="Arial" w:cs="Arial"/>
                          <w:sz w:val="18"/>
                          <w:szCs w:val="18"/>
                        </w:rPr>
                        <w:t>Strategic drainage basins</w:t>
                      </w:r>
                    </w:p>
                  </w:txbxContent>
                </v:textbox>
                <w10:wrap anchorx="margin"/>
              </v:shape>
            </w:pict>
          </mc:Fallback>
        </mc:AlternateContent>
      </w:r>
      <w:r w:rsidR="009302A7">
        <w:rPr>
          <w:rFonts w:ascii="Arial" w:eastAsiaTheme="minorHAnsi" w:hAnsi="Arial" w:cs="Arial"/>
          <w:noProof/>
          <w:kern w:val="2"/>
          <w:sz w:val="22"/>
          <w:szCs w:val="22"/>
        </w:rPr>
        <mc:AlternateContent>
          <mc:Choice Requires="wps">
            <w:drawing>
              <wp:anchor distT="0" distB="0" distL="114300" distR="114300" simplePos="0" relativeHeight="251765760" behindDoc="0" locked="0" layoutInCell="1" allowOverlap="1" wp14:anchorId="3892CA76" wp14:editId="47A77E81">
                <wp:simplePos x="0" y="0"/>
                <wp:positionH relativeFrom="column">
                  <wp:posOffset>3352800</wp:posOffset>
                </wp:positionH>
                <wp:positionV relativeFrom="paragraph">
                  <wp:posOffset>1417955</wp:posOffset>
                </wp:positionV>
                <wp:extent cx="546100" cy="95250"/>
                <wp:effectExtent l="38100" t="38100" r="6350" b="76200"/>
                <wp:wrapNone/>
                <wp:docPr id="1955732724" name="Straight Arrow Connector 35"/>
                <wp:cNvGraphicFramePr/>
                <a:graphic xmlns:a="http://schemas.openxmlformats.org/drawingml/2006/main">
                  <a:graphicData uri="http://schemas.microsoft.com/office/word/2010/wordprocessingShape">
                    <wps:wsp>
                      <wps:cNvCnPr/>
                      <wps:spPr>
                        <a:xfrm flipH="1">
                          <a:off x="0" y="0"/>
                          <a:ext cx="546100" cy="9525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270B046">
              <v:shape id="Straight Arrow Connector 35" style="position:absolute;margin-left:264pt;margin-top:111.65pt;width:43pt;height:7.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" w14:anchorId="53176043">
                <v:stroke joinstyle="miter" endarrow="block"/>
              </v:shape>
            </w:pict>
          </mc:Fallback>
        </mc:AlternateContent>
      </w:r>
      <w:r w:rsidR="009302A7">
        <w:rPr>
          <w:rFonts w:ascii="Arial" w:eastAsiaTheme="minorHAnsi" w:hAnsi="Arial" w:cs="Arial"/>
          <w:noProof/>
          <w:kern w:val="2"/>
          <w:sz w:val="22"/>
          <w:szCs w:val="22"/>
        </w:rPr>
        <mc:AlternateContent>
          <mc:Choice Requires="wps">
            <w:drawing>
              <wp:anchor distT="0" distB="0" distL="114300" distR="114300" simplePos="0" relativeHeight="251767808" behindDoc="0" locked="0" layoutInCell="1" allowOverlap="1" wp14:anchorId="7DFC78B0" wp14:editId="27285C65">
                <wp:simplePos x="0" y="0"/>
                <wp:positionH relativeFrom="column">
                  <wp:posOffset>2216150</wp:posOffset>
                </wp:positionH>
                <wp:positionV relativeFrom="paragraph">
                  <wp:posOffset>668655</wp:posOffset>
                </wp:positionV>
                <wp:extent cx="1676400" cy="704850"/>
                <wp:effectExtent l="38100" t="38100" r="19050" b="19050"/>
                <wp:wrapNone/>
                <wp:docPr id="1027603000" name="Straight Arrow Connector 35"/>
                <wp:cNvGraphicFramePr/>
                <a:graphic xmlns:a="http://schemas.openxmlformats.org/drawingml/2006/main">
                  <a:graphicData uri="http://schemas.microsoft.com/office/word/2010/wordprocessingShape">
                    <wps:wsp>
                      <wps:cNvCnPr/>
                      <wps:spPr>
                        <a:xfrm flipH="1" flipV="1">
                          <a:off x="0" y="0"/>
                          <a:ext cx="1676400" cy="70485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9FDABE9">
              <v:shape id="Straight Arrow Connector 35" style="position:absolute;margin-left:174.5pt;margin-top:52.65pt;width:132pt;height:55.5pt;flip:x 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" w14:anchorId="24F2E01C">
                <v:stroke joinstyle="miter" endarrow="block"/>
              </v:shape>
            </w:pict>
          </mc:Fallback>
        </mc:AlternateContent>
      </w:r>
      <w:r w:rsidR="002E5E19" w:rsidRPr="00C75EAE">
        <w:rPr>
          <w:rFonts w:ascii="Arial" w:eastAsiaTheme="minorHAnsi" w:hAnsi="Arial" w:cs="Arial"/>
          <w:noProof/>
          <w:kern w:val="2"/>
          <w:sz w:val="22"/>
          <w:szCs w:val="22"/>
          <w14:ligatures w14:val="standardContextual"/>
        </w:rPr>
        <mc:AlternateContent>
          <mc:Choice Requires="wps">
            <w:drawing>
              <wp:anchor distT="45720" distB="45720" distL="114300" distR="114300" simplePos="0" relativeHeight="251755520" behindDoc="0" locked="0" layoutInCell="1" allowOverlap="1" wp14:anchorId="1BD3EE0F" wp14:editId="10FAFB75">
                <wp:simplePos x="0" y="0"/>
                <wp:positionH relativeFrom="margin">
                  <wp:posOffset>3937000</wp:posOffset>
                </wp:positionH>
                <wp:positionV relativeFrom="paragraph">
                  <wp:posOffset>1310005</wp:posOffset>
                </wp:positionV>
                <wp:extent cx="1555750" cy="317500"/>
                <wp:effectExtent l="0" t="0" r="25400" b="25400"/>
                <wp:wrapNone/>
                <wp:docPr id="1950212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317500"/>
                        </a:xfrm>
                        <a:prstGeom prst="rect">
                          <a:avLst/>
                        </a:prstGeom>
                        <a:solidFill>
                          <a:srgbClr val="FFFFFF"/>
                        </a:solidFill>
                        <a:ln w="9525">
                          <a:solidFill>
                            <a:srgbClr val="000000"/>
                          </a:solidFill>
                          <a:miter lim="800000"/>
                          <a:headEnd/>
                          <a:tailEnd/>
                        </a:ln>
                      </wps:spPr>
                      <wps:txbx>
                        <w:txbxContent>
                          <w:p w14:paraId="5CA1540B" w14:textId="1514FD38" w:rsidR="002E5E19" w:rsidRPr="00FA0046" w:rsidRDefault="002E5E19" w:rsidP="002E5E19">
                            <w:pPr>
                              <w:rPr>
                                <w:rFonts w:ascii="Arial" w:hAnsi="Arial" w:cs="Arial"/>
                                <w:sz w:val="18"/>
                                <w:szCs w:val="18"/>
                              </w:rPr>
                            </w:pPr>
                            <w:r>
                              <w:rPr>
                                <w:rFonts w:ascii="Arial" w:hAnsi="Arial" w:cs="Arial"/>
                                <w:sz w:val="18"/>
                                <w:szCs w:val="18"/>
                              </w:rPr>
                              <w:t>Strategic drainage basins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972632A">
              <v:shape id="_x0000_s1052" style="position:absolute;margin-left:310pt;margin-top:103.15pt;width:122.5pt;height:25pt;z-index:251755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" w14:anchorId="1BD3EE0F">
                <v:textbox>
                  <w:txbxContent>
                    <w:p w:rsidRPr="00FA0046" w:rsidR="002E5E19" w:rsidP="002E5E19" w:rsidRDefault="002E5E19" w14:paraId="6C6D3FE5" w14:textId="1514FD38">
                      <w:pPr>
                        <w:rPr>
                          <w:rFonts w:ascii="Arial" w:hAnsi="Arial" w:cs="Arial"/>
                          <w:sz w:val="18"/>
                          <w:szCs w:val="18"/>
                        </w:rPr>
                      </w:pPr>
                      <w:r>
                        <w:rPr>
                          <w:rFonts w:ascii="Arial" w:hAnsi="Arial" w:cs="Arial"/>
                          <w:sz w:val="18"/>
                          <w:szCs w:val="18"/>
                        </w:rPr>
                        <w:t>Strategic drainage basins</w:t>
                      </w:r>
                    </w:p>
                  </w:txbxContent>
                </v:textbox>
                <w10:wrap anchorx="margin"/>
              </v:shape>
            </w:pict>
          </mc:Fallback>
        </mc:AlternateContent>
      </w:r>
      <w:r>
        <w:rPr>
          <w:rFonts w:ascii="Arial" w:hAnsi="Arial" w:cs="Arial"/>
          <w:sz w:val="22"/>
          <w:szCs w:val="22"/>
        </w:rPr>
        <w:t xml:space="preserve">          </w:t>
      </w:r>
      <w:r w:rsidR="002E5E19" w:rsidRPr="00702CF6">
        <w:rPr>
          <w:rFonts w:ascii="Arial" w:hAnsi="Arial" w:cs="Arial"/>
          <w:noProof/>
          <w:sz w:val="22"/>
          <w:szCs w:val="22"/>
        </w:rPr>
        <w:drawing>
          <wp:inline distT="0" distB="0" distL="0" distR="0" wp14:anchorId="7B758EE0" wp14:editId="2F344CF0">
            <wp:extent cx="4756088" cy="4788136"/>
            <wp:effectExtent l="0" t="0" r="6985" b="0"/>
            <wp:docPr id="1901695423"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384464" name="Picture 1" descr="A map of a city&#10;&#10;AI-generated content may be incorrect."/>
                    <pic:cNvPicPr/>
                  </pic:nvPicPr>
                  <pic:blipFill>
                    <a:blip r:embed="rId18"/>
                    <a:stretch>
                      <a:fillRect/>
                    </a:stretch>
                  </pic:blipFill>
                  <pic:spPr>
                    <a:xfrm>
                      <a:off x="0" y="0"/>
                      <a:ext cx="4782704" cy="4814932"/>
                    </a:xfrm>
                    <a:prstGeom prst="rect">
                      <a:avLst/>
                    </a:prstGeom>
                  </pic:spPr>
                </pic:pic>
              </a:graphicData>
            </a:graphic>
          </wp:inline>
        </w:drawing>
      </w:r>
    </w:p>
    <w:p w14:paraId="6136C77D" w14:textId="77777777" w:rsidR="00366577" w:rsidRPr="006A5954" w:rsidRDefault="00366577" w:rsidP="00295C4D">
      <w:pPr>
        <w:pStyle w:val="NormalWeb"/>
        <w:spacing w:before="0" w:beforeAutospacing="0" w:after="0" w:afterAutospacing="0"/>
        <w:jc w:val="center"/>
        <w:rPr>
          <w:rFonts w:ascii="Arial" w:hAnsi="Arial" w:cs="Arial"/>
          <w:sz w:val="18"/>
          <w:szCs w:val="18"/>
        </w:rPr>
      </w:pPr>
    </w:p>
    <w:p w14:paraId="05E76CD6" w14:textId="446F5C47" w:rsidR="00D10B0E" w:rsidRPr="006A5954" w:rsidRDefault="00D10B0E" w:rsidP="00295C4D">
      <w:pPr>
        <w:pStyle w:val="NormalWeb"/>
        <w:spacing w:before="0" w:beforeAutospacing="0" w:after="0" w:afterAutospacing="0"/>
        <w:jc w:val="center"/>
        <w:rPr>
          <w:rFonts w:ascii="Arial" w:hAnsi="Arial" w:cs="Arial"/>
          <w:sz w:val="18"/>
          <w:szCs w:val="18"/>
          <w:shd w:val="clear" w:color="auto" w:fill="FFFFFF"/>
        </w:rPr>
      </w:pPr>
      <w:r w:rsidRPr="006A5954">
        <w:rPr>
          <w:rFonts w:ascii="Arial" w:hAnsi="Arial" w:cs="Arial"/>
          <w:sz w:val="18"/>
          <w:szCs w:val="18"/>
          <w:shd w:val="clear" w:color="auto" w:fill="FFFFFF"/>
        </w:rPr>
        <w:t>Plan showing location of strategic landscaping with drainage basins</w:t>
      </w:r>
    </w:p>
    <w:p w14:paraId="1A47087D" w14:textId="77777777" w:rsidR="00D10B0E" w:rsidRPr="00D51C1A" w:rsidRDefault="00D10B0E" w:rsidP="00D10B0E">
      <w:pPr>
        <w:pStyle w:val="NormalWeb"/>
        <w:spacing w:before="0" w:beforeAutospacing="0" w:after="0" w:afterAutospacing="0"/>
        <w:rPr>
          <w:rFonts w:ascii="Arial" w:hAnsi="Arial" w:cs="Arial"/>
          <w:sz w:val="22"/>
          <w:szCs w:val="22"/>
          <w:shd w:val="clear" w:color="auto" w:fill="FFFFFF"/>
        </w:rPr>
      </w:pPr>
    </w:p>
    <w:p w14:paraId="321D6679" w14:textId="52544E1D" w:rsidR="00D10B0E" w:rsidRPr="00D51C1A" w:rsidRDefault="00D10B0E" w:rsidP="00D10B0E">
      <w:pPr>
        <w:pStyle w:val="NormalWeb"/>
        <w:spacing w:before="0" w:beforeAutospacing="0" w:after="0" w:afterAutospacing="0"/>
        <w:rPr>
          <w:rFonts w:ascii="Arial" w:hAnsi="Arial" w:cs="Arial"/>
          <w:sz w:val="22"/>
          <w:szCs w:val="22"/>
          <w:shd w:val="clear" w:color="auto" w:fill="FFFFFF"/>
        </w:rPr>
      </w:pPr>
      <w:r w:rsidRPr="00D51C1A">
        <w:rPr>
          <w:rFonts w:ascii="Arial" w:hAnsi="Arial" w:cs="Arial"/>
          <w:sz w:val="22"/>
          <w:szCs w:val="22"/>
          <w:shd w:val="clear" w:color="auto" w:fill="FFFFFF"/>
        </w:rPr>
        <w:t xml:space="preserve">A separate foul and drainage system is proposed. Foul </w:t>
      </w:r>
      <w:r w:rsidR="00026139" w:rsidRPr="00D51C1A">
        <w:rPr>
          <w:rFonts w:ascii="Arial" w:hAnsi="Arial" w:cs="Arial"/>
          <w:sz w:val="22"/>
          <w:szCs w:val="22"/>
          <w:shd w:val="clear" w:color="auto" w:fill="FFFFFF"/>
        </w:rPr>
        <w:t>water will</w:t>
      </w:r>
      <w:r w:rsidRPr="00D51C1A">
        <w:rPr>
          <w:rFonts w:ascii="Arial" w:hAnsi="Arial" w:cs="Arial"/>
          <w:sz w:val="22"/>
          <w:szCs w:val="22"/>
          <w:shd w:val="clear" w:color="auto" w:fill="FFFFFF"/>
        </w:rPr>
        <w:t xml:space="preserve"> drain to an existing public </w:t>
      </w:r>
      <w:r w:rsidR="004A71CB" w:rsidRPr="00D51C1A">
        <w:rPr>
          <w:rFonts w:ascii="Arial" w:hAnsi="Arial" w:cs="Arial"/>
          <w:sz w:val="22"/>
          <w:szCs w:val="22"/>
          <w:shd w:val="clear" w:color="auto" w:fill="FFFFFF"/>
        </w:rPr>
        <w:t>sewer which</w:t>
      </w:r>
      <w:r w:rsidRPr="00D51C1A">
        <w:rPr>
          <w:rFonts w:ascii="Arial" w:hAnsi="Arial" w:cs="Arial"/>
          <w:sz w:val="22"/>
          <w:szCs w:val="22"/>
          <w:shd w:val="clear" w:color="auto" w:fill="FFFFFF"/>
        </w:rPr>
        <w:t xml:space="preserve"> already has capacity issues.  However, as a statutory undertaker, Yorkshire Water will be obliged to improve capacity and have confirmed this is the case. </w:t>
      </w:r>
    </w:p>
    <w:p w14:paraId="2CF0F93D" w14:textId="77777777" w:rsidR="00D10B0E" w:rsidRPr="00D51C1A" w:rsidRDefault="00D10B0E" w:rsidP="00D10B0E">
      <w:pPr>
        <w:pStyle w:val="NormalWeb"/>
        <w:spacing w:before="0" w:beforeAutospacing="0" w:after="0" w:afterAutospacing="0"/>
        <w:rPr>
          <w:rFonts w:ascii="Arial" w:hAnsi="Arial" w:cs="Arial"/>
          <w:sz w:val="22"/>
          <w:szCs w:val="22"/>
          <w:shd w:val="clear" w:color="auto" w:fill="FFFFFF"/>
        </w:rPr>
      </w:pPr>
    </w:p>
    <w:p w14:paraId="3396655D" w14:textId="1DD8A5E6" w:rsidR="00D10B0E" w:rsidRPr="00D51C1A" w:rsidRDefault="00D10B0E" w:rsidP="00D10B0E">
      <w:pPr>
        <w:pStyle w:val="NormalWeb"/>
        <w:spacing w:before="0" w:beforeAutospacing="0" w:after="0" w:afterAutospacing="0"/>
        <w:rPr>
          <w:rFonts w:ascii="Arial" w:hAnsi="Arial" w:cs="Arial"/>
          <w:sz w:val="22"/>
          <w:szCs w:val="22"/>
          <w:shd w:val="clear" w:color="auto" w:fill="FFFFFF"/>
        </w:rPr>
      </w:pPr>
      <w:r w:rsidRPr="00D51C1A">
        <w:rPr>
          <w:rFonts w:ascii="Arial" w:hAnsi="Arial" w:cs="Arial"/>
          <w:sz w:val="22"/>
          <w:szCs w:val="22"/>
          <w:shd w:val="clear" w:color="auto" w:fill="FFFFFF"/>
        </w:rPr>
        <w:t>The Phase 1 proposed residential development is supported by a drainage strategy</w:t>
      </w:r>
      <w:r w:rsidR="005430F8">
        <w:rPr>
          <w:rFonts w:ascii="Arial" w:hAnsi="Arial" w:cs="Arial"/>
          <w:sz w:val="22"/>
          <w:szCs w:val="22"/>
          <w:shd w:val="clear" w:color="auto" w:fill="FFFFFF"/>
        </w:rPr>
        <w:t xml:space="preserve"> </w:t>
      </w:r>
      <w:r w:rsidRPr="00D51C1A">
        <w:rPr>
          <w:rFonts w:ascii="Arial" w:hAnsi="Arial" w:cs="Arial"/>
          <w:sz w:val="22"/>
          <w:szCs w:val="22"/>
          <w:shd w:val="clear" w:color="auto" w:fill="FFFFFF"/>
        </w:rPr>
        <w:t>which proposes a combination of draining to the ditch/drain along Barugh Green Road and the site wide drainage infrastructure.</w:t>
      </w:r>
    </w:p>
    <w:p w14:paraId="2BBB7036" w14:textId="77777777" w:rsidR="00D10B0E" w:rsidRPr="00D51C1A" w:rsidRDefault="00D10B0E" w:rsidP="00D10B0E">
      <w:pPr>
        <w:pStyle w:val="NormalWeb"/>
        <w:spacing w:before="0" w:beforeAutospacing="0" w:after="0" w:afterAutospacing="0"/>
        <w:rPr>
          <w:rFonts w:ascii="Arial" w:hAnsi="Arial" w:cs="Arial"/>
          <w:sz w:val="22"/>
          <w:szCs w:val="22"/>
          <w:shd w:val="clear" w:color="auto" w:fill="FFFFFF"/>
        </w:rPr>
      </w:pPr>
    </w:p>
    <w:p w14:paraId="00FDEC58" w14:textId="018983B3" w:rsidR="004C1F09" w:rsidRDefault="00D10B0E" w:rsidP="00D10B0E">
      <w:pPr>
        <w:adjustRightInd w:val="0"/>
        <w:rPr>
          <w:rFonts w:ascii="Arial" w:hAnsi="Arial" w:cs="Arial"/>
          <w:sz w:val="22"/>
          <w:szCs w:val="22"/>
        </w:rPr>
      </w:pPr>
      <w:r w:rsidRPr="00D51C1A">
        <w:rPr>
          <w:rFonts w:ascii="Arial" w:hAnsi="Arial" w:cs="Arial"/>
          <w:sz w:val="22"/>
          <w:szCs w:val="22"/>
        </w:rPr>
        <w:lastRenderedPageBreak/>
        <w:t xml:space="preserve">The Authority’s Highways drainage engineer has inspected the drainage proposals and considers them to be satisfactory, subject to the imposition of conditions, including at reserved matters stage. This will </w:t>
      </w:r>
      <w:r w:rsidR="00026139" w:rsidRPr="00D51C1A">
        <w:rPr>
          <w:rFonts w:ascii="Arial" w:hAnsi="Arial" w:cs="Arial"/>
          <w:sz w:val="22"/>
          <w:szCs w:val="22"/>
        </w:rPr>
        <w:t>include future</w:t>
      </w:r>
      <w:r w:rsidRPr="00D51C1A">
        <w:rPr>
          <w:rFonts w:ascii="Arial" w:hAnsi="Arial" w:cs="Arial"/>
          <w:sz w:val="22"/>
          <w:szCs w:val="22"/>
        </w:rPr>
        <w:t xml:space="preserve"> management and maintenance arrangements for the lifetime of the development. Yorkshire Water Authority also agrees with this solution subject to planning conditions. </w:t>
      </w:r>
      <w:r w:rsidR="004C1F09" w:rsidRPr="00D51C1A">
        <w:rPr>
          <w:rFonts w:ascii="Arial" w:hAnsi="Arial" w:cs="Arial"/>
          <w:sz w:val="22"/>
          <w:szCs w:val="22"/>
          <w:shd w:val="clear" w:color="auto" w:fill="FFFFFF"/>
        </w:rPr>
        <w:t xml:space="preserve">The Highways Drainage Officer </w:t>
      </w:r>
      <w:r w:rsidR="004C1F09" w:rsidRPr="00D51C1A">
        <w:rPr>
          <w:rFonts w:ascii="Arial" w:hAnsi="Arial" w:cs="Arial"/>
          <w:color w:val="000000"/>
          <w:sz w:val="22"/>
          <w:szCs w:val="22"/>
        </w:rPr>
        <w:t xml:space="preserve">has raised concerns about the suitability of the proposed outfall on Barugh Green Road. As objectors have indicated, this watercourse has had </w:t>
      </w:r>
      <w:proofErr w:type="gramStart"/>
      <w:r w:rsidR="004C1F09" w:rsidRPr="00D51C1A">
        <w:rPr>
          <w:rFonts w:ascii="Arial" w:hAnsi="Arial" w:cs="Arial"/>
          <w:color w:val="000000"/>
          <w:sz w:val="22"/>
          <w:szCs w:val="22"/>
        </w:rPr>
        <w:t>a number of</w:t>
      </w:r>
      <w:proofErr w:type="gramEnd"/>
      <w:r w:rsidR="004C1F09" w:rsidRPr="00D51C1A">
        <w:rPr>
          <w:rFonts w:ascii="Arial" w:hAnsi="Arial" w:cs="Arial"/>
          <w:color w:val="000000"/>
          <w:sz w:val="22"/>
          <w:szCs w:val="22"/>
        </w:rPr>
        <w:t xml:space="preserve"> flooding events adjacent to Claycliffe Road and as such, planning conditions are proposed to control surface water runoff</w:t>
      </w:r>
      <w:r w:rsidR="004C1F09">
        <w:rPr>
          <w:rFonts w:ascii="Arial" w:hAnsi="Arial" w:cs="Arial"/>
          <w:color w:val="000000"/>
          <w:sz w:val="22"/>
          <w:szCs w:val="22"/>
        </w:rPr>
        <w:t>.</w:t>
      </w:r>
    </w:p>
    <w:p w14:paraId="1BE34055" w14:textId="77777777" w:rsidR="004C1F09" w:rsidRDefault="004C1F09" w:rsidP="00D10B0E">
      <w:pPr>
        <w:adjustRightInd w:val="0"/>
        <w:rPr>
          <w:rFonts w:ascii="Arial" w:hAnsi="Arial" w:cs="Arial"/>
          <w:sz w:val="22"/>
          <w:szCs w:val="22"/>
        </w:rPr>
      </w:pPr>
    </w:p>
    <w:p w14:paraId="7014148A" w14:textId="1FDA9E82" w:rsidR="00D10B0E" w:rsidRDefault="004C1F09" w:rsidP="00D10B0E">
      <w:pPr>
        <w:adjustRightInd w:val="0"/>
        <w:rPr>
          <w:rFonts w:ascii="Arial" w:hAnsi="Arial" w:cs="Arial"/>
          <w:sz w:val="22"/>
          <w:szCs w:val="22"/>
        </w:rPr>
      </w:pPr>
      <w:r>
        <w:rPr>
          <w:rFonts w:ascii="Arial" w:hAnsi="Arial" w:cs="Arial"/>
          <w:sz w:val="22"/>
          <w:szCs w:val="22"/>
        </w:rPr>
        <w:t xml:space="preserve">Overall, subject to </w:t>
      </w:r>
      <w:r w:rsidR="00F77F90">
        <w:rPr>
          <w:rFonts w:ascii="Arial" w:hAnsi="Arial" w:cs="Arial"/>
          <w:sz w:val="22"/>
          <w:szCs w:val="22"/>
        </w:rPr>
        <w:t>planning conditions</w:t>
      </w:r>
      <w:r w:rsidR="00C23727">
        <w:rPr>
          <w:rFonts w:ascii="Arial" w:hAnsi="Arial" w:cs="Arial"/>
          <w:sz w:val="22"/>
          <w:szCs w:val="22"/>
        </w:rPr>
        <w:t xml:space="preserve"> to control surface water runoff and compliance with the drainage </w:t>
      </w:r>
      <w:r w:rsidR="00E525D2">
        <w:rPr>
          <w:rFonts w:ascii="Arial" w:hAnsi="Arial" w:cs="Arial"/>
          <w:sz w:val="22"/>
          <w:szCs w:val="22"/>
        </w:rPr>
        <w:t>strategy, the</w:t>
      </w:r>
      <w:r w:rsidR="00D10B0E" w:rsidRPr="00D51C1A">
        <w:rPr>
          <w:rFonts w:ascii="Arial" w:hAnsi="Arial" w:cs="Arial"/>
          <w:sz w:val="22"/>
          <w:szCs w:val="22"/>
        </w:rPr>
        <w:t xml:space="preserve"> application proposes a </w:t>
      </w:r>
      <w:r w:rsidR="00026139" w:rsidRPr="00D51C1A">
        <w:rPr>
          <w:rFonts w:ascii="Arial" w:hAnsi="Arial" w:cs="Arial"/>
          <w:sz w:val="22"/>
          <w:szCs w:val="22"/>
        </w:rPr>
        <w:t>suitable method</w:t>
      </w:r>
      <w:r w:rsidR="00D10B0E" w:rsidRPr="00D51C1A">
        <w:rPr>
          <w:rFonts w:ascii="Arial" w:hAnsi="Arial" w:cs="Arial"/>
          <w:sz w:val="22"/>
          <w:szCs w:val="22"/>
        </w:rPr>
        <w:t xml:space="preserve"> of managing surface and foul water through sustainable green-blue infrastructure, uses sustainable urban drainage in the form of attenuation basins which will additionally ensure that flooding will not occur off site </w:t>
      </w:r>
      <w:proofErr w:type="gramStart"/>
      <w:r w:rsidR="00D10B0E" w:rsidRPr="00D51C1A">
        <w:rPr>
          <w:rFonts w:ascii="Arial" w:hAnsi="Arial" w:cs="Arial"/>
          <w:sz w:val="22"/>
          <w:szCs w:val="22"/>
        </w:rPr>
        <w:t>as a result of</w:t>
      </w:r>
      <w:proofErr w:type="gramEnd"/>
      <w:r w:rsidR="00D10B0E" w:rsidRPr="00D51C1A">
        <w:rPr>
          <w:rFonts w:ascii="Arial" w:hAnsi="Arial" w:cs="Arial"/>
          <w:sz w:val="22"/>
          <w:szCs w:val="22"/>
        </w:rPr>
        <w:t xml:space="preserve"> the development.  As such the proposal </w:t>
      </w:r>
      <w:proofErr w:type="gramStart"/>
      <w:r w:rsidR="00026139" w:rsidRPr="00D51C1A">
        <w:rPr>
          <w:rFonts w:ascii="Arial" w:hAnsi="Arial" w:cs="Arial"/>
          <w:sz w:val="22"/>
          <w:szCs w:val="22"/>
        </w:rPr>
        <w:t>is considered</w:t>
      </w:r>
      <w:r w:rsidR="00D10B0E" w:rsidRPr="00D51C1A">
        <w:rPr>
          <w:rFonts w:ascii="Arial" w:hAnsi="Arial" w:cs="Arial"/>
          <w:sz w:val="22"/>
          <w:szCs w:val="22"/>
        </w:rPr>
        <w:t xml:space="preserve"> to be</w:t>
      </w:r>
      <w:proofErr w:type="gramEnd"/>
      <w:r w:rsidR="00D10B0E" w:rsidRPr="00D51C1A">
        <w:rPr>
          <w:rFonts w:ascii="Arial" w:hAnsi="Arial" w:cs="Arial"/>
          <w:sz w:val="22"/>
          <w:szCs w:val="22"/>
        </w:rPr>
        <w:t xml:space="preserve"> in </w:t>
      </w:r>
      <w:r w:rsidR="004A71CB" w:rsidRPr="00D51C1A">
        <w:rPr>
          <w:rFonts w:ascii="Arial" w:hAnsi="Arial" w:cs="Arial"/>
          <w:sz w:val="22"/>
          <w:szCs w:val="22"/>
        </w:rPr>
        <w:t>compliance with</w:t>
      </w:r>
      <w:r w:rsidR="00D10B0E" w:rsidRPr="00D51C1A">
        <w:rPr>
          <w:rFonts w:ascii="Arial" w:hAnsi="Arial" w:cs="Arial"/>
          <w:sz w:val="22"/>
          <w:szCs w:val="22"/>
        </w:rPr>
        <w:t xml:space="preserve"> Local Plan Policy CC1, CC4, site specific policy MU1 and </w:t>
      </w:r>
      <w:r w:rsidR="0024282E" w:rsidRPr="00D51C1A">
        <w:rPr>
          <w:rFonts w:ascii="Arial" w:hAnsi="Arial" w:cs="Arial"/>
          <w:sz w:val="22"/>
          <w:szCs w:val="22"/>
        </w:rPr>
        <w:t>the BWMF</w:t>
      </w:r>
      <w:r w:rsidR="00D10B0E" w:rsidRPr="00D51C1A">
        <w:rPr>
          <w:rFonts w:ascii="Arial" w:hAnsi="Arial" w:cs="Arial"/>
          <w:sz w:val="22"/>
          <w:szCs w:val="22"/>
        </w:rPr>
        <w:t xml:space="preserve"> </w:t>
      </w:r>
      <w:r w:rsidR="00A50FF1" w:rsidRPr="00D51C1A">
        <w:rPr>
          <w:rFonts w:ascii="Arial" w:hAnsi="Arial" w:cs="Arial"/>
          <w:sz w:val="22"/>
          <w:szCs w:val="22"/>
        </w:rPr>
        <w:t>which carries</w:t>
      </w:r>
      <w:r w:rsidR="00D10B0E" w:rsidRPr="00D51C1A">
        <w:rPr>
          <w:rFonts w:ascii="Arial" w:hAnsi="Arial" w:cs="Arial"/>
          <w:sz w:val="22"/>
          <w:szCs w:val="22"/>
        </w:rPr>
        <w:t xml:space="preserve"> moderate weight in its favour.</w:t>
      </w:r>
    </w:p>
    <w:p w14:paraId="082F2C9C" w14:textId="77777777" w:rsidR="00E525D2" w:rsidRDefault="00E525D2" w:rsidP="00D10B0E">
      <w:pPr>
        <w:adjustRightInd w:val="0"/>
        <w:rPr>
          <w:rFonts w:ascii="Arial" w:hAnsi="Arial" w:cs="Arial"/>
          <w:sz w:val="22"/>
          <w:szCs w:val="22"/>
        </w:rPr>
      </w:pPr>
    </w:p>
    <w:p w14:paraId="29BF5CE5" w14:textId="77777777" w:rsidR="007D2775" w:rsidRDefault="007D2775" w:rsidP="00D10B0E">
      <w:pPr>
        <w:adjustRightInd w:val="0"/>
        <w:rPr>
          <w:rFonts w:ascii="Arial" w:hAnsi="Arial" w:cs="Arial"/>
          <w:sz w:val="22"/>
          <w:szCs w:val="22"/>
        </w:rPr>
      </w:pPr>
    </w:p>
    <w:p w14:paraId="11DB56FF" w14:textId="77777777" w:rsidR="007D2775" w:rsidRPr="000E0DDD" w:rsidRDefault="007D2775" w:rsidP="007D2775">
      <w:pPr>
        <w:rPr>
          <w:rFonts w:ascii="Arial" w:hAnsi="Arial" w:cs="Arial"/>
          <w:b/>
          <w:bCs/>
          <w:sz w:val="22"/>
          <w:szCs w:val="22"/>
          <w:u w:val="single"/>
          <w:lang w:eastAsia="en-GB"/>
        </w:rPr>
      </w:pPr>
      <w:r w:rsidRPr="000E0DDD">
        <w:rPr>
          <w:rFonts w:ascii="Arial" w:hAnsi="Arial" w:cs="Arial"/>
          <w:b/>
          <w:bCs/>
          <w:sz w:val="22"/>
          <w:szCs w:val="22"/>
          <w:u w:val="single"/>
          <w:lang w:eastAsia="en-GB"/>
        </w:rPr>
        <w:t>Impact of Coal Mining Legacy and Ground Conditions</w:t>
      </w:r>
    </w:p>
    <w:p w14:paraId="7916A520" w14:textId="77777777" w:rsidR="009A037C" w:rsidRDefault="009A037C" w:rsidP="000A2FD4">
      <w:pPr>
        <w:overflowPunct w:val="0"/>
        <w:autoSpaceDE w:val="0"/>
        <w:autoSpaceDN w:val="0"/>
        <w:adjustRightInd w:val="0"/>
        <w:textAlignment w:val="baseline"/>
        <w:rPr>
          <w:rFonts w:ascii="Arial" w:hAnsi="Arial" w:cs="Arial"/>
          <w:sz w:val="22"/>
          <w:szCs w:val="22"/>
          <w:lang w:eastAsia="en-GB"/>
        </w:rPr>
      </w:pPr>
    </w:p>
    <w:p w14:paraId="0C6E5831" w14:textId="44B4AFF6" w:rsidR="00144C9C" w:rsidRPr="00566535" w:rsidRDefault="00144C9C" w:rsidP="00144C9C">
      <w:pPr>
        <w:overflowPunct w:val="0"/>
        <w:autoSpaceDE w:val="0"/>
        <w:autoSpaceDN w:val="0"/>
        <w:adjustRightInd w:val="0"/>
        <w:textAlignment w:val="baseline"/>
        <w:rPr>
          <w:rFonts w:ascii="Arial" w:hAnsi="Arial" w:cs="Arial"/>
          <w:sz w:val="22"/>
          <w:szCs w:val="22"/>
          <w:lang w:eastAsia="en-GB"/>
        </w:rPr>
      </w:pPr>
      <w:r w:rsidRPr="00566535">
        <w:rPr>
          <w:rFonts w:ascii="Arial" w:hAnsi="Arial" w:cs="Arial"/>
          <w:sz w:val="22"/>
          <w:szCs w:val="22"/>
          <w:lang w:eastAsia="en-GB"/>
        </w:rPr>
        <w:t xml:space="preserve">The site is located within a </w:t>
      </w:r>
      <w:r>
        <w:rPr>
          <w:rFonts w:ascii="Arial" w:hAnsi="Arial" w:cs="Arial"/>
          <w:sz w:val="22"/>
          <w:szCs w:val="22"/>
          <w:lang w:eastAsia="en-GB"/>
        </w:rPr>
        <w:t>Mining Remediation Authority co</w:t>
      </w:r>
      <w:r w:rsidRPr="00566535">
        <w:rPr>
          <w:rFonts w:ascii="Arial" w:hAnsi="Arial" w:cs="Arial"/>
          <w:sz w:val="22"/>
          <w:szCs w:val="22"/>
          <w:lang w:eastAsia="en-GB"/>
        </w:rPr>
        <w:t>al mining referral area due to the presence of opencast backfill, opencast highwalls, shallow workable coal, potential shallow coal mineworking’s and mineshafts</w:t>
      </w:r>
      <w:r w:rsidR="0064222C">
        <w:rPr>
          <w:rFonts w:ascii="Arial" w:hAnsi="Arial" w:cs="Arial"/>
          <w:sz w:val="22"/>
          <w:szCs w:val="22"/>
          <w:lang w:eastAsia="en-GB"/>
        </w:rPr>
        <w:t xml:space="preserve"> so t</w:t>
      </w:r>
      <w:r w:rsidR="00B171F7">
        <w:rPr>
          <w:rFonts w:ascii="Arial" w:hAnsi="Arial" w:cs="Arial"/>
          <w:sz w:val="22"/>
          <w:szCs w:val="22"/>
          <w:lang w:eastAsia="en-GB"/>
        </w:rPr>
        <w:t xml:space="preserve">here are potential </w:t>
      </w:r>
      <w:r w:rsidRPr="00566535">
        <w:rPr>
          <w:rFonts w:ascii="Arial" w:hAnsi="Arial" w:cs="Arial"/>
          <w:sz w:val="22"/>
          <w:szCs w:val="22"/>
          <w:lang w:eastAsia="en-GB"/>
        </w:rPr>
        <w:t>coal mining legacy risks</w:t>
      </w:r>
      <w:r>
        <w:rPr>
          <w:rFonts w:ascii="Arial" w:hAnsi="Arial" w:cs="Arial"/>
          <w:sz w:val="22"/>
          <w:szCs w:val="22"/>
          <w:lang w:eastAsia="en-GB"/>
        </w:rPr>
        <w:t>.</w:t>
      </w:r>
    </w:p>
    <w:p w14:paraId="1CF9B940" w14:textId="77777777" w:rsidR="00144C9C" w:rsidRDefault="00144C9C" w:rsidP="009A037C">
      <w:pPr>
        <w:overflowPunct w:val="0"/>
        <w:autoSpaceDE w:val="0"/>
        <w:autoSpaceDN w:val="0"/>
        <w:adjustRightInd w:val="0"/>
        <w:textAlignment w:val="baseline"/>
        <w:rPr>
          <w:rFonts w:ascii="Arial" w:hAnsi="Arial" w:cs="Arial"/>
          <w:sz w:val="22"/>
          <w:szCs w:val="22"/>
          <w:lang w:eastAsia="en-GB"/>
        </w:rPr>
      </w:pPr>
    </w:p>
    <w:p w14:paraId="20268B4C" w14:textId="3A6EA5A8" w:rsidR="000A2FD4" w:rsidRPr="00566535" w:rsidRDefault="000A2FD4" w:rsidP="009A037C">
      <w:pPr>
        <w:overflowPunct w:val="0"/>
        <w:autoSpaceDE w:val="0"/>
        <w:autoSpaceDN w:val="0"/>
        <w:adjustRightInd w:val="0"/>
        <w:textAlignment w:val="baseline"/>
        <w:rPr>
          <w:rFonts w:ascii="Arial" w:hAnsi="Arial" w:cs="Arial"/>
          <w:sz w:val="22"/>
          <w:szCs w:val="22"/>
          <w:lang w:eastAsia="en-GB"/>
        </w:rPr>
      </w:pPr>
      <w:r w:rsidRPr="00566535">
        <w:rPr>
          <w:rFonts w:ascii="Arial" w:hAnsi="Arial" w:cs="Arial"/>
          <w:sz w:val="22"/>
          <w:szCs w:val="22"/>
          <w:lang w:eastAsia="en-GB"/>
        </w:rPr>
        <w:t>Local Plan Policy CL1 ‘contaminated and unstable land’ and site-specific policy MU1 requires developers to accompany proposals with a report to show investigations which have been carried out on the nature and extent of contamination or stability issues and any necessary remedial works</w:t>
      </w:r>
      <w:r w:rsidR="00E82AA5">
        <w:rPr>
          <w:rFonts w:ascii="Arial" w:hAnsi="Arial" w:cs="Arial"/>
          <w:sz w:val="22"/>
          <w:szCs w:val="22"/>
          <w:lang w:eastAsia="en-GB"/>
        </w:rPr>
        <w:t>.</w:t>
      </w:r>
    </w:p>
    <w:p w14:paraId="60BEC60E" w14:textId="77777777" w:rsidR="009A037C" w:rsidRDefault="009A037C" w:rsidP="009A037C">
      <w:pPr>
        <w:adjustRightInd w:val="0"/>
        <w:rPr>
          <w:rFonts w:ascii="Arial" w:hAnsi="Arial" w:cs="Arial"/>
          <w:bCs/>
          <w:sz w:val="22"/>
          <w:szCs w:val="22"/>
        </w:rPr>
      </w:pPr>
    </w:p>
    <w:p w14:paraId="792BB285" w14:textId="2DEDB43F" w:rsidR="00942ADD" w:rsidRDefault="007D2775" w:rsidP="00C70F23">
      <w:pPr>
        <w:adjustRightInd w:val="0"/>
        <w:rPr>
          <w:rFonts w:ascii="Arial" w:eastAsiaTheme="minorHAnsi" w:hAnsi="Arial" w:cs="Arial"/>
          <w:sz w:val="22"/>
          <w:szCs w:val="22"/>
        </w:rPr>
      </w:pPr>
      <w:r w:rsidRPr="0016681E">
        <w:rPr>
          <w:rFonts w:ascii="Arial" w:eastAsiaTheme="minorHAnsi" w:hAnsi="Arial" w:cs="Arial"/>
          <w:sz w:val="22"/>
          <w:szCs w:val="22"/>
        </w:rPr>
        <w:t xml:space="preserve">Objections </w:t>
      </w:r>
      <w:r w:rsidR="00E9706B">
        <w:rPr>
          <w:rFonts w:ascii="Arial" w:eastAsiaTheme="minorHAnsi" w:hAnsi="Arial" w:cs="Arial"/>
          <w:sz w:val="22"/>
          <w:szCs w:val="22"/>
        </w:rPr>
        <w:t>were raised</w:t>
      </w:r>
      <w:r w:rsidR="003662C2">
        <w:rPr>
          <w:rFonts w:ascii="Arial" w:eastAsiaTheme="minorHAnsi" w:hAnsi="Arial" w:cs="Arial"/>
          <w:sz w:val="22"/>
          <w:szCs w:val="22"/>
        </w:rPr>
        <w:t xml:space="preserve"> </w:t>
      </w:r>
      <w:r w:rsidR="00C70F23" w:rsidRPr="00566535">
        <w:rPr>
          <w:rFonts w:ascii="Arial" w:eastAsiaTheme="minorHAnsi" w:hAnsi="Arial" w:cs="Arial"/>
          <w:sz w:val="22"/>
          <w:szCs w:val="22"/>
        </w:rPr>
        <w:t>relating to historic mining legacy issues including, potential for contamination and gas, potential for explosives left over from opencast mineworking stability of earthworks, contamination, leachate, drilling and desk-based assessments only, site investigations not completed/potential coal extraction, potential fire hazard.</w:t>
      </w:r>
      <w:r w:rsidR="00C21B41">
        <w:rPr>
          <w:rFonts w:ascii="Arial" w:eastAsiaTheme="minorHAnsi" w:hAnsi="Arial" w:cs="Arial"/>
          <w:sz w:val="22"/>
          <w:szCs w:val="22"/>
        </w:rPr>
        <w:t xml:space="preserve"> Further concerns </w:t>
      </w:r>
      <w:r w:rsidR="00C21B41" w:rsidRPr="0016681E">
        <w:rPr>
          <w:rFonts w:ascii="Arial" w:eastAsiaTheme="minorHAnsi" w:hAnsi="Arial" w:cs="Arial"/>
          <w:sz w:val="22"/>
          <w:szCs w:val="22"/>
        </w:rPr>
        <w:t xml:space="preserve">have been raised </w:t>
      </w:r>
      <w:proofErr w:type="gramStart"/>
      <w:r w:rsidR="00C21B41" w:rsidRPr="0016681E">
        <w:rPr>
          <w:rFonts w:ascii="Arial" w:eastAsiaTheme="minorHAnsi" w:hAnsi="Arial" w:cs="Arial"/>
          <w:sz w:val="22"/>
          <w:szCs w:val="22"/>
        </w:rPr>
        <w:t>in regard to</w:t>
      </w:r>
      <w:proofErr w:type="gramEnd"/>
      <w:r w:rsidR="00C21B41" w:rsidRPr="0016681E">
        <w:rPr>
          <w:rFonts w:ascii="Arial" w:eastAsiaTheme="minorHAnsi" w:hAnsi="Arial" w:cs="Arial"/>
          <w:sz w:val="22"/>
          <w:szCs w:val="22"/>
        </w:rPr>
        <w:t xml:space="preserve"> levels, gradients, uncertainty over detail of cut/fill platforms, stability of slopes, geology and topography. </w:t>
      </w:r>
    </w:p>
    <w:p w14:paraId="0B7D6B01" w14:textId="77777777" w:rsidR="00942ADD" w:rsidRDefault="00942ADD" w:rsidP="00C70F23">
      <w:pPr>
        <w:adjustRightInd w:val="0"/>
        <w:rPr>
          <w:rFonts w:ascii="Arial" w:eastAsiaTheme="minorHAnsi" w:hAnsi="Arial" w:cs="Arial"/>
          <w:sz w:val="22"/>
          <w:szCs w:val="22"/>
        </w:rPr>
      </w:pPr>
    </w:p>
    <w:p w14:paraId="30F5CAD7" w14:textId="657EB05F" w:rsidR="00C70F23" w:rsidRDefault="00C70F23" w:rsidP="00C70F23">
      <w:pPr>
        <w:adjustRightInd w:val="0"/>
        <w:rPr>
          <w:rFonts w:ascii="Arial" w:eastAsiaTheme="minorHAnsi" w:hAnsi="Arial" w:cs="Arial"/>
          <w:sz w:val="22"/>
          <w:szCs w:val="22"/>
        </w:rPr>
      </w:pPr>
      <w:r w:rsidRPr="00566535">
        <w:rPr>
          <w:rFonts w:ascii="Arial" w:eastAsiaTheme="minorHAnsi" w:hAnsi="Arial" w:cs="Arial"/>
          <w:sz w:val="22"/>
          <w:szCs w:val="22"/>
        </w:rPr>
        <w:t xml:space="preserve">Local Councillors also raised concerns about the potential impact of coal extraction and mining legacy issues and loss of access to greenspace </w:t>
      </w:r>
      <w:proofErr w:type="gramStart"/>
      <w:r w:rsidRPr="00566535">
        <w:rPr>
          <w:rFonts w:ascii="Arial" w:eastAsiaTheme="minorHAnsi" w:hAnsi="Arial" w:cs="Arial"/>
          <w:sz w:val="22"/>
          <w:szCs w:val="22"/>
        </w:rPr>
        <w:t>as a result of</w:t>
      </w:r>
      <w:proofErr w:type="gramEnd"/>
      <w:r w:rsidRPr="00566535">
        <w:rPr>
          <w:rFonts w:ascii="Arial" w:eastAsiaTheme="minorHAnsi" w:hAnsi="Arial" w:cs="Arial"/>
          <w:sz w:val="22"/>
          <w:szCs w:val="22"/>
        </w:rPr>
        <w:t xml:space="preserve"> earthworks with no prospect of development.  However, the revised proposal will result in much reduced and less extensive groundworks than envisaged when the application was submitted in 2021 and will take place on a phased basis.</w:t>
      </w:r>
    </w:p>
    <w:p w14:paraId="7E0BE726" w14:textId="77777777" w:rsidR="00713C5F" w:rsidRDefault="00713C5F" w:rsidP="00C70F23">
      <w:pPr>
        <w:adjustRightInd w:val="0"/>
        <w:rPr>
          <w:rFonts w:ascii="Arial" w:eastAsiaTheme="minorHAnsi" w:hAnsi="Arial" w:cs="Arial"/>
          <w:sz w:val="22"/>
          <w:szCs w:val="22"/>
        </w:rPr>
      </w:pPr>
    </w:p>
    <w:p w14:paraId="712C57A7" w14:textId="77777777" w:rsidR="00431B64" w:rsidRDefault="00431B64" w:rsidP="00431B64">
      <w:pPr>
        <w:overflowPunct w:val="0"/>
        <w:autoSpaceDE w:val="0"/>
        <w:autoSpaceDN w:val="0"/>
        <w:adjustRightInd w:val="0"/>
        <w:textAlignment w:val="baseline"/>
        <w:rPr>
          <w:rFonts w:ascii="Arial" w:hAnsi="Arial" w:cs="Arial"/>
          <w:sz w:val="22"/>
          <w:szCs w:val="22"/>
          <w:lang w:eastAsia="en-GB"/>
        </w:rPr>
      </w:pPr>
      <w:r w:rsidRPr="00F60593">
        <w:rPr>
          <w:rFonts w:ascii="Arial" w:eastAsiaTheme="minorHAnsi" w:hAnsi="Arial" w:cs="Arial"/>
          <w:sz w:val="22"/>
          <w:szCs w:val="22"/>
        </w:rPr>
        <w:t xml:space="preserve">Comprehensive information has been provided in respect of </w:t>
      </w:r>
      <w:proofErr w:type="gramStart"/>
      <w:r w:rsidRPr="00F60593">
        <w:rPr>
          <w:rFonts w:ascii="Arial" w:eastAsiaTheme="minorHAnsi" w:hAnsi="Arial" w:cs="Arial"/>
          <w:sz w:val="22"/>
          <w:szCs w:val="22"/>
        </w:rPr>
        <w:t>all of</w:t>
      </w:r>
      <w:proofErr w:type="gramEnd"/>
      <w:r w:rsidRPr="00F60593">
        <w:rPr>
          <w:rFonts w:ascii="Arial" w:eastAsiaTheme="minorHAnsi" w:hAnsi="Arial" w:cs="Arial"/>
          <w:sz w:val="22"/>
          <w:szCs w:val="22"/>
        </w:rPr>
        <w:t xml:space="preserve"> the above in the original application as submitted</w:t>
      </w:r>
      <w:r>
        <w:rPr>
          <w:rFonts w:ascii="Arial" w:eastAsiaTheme="minorHAnsi" w:hAnsi="Arial" w:cs="Arial"/>
          <w:sz w:val="22"/>
          <w:szCs w:val="22"/>
        </w:rPr>
        <w:t xml:space="preserve"> in 2021</w:t>
      </w:r>
      <w:r w:rsidRPr="00F60593">
        <w:rPr>
          <w:rFonts w:ascii="Arial" w:eastAsiaTheme="minorHAnsi" w:hAnsi="Arial" w:cs="Arial"/>
          <w:sz w:val="22"/>
          <w:szCs w:val="22"/>
        </w:rPr>
        <w:t xml:space="preserve">, </w:t>
      </w:r>
      <w:r>
        <w:rPr>
          <w:rFonts w:ascii="Arial" w:eastAsiaTheme="minorHAnsi" w:hAnsi="Arial" w:cs="Arial"/>
          <w:sz w:val="22"/>
          <w:szCs w:val="22"/>
        </w:rPr>
        <w:t xml:space="preserve">with </w:t>
      </w:r>
      <w:r w:rsidRPr="00F60593">
        <w:rPr>
          <w:rFonts w:ascii="Arial" w:eastAsiaTheme="minorHAnsi" w:hAnsi="Arial" w:cs="Arial"/>
          <w:sz w:val="22"/>
          <w:szCs w:val="22"/>
        </w:rPr>
        <w:t>further information and clarification submitted with the revised proposals</w:t>
      </w:r>
      <w:r>
        <w:rPr>
          <w:rFonts w:ascii="Arial" w:eastAsiaTheme="minorHAnsi" w:hAnsi="Arial" w:cs="Arial"/>
          <w:sz w:val="22"/>
          <w:szCs w:val="22"/>
        </w:rPr>
        <w:t xml:space="preserve"> in 2023.</w:t>
      </w:r>
      <w:r w:rsidRPr="00F60593">
        <w:rPr>
          <w:rFonts w:ascii="Arial" w:eastAsiaTheme="minorHAnsi" w:hAnsi="Arial" w:cs="Arial"/>
          <w:sz w:val="22"/>
          <w:szCs w:val="22"/>
        </w:rPr>
        <w:t xml:space="preserve"> </w:t>
      </w:r>
      <w:r w:rsidRPr="00F60593">
        <w:rPr>
          <w:rFonts w:ascii="Arial" w:hAnsi="Arial" w:cs="Arial"/>
          <w:sz w:val="22"/>
          <w:szCs w:val="22"/>
          <w:lang w:eastAsia="en-GB"/>
        </w:rPr>
        <w:t>To ensure the safe and sustainable development of the site the Geo-environmental/geotechnical information including but not limited to, Coal Mining Risk assessment and Ground investigation reports within the Environmental Statement and preliminary intrusive site investigations</w:t>
      </w:r>
      <w:r>
        <w:rPr>
          <w:rFonts w:ascii="Arial" w:hAnsi="Arial" w:cs="Arial"/>
          <w:sz w:val="22"/>
          <w:szCs w:val="22"/>
          <w:lang w:eastAsia="en-GB"/>
        </w:rPr>
        <w:t xml:space="preserve"> m</w:t>
      </w:r>
      <w:r w:rsidRPr="00F60593">
        <w:rPr>
          <w:rFonts w:ascii="Arial" w:hAnsi="Arial" w:cs="Arial"/>
          <w:sz w:val="22"/>
          <w:szCs w:val="22"/>
          <w:lang w:eastAsia="en-GB"/>
        </w:rPr>
        <w:t xml:space="preserve">ake recommendations for appropriate mitigation based on site investigations undertaken to date and recommendations for further ground investigation. These results will finalise ground remediation and design mitigation for the area of consideration and the wider site </w:t>
      </w:r>
      <w:proofErr w:type="gramStart"/>
      <w:r w:rsidRPr="00F60593">
        <w:rPr>
          <w:rFonts w:ascii="Arial" w:hAnsi="Arial" w:cs="Arial"/>
          <w:sz w:val="22"/>
          <w:szCs w:val="22"/>
          <w:lang w:eastAsia="en-GB"/>
        </w:rPr>
        <w:t>as a whole including</w:t>
      </w:r>
      <w:proofErr w:type="gramEnd"/>
      <w:r w:rsidRPr="00F60593">
        <w:rPr>
          <w:rFonts w:ascii="Arial" w:hAnsi="Arial" w:cs="Arial"/>
          <w:sz w:val="22"/>
          <w:szCs w:val="22"/>
          <w:lang w:eastAsia="en-GB"/>
        </w:rPr>
        <w:t xml:space="preserve"> gas protection measures and piled foundations if appropriate.  </w:t>
      </w:r>
    </w:p>
    <w:p w14:paraId="4D2B8A44" w14:textId="77777777" w:rsidR="00431B64" w:rsidRPr="00F60593" w:rsidRDefault="00431B64" w:rsidP="00431B64">
      <w:pPr>
        <w:overflowPunct w:val="0"/>
        <w:autoSpaceDE w:val="0"/>
        <w:autoSpaceDN w:val="0"/>
        <w:adjustRightInd w:val="0"/>
        <w:textAlignment w:val="baseline"/>
        <w:rPr>
          <w:rFonts w:ascii="Arial" w:hAnsi="Arial" w:cs="Arial"/>
          <w:sz w:val="22"/>
          <w:szCs w:val="22"/>
          <w:lang w:eastAsia="en-GB"/>
        </w:rPr>
      </w:pPr>
    </w:p>
    <w:p w14:paraId="5FF50CE2" w14:textId="226E3EF4" w:rsidR="00B26174" w:rsidRDefault="00431B64" w:rsidP="00431B64">
      <w:pPr>
        <w:adjustRightInd w:val="0"/>
        <w:rPr>
          <w:rFonts w:ascii="Arial" w:hAnsi="Arial" w:cs="Arial"/>
          <w:sz w:val="22"/>
          <w:szCs w:val="22"/>
          <w:lang w:eastAsia="en-GB"/>
        </w:rPr>
      </w:pPr>
      <w:r>
        <w:rPr>
          <w:rFonts w:ascii="Arial" w:eastAsiaTheme="minorHAnsi" w:hAnsi="Arial" w:cs="Arial"/>
          <w:sz w:val="22"/>
          <w:szCs w:val="22"/>
        </w:rPr>
        <w:t>A</w:t>
      </w:r>
      <w:r w:rsidRPr="00F60593">
        <w:rPr>
          <w:rFonts w:ascii="Arial" w:eastAsiaTheme="minorHAnsi" w:hAnsi="Arial" w:cs="Arial"/>
          <w:sz w:val="22"/>
          <w:szCs w:val="22"/>
        </w:rPr>
        <w:t>fter an initial objection</w:t>
      </w:r>
      <w:r>
        <w:rPr>
          <w:rFonts w:ascii="Arial" w:eastAsiaTheme="minorHAnsi" w:hAnsi="Arial" w:cs="Arial"/>
          <w:sz w:val="22"/>
          <w:szCs w:val="22"/>
        </w:rPr>
        <w:t xml:space="preserve"> </w:t>
      </w:r>
      <w:r w:rsidRPr="00F60593">
        <w:rPr>
          <w:rFonts w:ascii="Arial" w:hAnsi="Arial" w:cs="Arial"/>
          <w:sz w:val="22"/>
          <w:szCs w:val="22"/>
        </w:rPr>
        <w:t>as a result of not accessing all submitted documentation</w:t>
      </w:r>
      <w:r w:rsidRPr="00F60593">
        <w:rPr>
          <w:rFonts w:ascii="Arial" w:eastAsiaTheme="minorHAnsi" w:hAnsi="Arial" w:cs="Arial"/>
          <w:sz w:val="22"/>
          <w:szCs w:val="22"/>
        </w:rPr>
        <w:t xml:space="preserve">, the </w:t>
      </w:r>
      <w:r>
        <w:rPr>
          <w:rFonts w:ascii="Arial" w:eastAsiaTheme="minorHAnsi" w:hAnsi="Arial" w:cs="Arial"/>
          <w:sz w:val="22"/>
          <w:szCs w:val="22"/>
        </w:rPr>
        <w:t xml:space="preserve">Mining Remediation Authority (MRA) </w:t>
      </w:r>
      <w:r w:rsidRPr="00F60593">
        <w:rPr>
          <w:rFonts w:ascii="Arial" w:eastAsiaTheme="minorHAnsi" w:hAnsi="Arial" w:cs="Arial"/>
          <w:sz w:val="22"/>
          <w:szCs w:val="22"/>
        </w:rPr>
        <w:t xml:space="preserve">as statutory consultee </w:t>
      </w:r>
      <w:r w:rsidRPr="00F60593">
        <w:rPr>
          <w:rFonts w:ascii="Arial" w:hAnsi="Arial" w:cs="Arial"/>
          <w:sz w:val="22"/>
          <w:szCs w:val="22"/>
          <w:lang w:eastAsia="en-GB"/>
        </w:rPr>
        <w:t xml:space="preserve">and the South Yorkshire Mining </w:t>
      </w:r>
      <w:r w:rsidRPr="00F60593">
        <w:rPr>
          <w:rFonts w:ascii="Arial" w:hAnsi="Arial" w:cs="Arial"/>
          <w:sz w:val="22"/>
          <w:szCs w:val="22"/>
          <w:lang w:eastAsia="en-GB"/>
        </w:rPr>
        <w:lastRenderedPageBreak/>
        <w:t>Advisory Service</w:t>
      </w:r>
      <w:r w:rsidR="00AD0203">
        <w:rPr>
          <w:rFonts w:ascii="Arial" w:hAnsi="Arial" w:cs="Arial"/>
          <w:sz w:val="22"/>
          <w:szCs w:val="22"/>
          <w:lang w:eastAsia="en-GB"/>
        </w:rPr>
        <w:t xml:space="preserve"> </w:t>
      </w:r>
      <w:r w:rsidRPr="00F60593">
        <w:rPr>
          <w:rFonts w:ascii="Arial" w:hAnsi="Arial" w:cs="Arial"/>
          <w:sz w:val="22"/>
          <w:szCs w:val="22"/>
          <w:lang w:eastAsia="en-GB"/>
        </w:rPr>
        <w:t xml:space="preserve">(SYMAS) are satisfied with the reports and proposals for further site investigations and  have no objection subject to planning conditions requiring further ground investigations and further refinement of mitigation proposals to be agreed with  SYMAS </w:t>
      </w:r>
      <w:r>
        <w:rPr>
          <w:rFonts w:ascii="Arial" w:hAnsi="Arial" w:cs="Arial"/>
          <w:sz w:val="22"/>
          <w:szCs w:val="22"/>
          <w:lang w:eastAsia="en-GB"/>
        </w:rPr>
        <w:t>and the MRA</w:t>
      </w:r>
      <w:r w:rsidRPr="00F60593">
        <w:rPr>
          <w:rFonts w:ascii="Arial" w:hAnsi="Arial" w:cs="Arial"/>
          <w:sz w:val="22"/>
          <w:szCs w:val="22"/>
          <w:lang w:eastAsia="en-GB"/>
        </w:rPr>
        <w:t>. It is appropriate and usual for further site investigation works to be undertaken following the grant of planning permission where there are potential coal mining legacy issues on site.  The Council Contaminated Land Officer has carefully reviewed the submitted documents and is satisfied with the contents and proposals</w:t>
      </w:r>
      <w:r w:rsidR="00B26174">
        <w:rPr>
          <w:rFonts w:ascii="Arial" w:hAnsi="Arial" w:cs="Arial"/>
          <w:sz w:val="22"/>
          <w:szCs w:val="22"/>
          <w:lang w:eastAsia="en-GB"/>
        </w:rPr>
        <w:t>.</w:t>
      </w:r>
    </w:p>
    <w:p w14:paraId="205F0D2C" w14:textId="77777777" w:rsidR="00B26174" w:rsidRDefault="00B26174" w:rsidP="00431B64">
      <w:pPr>
        <w:adjustRightInd w:val="0"/>
        <w:rPr>
          <w:rFonts w:ascii="Arial" w:hAnsi="Arial" w:cs="Arial"/>
          <w:sz w:val="22"/>
          <w:szCs w:val="22"/>
          <w:lang w:eastAsia="en-GB"/>
        </w:rPr>
      </w:pPr>
    </w:p>
    <w:p w14:paraId="5174C40E" w14:textId="430F308B" w:rsidR="00713C5F" w:rsidRDefault="00A25A2F" w:rsidP="00A25A2F">
      <w:pPr>
        <w:adjustRightInd w:val="0"/>
        <w:rPr>
          <w:rFonts w:ascii="Arial" w:eastAsiaTheme="minorHAnsi" w:hAnsi="Arial" w:cs="Arial"/>
          <w:sz w:val="22"/>
          <w:szCs w:val="22"/>
        </w:rPr>
      </w:pPr>
      <w:r w:rsidRPr="0016681E">
        <w:rPr>
          <w:rFonts w:ascii="Arial" w:eastAsiaTheme="minorHAnsi" w:hAnsi="Arial" w:cs="Arial"/>
          <w:sz w:val="22"/>
          <w:szCs w:val="22"/>
        </w:rPr>
        <w:t xml:space="preserve">No objections have been raised by the </w:t>
      </w:r>
      <w:bookmarkStart w:id="7" w:name="_Hlk200536725"/>
      <w:r w:rsidRPr="0016681E">
        <w:rPr>
          <w:rFonts w:ascii="Arial" w:eastAsiaTheme="minorHAnsi" w:hAnsi="Arial" w:cs="Arial"/>
          <w:sz w:val="22"/>
          <w:szCs w:val="22"/>
        </w:rPr>
        <w:t xml:space="preserve">South Yorkshire Mining Advisory Service </w:t>
      </w:r>
      <w:bookmarkEnd w:id="7"/>
      <w:r w:rsidRPr="0016681E">
        <w:rPr>
          <w:rFonts w:ascii="Arial" w:eastAsiaTheme="minorHAnsi" w:hAnsi="Arial" w:cs="Arial"/>
          <w:sz w:val="22"/>
          <w:szCs w:val="22"/>
        </w:rPr>
        <w:t>or the Council’s Contaminated Land Officer relating to levels, gradients or slope stability</w:t>
      </w:r>
      <w:r w:rsidR="007933A8">
        <w:rPr>
          <w:rFonts w:ascii="Arial" w:eastAsiaTheme="minorHAnsi" w:hAnsi="Arial" w:cs="Arial"/>
          <w:sz w:val="22"/>
          <w:szCs w:val="22"/>
        </w:rPr>
        <w:t xml:space="preserve"> or contamination</w:t>
      </w:r>
      <w:r w:rsidRPr="0016681E">
        <w:rPr>
          <w:rFonts w:ascii="Arial" w:eastAsiaTheme="minorHAnsi" w:hAnsi="Arial" w:cs="Arial"/>
          <w:sz w:val="22"/>
          <w:szCs w:val="22"/>
        </w:rPr>
        <w:t>.  After an initial objection</w:t>
      </w:r>
      <w:r w:rsidR="007933A8">
        <w:rPr>
          <w:rFonts w:ascii="Arial" w:eastAsiaTheme="minorHAnsi" w:hAnsi="Arial" w:cs="Arial"/>
          <w:sz w:val="22"/>
          <w:szCs w:val="22"/>
        </w:rPr>
        <w:t xml:space="preserve"> di to not accessing all the submitted information</w:t>
      </w:r>
      <w:r w:rsidRPr="0016681E">
        <w:rPr>
          <w:rFonts w:ascii="Arial" w:eastAsiaTheme="minorHAnsi" w:hAnsi="Arial" w:cs="Arial"/>
          <w:sz w:val="22"/>
          <w:szCs w:val="22"/>
        </w:rPr>
        <w:t xml:space="preserve">, the </w:t>
      </w:r>
      <w:r w:rsidR="007933A8">
        <w:rPr>
          <w:rFonts w:ascii="Arial" w:eastAsiaTheme="minorHAnsi" w:hAnsi="Arial" w:cs="Arial"/>
          <w:sz w:val="22"/>
          <w:szCs w:val="22"/>
        </w:rPr>
        <w:t xml:space="preserve">Mining remediation </w:t>
      </w:r>
      <w:r w:rsidRPr="0016681E">
        <w:rPr>
          <w:rFonts w:ascii="Arial" w:eastAsiaTheme="minorHAnsi" w:hAnsi="Arial" w:cs="Arial"/>
          <w:sz w:val="22"/>
          <w:szCs w:val="22"/>
        </w:rPr>
        <w:t xml:space="preserve">Authority is now satisfied with the proposals subject to planning conditions. </w:t>
      </w:r>
    </w:p>
    <w:p w14:paraId="6D6E8DE9" w14:textId="77777777" w:rsidR="00533C3E" w:rsidRDefault="00533C3E" w:rsidP="00A25A2F">
      <w:pPr>
        <w:adjustRightInd w:val="0"/>
        <w:rPr>
          <w:rFonts w:ascii="Arial" w:eastAsiaTheme="minorHAnsi" w:hAnsi="Arial" w:cs="Arial"/>
          <w:sz w:val="22"/>
          <w:szCs w:val="22"/>
        </w:rPr>
      </w:pPr>
    </w:p>
    <w:p w14:paraId="5E35C0F1" w14:textId="77777777" w:rsidR="00533C3E" w:rsidRPr="00F60593" w:rsidRDefault="00533C3E" w:rsidP="00533C3E">
      <w:pPr>
        <w:overflowPunct w:val="0"/>
        <w:autoSpaceDE w:val="0"/>
        <w:autoSpaceDN w:val="0"/>
        <w:adjustRightInd w:val="0"/>
        <w:textAlignment w:val="baseline"/>
        <w:rPr>
          <w:rFonts w:ascii="Arial" w:hAnsi="Arial" w:cs="Arial"/>
          <w:sz w:val="22"/>
          <w:szCs w:val="22"/>
          <w:lang w:eastAsia="en-GB"/>
        </w:rPr>
      </w:pPr>
      <w:r>
        <w:rPr>
          <w:rFonts w:ascii="Arial" w:hAnsi="Arial" w:cs="Arial"/>
          <w:sz w:val="22"/>
          <w:szCs w:val="22"/>
          <w:lang w:eastAsia="en-GB"/>
        </w:rPr>
        <w:t>Whilst a few residents raised concerns relating to the potential for explosives remaining in the ground following the closure of the opencast works over 50 years ago, neither SYMAS nor the MRA have been provided with any evidence of such, and if there were any remaining, there would no longer be any explosive risk due to deterioration over the intervening period.  No objections or concerns have been raised by SYMAS or the Mining Remediation Authority on this point.</w:t>
      </w:r>
    </w:p>
    <w:p w14:paraId="2469B0B3" w14:textId="77777777" w:rsidR="00475506" w:rsidRDefault="00475506" w:rsidP="00A25A2F">
      <w:pPr>
        <w:adjustRightInd w:val="0"/>
        <w:rPr>
          <w:rFonts w:ascii="Arial" w:eastAsiaTheme="minorHAnsi" w:hAnsi="Arial" w:cs="Arial"/>
          <w:sz w:val="22"/>
          <w:szCs w:val="22"/>
        </w:rPr>
      </w:pPr>
    </w:p>
    <w:p w14:paraId="41AA230F" w14:textId="300EE460" w:rsidR="00475506" w:rsidRPr="00F60593" w:rsidRDefault="00475506" w:rsidP="00475506">
      <w:pPr>
        <w:overflowPunct w:val="0"/>
        <w:autoSpaceDE w:val="0"/>
        <w:autoSpaceDN w:val="0"/>
        <w:adjustRightInd w:val="0"/>
        <w:textAlignment w:val="baseline"/>
        <w:rPr>
          <w:rFonts w:ascii="Arial" w:hAnsi="Arial" w:cs="Arial"/>
          <w:sz w:val="22"/>
          <w:szCs w:val="22"/>
          <w:lang w:eastAsia="en-GB"/>
        </w:rPr>
      </w:pPr>
      <w:r w:rsidRPr="00F60593">
        <w:rPr>
          <w:rFonts w:ascii="Arial" w:eastAsiaTheme="minorHAnsi" w:hAnsi="Arial" w:cs="Arial"/>
          <w:sz w:val="22"/>
          <w:szCs w:val="22"/>
        </w:rPr>
        <w:t xml:space="preserve">Incidental coal extraction is not a </w:t>
      </w:r>
      <w:r>
        <w:rPr>
          <w:rFonts w:ascii="Arial" w:eastAsiaTheme="minorHAnsi" w:hAnsi="Arial" w:cs="Arial"/>
          <w:sz w:val="22"/>
          <w:szCs w:val="22"/>
        </w:rPr>
        <w:t xml:space="preserve">material planning consideration </w:t>
      </w:r>
      <w:r w:rsidRPr="00F60593">
        <w:rPr>
          <w:rFonts w:ascii="Arial" w:eastAsiaTheme="minorHAnsi" w:hAnsi="Arial" w:cs="Arial"/>
          <w:sz w:val="22"/>
          <w:szCs w:val="22"/>
        </w:rPr>
        <w:t xml:space="preserve">but would be dealt with under licence from the </w:t>
      </w:r>
      <w:r>
        <w:rPr>
          <w:rFonts w:ascii="Arial" w:eastAsiaTheme="minorHAnsi" w:hAnsi="Arial" w:cs="Arial"/>
          <w:sz w:val="22"/>
          <w:szCs w:val="22"/>
        </w:rPr>
        <w:t>Mining Remediation Authority</w:t>
      </w:r>
      <w:r w:rsidRPr="00F60593">
        <w:rPr>
          <w:rFonts w:ascii="Arial" w:eastAsiaTheme="minorHAnsi" w:hAnsi="Arial" w:cs="Arial"/>
          <w:sz w:val="22"/>
          <w:szCs w:val="22"/>
        </w:rPr>
        <w:t xml:space="preserve">.  Its removal would be required </w:t>
      </w:r>
      <w:proofErr w:type="gramStart"/>
      <w:r w:rsidRPr="00F60593">
        <w:rPr>
          <w:rFonts w:ascii="Arial" w:eastAsiaTheme="minorHAnsi" w:hAnsi="Arial" w:cs="Arial"/>
          <w:sz w:val="22"/>
          <w:szCs w:val="22"/>
        </w:rPr>
        <w:t>in order to</w:t>
      </w:r>
      <w:proofErr w:type="gramEnd"/>
      <w:r w:rsidRPr="00F60593">
        <w:rPr>
          <w:rFonts w:ascii="Arial" w:eastAsiaTheme="minorHAnsi" w:hAnsi="Arial" w:cs="Arial"/>
          <w:sz w:val="22"/>
          <w:szCs w:val="22"/>
        </w:rPr>
        <w:t xml:space="preserve"> ensure a valuable resource is not sterilised, and to ensure that stable foundations can be facilitated</w:t>
      </w:r>
      <w:r w:rsidR="003C7A75">
        <w:rPr>
          <w:rFonts w:ascii="Arial" w:eastAsiaTheme="minorHAnsi" w:hAnsi="Arial" w:cs="Arial"/>
          <w:sz w:val="22"/>
          <w:szCs w:val="22"/>
        </w:rPr>
        <w:t>.</w:t>
      </w:r>
    </w:p>
    <w:p w14:paraId="472DC34C" w14:textId="77777777" w:rsidR="00475506" w:rsidRDefault="00475506" w:rsidP="00A25A2F">
      <w:pPr>
        <w:adjustRightInd w:val="0"/>
        <w:rPr>
          <w:rFonts w:ascii="Arial" w:eastAsiaTheme="minorHAnsi" w:hAnsi="Arial" w:cs="Arial"/>
          <w:sz w:val="22"/>
          <w:szCs w:val="22"/>
        </w:rPr>
      </w:pPr>
    </w:p>
    <w:p w14:paraId="2EA2D272" w14:textId="77777777" w:rsidR="007D2775" w:rsidRPr="0016681E" w:rsidRDefault="007D2775" w:rsidP="007D2775">
      <w:pPr>
        <w:adjustRightInd w:val="0"/>
        <w:rPr>
          <w:rFonts w:ascii="Arial" w:eastAsiaTheme="minorHAnsi" w:hAnsi="Arial" w:cs="Arial"/>
          <w:sz w:val="22"/>
          <w:szCs w:val="22"/>
        </w:rPr>
      </w:pPr>
      <w:r w:rsidRPr="0016681E">
        <w:rPr>
          <w:rFonts w:ascii="Arial" w:eastAsiaTheme="minorHAnsi" w:hAnsi="Arial" w:cs="Arial"/>
          <w:sz w:val="22"/>
          <w:szCs w:val="22"/>
        </w:rPr>
        <w:t xml:space="preserve">The proposal includes engineering works in the form of cut and fill activities required to take place, without which the link road could not be built with appropriate gradients due to significant changes existing topography, and proposed residential areas would similarly be affected in places.  It should be noted that the amount of cut/fill proposed has been significantly reduced compared to the application as originally submitted in 2021. This provides advantages across the site meaning much shorter periods of disruption, reduced environmental and ecological impact from ground works, simpler phasing of the works and a more sustainable scheme overall.  </w:t>
      </w:r>
    </w:p>
    <w:p w14:paraId="37702A0B" w14:textId="77777777" w:rsidR="007D2775" w:rsidRPr="0016681E" w:rsidRDefault="007D2775" w:rsidP="007D2775">
      <w:pPr>
        <w:adjustRightInd w:val="0"/>
        <w:rPr>
          <w:rFonts w:ascii="Arial" w:eastAsiaTheme="minorHAnsi" w:hAnsi="Arial" w:cs="Arial"/>
          <w:sz w:val="22"/>
          <w:szCs w:val="22"/>
        </w:rPr>
      </w:pPr>
    </w:p>
    <w:p w14:paraId="6ED39660" w14:textId="41733CB6" w:rsidR="00FE71DA" w:rsidRPr="00D51C1A" w:rsidRDefault="007D2775" w:rsidP="00FE71DA">
      <w:pPr>
        <w:rPr>
          <w:rFonts w:ascii="Arial" w:hAnsi="Arial" w:cs="Arial"/>
          <w:sz w:val="22"/>
          <w:szCs w:val="22"/>
        </w:rPr>
      </w:pPr>
      <w:r w:rsidRPr="0016681E">
        <w:rPr>
          <w:rFonts w:ascii="Arial" w:eastAsiaTheme="minorHAnsi" w:hAnsi="Arial" w:cs="Arial"/>
          <w:sz w:val="22"/>
          <w:szCs w:val="22"/>
        </w:rPr>
        <w:t xml:space="preserve">The present approach following the submission of revised documents in October 2023 is to leave most levels </w:t>
      </w:r>
      <w:proofErr w:type="gramStart"/>
      <w:r w:rsidRPr="0016681E">
        <w:rPr>
          <w:rFonts w:ascii="Arial" w:eastAsiaTheme="minorHAnsi" w:hAnsi="Arial" w:cs="Arial"/>
          <w:sz w:val="22"/>
          <w:szCs w:val="22"/>
        </w:rPr>
        <w:t>similar to</w:t>
      </w:r>
      <w:proofErr w:type="gramEnd"/>
      <w:r w:rsidRPr="0016681E">
        <w:rPr>
          <w:rFonts w:ascii="Arial" w:eastAsiaTheme="minorHAnsi" w:hAnsi="Arial" w:cs="Arial"/>
          <w:sz w:val="22"/>
          <w:szCs w:val="22"/>
        </w:rPr>
        <w:t xml:space="preserve"> the existing levels on the site, other than for the link road and removal of some material to produce the attenuation basins. </w:t>
      </w:r>
      <w:r w:rsidR="009A4764">
        <w:rPr>
          <w:rFonts w:ascii="Arial" w:eastAsiaTheme="minorHAnsi" w:hAnsi="Arial" w:cs="Arial"/>
          <w:sz w:val="22"/>
          <w:szCs w:val="22"/>
        </w:rPr>
        <w:t xml:space="preserve"> Submitted information to support this element of the proposal </w:t>
      </w:r>
      <w:r w:rsidR="00291A9C">
        <w:rPr>
          <w:rFonts w:ascii="Arial" w:eastAsiaTheme="minorHAnsi" w:hAnsi="Arial" w:cs="Arial"/>
          <w:sz w:val="22"/>
          <w:szCs w:val="22"/>
        </w:rPr>
        <w:t xml:space="preserve">includes </w:t>
      </w:r>
      <w:r w:rsidR="00291A9C" w:rsidRPr="0016681E">
        <w:rPr>
          <w:rFonts w:ascii="Arial" w:eastAsiaTheme="minorHAnsi" w:hAnsi="Arial" w:cs="Arial"/>
          <w:sz w:val="22"/>
          <w:szCs w:val="22"/>
        </w:rPr>
        <w:t>cut and fill plans, cross sections, detailed drawings, as well as levels and gradients information as appropriate.</w:t>
      </w:r>
      <w:r w:rsidR="00291A9C">
        <w:rPr>
          <w:rFonts w:ascii="Arial" w:eastAsiaTheme="minorHAnsi" w:hAnsi="Arial" w:cs="Arial"/>
          <w:sz w:val="22"/>
          <w:szCs w:val="22"/>
        </w:rPr>
        <w:t xml:space="preserve"> </w:t>
      </w:r>
      <w:r w:rsidR="00FE71DA" w:rsidRPr="00D51C1A">
        <w:rPr>
          <w:rFonts w:ascii="Arial" w:hAnsi="Arial" w:cs="Arial"/>
          <w:sz w:val="22"/>
          <w:szCs w:val="22"/>
        </w:rPr>
        <w:t>Where a site is affected by contamination or land stability issues, responsibility for securing a safe development rests with the developer and/or landowner</w:t>
      </w:r>
      <w:r w:rsidR="001877F0">
        <w:rPr>
          <w:rFonts w:ascii="Arial" w:hAnsi="Arial" w:cs="Arial"/>
          <w:sz w:val="22"/>
          <w:szCs w:val="22"/>
        </w:rPr>
        <w:t xml:space="preserve"> as stated in the NPPF </w:t>
      </w:r>
      <w:r w:rsidR="001877F0" w:rsidRPr="00D51C1A">
        <w:rPr>
          <w:rFonts w:ascii="Arial" w:hAnsi="Arial" w:cs="Arial"/>
          <w:sz w:val="22"/>
          <w:szCs w:val="22"/>
        </w:rPr>
        <w:t>Paragraph</w:t>
      </w:r>
      <w:r w:rsidR="001877F0">
        <w:rPr>
          <w:rFonts w:ascii="Arial" w:hAnsi="Arial" w:cs="Arial"/>
          <w:sz w:val="22"/>
          <w:szCs w:val="22"/>
        </w:rPr>
        <w:t xml:space="preserve"> </w:t>
      </w:r>
      <w:r w:rsidR="001877F0" w:rsidRPr="00D51C1A">
        <w:rPr>
          <w:rFonts w:ascii="Arial" w:hAnsi="Arial" w:cs="Arial"/>
          <w:sz w:val="22"/>
          <w:szCs w:val="22"/>
        </w:rPr>
        <w:t>197</w:t>
      </w:r>
      <w:r w:rsidR="00FE71DA" w:rsidRPr="00D51C1A">
        <w:rPr>
          <w:rFonts w:ascii="Arial" w:hAnsi="Arial" w:cs="Arial"/>
          <w:sz w:val="22"/>
          <w:szCs w:val="22"/>
        </w:rPr>
        <w:t>.</w:t>
      </w:r>
    </w:p>
    <w:p w14:paraId="1605DE3A" w14:textId="463CDB02" w:rsidR="009A4764" w:rsidRDefault="009A4764" w:rsidP="007D2775">
      <w:pPr>
        <w:adjustRightInd w:val="0"/>
        <w:rPr>
          <w:rFonts w:ascii="Arial" w:eastAsiaTheme="minorHAnsi" w:hAnsi="Arial" w:cs="Arial"/>
          <w:sz w:val="22"/>
          <w:szCs w:val="22"/>
        </w:rPr>
      </w:pPr>
    </w:p>
    <w:p w14:paraId="6509BE89" w14:textId="425142ED" w:rsidR="007D2775" w:rsidRDefault="007D2775" w:rsidP="007D2775">
      <w:pPr>
        <w:adjustRightInd w:val="0"/>
        <w:rPr>
          <w:rFonts w:ascii="Arial" w:hAnsi="Arial" w:cs="Arial"/>
          <w:bCs/>
          <w:sz w:val="22"/>
          <w:szCs w:val="22"/>
        </w:rPr>
      </w:pPr>
      <w:r w:rsidRPr="0016681E">
        <w:rPr>
          <w:rFonts w:ascii="Arial" w:eastAsiaTheme="minorHAnsi" w:hAnsi="Arial" w:cs="Arial"/>
          <w:sz w:val="22"/>
          <w:szCs w:val="22"/>
        </w:rPr>
        <w:t xml:space="preserve">No level changes will occur near the protected woodland. </w:t>
      </w:r>
      <w:r w:rsidRPr="0016681E">
        <w:rPr>
          <w:rFonts w:ascii="Arial" w:hAnsi="Arial" w:cs="Arial"/>
          <w:bCs/>
          <w:sz w:val="22"/>
          <w:szCs w:val="22"/>
        </w:rPr>
        <w:t xml:space="preserve">It is anticipated that the cut/fill operations are anticipated to be completed in 2 years for the link road and Phase 1 residential, and any minor works to prepare attenuation basins in the strategic landscape area.  </w:t>
      </w:r>
      <w:proofErr w:type="gramStart"/>
      <w:r w:rsidRPr="0016681E">
        <w:rPr>
          <w:rFonts w:ascii="Arial" w:hAnsi="Arial" w:cs="Arial"/>
          <w:bCs/>
          <w:sz w:val="22"/>
          <w:szCs w:val="22"/>
        </w:rPr>
        <w:t>The majority of</w:t>
      </w:r>
      <w:proofErr w:type="gramEnd"/>
      <w:r w:rsidRPr="0016681E">
        <w:rPr>
          <w:rFonts w:ascii="Arial" w:hAnsi="Arial" w:cs="Arial"/>
          <w:bCs/>
          <w:sz w:val="22"/>
          <w:szCs w:val="22"/>
        </w:rPr>
        <w:t xml:space="preserve"> the site will remain at or close to existing ground levels </w:t>
      </w:r>
      <w:proofErr w:type="gramStart"/>
      <w:r w:rsidRPr="0016681E">
        <w:rPr>
          <w:rFonts w:ascii="Arial" w:hAnsi="Arial" w:cs="Arial"/>
          <w:bCs/>
          <w:sz w:val="22"/>
          <w:szCs w:val="22"/>
        </w:rPr>
        <w:t>as a result of</w:t>
      </w:r>
      <w:proofErr w:type="gramEnd"/>
      <w:r w:rsidRPr="0016681E">
        <w:rPr>
          <w:rFonts w:ascii="Arial" w:hAnsi="Arial" w:cs="Arial"/>
          <w:bCs/>
          <w:sz w:val="22"/>
          <w:szCs w:val="22"/>
        </w:rPr>
        <w:t xml:space="preserve"> the revised levels strategy submitted in October 2023.  Access to greenspace </w:t>
      </w:r>
      <w:r w:rsidR="003A0017">
        <w:rPr>
          <w:rFonts w:ascii="Arial" w:hAnsi="Arial" w:cs="Arial"/>
          <w:bCs/>
          <w:sz w:val="22"/>
          <w:szCs w:val="22"/>
        </w:rPr>
        <w:t xml:space="preserve">during the construction period </w:t>
      </w:r>
      <w:r w:rsidRPr="0016681E">
        <w:rPr>
          <w:rFonts w:ascii="Arial" w:hAnsi="Arial" w:cs="Arial"/>
          <w:bCs/>
          <w:sz w:val="22"/>
          <w:szCs w:val="22"/>
        </w:rPr>
        <w:t>will be via public rights of way as existing or diverted although there may be temporary closures for safety reasons</w:t>
      </w:r>
      <w:r w:rsidR="00356391">
        <w:rPr>
          <w:rFonts w:ascii="Arial" w:hAnsi="Arial" w:cs="Arial"/>
          <w:bCs/>
          <w:sz w:val="22"/>
          <w:szCs w:val="22"/>
        </w:rPr>
        <w:t xml:space="preserve"> with new routes proposed which are discussed further in the report below</w:t>
      </w:r>
      <w:r w:rsidRPr="0016681E">
        <w:rPr>
          <w:rFonts w:ascii="Arial" w:hAnsi="Arial" w:cs="Arial"/>
          <w:bCs/>
          <w:sz w:val="22"/>
          <w:szCs w:val="22"/>
        </w:rPr>
        <w:t xml:space="preserve">.  There is no legal right to roam in the area. </w:t>
      </w:r>
    </w:p>
    <w:p w14:paraId="234C961E" w14:textId="77777777" w:rsidR="00A24947" w:rsidRDefault="00A24947" w:rsidP="0039059C">
      <w:pPr>
        <w:adjustRightInd w:val="0"/>
        <w:rPr>
          <w:rFonts w:ascii="Arial" w:eastAsiaTheme="minorHAnsi" w:hAnsi="Arial" w:cs="Arial"/>
          <w:sz w:val="22"/>
          <w:szCs w:val="22"/>
        </w:rPr>
      </w:pPr>
    </w:p>
    <w:p w14:paraId="1D55C176" w14:textId="3CCE0B00" w:rsidR="00017202" w:rsidRDefault="00017202" w:rsidP="00017202">
      <w:pPr>
        <w:overflowPunct w:val="0"/>
        <w:autoSpaceDE w:val="0"/>
        <w:autoSpaceDN w:val="0"/>
        <w:adjustRightInd w:val="0"/>
        <w:spacing w:after="160"/>
        <w:textAlignment w:val="baseline"/>
        <w:rPr>
          <w:rFonts w:ascii="Arial" w:hAnsi="Arial" w:cs="Arial"/>
          <w:sz w:val="22"/>
          <w:szCs w:val="22"/>
          <w:lang w:eastAsia="en-GB"/>
        </w:rPr>
      </w:pPr>
      <w:r w:rsidRPr="0016681E">
        <w:rPr>
          <w:rFonts w:ascii="Arial" w:hAnsi="Arial" w:cs="Arial"/>
          <w:bCs/>
          <w:sz w:val="22"/>
          <w:szCs w:val="22"/>
        </w:rPr>
        <w:t>Although the proposed levels</w:t>
      </w:r>
      <w:r w:rsidR="00B44755">
        <w:rPr>
          <w:rFonts w:ascii="Arial" w:hAnsi="Arial" w:cs="Arial"/>
          <w:bCs/>
          <w:sz w:val="22"/>
          <w:szCs w:val="22"/>
        </w:rPr>
        <w:t xml:space="preserve"> in Phase 1 are slightly </w:t>
      </w:r>
      <w:r w:rsidR="001924C1">
        <w:rPr>
          <w:rFonts w:ascii="Arial" w:hAnsi="Arial" w:cs="Arial"/>
          <w:bCs/>
          <w:sz w:val="22"/>
          <w:szCs w:val="22"/>
        </w:rPr>
        <w:t>higher</w:t>
      </w:r>
      <w:r w:rsidR="00B44755">
        <w:rPr>
          <w:rFonts w:ascii="Arial" w:hAnsi="Arial" w:cs="Arial"/>
          <w:bCs/>
          <w:sz w:val="22"/>
          <w:szCs w:val="22"/>
        </w:rPr>
        <w:t xml:space="preserve"> than </w:t>
      </w:r>
      <w:r w:rsidR="0027410C">
        <w:rPr>
          <w:rFonts w:ascii="Arial" w:hAnsi="Arial" w:cs="Arial"/>
          <w:bCs/>
          <w:sz w:val="22"/>
          <w:szCs w:val="22"/>
        </w:rPr>
        <w:t xml:space="preserve">envisaged </w:t>
      </w:r>
      <w:r w:rsidR="0027410C" w:rsidRPr="0016681E">
        <w:rPr>
          <w:rFonts w:ascii="Arial" w:hAnsi="Arial" w:cs="Arial"/>
          <w:bCs/>
          <w:sz w:val="22"/>
          <w:szCs w:val="22"/>
        </w:rPr>
        <w:t>within</w:t>
      </w:r>
      <w:r w:rsidRPr="0016681E">
        <w:rPr>
          <w:rFonts w:ascii="Arial" w:hAnsi="Arial" w:cs="Arial"/>
          <w:bCs/>
          <w:sz w:val="22"/>
          <w:szCs w:val="22"/>
        </w:rPr>
        <w:t xml:space="preserve"> the BWMF</w:t>
      </w:r>
      <w:r w:rsidR="001924C1">
        <w:rPr>
          <w:rFonts w:ascii="Arial" w:hAnsi="Arial" w:cs="Arial"/>
          <w:bCs/>
          <w:sz w:val="22"/>
          <w:szCs w:val="22"/>
        </w:rPr>
        <w:t xml:space="preserve"> along the western boundary, for </w:t>
      </w:r>
      <w:proofErr w:type="gramStart"/>
      <w:r w:rsidR="001924C1">
        <w:rPr>
          <w:rFonts w:ascii="Arial" w:hAnsi="Arial" w:cs="Arial"/>
          <w:bCs/>
          <w:sz w:val="22"/>
          <w:szCs w:val="22"/>
        </w:rPr>
        <w:t xml:space="preserve">the </w:t>
      </w:r>
      <w:r w:rsidR="0027410C">
        <w:rPr>
          <w:rFonts w:ascii="Arial" w:hAnsi="Arial" w:cs="Arial"/>
          <w:bCs/>
          <w:sz w:val="22"/>
          <w:szCs w:val="22"/>
        </w:rPr>
        <w:t>majority of</w:t>
      </w:r>
      <w:proofErr w:type="gramEnd"/>
      <w:r w:rsidR="0027410C">
        <w:rPr>
          <w:rFonts w:ascii="Arial" w:hAnsi="Arial" w:cs="Arial"/>
          <w:bCs/>
          <w:sz w:val="22"/>
          <w:szCs w:val="22"/>
        </w:rPr>
        <w:t xml:space="preserve"> the</w:t>
      </w:r>
      <w:r w:rsidR="001924C1">
        <w:rPr>
          <w:rFonts w:ascii="Arial" w:hAnsi="Arial" w:cs="Arial"/>
          <w:bCs/>
          <w:sz w:val="22"/>
          <w:szCs w:val="22"/>
        </w:rPr>
        <w:t xml:space="preserve"> proposed </w:t>
      </w:r>
      <w:r w:rsidR="00042131">
        <w:rPr>
          <w:rFonts w:ascii="Arial" w:hAnsi="Arial" w:cs="Arial"/>
          <w:bCs/>
          <w:sz w:val="22"/>
          <w:szCs w:val="22"/>
        </w:rPr>
        <w:t>dwellings will</w:t>
      </w:r>
      <w:r w:rsidR="005C3F65">
        <w:rPr>
          <w:rFonts w:ascii="Arial" w:hAnsi="Arial" w:cs="Arial"/>
          <w:bCs/>
          <w:sz w:val="22"/>
          <w:szCs w:val="22"/>
        </w:rPr>
        <w:t xml:space="preserve"> be at the same or lower level that existing dwellings. D</w:t>
      </w:r>
      <w:r w:rsidR="002C25C3">
        <w:rPr>
          <w:rFonts w:ascii="Arial" w:hAnsi="Arial" w:cs="Arial"/>
          <w:bCs/>
          <w:sz w:val="22"/>
          <w:szCs w:val="22"/>
        </w:rPr>
        <w:t xml:space="preserve">etailed levels </w:t>
      </w:r>
      <w:proofErr w:type="gramStart"/>
      <w:r w:rsidR="00042131">
        <w:rPr>
          <w:rFonts w:ascii="Arial" w:hAnsi="Arial" w:cs="Arial"/>
          <w:bCs/>
          <w:sz w:val="22"/>
          <w:szCs w:val="22"/>
        </w:rPr>
        <w:t>plans</w:t>
      </w:r>
      <w:proofErr w:type="gramEnd"/>
      <w:r w:rsidR="00042131">
        <w:rPr>
          <w:rFonts w:ascii="Arial" w:hAnsi="Arial" w:cs="Arial"/>
          <w:bCs/>
          <w:sz w:val="22"/>
          <w:szCs w:val="22"/>
        </w:rPr>
        <w:t xml:space="preserve"> </w:t>
      </w:r>
      <w:r w:rsidR="009E2305">
        <w:rPr>
          <w:rFonts w:ascii="Arial" w:hAnsi="Arial" w:cs="Arial"/>
          <w:bCs/>
          <w:sz w:val="22"/>
          <w:szCs w:val="22"/>
        </w:rPr>
        <w:t xml:space="preserve">together with long gardens and </w:t>
      </w:r>
      <w:r w:rsidR="009E2305">
        <w:rPr>
          <w:rFonts w:ascii="Arial" w:hAnsi="Arial" w:cs="Arial"/>
          <w:bCs/>
          <w:sz w:val="22"/>
          <w:szCs w:val="22"/>
        </w:rPr>
        <w:lastRenderedPageBreak/>
        <w:t xml:space="preserve">carefully </w:t>
      </w:r>
      <w:r w:rsidR="00F51343">
        <w:rPr>
          <w:rFonts w:ascii="Arial" w:hAnsi="Arial" w:cs="Arial"/>
          <w:bCs/>
          <w:sz w:val="22"/>
          <w:szCs w:val="22"/>
        </w:rPr>
        <w:t xml:space="preserve">chosen </w:t>
      </w:r>
      <w:proofErr w:type="spellStart"/>
      <w:r w:rsidR="00042131">
        <w:rPr>
          <w:rFonts w:ascii="Arial" w:hAnsi="Arial" w:cs="Arial"/>
          <w:bCs/>
          <w:sz w:val="22"/>
          <w:szCs w:val="22"/>
        </w:rPr>
        <w:t>housetypes</w:t>
      </w:r>
      <w:proofErr w:type="spellEnd"/>
      <w:r w:rsidR="00042131">
        <w:rPr>
          <w:rFonts w:ascii="Arial" w:hAnsi="Arial" w:cs="Arial"/>
          <w:bCs/>
          <w:sz w:val="22"/>
          <w:szCs w:val="22"/>
        </w:rPr>
        <w:t xml:space="preserve"> meet</w:t>
      </w:r>
      <w:r w:rsidR="0027410C">
        <w:rPr>
          <w:rFonts w:ascii="Arial" w:hAnsi="Arial" w:cs="Arial"/>
          <w:bCs/>
          <w:sz w:val="22"/>
          <w:szCs w:val="22"/>
        </w:rPr>
        <w:t xml:space="preserve"> and exceed </w:t>
      </w:r>
      <w:r w:rsidR="00042131">
        <w:rPr>
          <w:rFonts w:ascii="Arial" w:hAnsi="Arial" w:cs="Arial"/>
          <w:bCs/>
          <w:sz w:val="22"/>
          <w:szCs w:val="22"/>
        </w:rPr>
        <w:t xml:space="preserve">acceptable distances </w:t>
      </w:r>
      <w:r w:rsidR="00B15627">
        <w:rPr>
          <w:rFonts w:ascii="Arial" w:hAnsi="Arial" w:cs="Arial"/>
          <w:bCs/>
          <w:sz w:val="22"/>
          <w:szCs w:val="22"/>
        </w:rPr>
        <w:t>and have</w:t>
      </w:r>
      <w:r w:rsidR="00944D8C">
        <w:rPr>
          <w:rFonts w:ascii="Arial" w:hAnsi="Arial" w:cs="Arial"/>
          <w:bCs/>
          <w:sz w:val="22"/>
          <w:szCs w:val="22"/>
        </w:rPr>
        <w:t xml:space="preserve"> demonstrated that </w:t>
      </w:r>
      <w:r w:rsidR="00471C0C">
        <w:rPr>
          <w:rFonts w:ascii="Arial" w:hAnsi="Arial" w:cs="Arial"/>
          <w:bCs/>
          <w:sz w:val="22"/>
          <w:szCs w:val="22"/>
        </w:rPr>
        <w:t>residential amenity will not be affected to a significant degree</w:t>
      </w:r>
      <w:r w:rsidR="00042131">
        <w:rPr>
          <w:rFonts w:ascii="Arial" w:hAnsi="Arial" w:cs="Arial"/>
          <w:bCs/>
          <w:sz w:val="22"/>
          <w:szCs w:val="22"/>
        </w:rPr>
        <w:t xml:space="preserve">.  </w:t>
      </w:r>
      <w:r w:rsidR="007A48B5">
        <w:rPr>
          <w:rFonts w:ascii="Arial" w:hAnsi="Arial" w:cs="Arial"/>
          <w:bCs/>
          <w:sz w:val="22"/>
          <w:szCs w:val="22"/>
        </w:rPr>
        <w:t xml:space="preserve">Exact levels for future phases will be considered at reserved matters stage.  </w:t>
      </w:r>
      <w:r w:rsidR="00D42B56">
        <w:rPr>
          <w:rFonts w:ascii="Arial" w:hAnsi="Arial" w:cs="Arial"/>
          <w:bCs/>
          <w:sz w:val="22"/>
          <w:szCs w:val="22"/>
        </w:rPr>
        <w:t xml:space="preserve">Whilst the levels do not entirely accord with the </w:t>
      </w:r>
      <w:r w:rsidR="00471C0C">
        <w:rPr>
          <w:rFonts w:ascii="Arial" w:hAnsi="Arial" w:cs="Arial"/>
          <w:bCs/>
          <w:sz w:val="22"/>
          <w:szCs w:val="22"/>
        </w:rPr>
        <w:t>BW</w:t>
      </w:r>
      <w:r w:rsidR="0027410C">
        <w:rPr>
          <w:rFonts w:ascii="Arial" w:hAnsi="Arial" w:cs="Arial"/>
          <w:bCs/>
          <w:sz w:val="22"/>
          <w:szCs w:val="22"/>
        </w:rPr>
        <w:t xml:space="preserve">MF on this point </w:t>
      </w:r>
      <w:proofErr w:type="gramStart"/>
      <w:r w:rsidR="0027410C">
        <w:rPr>
          <w:rFonts w:ascii="Arial" w:hAnsi="Arial" w:cs="Arial"/>
          <w:bCs/>
          <w:sz w:val="22"/>
          <w:szCs w:val="22"/>
        </w:rPr>
        <w:t xml:space="preserve">is considered </w:t>
      </w:r>
      <w:r w:rsidRPr="0016681E">
        <w:rPr>
          <w:rFonts w:ascii="Arial" w:hAnsi="Arial" w:cs="Arial"/>
          <w:bCs/>
          <w:sz w:val="22"/>
          <w:szCs w:val="22"/>
        </w:rPr>
        <w:t>to be</w:t>
      </w:r>
      <w:proofErr w:type="gramEnd"/>
      <w:r w:rsidRPr="0016681E">
        <w:rPr>
          <w:rFonts w:ascii="Arial" w:hAnsi="Arial" w:cs="Arial"/>
          <w:bCs/>
          <w:sz w:val="22"/>
          <w:szCs w:val="22"/>
        </w:rPr>
        <w:t xml:space="preserve"> outweighed by the combined positive environmental benefits </w:t>
      </w:r>
      <w:r w:rsidR="00191F07">
        <w:rPr>
          <w:rFonts w:ascii="Arial" w:hAnsi="Arial" w:cs="Arial"/>
          <w:bCs/>
          <w:sz w:val="22"/>
          <w:szCs w:val="22"/>
        </w:rPr>
        <w:t>minimising loss of habitat and ecology and</w:t>
      </w:r>
      <w:r w:rsidRPr="0016681E">
        <w:rPr>
          <w:rFonts w:ascii="Arial" w:hAnsi="Arial" w:cs="Arial"/>
          <w:bCs/>
          <w:sz w:val="22"/>
          <w:szCs w:val="22"/>
        </w:rPr>
        <w:t xml:space="preserve"> reduced period of disruption to </w:t>
      </w:r>
      <w:proofErr w:type="gramStart"/>
      <w:r w:rsidRPr="0016681E">
        <w:rPr>
          <w:rFonts w:ascii="Arial" w:hAnsi="Arial" w:cs="Arial"/>
          <w:bCs/>
          <w:sz w:val="22"/>
          <w:szCs w:val="22"/>
        </w:rPr>
        <w:t>local residents</w:t>
      </w:r>
      <w:proofErr w:type="gramEnd"/>
      <w:r w:rsidRPr="0016681E">
        <w:rPr>
          <w:rFonts w:ascii="Arial" w:hAnsi="Arial" w:cs="Arial"/>
          <w:bCs/>
          <w:sz w:val="22"/>
          <w:szCs w:val="22"/>
        </w:rPr>
        <w:t xml:space="preserve"> </w:t>
      </w:r>
      <w:proofErr w:type="gramStart"/>
      <w:r w:rsidRPr="0016681E">
        <w:rPr>
          <w:rFonts w:ascii="Arial" w:hAnsi="Arial" w:cs="Arial"/>
          <w:bCs/>
          <w:sz w:val="22"/>
          <w:szCs w:val="22"/>
        </w:rPr>
        <w:t>as a result of</w:t>
      </w:r>
      <w:proofErr w:type="gramEnd"/>
      <w:r w:rsidRPr="0016681E">
        <w:rPr>
          <w:rFonts w:ascii="Arial" w:hAnsi="Arial" w:cs="Arial"/>
          <w:bCs/>
          <w:sz w:val="22"/>
          <w:szCs w:val="22"/>
        </w:rPr>
        <w:t xml:space="preserve"> the reduced amount of engineering works proposed. In addition, the proposed layout is still closely aligned to the majority of the MU1 site envisaged in the BWMF.  As such the proposal is considered </w:t>
      </w:r>
      <w:proofErr w:type="spellStart"/>
      <w:r w:rsidRPr="0016681E">
        <w:rPr>
          <w:rFonts w:ascii="Arial" w:hAnsi="Arial" w:cs="Arial"/>
          <w:bCs/>
          <w:sz w:val="22"/>
          <w:szCs w:val="22"/>
        </w:rPr>
        <w:t>to</w:t>
      </w:r>
      <w:proofErr w:type="spellEnd"/>
      <w:r w:rsidRPr="0016681E">
        <w:rPr>
          <w:rFonts w:ascii="Arial" w:hAnsi="Arial" w:cs="Arial"/>
          <w:bCs/>
          <w:sz w:val="22"/>
          <w:szCs w:val="22"/>
        </w:rPr>
        <w:t xml:space="preserve"> broadly comply with the BWMF and site-specific policy MU1 and Local Plan Policy CL1 contaminated and unstable land and relevant paragraphs in the NPPF. This is considered to weigh </w:t>
      </w:r>
      <w:r w:rsidR="007C3342">
        <w:rPr>
          <w:rFonts w:ascii="Arial" w:hAnsi="Arial" w:cs="Arial"/>
          <w:bCs/>
          <w:sz w:val="22"/>
          <w:szCs w:val="22"/>
        </w:rPr>
        <w:t>significantly</w:t>
      </w:r>
      <w:r w:rsidRPr="0016681E">
        <w:rPr>
          <w:rFonts w:ascii="Arial" w:hAnsi="Arial" w:cs="Arial"/>
          <w:bCs/>
          <w:sz w:val="22"/>
          <w:szCs w:val="22"/>
        </w:rPr>
        <w:t xml:space="preserve"> in favour of the application</w:t>
      </w:r>
      <w:r w:rsidR="007C3342">
        <w:rPr>
          <w:rFonts w:ascii="Arial" w:hAnsi="Arial" w:cs="Arial"/>
          <w:bCs/>
          <w:sz w:val="22"/>
          <w:szCs w:val="22"/>
        </w:rPr>
        <w:t>.</w:t>
      </w:r>
    </w:p>
    <w:p w14:paraId="10AC8029" w14:textId="77777777" w:rsidR="0039059C" w:rsidRPr="00566535" w:rsidRDefault="0039059C" w:rsidP="0039059C">
      <w:pPr>
        <w:rPr>
          <w:rFonts w:ascii="Arial" w:eastAsiaTheme="minorHAnsi" w:hAnsi="Arial" w:cs="Arial"/>
          <w:iCs/>
          <w:sz w:val="22"/>
          <w:szCs w:val="22"/>
        </w:rPr>
      </w:pPr>
      <w:r w:rsidRPr="00566535">
        <w:rPr>
          <w:rFonts w:ascii="Arial" w:eastAsiaTheme="minorHAnsi" w:hAnsi="Arial" w:cs="Arial"/>
          <w:iCs/>
          <w:sz w:val="22"/>
          <w:szCs w:val="22"/>
        </w:rPr>
        <w:t xml:space="preserve">It is therefore considered that the proposed development is in accordance with Policy CL1 and MU1 of the Local Plan, the wider principles of the Barnsley West Masterplan Framework and the NPPF in respect of delivering a safe site for future users and occupiers and weighs significantly in favour of the proposal. </w:t>
      </w:r>
    </w:p>
    <w:p w14:paraId="1D46D958" w14:textId="77777777" w:rsidR="0039059C" w:rsidRDefault="0039059C" w:rsidP="007D2775">
      <w:pPr>
        <w:adjustRightInd w:val="0"/>
        <w:rPr>
          <w:rFonts w:ascii="Arial" w:hAnsi="Arial" w:cs="Arial"/>
          <w:bCs/>
          <w:sz w:val="22"/>
          <w:szCs w:val="22"/>
        </w:rPr>
      </w:pPr>
    </w:p>
    <w:p w14:paraId="2C03337F" w14:textId="77777777" w:rsidR="007D2775" w:rsidRPr="00D51C1A" w:rsidRDefault="007D2775" w:rsidP="00D10B0E">
      <w:pPr>
        <w:adjustRightInd w:val="0"/>
        <w:rPr>
          <w:rFonts w:ascii="Arial" w:hAnsi="Arial" w:cs="Arial"/>
          <w:sz w:val="22"/>
          <w:szCs w:val="22"/>
        </w:rPr>
      </w:pPr>
    </w:p>
    <w:p w14:paraId="4D64DB08" w14:textId="77777777" w:rsidR="00D10B0E" w:rsidRPr="00D51C1A" w:rsidRDefault="00D10B0E" w:rsidP="00D10B0E">
      <w:pPr>
        <w:adjustRightInd w:val="0"/>
        <w:rPr>
          <w:rFonts w:ascii="Arial" w:hAnsi="Arial" w:cs="Arial"/>
          <w:sz w:val="22"/>
          <w:szCs w:val="22"/>
        </w:rPr>
      </w:pPr>
    </w:p>
    <w:p w14:paraId="4F055B33" w14:textId="77777777" w:rsidR="00AE506C" w:rsidRPr="00AE506C" w:rsidRDefault="00AE506C" w:rsidP="00AE506C">
      <w:pPr>
        <w:adjustRightInd w:val="0"/>
        <w:spacing w:after="160"/>
        <w:rPr>
          <w:rFonts w:ascii="Arial" w:eastAsiaTheme="minorHAnsi" w:hAnsi="Arial" w:cs="Arial"/>
          <w:b/>
          <w:bCs/>
          <w:sz w:val="22"/>
          <w:szCs w:val="22"/>
        </w:rPr>
      </w:pPr>
      <w:r w:rsidRPr="00AE506C">
        <w:rPr>
          <w:rFonts w:ascii="Arial" w:eastAsiaTheme="minorHAnsi" w:hAnsi="Arial" w:cs="Arial"/>
          <w:b/>
          <w:bCs/>
          <w:sz w:val="22"/>
          <w:szCs w:val="22"/>
        </w:rPr>
        <w:t xml:space="preserve">Aspects to be considered in Outline </w:t>
      </w:r>
    </w:p>
    <w:p w14:paraId="1B88905E" w14:textId="77777777" w:rsidR="00AE506C" w:rsidRPr="00AE506C" w:rsidRDefault="00AE506C" w:rsidP="00AE506C">
      <w:pPr>
        <w:adjustRightInd w:val="0"/>
        <w:spacing w:after="160"/>
        <w:rPr>
          <w:rFonts w:ascii="Arial" w:eastAsiaTheme="minorHAnsi" w:hAnsi="Arial" w:cs="Arial"/>
          <w:b/>
          <w:bCs/>
          <w:sz w:val="22"/>
          <w:szCs w:val="22"/>
          <w:shd w:val="clear" w:color="auto" w:fill="FFFFFF"/>
        </w:rPr>
      </w:pPr>
      <w:r w:rsidRPr="00AE506C">
        <w:rPr>
          <w:rFonts w:ascii="Arial" w:eastAsiaTheme="minorHAnsi" w:hAnsi="Arial" w:cs="Arial"/>
          <w:b/>
          <w:bCs/>
          <w:sz w:val="22"/>
          <w:szCs w:val="22"/>
          <w:shd w:val="clear" w:color="auto" w:fill="FFFFFF"/>
        </w:rPr>
        <w:t>Outline planning permission for: Residential development comprising up to 1,344 dwellings; new primary school; small shops and community facilities; and associated infrastructure works.</w:t>
      </w:r>
    </w:p>
    <w:p w14:paraId="61171BA5" w14:textId="77777777" w:rsidR="00AE506C" w:rsidRPr="00AE506C" w:rsidRDefault="00AE506C" w:rsidP="00AE506C">
      <w:pPr>
        <w:rPr>
          <w:rFonts w:ascii="Arial" w:hAnsi="Arial" w:cs="Arial"/>
          <w:b/>
          <w:bCs/>
          <w:sz w:val="22"/>
          <w:szCs w:val="22"/>
          <w:u w:val="single"/>
          <w:lang w:eastAsia="en-GB"/>
        </w:rPr>
      </w:pPr>
      <w:r w:rsidRPr="00AE506C">
        <w:rPr>
          <w:rFonts w:ascii="Arial" w:hAnsi="Arial" w:cs="Arial"/>
          <w:b/>
          <w:bCs/>
          <w:sz w:val="22"/>
          <w:szCs w:val="22"/>
          <w:u w:val="single"/>
          <w:lang w:eastAsia="en-GB"/>
        </w:rPr>
        <w:t>Outline for remaining residential development</w:t>
      </w:r>
    </w:p>
    <w:p w14:paraId="4E8C7D4E" w14:textId="77777777" w:rsidR="00AE506C" w:rsidRPr="00AE506C" w:rsidRDefault="00AE506C" w:rsidP="00AE506C">
      <w:pPr>
        <w:rPr>
          <w:rFonts w:ascii="Arial" w:hAnsi="Arial" w:cs="Arial"/>
          <w:sz w:val="22"/>
          <w:szCs w:val="22"/>
          <w:lang w:eastAsia="en-GB"/>
        </w:rPr>
      </w:pPr>
    </w:p>
    <w:p w14:paraId="7EAFF68B" w14:textId="77777777" w:rsidR="00AE506C" w:rsidRPr="00AE506C" w:rsidRDefault="00AE506C" w:rsidP="00AE506C">
      <w:pPr>
        <w:adjustRightInd w:val="0"/>
        <w:spacing w:after="160"/>
        <w:rPr>
          <w:rFonts w:ascii="Arial" w:eastAsiaTheme="minorHAnsi" w:hAnsi="Arial" w:cs="Arial"/>
          <w:b/>
          <w:bCs/>
          <w:sz w:val="22"/>
          <w:szCs w:val="22"/>
          <w:shd w:val="clear" w:color="auto" w:fill="FFFFFF"/>
        </w:rPr>
      </w:pPr>
      <w:r w:rsidRPr="00AE506C">
        <w:rPr>
          <w:rFonts w:ascii="Arial" w:eastAsiaTheme="minorHAnsi" w:hAnsi="Arial" w:cs="Arial"/>
          <w:b/>
          <w:bCs/>
          <w:sz w:val="22"/>
          <w:szCs w:val="22"/>
          <w:shd w:val="clear" w:color="auto" w:fill="FFFFFF"/>
        </w:rPr>
        <w:t>Indicative residential layout/scale/phasing</w:t>
      </w:r>
    </w:p>
    <w:p w14:paraId="0894EE2D" w14:textId="7DC4B637" w:rsidR="008C0910" w:rsidRDefault="00155034" w:rsidP="00AE506C">
      <w:pPr>
        <w:spacing w:before="100" w:beforeAutospacing="1" w:afterAutospacing="1"/>
        <w:rPr>
          <w:rFonts w:ascii="Arial" w:hAnsi="Arial" w:cs="Arial"/>
          <w:sz w:val="22"/>
          <w:szCs w:val="22"/>
          <w:lang w:eastAsia="en-GB"/>
        </w:rPr>
      </w:pPr>
      <w:r>
        <w:rPr>
          <w:rFonts w:ascii="Arial" w:hAnsi="Arial" w:cs="Arial"/>
          <w:sz w:val="22"/>
          <w:szCs w:val="22"/>
          <w:lang w:eastAsia="en-GB"/>
        </w:rPr>
        <w:t xml:space="preserve">Whilst Phase 1 </w:t>
      </w:r>
      <w:r w:rsidR="00F65406">
        <w:rPr>
          <w:rFonts w:ascii="Arial" w:hAnsi="Arial" w:cs="Arial"/>
          <w:sz w:val="22"/>
          <w:szCs w:val="22"/>
          <w:lang w:eastAsia="en-GB"/>
        </w:rPr>
        <w:t xml:space="preserve">(shown as R1 on the plan </w:t>
      </w:r>
      <w:r w:rsidR="00FE514B">
        <w:rPr>
          <w:rFonts w:ascii="Arial" w:hAnsi="Arial" w:cs="Arial"/>
          <w:sz w:val="22"/>
          <w:szCs w:val="22"/>
          <w:lang w:eastAsia="en-GB"/>
        </w:rPr>
        <w:t>below) of</w:t>
      </w:r>
      <w:r>
        <w:rPr>
          <w:rFonts w:ascii="Arial" w:hAnsi="Arial" w:cs="Arial"/>
          <w:sz w:val="22"/>
          <w:szCs w:val="22"/>
          <w:lang w:eastAsia="en-GB"/>
        </w:rPr>
        <w:t xml:space="preserve"> the </w:t>
      </w:r>
      <w:r w:rsidR="00EE4A29">
        <w:rPr>
          <w:rFonts w:ascii="Arial" w:hAnsi="Arial" w:cs="Arial"/>
          <w:sz w:val="22"/>
          <w:szCs w:val="22"/>
          <w:lang w:eastAsia="en-GB"/>
        </w:rPr>
        <w:t>application for</w:t>
      </w:r>
      <w:r>
        <w:rPr>
          <w:rFonts w:ascii="Arial" w:hAnsi="Arial" w:cs="Arial"/>
          <w:sz w:val="22"/>
          <w:szCs w:val="22"/>
          <w:lang w:eastAsia="en-GB"/>
        </w:rPr>
        <w:t xml:space="preserve"> </w:t>
      </w:r>
      <w:r w:rsidR="00C85B92">
        <w:rPr>
          <w:rFonts w:ascii="Arial" w:hAnsi="Arial" w:cs="Arial"/>
          <w:sz w:val="22"/>
          <w:szCs w:val="22"/>
          <w:lang w:eastAsia="en-GB"/>
        </w:rPr>
        <w:t>216</w:t>
      </w:r>
      <w:r>
        <w:rPr>
          <w:rFonts w:ascii="Arial" w:hAnsi="Arial" w:cs="Arial"/>
          <w:sz w:val="22"/>
          <w:szCs w:val="22"/>
          <w:lang w:eastAsia="en-GB"/>
        </w:rPr>
        <w:t xml:space="preserve"> dwellings is being considered in FULL above, </w:t>
      </w:r>
      <w:proofErr w:type="gramStart"/>
      <w:r>
        <w:rPr>
          <w:rFonts w:ascii="Arial" w:hAnsi="Arial" w:cs="Arial"/>
          <w:sz w:val="22"/>
          <w:szCs w:val="22"/>
          <w:lang w:eastAsia="en-GB"/>
        </w:rPr>
        <w:t>t</w:t>
      </w:r>
      <w:r w:rsidR="00AE506C" w:rsidRPr="00AE506C">
        <w:rPr>
          <w:rFonts w:ascii="Arial" w:hAnsi="Arial" w:cs="Arial"/>
          <w:sz w:val="22"/>
          <w:szCs w:val="22"/>
          <w:lang w:eastAsia="en-GB"/>
        </w:rPr>
        <w:t xml:space="preserve">he majority </w:t>
      </w:r>
      <w:r w:rsidR="00026139" w:rsidRPr="00AE506C">
        <w:rPr>
          <w:rFonts w:ascii="Arial" w:hAnsi="Arial" w:cs="Arial"/>
          <w:sz w:val="22"/>
          <w:szCs w:val="22"/>
          <w:lang w:eastAsia="en-GB"/>
        </w:rPr>
        <w:t>of</w:t>
      </w:r>
      <w:proofErr w:type="gramEnd"/>
      <w:r w:rsidR="00026139" w:rsidRPr="00AE506C">
        <w:rPr>
          <w:rFonts w:ascii="Arial" w:hAnsi="Arial" w:cs="Arial"/>
          <w:sz w:val="22"/>
          <w:szCs w:val="22"/>
          <w:lang w:eastAsia="en-GB"/>
        </w:rPr>
        <w:t xml:space="preserve"> residential</w:t>
      </w:r>
      <w:r w:rsidR="00AE506C" w:rsidRPr="00AE506C">
        <w:rPr>
          <w:rFonts w:ascii="Arial" w:hAnsi="Arial" w:cs="Arial"/>
          <w:sz w:val="22"/>
          <w:szCs w:val="22"/>
          <w:lang w:eastAsia="en-GB"/>
        </w:rPr>
        <w:t xml:space="preserve"> development (up to 1344 units) for this application is proposed in outline form, with appearance, layout and scale to be considered at reserved matters stage. </w:t>
      </w:r>
      <w:r w:rsidR="008C0910">
        <w:rPr>
          <w:rFonts w:ascii="Arial" w:hAnsi="Arial" w:cs="Arial"/>
          <w:sz w:val="22"/>
          <w:szCs w:val="22"/>
          <w:lang w:eastAsia="en-GB"/>
        </w:rPr>
        <w:t>The</w:t>
      </w:r>
      <w:r w:rsidR="002F188F">
        <w:rPr>
          <w:rFonts w:ascii="Arial" w:hAnsi="Arial" w:cs="Arial"/>
          <w:sz w:val="22"/>
          <w:szCs w:val="22"/>
          <w:lang w:eastAsia="en-GB"/>
        </w:rPr>
        <w:t>r</w:t>
      </w:r>
      <w:r w:rsidR="008C0910">
        <w:rPr>
          <w:rFonts w:ascii="Arial" w:hAnsi="Arial" w:cs="Arial"/>
          <w:sz w:val="22"/>
          <w:szCs w:val="22"/>
          <w:lang w:eastAsia="en-GB"/>
        </w:rPr>
        <w:t xml:space="preserve">e are anticipated to be </w:t>
      </w:r>
      <w:r w:rsidR="004B1EF0">
        <w:rPr>
          <w:rFonts w:ascii="Arial" w:hAnsi="Arial" w:cs="Arial"/>
          <w:sz w:val="22"/>
          <w:szCs w:val="22"/>
          <w:lang w:eastAsia="en-GB"/>
        </w:rPr>
        <w:t xml:space="preserve">several phases </w:t>
      </w:r>
      <w:r w:rsidR="00FD7709">
        <w:rPr>
          <w:rFonts w:ascii="Arial" w:hAnsi="Arial" w:cs="Arial"/>
          <w:sz w:val="22"/>
          <w:szCs w:val="22"/>
          <w:lang w:eastAsia="en-GB"/>
        </w:rPr>
        <w:t xml:space="preserve">of </w:t>
      </w:r>
      <w:r w:rsidR="004B1EF0">
        <w:rPr>
          <w:rFonts w:ascii="Arial" w:hAnsi="Arial" w:cs="Arial"/>
          <w:sz w:val="22"/>
          <w:szCs w:val="22"/>
          <w:lang w:eastAsia="en-GB"/>
        </w:rPr>
        <w:t>reserved matters applications</w:t>
      </w:r>
      <w:r w:rsidR="00EE4A29">
        <w:rPr>
          <w:rFonts w:ascii="Arial" w:hAnsi="Arial" w:cs="Arial"/>
          <w:sz w:val="22"/>
          <w:szCs w:val="22"/>
          <w:lang w:eastAsia="en-GB"/>
        </w:rPr>
        <w:t xml:space="preserve"> </w:t>
      </w:r>
      <w:r w:rsidR="002F188F">
        <w:rPr>
          <w:rFonts w:ascii="Arial" w:hAnsi="Arial" w:cs="Arial"/>
          <w:sz w:val="22"/>
          <w:szCs w:val="22"/>
          <w:lang w:eastAsia="en-GB"/>
        </w:rPr>
        <w:t xml:space="preserve">which </w:t>
      </w:r>
      <w:r w:rsidR="00EE4A29">
        <w:rPr>
          <w:rFonts w:ascii="Arial" w:hAnsi="Arial" w:cs="Arial"/>
          <w:sz w:val="22"/>
          <w:szCs w:val="22"/>
          <w:lang w:eastAsia="en-GB"/>
        </w:rPr>
        <w:t>will be</w:t>
      </w:r>
      <w:r w:rsidR="004B1EF0">
        <w:rPr>
          <w:rFonts w:ascii="Arial" w:hAnsi="Arial" w:cs="Arial"/>
          <w:sz w:val="22"/>
          <w:szCs w:val="22"/>
          <w:lang w:eastAsia="en-GB"/>
        </w:rPr>
        <w:t xml:space="preserve"> subject to full publicity </w:t>
      </w:r>
      <w:r w:rsidR="001F721B">
        <w:rPr>
          <w:rFonts w:ascii="Arial" w:hAnsi="Arial" w:cs="Arial"/>
          <w:sz w:val="22"/>
          <w:szCs w:val="22"/>
          <w:lang w:eastAsia="en-GB"/>
        </w:rPr>
        <w:t>and consultation</w:t>
      </w:r>
      <w:r w:rsidR="00EE4A29">
        <w:rPr>
          <w:rFonts w:ascii="Arial" w:hAnsi="Arial" w:cs="Arial"/>
          <w:sz w:val="22"/>
          <w:szCs w:val="22"/>
          <w:lang w:eastAsia="en-GB"/>
        </w:rPr>
        <w:t xml:space="preserve"> procedures.</w:t>
      </w:r>
    </w:p>
    <w:p w14:paraId="3F923133" w14:textId="6D344055" w:rsidR="00AE506C" w:rsidRPr="00AE506C" w:rsidRDefault="00AE506C" w:rsidP="00AE506C">
      <w:pPr>
        <w:spacing w:before="100" w:beforeAutospacing="1" w:afterAutospacing="1"/>
        <w:rPr>
          <w:rFonts w:ascii="Arial" w:hAnsi="Arial" w:cs="Arial"/>
          <w:sz w:val="22"/>
          <w:szCs w:val="22"/>
          <w:lang w:eastAsia="en-GB"/>
        </w:rPr>
      </w:pPr>
      <w:r w:rsidRPr="00AE506C">
        <w:rPr>
          <w:rFonts w:ascii="Arial" w:hAnsi="Arial" w:cs="Arial"/>
          <w:sz w:val="22"/>
          <w:szCs w:val="22"/>
          <w:lang w:eastAsia="en-GB"/>
        </w:rPr>
        <w:t>It is anticipated that the site will be able to accommodate the proposed number of dwellings to meet the indicative yield for the MU1 site.  Reserved matters applications for future phases will need to comply with conditions applied to the hybrid outline planning permission, if approved, as well as the Barnsley West Masterplan Framework.  A phasing plan has been submitted which suggests a further 6 phases of residential development (R2 to R7</w:t>
      </w:r>
      <w:r w:rsidR="00026139" w:rsidRPr="00AE506C">
        <w:rPr>
          <w:rFonts w:ascii="Arial" w:hAnsi="Arial" w:cs="Arial"/>
          <w:sz w:val="22"/>
          <w:szCs w:val="22"/>
          <w:lang w:eastAsia="en-GB"/>
        </w:rPr>
        <w:t>),</w:t>
      </w:r>
      <w:r w:rsidRPr="00AE506C">
        <w:rPr>
          <w:rFonts w:ascii="Arial" w:hAnsi="Arial" w:cs="Arial"/>
          <w:sz w:val="22"/>
          <w:szCs w:val="22"/>
          <w:lang w:eastAsia="en-GB"/>
        </w:rPr>
        <w:t xml:space="preserve"> implemented from north to south ranging from 3.45 ha to 13.6 ha in size with an indicative number of dwellings is proposed in each.</w:t>
      </w:r>
    </w:p>
    <w:p w14:paraId="6676515C" w14:textId="77777777" w:rsidR="00AE506C" w:rsidRPr="00AE506C" w:rsidRDefault="00AE506C" w:rsidP="00AE506C">
      <w:pPr>
        <w:spacing w:before="100" w:beforeAutospacing="1" w:afterAutospacing="1"/>
        <w:rPr>
          <w:rFonts w:ascii="Arial" w:hAnsi="Arial" w:cs="Arial"/>
          <w:sz w:val="22"/>
          <w:szCs w:val="22"/>
          <w:lang w:eastAsia="en-GB"/>
        </w:rPr>
      </w:pPr>
    </w:p>
    <w:p w14:paraId="641C1C79" w14:textId="77777777" w:rsidR="00AE506C" w:rsidRDefault="00AE506C" w:rsidP="00AE506C">
      <w:pPr>
        <w:spacing w:before="100" w:beforeAutospacing="1" w:afterAutospacing="1"/>
        <w:rPr>
          <w:rFonts w:ascii="Arial" w:hAnsi="Arial" w:cs="Arial"/>
          <w:color w:val="FF0000"/>
          <w:sz w:val="22"/>
          <w:szCs w:val="22"/>
          <w:lang w:eastAsia="en-GB"/>
        </w:rPr>
      </w:pPr>
      <w:r w:rsidRPr="00AE506C">
        <w:rPr>
          <w:rFonts w:ascii="Arial" w:hAnsi="Arial" w:cs="Arial"/>
          <w:color w:val="FF0000"/>
          <w:sz w:val="22"/>
          <w:szCs w:val="22"/>
          <w:lang w:eastAsia="en-GB"/>
        </w:rPr>
        <w:lastRenderedPageBreak/>
        <w:t xml:space="preserve">              </w:t>
      </w:r>
      <w:r w:rsidRPr="00AE506C">
        <w:rPr>
          <w:rFonts w:ascii="Arial" w:hAnsi="Arial" w:cs="Arial"/>
          <w:noProof/>
          <w:sz w:val="22"/>
          <w:szCs w:val="22"/>
          <w:lang w:eastAsia="en-GB"/>
        </w:rPr>
        <w:drawing>
          <wp:inline distT="0" distB="0" distL="0" distR="0" wp14:anchorId="0518ABAE" wp14:editId="1E7EF0EE">
            <wp:extent cx="4445957" cy="4705175"/>
            <wp:effectExtent l="0" t="0" r="0" b="635"/>
            <wp:docPr id="1000323198"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23198" name="Picture 1" descr="A map of a neighborhood&#10;&#10;Description automatically generated"/>
                    <pic:cNvPicPr/>
                  </pic:nvPicPr>
                  <pic:blipFill>
                    <a:blip r:embed="rId19"/>
                    <a:stretch>
                      <a:fillRect/>
                    </a:stretch>
                  </pic:blipFill>
                  <pic:spPr>
                    <a:xfrm>
                      <a:off x="0" y="0"/>
                      <a:ext cx="4479164" cy="4740318"/>
                    </a:xfrm>
                    <a:prstGeom prst="rect">
                      <a:avLst/>
                    </a:prstGeom>
                  </pic:spPr>
                </pic:pic>
              </a:graphicData>
            </a:graphic>
          </wp:inline>
        </w:drawing>
      </w:r>
    </w:p>
    <w:p w14:paraId="57A73FE4" w14:textId="4063CB67" w:rsidR="00CA41AF" w:rsidRPr="00CA41AF" w:rsidRDefault="00CA41AF" w:rsidP="00CA41AF">
      <w:pPr>
        <w:spacing w:before="100" w:beforeAutospacing="1" w:afterAutospacing="1"/>
        <w:jc w:val="center"/>
        <w:rPr>
          <w:rFonts w:ascii="Arial" w:hAnsi="Arial" w:cs="Arial"/>
          <w:sz w:val="18"/>
          <w:szCs w:val="18"/>
          <w:lang w:eastAsia="en-GB"/>
        </w:rPr>
      </w:pPr>
      <w:r w:rsidRPr="00CA41AF">
        <w:rPr>
          <w:rFonts w:ascii="Arial" w:hAnsi="Arial" w:cs="Arial"/>
          <w:sz w:val="18"/>
          <w:szCs w:val="18"/>
          <w:lang w:eastAsia="en-GB"/>
        </w:rPr>
        <w:t xml:space="preserve">Anticipated </w:t>
      </w:r>
      <w:r w:rsidR="007462C6">
        <w:rPr>
          <w:rFonts w:ascii="Arial" w:hAnsi="Arial" w:cs="Arial"/>
          <w:sz w:val="18"/>
          <w:szCs w:val="18"/>
          <w:lang w:eastAsia="en-GB"/>
        </w:rPr>
        <w:t>residential</w:t>
      </w:r>
      <w:r w:rsidRPr="00CA41AF">
        <w:rPr>
          <w:rFonts w:ascii="Arial" w:hAnsi="Arial" w:cs="Arial"/>
          <w:sz w:val="18"/>
          <w:szCs w:val="18"/>
          <w:lang w:eastAsia="en-GB"/>
        </w:rPr>
        <w:t xml:space="preserve"> phases (C1 is community use and school)</w:t>
      </w:r>
    </w:p>
    <w:p w14:paraId="257D36EF" w14:textId="53690268" w:rsidR="00AE506C" w:rsidRPr="00AE506C" w:rsidRDefault="00AE506C" w:rsidP="00AE506C">
      <w:pPr>
        <w:rPr>
          <w:rFonts w:ascii="Arial" w:hAnsi="Arial" w:cs="Arial"/>
          <w:sz w:val="22"/>
          <w:szCs w:val="22"/>
          <w:lang w:eastAsia="en-GB"/>
        </w:rPr>
      </w:pPr>
      <w:r w:rsidRPr="00AE506C">
        <w:rPr>
          <w:rFonts w:ascii="Arial" w:hAnsi="Arial" w:cs="Arial"/>
          <w:sz w:val="22"/>
          <w:szCs w:val="22"/>
          <w:lang w:eastAsia="en-GB"/>
        </w:rPr>
        <w:t xml:space="preserve">Future reserved matters applications will address details of layout, appearance, scale and </w:t>
      </w:r>
      <w:r w:rsidR="00026139" w:rsidRPr="00AE506C">
        <w:rPr>
          <w:rFonts w:ascii="Arial" w:hAnsi="Arial" w:cs="Arial"/>
          <w:sz w:val="22"/>
          <w:szCs w:val="22"/>
          <w:lang w:eastAsia="en-GB"/>
        </w:rPr>
        <w:t>landscaping for</w:t>
      </w:r>
      <w:r w:rsidRPr="00AE506C">
        <w:rPr>
          <w:rFonts w:ascii="Arial" w:hAnsi="Arial" w:cs="Arial"/>
          <w:sz w:val="22"/>
          <w:szCs w:val="22"/>
          <w:lang w:eastAsia="en-GB"/>
        </w:rPr>
        <w:t xml:space="preserve"> each phase as it comes forward.  These should meet the expectations of the Barnsley West Masterplan Framework, other relevant local plan policies, and adopted supplementary planning documents and adopted </w:t>
      </w:r>
      <w:r w:rsidR="00026139" w:rsidRPr="00AE506C">
        <w:rPr>
          <w:rFonts w:ascii="Arial" w:hAnsi="Arial" w:cs="Arial"/>
          <w:sz w:val="22"/>
          <w:szCs w:val="22"/>
          <w:lang w:eastAsia="en-GB"/>
        </w:rPr>
        <w:t>guidance with</w:t>
      </w:r>
      <w:r w:rsidRPr="00AE506C">
        <w:rPr>
          <w:rFonts w:ascii="Arial" w:hAnsi="Arial" w:cs="Arial"/>
          <w:sz w:val="22"/>
          <w:szCs w:val="22"/>
          <w:lang w:eastAsia="en-GB"/>
        </w:rPr>
        <w:t xml:space="preserve"> respect to internal dimensions and external space standards for proposed units. Each phase must take account of existing dwellings (both existing and newly built in preceding phases) to ensure that residential amenity is not compromised and that a suitable layout is achieved. </w:t>
      </w:r>
    </w:p>
    <w:p w14:paraId="4FB134A8" w14:textId="77777777" w:rsidR="00AE506C" w:rsidRPr="00AE506C" w:rsidRDefault="00AE506C" w:rsidP="00AE506C">
      <w:pPr>
        <w:rPr>
          <w:rFonts w:ascii="Arial" w:hAnsi="Arial" w:cs="Arial"/>
          <w:sz w:val="22"/>
          <w:szCs w:val="22"/>
          <w:lang w:eastAsia="en-GB"/>
        </w:rPr>
      </w:pPr>
    </w:p>
    <w:p w14:paraId="5C3DF5F5" w14:textId="77777777" w:rsidR="00AE506C" w:rsidRPr="00AE506C" w:rsidRDefault="00AE506C" w:rsidP="00AE506C">
      <w:pPr>
        <w:rPr>
          <w:rFonts w:ascii="Arial" w:hAnsi="Arial" w:cs="Arial"/>
          <w:sz w:val="22"/>
          <w:szCs w:val="22"/>
          <w:lang w:eastAsia="en-GB"/>
        </w:rPr>
      </w:pPr>
      <w:r w:rsidRPr="00AE506C">
        <w:rPr>
          <w:rFonts w:ascii="Arial" w:hAnsi="Arial" w:cs="Arial"/>
          <w:sz w:val="22"/>
          <w:szCs w:val="22"/>
          <w:lang w:eastAsia="en-GB"/>
        </w:rPr>
        <w:t xml:space="preserve">A parameters plan has been submitted which indicates that building heights across the outline residential area could be up to a maximum of 3 stories in height (13.5m). In practice this is unlikely but would allow flexibility for future development proposals which would be considered against adopted council guidance. </w:t>
      </w:r>
    </w:p>
    <w:p w14:paraId="5011AB8B" w14:textId="77777777" w:rsidR="00AE506C" w:rsidRPr="00AE506C" w:rsidRDefault="00AE506C" w:rsidP="00AE506C">
      <w:pPr>
        <w:rPr>
          <w:rFonts w:ascii="Arial" w:hAnsi="Arial" w:cs="Arial"/>
          <w:sz w:val="22"/>
          <w:szCs w:val="22"/>
          <w:lang w:eastAsia="en-GB"/>
        </w:rPr>
      </w:pPr>
    </w:p>
    <w:p w14:paraId="50EED0C8" w14:textId="77777777" w:rsidR="00AE506C" w:rsidRPr="00AE506C" w:rsidRDefault="00AE506C" w:rsidP="00AE506C">
      <w:pPr>
        <w:rPr>
          <w:rFonts w:ascii="Arial" w:hAnsi="Arial" w:cs="Arial"/>
          <w:sz w:val="22"/>
          <w:szCs w:val="22"/>
          <w:lang w:eastAsia="en-GB"/>
        </w:rPr>
      </w:pPr>
      <w:r w:rsidRPr="00AE506C">
        <w:rPr>
          <w:rFonts w:ascii="Arial" w:hAnsi="Arial" w:cs="Arial"/>
          <w:sz w:val="22"/>
          <w:szCs w:val="22"/>
          <w:lang w:eastAsia="en-GB"/>
        </w:rPr>
        <w:t xml:space="preserve">The indicative locations shown of future phases are not anticipated to cause significant adverse effects on living conditions and residential amenity of existing dwellings. In this regard, the proposal is considered to comply with Local Plan Policies D1 and GD1 regarding residential amenity.  </w:t>
      </w:r>
    </w:p>
    <w:p w14:paraId="74CC67F6" w14:textId="77777777" w:rsidR="00AE506C" w:rsidRPr="00AE506C" w:rsidRDefault="00AE506C" w:rsidP="00AE506C">
      <w:pPr>
        <w:rPr>
          <w:rFonts w:ascii="Arial" w:hAnsi="Arial" w:cs="Arial"/>
          <w:sz w:val="22"/>
          <w:szCs w:val="22"/>
          <w:lang w:eastAsia="en-GB"/>
        </w:rPr>
      </w:pPr>
    </w:p>
    <w:p w14:paraId="60BD4A5E" w14:textId="26B8533F" w:rsidR="00AE506C" w:rsidRPr="00AE506C" w:rsidRDefault="00AE506C" w:rsidP="00AE506C">
      <w:pPr>
        <w:rPr>
          <w:rFonts w:ascii="Arial" w:hAnsi="Arial" w:cs="Arial"/>
          <w:sz w:val="22"/>
          <w:szCs w:val="22"/>
          <w:lang w:eastAsia="en-GB"/>
        </w:rPr>
      </w:pPr>
      <w:r w:rsidRPr="00AE506C">
        <w:rPr>
          <w:rFonts w:ascii="Arial" w:hAnsi="Arial" w:cs="Arial"/>
          <w:sz w:val="22"/>
          <w:szCs w:val="22"/>
          <w:lang w:eastAsia="en-GB"/>
        </w:rPr>
        <w:t xml:space="preserve">It is anticipated that </w:t>
      </w:r>
      <w:proofErr w:type="gramStart"/>
      <w:r w:rsidRPr="00AE506C">
        <w:rPr>
          <w:rFonts w:ascii="Arial" w:hAnsi="Arial" w:cs="Arial"/>
          <w:sz w:val="22"/>
          <w:szCs w:val="22"/>
          <w:lang w:eastAsia="en-GB"/>
        </w:rPr>
        <w:t>the majority of</w:t>
      </w:r>
      <w:proofErr w:type="gramEnd"/>
      <w:r w:rsidRPr="00AE506C">
        <w:rPr>
          <w:rFonts w:ascii="Arial" w:hAnsi="Arial" w:cs="Arial"/>
          <w:sz w:val="22"/>
          <w:szCs w:val="22"/>
          <w:lang w:eastAsia="en-GB"/>
        </w:rPr>
        <w:t xml:space="preserve"> the dwellings will be accessed from the new link road.  Dwellings in the southeast near Pogmoor (Phase R7) is proposed to be a separate </w:t>
      </w:r>
      <w:r w:rsidR="00026139" w:rsidRPr="00AE506C">
        <w:rPr>
          <w:rFonts w:ascii="Arial" w:hAnsi="Arial" w:cs="Arial"/>
          <w:sz w:val="22"/>
          <w:szCs w:val="22"/>
          <w:lang w:eastAsia="en-GB"/>
        </w:rPr>
        <w:t>block which</w:t>
      </w:r>
      <w:r w:rsidRPr="00AE506C">
        <w:rPr>
          <w:rFonts w:ascii="Arial" w:hAnsi="Arial" w:cs="Arial"/>
          <w:sz w:val="22"/>
          <w:szCs w:val="22"/>
          <w:lang w:eastAsia="en-GB"/>
        </w:rPr>
        <w:t xml:space="preserve"> may be accessed from </w:t>
      </w:r>
      <w:r w:rsidR="0024282E" w:rsidRPr="00AE506C">
        <w:rPr>
          <w:rFonts w:ascii="Arial" w:hAnsi="Arial" w:cs="Arial"/>
          <w:sz w:val="22"/>
          <w:szCs w:val="22"/>
          <w:lang w:eastAsia="en-GB"/>
        </w:rPr>
        <w:t>Farmhouse</w:t>
      </w:r>
      <w:r w:rsidRPr="00AE506C">
        <w:rPr>
          <w:rFonts w:ascii="Arial" w:hAnsi="Arial" w:cs="Arial"/>
          <w:sz w:val="22"/>
          <w:szCs w:val="22"/>
          <w:lang w:eastAsia="en-GB"/>
        </w:rPr>
        <w:t xml:space="preserve"> </w:t>
      </w:r>
      <w:r w:rsidR="00A50FF1" w:rsidRPr="00AE506C">
        <w:rPr>
          <w:rFonts w:ascii="Arial" w:hAnsi="Arial" w:cs="Arial"/>
          <w:sz w:val="22"/>
          <w:szCs w:val="22"/>
          <w:lang w:eastAsia="en-GB"/>
        </w:rPr>
        <w:t>Lane,</w:t>
      </w:r>
      <w:r w:rsidR="004A71CB" w:rsidRPr="00AE506C">
        <w:rPr>
          <w:rFonts w:ascii="Arial" w:hAnsi="Arial" w:cs="Arial"/>
          <w:sz w:val="22"/>
          <w:szCs w:val="22"/>
          <w:lang w:eastAsia="en-GB"/>
        </w:rPr>
        <w:t xml:space="preserve"> but</w:t>
      </w:r>
      <w:r w:rsidRPr="00AE506C">
        <w:rPr>
          <w:rFonts w:ascii="Arial" w:hAnsi="Arial" w:cs="Arial"/>
          <w:sz w:val="22"/>
          <w:szCs w:val="22"/>
          <w:lang w:eastAsia="en-GB"/>
        </w:rPr>
        <w:t xml:space="preserve"> details would be contained in a future reserved matters application. </w:t>
      </w:r>
    </w:p>
    <w:p w14:paraId="5E911EC0" w14:textId="3DAEF656" w:rsidR="00AE506C" w:rsidRDefault="00026139" w:rsidP="00AE506C">
      <w:pPr>
        <w:rPr>
          <w:rFonts w:ascii="Arial" w:hAnsi="Arial" w:cs="Arial"/>
          <w:sz w:val="22"/>
          <w:szCs w:val="22"/>
          <w:lang w:eastAsia="en-GB"/>
        </w:rPr>
      </w:pPr>
      <w:r w:rsidRPr="00AE506C">
        <w:rPr>
          <w:rFonts w:ascii="Arial" w:hAnsi="Arial" w:cs="Arial"/>
          <w:sz w:val="22"/>
          <w:szCs w:val="22"/>
          <w:lang w:eastAsia="en-GB"/>
        </w:rPr>
        <w:lastRenderedPageBreak/>
        <w:t>For the</w:t>
      </w:r>
      <w:r w:rsidR="00AE506C" w:rsidRPr="00AE506C">
        <w:rPr>
          <w:rFonts w:ascii="Arial" w:hAnsi="Arial" w:cs="Arial"/>
          <w:sz w:val="22"/>
          <w:szCs w:val="22"/>
          <w:lang w:eastAsia="en-GB"/>
        </w:rPr>
        <w:t xml:space="preserve"> outline </w:t>
      </w:r>
      <w:r w:rsidR="006B601A" w:rsidRPr="00AE506C">
        <w:rPr>
          <w:rFonts w:ascii="Arial" w:hAnsi="Arial" w:cs="Arial"/>
          <w:sz w:val="22"/>
          <w:szCs w:val="22"/>
          <w:lang w:eastAsia="en-GB"/>
        </w:rPr>
        <w:t>residential phases</w:t>
      </w:r>
      <w:r w:rsidR="00AE506C" w:rsidRPr="00AE506C">
        <w:rPr>
          <w:rFonts w:ascii="Arial" w:hAnsi="Arial" w:cs="Arial"/>
          <w:sz w:val="22"/>
          <w:szCs w:val="22"/>
          <w:lang w:eastAsia="en-GB"/>
        </w:rPr>
        <w:t xml:space="preserve">, affordable dwellings will be provided in line with the affordable housing statement and secured through a S106 agreement. </w:t>
      </w:r>
    </w:p>
    <w:p w14:paraId="4F61A578" w14:textId="77777777" w:rsidR="00195B9C" w:rsidRPr="00AE506C" w:rsidRDefault="00195B9C" w:rsidP="00AE506C">
      <w:pPr>
        <w:rPr>
          <w:rFonts w:ascii="Arial" w:hAnsi="Arial" w:cs="Arial"/>
          <w:sz w:val="22"/>
          <w:szCs w:val="22"/>
          <w:lang w:eastAsia="en-GB"/>
        </w:rPr>
      </w:pPr>
    </w:p>
    <w:p w14:paraId="0055A537" w14:textId="77777777" w:rsidR="00AE506C" w:rsidRPr="00AE506C" w:rsidRDefault="00AE506C" w:rsidP="00AE506C">
      <w:pPr>
        <w:rPr>
          <w:rFonts w:ascii="Arial" w:hAnsi="Arial" w:cs="Arial"/>
          <w:sz w:val="22"/>
          <w:szCs w:val="22"/>
          <w:lang w:eastAsia="en-GB"/>
        </w:rPr>
      </w:pPr>
    </w:p>
    <w:p w14:paraId="70AFCCF3" w14:textId="4BD902A8" w:rsidR="00AE506C" w:rsidRPr="00AE506C" w:rsidRDefault="00AE506C" w:rsidP="00AE506C">
      <w:pPr>
        <w:rPr>
          <w:rFonts w:ascii="Arial" w:hAnsi="Arial" w:cs="Arial"/>
          <w:b/>
          <w:bCs/>
          <w:sz w:val="22"/>
          <w:szCs w:val="22"/>
          <w:u w:val="single"/>
          <w:lang w:eastAsia="en-GB"/>
        </w:rPr>
      </w:pPr>
      <w:r w:rsidRPr="00AE506C">
        <w:rPr>
          <w:rFonts w:ascii="Arial" w:hAnsi="Arial" w:cs="Arial"/>
          <w:b/>
          <w:bCs/>
          <w:sz w:val="22"/>
          <w:szCs w:val="22"/>
          <w:u w:val="single"/>
          <w:lang w:eastAsia="en-GB"/>
        </w:rPr>
        <w:t xml:space="preserve">Outline for Indicative </w:t>
      </w:r>
      <w:r w:rsidR="00026139" w:rsidRPr="00AE506C">
        <w:rPr>
          <w:rFonts w:ascii="Arial" w:hAnsi="Arial" w:cs="Arial"/>
          <w:b/>
          <w:bCs/>
          <w:sz w:val="22"/>
          <w:szCs w:val="22"/>
          <w:u w:val="single"/>
          <w:lang w:eastAsia="en-GB"/>
        </w:rPr>
        <w:t>Central Community</w:t>
      </w:r>
      <w:r w:rsidRPr="00AE506C">
        <w:rPr>
          <w:rFonts w:ascii="Arial" w:hAnsi="Arial" w:cs="Arial"/>
          <w:b/>
          <w:bCs/>
          <w:sz w:val="22"/>
          <w:szCs w:val="22"/>
          <w:u w:val="single"/>
          <w:lang w:eastAsia="en-GB"/>
        </w:rPr>
        <w:t xml:space="preserve"> Area</w:t>
      </w:r>
    </w:p>
    <w:p w14:paraId="2356794C" w14:textId="77777777" w:rsidR="00AE506C" w:rsidRPr="00AE506C" w:rsidRDefault="00AE506C" w:rsidP="00AE506C">
      <w:pPr>
        <w:rPr>
          <w:rFonts w:ascii="Arial" w:hAnsi="Arial" w:cs="Arial"/>
          <w:color w:val="FF0000"/>
          <w:sz w:val="22"/>
          <w:szCs w:val="22"/>
          <w:lang w:eastAsia="en-GB"/>
        </w:rPr>
      </w:pPr>
    </w:p>
    <w:p w14:paraId="47781394" w14:textId="09CAA77F" w:rsidR="00AE506C" w:rsidRPr="00AE506C" w:rsidRDefault="00AE506C" w:rsidP="00AE506C">
      <w:pPr>
        <w:rPr>
          <w:rFonts w:ascii="Arial" w:hAnsi="Arial" w:cs="Arial"/>
          <w:sz w:val="22"/>
          <w:szCs w:val="22"/>
          <w:lang w:eastAsia="en-GB"/>
        </w:rPr>
      </w:pPr>
      <w:r w:rsidRPr="00AE506C">
        <w:rPr>
          <w:rFonts w:ascii="Arial" w:hAnsi="Arial" w:cs="Arial"/>
          <w:sz w:val="22"/>
          <w:szCs w:val="22"/>
          <w:lang w:eastAsia="en-GB"/>
        </w:rPr>
        <w:t xml:space="preserve">Site specific policy MU1 requires a public square, small scale convenience retail and community </w:t>
      </w:r>
      <w:r w:rsidR="00195B9C" w:rsidRPr="00AE506C">
        <w:rPr>
          <w:rFonts w:ascii="Arial" w:hAnsi="Arial" w:cs="Arial"/>
          <w:sz w:val="22"/>
          <w:szCs w:val="22"/>
          <w:lang w:eastAsia="en-GB"/>
        </w:rPr>
        <w:t>facility</w:t>
      </w:r>
      <w:r w:rsidR="00195B9C">
        <w:rPr>
          <w:rFonts w:ascii="Arial" w:hAnsi="Arial" w:cs="Arial"/>
          <w:sz w:val="22"/>
          <w:szCs w:val="22"/>
          <w:lang w:eastAsia="en-GB"/>
        </w:rPr>
        <w:t xml:space="preserve"> (</w:t>
      </w:r>
      <w:r w:rsidR="002915EE">
        <w:rPr>
          <w:rFonts w:ascii="Arial" w:hAnsi="Arial" w:cs="Arial"/>
          <w:sz w:val="22"/>
          <w:szCs w:val="22"/>
          <w:lang w:eastAsia="en-GB"/>
        </w:rPr>
        <w:t xml:space="preserve">normally </w:t>
      </w:r>
      <w:r w:rsidR="002915EE" w:rsidRPr="00AE506C">
        <w:rPr>
          <w:rFonts w:ascii="Arial" w:hAnsi="Arial" w:cs="Arial"/>
          <w:sz w:val="22"/>
          <w:szCs w:val="22"/>
          <w:lang w:eastAsia="en-GB"/>
        </w:rPr>
        <w:t>500sqm or less</w:t>
      </w:r>
      <w:r w:rsidR="002915EE">
        <w:rPr>
          <w:rFonts w:ascii="Arial" w:hAnsi="Arial" w:cs="Arial"/>
          <w:sz w:val="22"/>
          <w:szCs w:val="22"/>
          <w:lang w:eastAsia="en-GB"/>
        </w:rPr>
        <w:t xml:space="preserve"> gross floor area)</w:t>
      </w:r>
      <w:r w:rsidRPr="00AE506C">
        <w:rPr>
          <w:rFonts w:ascii="Arial" w:hAnsi="Arial" w:cs="Arial"/>
          <w:sz w:val="22"/>
          <w:szCs w:val="22"/>
          <w:lang w:eastAsia="en-GB"/>
        </w:rPr>
        <w:t xml:space="preserve"> </w:t>
      </w:r>
      <w:r w:rsidR="00FD0776">
        <w:rPr>
          <w:rFonts w:ascii="Arial" w:hAnsi="Arial" w:cs="Arial"/>
          <w:sz w:val="22"/>
          <w:szCs w:val="22"/>
          <w:lang w:eastAsia="en-GB"/>
        </w:rPr>
        <w:t>are</w:t>
      </w:r>
      <w:r w:rsidRPr="00AE506C">
        <w:rPr>
          <w:rFonts w:ascii="Arial" w:hAnsi="Arial" w:cs="Arial"/>
          <w:sz w:val="22"/>
          <w:szCs w:val="22"/>
          <w:lang w:eastAsia="en-GB"/>
        </w:rPr>
        <w:t xml:space="preserve"> provided in accordance with Local Plan policy TC5 to cater for </w:t>
      </w:r>
      <w:r w:rsidR="00FD0776">
        <w:rPr>
          <w:rFonts w:ascii="Arial" w:hAnsi="Arial" w:cs="Arial"/>
          <w:sz w:val="22"/>
          <w:szCs w:val="22"/>
          <w:lang w:eastAsia="en-GB"/>
        </w:rPr>
        <w:t>new a</w:t>
      </w:r>
      <w:r w:rsidR="002915EE">
        <w:rPr>
          <w:rFonts w:ascii="Arial" w:hAnsi="Arial" w:cs="Arial"/>
          <w:sz w:val="22"/>
          <w:szCs w:val="22"/>
          <w:lang w:eastAsia="en-GB"/>
        </w:rPr>
        <w:t>n</w:t>
      </w:r>
      <w:r w:rsidR="00FD0776">
        <w:rPr>
          <w:rFonts w:ascii="Arial" w:hAnsi="Arial" w:cs="Arial"/>
          <w:sz w:val="22"/>
          <w:szCs w:val="22"/>
          <w:lang w:eastAsia="en-GB"/>
        </w:rPr>
        <w:t xml:space="preserve">d existing residents.  </w:t>
      </w:r>
    </w:p>
    <w:p w14:paraId="6493ECBB" w14:textId="77777777" w:rsidR="00AE506C" w:rsidRPr="00AE506C" w:rsidRDefault="00AE506C" w:rsidP="00AE506C">
      <w:pPr>
        <w:rPr>
          <w:rFonts w:ascii="Arial" w:hAnsi="Arial" w:cs="Arial"/>
          <w:sz w:val="22"/>
          <w:szCs w:val="22"/>
          <w:lang w:eastAsia="en-GB"/>
        </w:rPr>
      </w:pPr>
    </w:p>
    <w:p w14:paraId="19EDA537" w14:textId="0BB0E49F" w:rsidR="00AE506C" w:rsidRPr="00AE506C" w:rsidRDefault="00AE506C" w:rsidP="00AE506C">
      <w:pPr>
        <w:rPr>
          <w:rFonts w:ascii="Arial" w:hAnsi="Arial" w:cs="Arial"/>
          <w:sz w:val="22"/>
          <w:szCs w:val="22"/>
          <w:lang w:eastAsia="en-GB"/>
        </w:rPr>
      </w:pPr>
      <w:r w:rsidRPr="00AE506C">
        <w:rPr>
          <w:rFonts w:ascii="Arial" w:hAnsi="Arial" w:cs="Arial"/>
          <w:sz w:val="22"/>
          <w:szCs w:val="22"/>
          <w:lang w:eastAsia="en-GB"/>
        </w:rPr>
        <w:t xml:space="preserve">The </w:t>
      </w:r>
      <w:r w:rsidR="00A01D4E">
        <w:rPr>
          <w:rFonts w:ascii="Arial" w:hAnsi="Arial" w:cs="Arial"/>
          <w:sz w:val="22"/>
          <w:szCs w:val="22"/>
          <w:lang w:eastAsia="en-GB"/>
        </w:rPr>
        <w:t>BWMF</w:t>
      </w:r>
      <w:r w:rsidRPr="00AE506C">
        <w:rPr>
          <w:rFonts w:ascii="Arial" w:hAnsi="Arial" w:cs="Arial"/>
          <w:sz w:val="22"/>
          <w:szCs w:val="22"/>
          <w:lang w:eastAsia="en-GB"/>
        </w:rPr>
        <w:t xml:space="preserve"> states that any development to meet this need should also provide other facilities that might be expected for the scale of development to ensure </w:t>
      </w:r>
      <w:r w:rsidR="006B601A" w:rsidRPr="00AE506C">
        <w:rPr>
          <w:rFonts w:ascii="Arial" w:hAnsi="Arial" w:cs="Arial"/>
          <w:sz w:val="22"/>
          <w:szCs w:val="22"/>
          <w:lang w:eastAsia="en-GB"/>
        </w:rPr>
        <w:t>that the</w:t>
      </w:r>
      <w:r w:rsidRPr="00AE506C">
        <w:rPr>
          <w:rFonts w:ascii="Arial" w:hAnsi="Arial" w:cs="Arial"/>
          <w:sz w:val="22"/>
          <w:szCs w:val="22"/>
          <w:lang w:eastAsia="en-GB"/>
        </w:rPr>
        <w:t xml:space="preserve"> needs of the community are met. Such uses may </w:t>
      </w:r>
      <w:bookmarkStart w:id="8" w:name="_Hlk200539217"/>
      <w:r w:rsidRPr="00AE506C">
        <w:rPr>
          <w:rFonts w:ascii="Arial" w:hAnsi="Arial" w:cs="Arial"/>
          <w:sz w:val="22"/>
          <w:szCs w:val="22"/>
          <w:lang w:eastAsia="en-GB"/>
        </w:rPr>
        <w:t>include small scale convenience retail, a health centre and</w:t>
      </w:r>
      <w:r w:rsidR="003E101C">
        <w:rPr>
          <w:rFonts w:ascii="Arial" w:hAnsi="Arial" w:cs="Arial"/>
          <w:sz w:val="22"/>
          <w:szCs w:val="22"/>
          <w:lang w:eastAsia="en-GB"/>
        </w:rPr>
        <w:t>/or</w:t>
      </w:r>
      <w:r w:rsidRPr="00AE506C">
        <w:rPr>
          <w:rFonts w:ascii="Arial" w:hAnsi="Arial" w:cs="Arial"/>
          <w:sz w:val="22"/>
          <w:szCs w:val="22"/>
          <w:lang w:eastAsia="en-GB"/>
        </w:rPr>
        <w:t xml:space="preserve"> a community centre</w:t>
      </w:r>
      <w:bookmarkEnd w:id="8"/>
      <w:r w:rsidRPr="00AE506C">
        <w:rPr>
          <w:rFonts w:ascii="Arial" w:hAnsi="Arial" w:cs="Arial"/>
          <w:sz w:val="22"/>
          <w:szCs w:val="22"/>
          <w:lang w:eastAsia="en-GB"/>
        </w:rPr>
        <w:t>. No detailed proposals have been submitted as these aspects are in outline form and will be subject to a f</w:t>
      </w:r>
      <w:r w:rsidR="005D69E6">
        <w:rPr>
          <w:rFonts w:ascii="Arial" w:hAnsi="Arial" w:cs="Arial"/>
          <w:sz w:val="22"/>
          <w:szCs w:val="22"/>
          <w:lang w:eastAsia="en-GB"/>
        </w:rPr>
        <w:t>uture</w:t>
      </w:r>
      <w:r w:rsidRPr="00AE506C">
        <w:rPr>
          <w:rFonts w:ascii="Arial" w:hAnsi="Arial" w:cs="Arial"/>
          <w:sz w:val="22"/>
          <w:szCs w:val="22"/>
          <w:lang w:eastAsia="en-GB"/>
        </w:rPr>
        <w:t xml:space="preserve"> reserved matters submission for consideration. However, conditions are proposed to limit the </w:t>
      </w:r>
      <w:r w:rsidR="006B601A" w:rsidRPr="00AE506C">
        <w:rPr>
          <w:rFonts w:ascii="Arial" w:hAnsi="Arial" w:cs="Arial"/>
          <w:sz w:val="22"/>
          <w:szCs w:val="22"/>
          <w:lang w:eastAsia="en-GB"/>
        </w:rPr>
        <w:t>potential size</w:t>
      </w:r>
      <w:r w:rsidRPr="00AE506C">
        <w:rPr>
          <w:rFonts w:ascii="Arial" w:hAnsi="Arial" w:cs="Arial"/>
          <w:sz w:val="22"/>
          <w:szCs w:val="22"/>
          <w:lang w:eastAsia="en-GB"/>
        </w:rPr>
        <w:t xml:space="preserve"> and uses of the community facilities to safeguard the potential future use and ensure its delivery.  </w:t>
      </w:r>
    </w:p>
    <w:p w14:paraId="4CE7FC4E" w14:textId="77777777" w:rsidR="00AE506C" w:rsidRPr="00AE506C" w:rsidRDefault="00AE506C" w:rsidP="00AE506C">
      <w:pPr>
        <w:rPr>
          <w:rFonts w:ascii="Arial" w:hAnsi="Arial" w:cs="Arial"/>
          <w:sz w:val="22"/>
          <w:szCs w:val="22"/>
          <w:lang w:eastAsia="en-GB"/>
        </w:rPr>
      </w:pPr>
    </w:p>
    <w:p w14:paraId="7AC7278E" w14:textId="77777777" w:rsidR="00AE506C" w:rsidRPr="00AE506C" w:rsidRDefault="00AE506C" w:rsidP="00AE506C">
      <w:pPr>
        <w:rPr>
          <w:rFonts w:ascii="Arial" w:hAnsi="Arial" w:cs="Arial"/>
          <w:sz w:val="22"/>
          <w:szCs w:val="22"/>
          <w:u w:val="single"/>
          <w:lang w:eastAsia="en-GB"/>
        </w:rPr>
      </w:pPr>
      <w:r w:rsidRPr="00AE506C">
        <w:rPr>
          <w:rFonts w:ascii="Arial" w:hAnsi="Arial" w:cs="Arial"/>
          <w:sz w:val="22"/>
          <w:szCs w:val="22"/>
          <w:u w:val="single"/>
          <w:lang w:eastAsia="en-GB"/>
        </w:rPr>
        <w:t>Location of Community Area</w:t>
      </w:r>
    </w:p>
    <w:p w14:paraId="45457004" w14:textId="77777777" w:rsidR="00AE506C" w:rsidRPr="00AE506C" w:rsidRDefault="00AE506C" w:rsidP="00AE506C">
      <w:pPr>
        <w:rPr>
          <w:rFonts w:ascii="Arial" w:hAnsi="Arial" w:cs="Arial"/>
          <w:sz w:val="22"/>
          <w:szCs w:val="22"/>
          <w:u w:val="single"/>
          <w:lang w:eastAsia="en-GB"/>
        </w:rPr>
      </w:pPr>
    </w:p>
    <w:p w14:paraId="13E725FE" w14:textId="5B68CBFC" w:rsidR="00AE506C" w:rsidRPr="00AE506C" w:rsidRDefault="006B601A" w:rsidP="00AE506C">
      <w:pPr>
        <w:rPr>
          <w:rFonts w:ascii="Arial" w:hAnsi="Arial" w:cs="Arial"/>
          <w:sz w:val="22"/>
          <w:szCs w:val="22"/>
          <w:lang w:eastAsia="en-GB"/>
        </w:rPr>
      </w:pPr>
      <w:r w:rsidRPr="00AE506C">
        <w:rPr>
          <w:rFonts w:ascii="Arial" w:hAnsi="Arial" w:cs="Arial"/>
          <w:sz w:val="22"/>
          <w:szCs w:val="22"/>
          <w:lang w:eastAsia="en-GB"/>
        </w:rPr>
        <w:t xml:space="preserve">The </w:t>
      </w:r>
      <w:r w:rsidR="0016579D">
        <w:rPr>
          <w:rFonts w:ascii="Arial" w:hAnsi="Arial" w:cs="Arial"/>
          <w:sz w:val="22"/>
          <w:szCs w:val="22"/>
          <w:lang w:eastAsia="en-GB"/>
        </w:rPr>
        <w:t xml:space="preserve">proposed plans show the </w:t>
      </w:r>
      <w:r w:rsidRPr="00AE506C">
        <w:rPr>
          <w:rFonts w:ascii="Arial" w:hAnsi="Arial" w:cs="Arial"/>
          <w:sz w:val="22"/>
          <w:szCs w:val="22"/>
          <w:lang w:eastAsia="en-GB"/>
        </w:rPr>
        <w:t>central</w:t>
      </w:r>
      <w:r w:rsidR="00AE506C" w:rsidRPr="00AE506C">
        <w:rPr>
          <w:rFonts w:ascii="Arial" w:hAnsi="Arial" w:cs="Arial"/>
          <w:sz w:val="22"/>
          <w:szCs w:val="22"/>
          <w:lang w:eastAsia="en-GB"/>
        </w:rPr>
        <w:t xml:space="preserve"> community area Phase C1 (</w:t>
      </w:r>
      <w:r w:rsidR="0016579D">
        <w:rPr>
          <w:rFonts w:ascii="Arial" w:hAnsi="Arial" w:cs="Arial"/>
          <w:sz w:val="22"/>
          <w:szCs w:val="22"/>
          <w:lang w:eastAsia="en-GB"/>
        </w:rPr>
        <w:t xml:space="preserve">intended to </w:t>
      </w:r>
      <w:r w:rsidR="00AE506C" w:rsidRPr="00AE506C">
        <w:rPr>
          <w:rFonts w:ascii="Arial" w:hAnsi="Arial" w:cs="Arial"/>
          <w:sz w:val="22"/>
          <w:szCs w:val="22"/>
          <w:lang w:eastAsia="en-GB"/>
        </w:rPr>
        <w:t>conta</w:t>
      </w:r>
      <w:r w:rsidR="0016579D">
        <w:rPr>
          <w:rFonts w:ascii="Arial" w:hAnsi="Arial" w:cs="Arial"/>
          <w:sz w:val="22"/>
          <w:szCs w:val="22"/>
          <w:lang w:eastAsia="en-GB"/>
        </w:rPr>
        <w:t>in new</w:t>
      </w:r>
      <w:r w:rsidR="00AE506C" w:rsidRPr="00AE506C">
        <w:rPr>
          <w:rFonts w:ascii="Arial" w:hAnsi="Arial" w:cs="Arial"/>
          <w:sz w:val="22"/>
          <w:szCs w:val="22"/>
          <w:lang w:eastAsia="en-GB"/>
        </w:rPr>
        <w:t xml:space="preserve"> </w:t>
      </w:r>
      <w:r w:rsidR="0016579D">
        <w:rPr>
          <w:rFonts w:ascii="Arial" w:hAnsi="Arial" w:cs="Arial"/>
          <w:sz w:val="22"/>
          <w:szCs w:val="22"/>
          <w:lang w:eastAsia="en-GB"/>
        </w:rPr>
        <w:t xml:space="preserve">primary </w:t>
      </w:r>
      <w:r w:rsidR="00AE506C" w:rsidRPr="00AE506C">
        <w:rPr>
          <w:rFonts w:ascii="Arial" w:hAnsi="Arial" w:cs="Arial"/>
          <w:sz w:val="22"/>
          <w:szCs w:val="22"/>
          <w:lang w:eastAsia="en-GB"/>
        </w:rPr>
        <w:t>school</w:t>
      </w:r>
      <w:r w:rsidR="0016579D">
        <w:rPr>
          <w:rFonts w:ascii="Arial" w:hAnsi="Arial" w:cs="Arial"/>
          <w:sz w:val="22"/>
          <w:szCs w:val="22"/>
          <w:lang w:eastAsia="en-GB"/>
        </w:rPr>
        <w:t>,</w:t>
      </w:r>
      <w:r w:rsidR="00AE506C" w:rsidRPr="00AE506C">
        <w:rPr>
          <w:rFonts w:ascii="Arial" w:hAnsi="Arial" w:cs="Arial"/>
          <w:sz w:val="22"/>
          <w:szCs w:val="22"/>
          <w:lang w:eastAsia="en-GB"/>
        </w:rPr>
        <w:t xml:space="preserve"> community building and civic square) relocated south of what is </w:t>
      </w:r>
      <w:r w:rsidR="001B3718">
        <w:rPr>
          <w:rFonts w:ascii="Arial" w:hAnsi="Arial" w:cs="Arial"/>
          <w:sz w:val="22"/>
          <w:szCs w:val="22"/>
          <w:lang w:eastAsia="en-GB"/>
        </w:rPr>
        <w:t>anticipated</w:t>
      </w:r>
      <w:r w:rsidR="00AE506C" w:rsidRPr="00AE506C">
        <w:rPr>
          <w:rFonts w:ascii="Arial" w:hAnsi="Arial" w:cs="Arial"/>
          <w:sz w:val="22"/>
          <w:szCs w:val="22"/>
          <w:lang w:eastAsia="en-GB"/>
        </w:rPr>
        <w:t xml:space="preserve"> in the BWMF.  Whilst this is not in direct conformity with the Masterplan, Education Services who are the key consultee, have not objected, and a justification has been provided by the applicant as follows:  </w:t>
      </w:r>
    </w:p>
    <w:p w14:paraId="25A94144" w14:textId="77777777" w:rsidR="00AE506C" w:rsidRPr="00AE506C" w:rsidRDefault="00AE506C" w:rsidP="00AE506C">
      <w:pPr>
        <w:rPr>
          <w:rFonts w:ascii="Arial" w:hAnsi="Arial" w:cs="Arial"/>
          <w:sz w:val="22"/>
          <w:szCs w:val="22"/>
          <w:lang w:eastAsia="en-GB"/>
        </w:rPr>
      </w:pPr>
    </w:p>
    <w:p w14:paraId="693985D2" w14:textId="0078A3D4" w:rsidR="00AE506C" w:rsidRPr="00AE506C" w:rsidRDefault="00AE506C" w:rsidP="00AE506C">
      <w:pPr>
        <w:rPr>
          <w:rFonts w:ascii="Arial" w:hAnsi="Arial" w:cs="Arial"/>
          <w:sz w:val="22"/>
          <w:szCs w:val="22"/>
          <w:lang w:eastAsia="en-GB"/>
        </w:rPr>
      </w:pPr>
      <w:r w:rsidRPr="00AE506C">
        <w:rPr>
          <w:rFonts w:ascii="Arial" w:hAnsi="Arial" w:cs="Arial"/>
          <w:sz w:val="22"/>
          <w:szCs w:val="22"/>
          <w:lang w:eastAsia="en-GB"/>
        </w:rPr>
        <w:t>In the initial Masterplan of the site, the school, civic square and small-scale community facilities were shown to be towards the northern end of the site. However, access would have been through a large residential parcel. The applicant argue</w:t>
      </w:r>
      <w:r w:rsidR="007E235E">
        <w:rPr>
          <w:rFonts w:ascii="Arial" w:hAnsi="Arial" w:cs="Arial"/>
          <w:sz w:val="22"/>
          <w:szCs w:val="22"/>
          <w:lang w:eastAsia="en-GB"/>
        </w:rPr>
        <w:t xml:space="preserve">s </w:t>
      </w:r>
      <w:r w:rsidRPr="00AE506C">
        <w:rPr>
          <w:rFonts w:ascii="Arial" w:hAnsi="Arial" w:cs="Arial"/>
          <w:sz w:val="22"/>
          <w:szCs w:val="22"/>
          <w:lang w:eastAsia="en-GB"/>
        </w:rPr>
        <w:t xml:space="preserve">that the infrastructure to serve the school would have resulted in the construction and opening of the school being significantly delayed and residents would have to drive through a construction site for </w:t>
      </w:r>
      <w:proofErr w:type="gramStart"/>
      <w:r w:rsidRPr="00AE506C">
        <w:rPr>
          <w:rFonts w:ascii="Arial" w:hAnsi="Arial" w:cs="Arial"/>
          <w:sz w:val="22"/>
          <w:szCs w:val="22"/>
          <w:lang w:eastAsia="en-GB"/>
        </w:rPr>
        <w:t>a number of</w:t>
      </w:r>
      <w:proofErr w:type="gramEnd"/>
      <w:r w:rsidRPr="00AE506C">
        <w:rPr>
          <w:rFonts w:ascii="Arial" w:hAnsi="Arial" w:cs="Arial"/>
          <w:sz w:val="22"/>
          <w:szCs w:val="22"/>
          <w:lang w:eastAsia="en-GB"/>
        </w:rPr>
        <w:t xml:space="preserve"> years when accessing the school and community facilities. </w:t>
      </w:r>
    </w:p>
    <w:p w14:paraId="5ECFCB5D" w14:textId="77777777" w:rsidR="00AE506C" w:rsidRPr="00AE506C" w:rsidRDefault="00AE506C" w:rsidP="00AE506C">
      <w:pPr>
        <w:rPr>
          <w:rFonts w:ascii="Arial" w:hAnsi="Arial" w:cs="Arial"/>
          <w:sz w:val="22"/>
          <w:szCs w:val="22"/>
          <w:lang w:eastAsia="en-GB"/>
        </w:rPr>
      </w:pPr>
    </w:p>
    <w:p w14:paraId="64B99536" w14:textId="538C2E7E" w:rsidR="00AE506C" w:rsidRPr="00AE506C" w:rsidRDefault="00AE506C" w:rsidP="00AE506C">
      <w:pPr>
        <w:rPr>
          <w:rFonts w:ascii="Arial" w:hAnsi="Arial" w:cs="Arial"/>
          <w:sz w:val="22"/>
          <w:szCs w:val="22"/>
          <w:lang w:eastAsia="en-GB"/>
        </w:rPr>
      </w:pPr>
      <w:r w:rsidRPr="00AE506C">
        <w:rPr>
          <w:rFonts w:ascii="Arial" w:hAnsi="Arial" w:cs="Arial"/>
          <w:sz w:val="22"/>
          <w:szCs w:val="22"/>
          <w:lang w:eastAsia="en-GB"/>
        </w:rPr>
        <w:t xml:space="preserve">The applicants consider the revised central </w:t>
      </w:r>
      <w:r w:rsidR="006B601A" w:rsidRPr="00AE506C">
        <w:rPr>
          <w:rFonts w:ascii="Arial" w:hAnsi="Arial" w:cs="Arial"/>
          <w:sz w:val="22"/>
          <w:szCs w:val="22"/>
          <w:lang w:eastAsia="en-GB"/>
        </w:rPr>
        <w:t>location off</w:t>
      </w:r>
      <w:r w:rsidRPr="00AE506C">
        <w:rPr>
          <w:rFonts w:ascii="Arial" w:hAnsi="Arial" w:cs="Arial"/>
          <w:sz w:val="22"/>
          <w:szCs w:val="22"/>
          <w:lang w:eastAsia="en-GB"/>
        </w:rPr>
        <w:t xml:space="preserve"> the spine road is a more accessible position and can be directly accessed without travelling through a building site, it can be a more regular shape, for accommodating fixed play space dimensions. The site area for the revised school proposal is larger than the previous scheme, now exceeding the space standards set for primary schools, thereby allowing the academy trust additional flexibility to include additional school facilities.  </w:t>
      </w:r>
    </w:p>
    <w:p w14:paraId="3E9E1E12" w14:textId="77777777" w:rsidR="00AE506C" w:rsidRPr="00AE506C" w:rsidRDefault="00AE506C" w:rsidP="00AE506C">
      <w:pPr>
        <w:rPr>
          <w:rFonts w:ascii="Arial" w:hAnsi="Arial" w:cs="Arial"/>
          <w:sz w:val="22"/>
          <w:szCs w:val="22"/>
          <w:lang w:eastAsia="en-GB"/>
        </w:rPr>
      </w:pPr>
    </w:p>
    <w:p w14:paraId="52F47021" w14:textId="77777777" w:rsidR="00AE506C" w:rsidRPr="00AE506C" w:rsidRDefault="00AE506C" w:rsidP="00AE506C">
      <w:pPr>
        <w:rPr>
          <w:rFonts w:ascii="Arial" w:hAnsi="Arial" w:cs="Arial"/>
          <w:sz w:val="22"/>
          <w:szCs w:val="22"/>
          <w:lang w:eastAsia="en-GB"/>
        </w:rPr>
      </w:pPr>
      <w:r w:rsidRPr="00AE506C">
        <w:rPr>
          <w:rFonts w:ascii="Arial" w:hAnsi="Arial" w:cs="Arial"/>
          <w:sz w:val="22"/>
          <w:szCs w:val="22"/>
          <w:lang w:eastAsia="en-GB"/>
        </w:rPr>
        <w:t xml:space="preserve">The community/commercial frontage would be south facing, which allows for spill out into the square which will enhance the feel of the space, and the parking areas are screened by the retained hedgerow, providing a buffer to the link road.   </w:t>
      </w:r>
    </w:p>
    <w:p w14:paraId="067E88CB" w14:textId="77777777" w:rsidR="00AE506C" w:rsidRPr="00AE506C" w:rsidRDefault="00AE506C" w:rsidP="00AE506C">
      <w:pPr>
        <w:rPr>
          <w:rFonts w:ascii="Arial" w:hAnsi="Arial" w:cs="Arial"/>
          <w:sz w:val="22"/>
          <w:szCs w:val="22"/>
          <w:lang w:eastAsia="en-GB"/>
        </w:rPr>
      </w:pPr>
    </w:p>
    <w:p w14:paraId="3F528F51" w14:textId="4848260D" w:rsidR="00AE506C" w:rsidRPr="00AE506C" w:rsidRDefault="00AE506C" w:rsidP="00AE506C">
      <w:pPr>
        <w:rPr>
          <w:rFonts w:ascii="Arial" w:hAnsi="Arial" w:cs="Arial"/>
          <w:sz w:val="22"/>
          <w:szCs w:val="22"/>
          <w:lang w:eastAsia="en-GB"/>
        </w:rPr>
      </w:pPr>
      <w:r w:rsidRPr="00AE506C">
        <w:rPr>
          <w:rFonts w:ascii="Arial" w:hAnsi="Arial" w:cs="Arial"/>
          <w:sz w:val="22"/>
          <w:szCs w:val="22"/>
          <w:lang w:eastAsia="en-GB"/>
        </w:rPr>
        <w:t xml:space="preserve">Active Travel England have </w:t>
      </w:r>
      <w:r w:rsidR="006B601A" w:rsidRPr="00AE506C">
        <w:rPr>
          <w:rFonts w:ascii="Arial" w:hAnsi="Arial" w:cs="Arial"/>
          <w:sz w:val="22"/>
          <w:szCs w:val="22"/>
          <w:lang w:eastAsia="en-GB"/>
        </w:rPr>
        <w:t>concern</w:t>
      </w:r>
      <w:r w:rsidR="00424D2E">
        <w:rPr>
          <w:rFonts w:ascii="Arial" w:hAnsi="Arial" w:cs="Arial"/>
          <w:sz w:val="22"/>
          <w:szCs w:val="22"/>
          <w:lang w:eastAsia="en-GB"/>
        </w:rPr>
        <w:t>s</w:t>
      </w:r>
      <w:r w:rsidRPr="00AE506C">
        <w:rPr>
          <w:rFonts w:ascii="Arial" w:hAnsi="Arial" w:cs="Arial"/>
          <w:sz w:val="22"/>
          <w:szCs w:val="22"/>
          <w:lang w:eastAsia="en-GB"/>
        </w:rPr>
        <w:t xml:space="preserve"> that pupils would need to cross the link road from Phase 1 to the </w:t>
      </w:r>
      <w:r w:rsidR="003E101C" w:rsidRPr="00AE506C">
        <w:rPr>
          <w:rFonts w:ascii="Arial" w:hAnsi="Arial" w:cs="Arial"/>
          <w:sz w:val="22"/>
          <w:szCs w:val="22"/>
          <w:lang w:eastAsia="en-GB"/>
        </w:rPr>
        <w:t>school;</w:t>
      </w:r>
      <w:r w:rsidRPr="00AE506C">
        <w:rPr>
          <w:rFonts w:ascii="Arial" w:hAnsi="Arial" w:cs="Arial"/>
          <w:sz w:val="22"/>
          <w:szCs w:val="22"/>
          <w:lang w:eastAsia="en-GB"/>
        </w:rPr>
        <w:t xml:space="preserve"> however, the design of the link road restricts the ability to position the school in alternative locations. </w:t>
      </w:r>
      <w:proofErr w:type="gramStart"/>
      <w:r w:rsidRPr="00AE506C">
        <w:rPr>
          <w:rFonts w:ascii="Arial" w:hAnsi="Arial" w:cs="Arial"/>
          <w:sz w:val="22"/>
          <w:szCs w:val="22"/>
          <w:lang w:eastAsia="en-GB"/>
        </w:rPr>
        <w:t>That being said, the</w:t>
      </w:r>
      <w:proofErr w:type="gramEnd"/>
      <w:r w:rsidRPr="00AE506C">
        <w:rPr>
          <w:rFonts w:ascii="Arial" w:hAnsi="Arial" w:cs="Arial"/>
          <w:sz w:val="22"/>
          <w:szCs w:val="22"/>
          <w:lang w:eastAsia="en-GB"/>
        </w:rPr>
        <w:t xml:space="preserve"> proposed location </w:t>
      </w:r>
      <w:proofErr w:type="gramStart"/>
      <w:r w:rsidRPr="00AE506C">
        <w:rPr>
          <w:rFonts w:ascii="Arial" w:hAnsi="Arial" w:cs="Arial"/>
          <w:sz w:val="22"/>
          <w:szCs w:val="22"/>
          <w:lang w:eastAsia="en-GB"/>
        </w:rPr>
        <w:t xml:space="preserve">is considered to </w:t>
      </w:r>
      <w:r w:rsidR="006B601A" w:rsidRPr="00AE506C">
        <w:rPr>
          <w:rFonts w:ascii="Arial" w:hAnsi="Arial" w:cs="Arial"/>
          <w:sz w:val="22"/>
          <w:szCs w:val="22"/>
          <w:lang w:eastAsia="en-GB"/>
        </w:rPr>
        <w:t>be</w:t>
      </w:r>
      <w:proofErr w:type="gramEnd"/>
      <w:r w:rsidR="006B601A" w:rsidRPr="00AE506C">
        <w:rPr>
          <w:rFonts w:ascii="Arial" w:hAnsi="Arial" w:cs="Arial"/>
          <w:sz w:val="22"/>
          <w:szCs w:val="22"/>
          <w:lang w:eastAsia="en-GB"/>
        </w:rPr>
        <w:t xml:space="preserve"> attractive</w:t>
      </w:r>
      <w:r w:rsidRPr="00AE506C">
        <w:rPr>
          <w:rFonts w:ascii="Arial" w:hAnsi="Arial" w:cs="Arial"/>
          <w:sz w:val="22"/>
          <w:szCs w:val="22"/>
          <w:lang w:eastAsia="en-GB"/>
        </w:rPr>
        <w:t xml:space="preserve"> for those for walking and cycling to use the facilities.  The road will have suitable crossings and wherever the school is located within the MU1 site, it is acknowledged that pupils will need to </w:t>
      </w:r>
      <w:r w:rsidR="006B601A" w:rsidRPr="00AE506C">
        <w:rPr>
          <w:rFonts w:ascii="Arial" w:hAnsi="Arial" w:cs="Arial"/>
          <w:sz w:val="22"/>
          <w:szCs w:val="22"/>
          <w:lang w:eastAsia="en-GB"/>
        </w:rPr>
        <w:t>crossroads</w:t>
      </w:r>
      <w:r w:rsidRPr="00AE506C">
        <w:rPr>
          <w:rFonts w:ascii="Arial" w:hAnsi="Arial" w:cs="Arial"/>
          <w:sz w:val="22"/>
          <w:szCs w:val="22"/>
          <w:lang w:eastAsia="en-GB"/>
        </w:rPr>
        <w:t xml:space="preserve"> at some point.  </w:t>
      </w:r>
      <w:bookmarkStart w:id="9" w:name="_Hlk200543166"/>
      <w:r w:rsidRPr="00AE506C">
        <w:rPr>
          <w:rFonts w:ascii="Arial" w:hAnsi="Arial" w:cs="Arial"/>
          <w:sz w:val="22"/>
          <w:szCs w:val="22"/>
          <w:lang w:eastAsia="en-GB"/>
        </w:rPr>
        <w:t>Safe pedestrian and cycle routes are proposed throughout the whole MU1 site to be delivered at an early stage within the strategic landscape areas</w:t>
      </w:r>
      <w:bookmarkEnd w:id="9"/>
      <w:r w:rsidRPr="00AE506C">
        <w:rPr>
          <w:rFonts w:ascii="Arial" w:hAnsi="Arial" w:cs="Arial"/>
          <w:sz w:val="22"/>
          <w:szCs w:val="22"/>
          <w:lang w:eastAsia="en-GB"/>
        </w:rPr>
        <w:t xml:space="preserve"> which will provide safe and attractive routes to the school. It is therefore considered that active travel and connectivity have been carefully considered to allow movement throughout the development. </w:t>
      </w:r>
    </w:p>
    <w:p w14:paraId="5D50D969" w14:textId="77777777" w:rsidR="00AE506C" w:rsidRPr="00AE506C" w:rsidRDefault="00AE506C" w:rsidP="00AE506C">
      <w:pPr>
        <w:rPr>
          <w:rFonts w:ascii="Arial" w:hAnsi="Arial" w:cs="Arial"/>
          <w:sz w:val="22"/>
          <w:szCs w:val="22"/>
          <w:lang w:eastAsia="en-GB"/>
        </w:rPr>
      </w:pPr>
    </w:p>
    <w:p w14:paraId="01B179D3" w14:textId="156B9053" w:rsidR="00AE506C" w:rsidRPr="00AE506C" w:rsidRDefault="00AE506C" w:rsidP="00AE506C">
      <w:pPr>
        <w:rPr>
          <w:rFonts w:ascii="Arial" w:hAnsi="Arial" w:cs="Arial"/>
          <w:sz w:val="22"/>
          <w:szCs w:val="22"/>
          <w:lang w:eastAsia="en-GB"/>
        </w:rPr>
      </w:pPr>
      <w:r w:rsidRPr="00AE506C">
        <w:rPr>
          <w:rFonts w:ascii="Arial" w:hAnsi="Arial" w:cs="Arial"/>
          <w:sz w:val="22"/>
          <w:szCs w:val="22"/>
          <w:lang w:eastAsia="en-GB"/>
        </w:rPr>
        <w:lastRenderedPageBreak/>
        <w:t xml:space="preserve">The Urban Design Officer does not support the relocation of the community area due to lack of overlooking of the community green public open space (POS) which would lead </w:t>
      </w:r>
      <w:r w:rsidR="003E101C" w:rsidRPr="00AE506C">
        <w:rPr>
          <w:rFonts w:ascii="Arial" w:hAnsi="Arial" w:cs="Arial"/>
          <w:sz w:val="22"/>
          <w:szCs w:val="22"/>
          <w:lang w:eastAsia="en-GB"/>
        </w:rPr>
        <w:t xml:space="preserve">to </w:t>
      </w:r>
      <w:r w:rsidR="003E101C">
        <w:rPr>
          <w:rFonts w:ascii="Arial" w:hAnsi="Arial" w:cs="Arial"/>
          <w:sz w:val="22"/>
          <w:szCs w:val="22"/>
          <w:lang w:eastAsia="en-GB"/>
        </w:rPr>
        <w:t>a</w:t>
      </w:r>
      <w:r w:rsidR="00EA2974">
        <w:rPr>
          <w:rFonts w:ascii="Arial" w:hAnsi="Arial" w:cs="Arial"/>
          <w:sz w:val="22"/>
          <w:szCs w:val="22"/>
          <w:lang w:eastAsia="en-GB"/>
        </w:rPr>
        <w:t xml:space="preserve"> reduction </w:t>
      </w:r>
      <w:r w:rsidR="00A45482">
        <w:rPr>
          <w:rFonts w:ascii="Arial" w:hAnsi="Arial" w:cs="Arial"/>
          <w:sz w:val="22"/>
          <w:szCs w:val="22"/>
          <w:lang w:eastAsia="en-GB"/>
        </w:rPr>
        <w:t xml:space="preserve">of a sense </w:t>
      </w:r>
      <w:r w:rsidRPr="00AE506C">
        <w:rPr>
          <w:rFonts w:ascii="Arial" w:hAnsi="Arial" w:cs="Arial"/>
          <w:sz w:val="22"/>
          <w:szCs w:val="22"/>
          <w:lang w:eastAsia="en-GB"/>
        </w:rPr>
        <w:t xml:space="preserve">of residential ownership and could lead to anti-social behaviour.  The reduction in size could lead to pressure of parking spaces for school drop-offs and would create a poor first </w:t>
      </w:r>
      <w:r w:rsidR="006B601A" w:rsidRPr="00AE506C">
        <w:rPr>
          <w:rFonts w:ascii="Arial" w:hAnsi="Arial" w:cs="Arial"/>
          <w:sz w:val="22"/>
          <w:szCs w:val="22"/>
          <w:lang w:eastAsia="en-GB"/>
        </w:rPr>
        <w:t>impression from</w:t>
      </w:r>
      <w:r w:rsidRPr="00AE506C">
        <w:rPr>
          <w:rFonts w:ascii="Arial" w:hAnsi="Arial" w:cs="Arial"/>
          <w:sz w:val="22"/>
          <w:szCs w:val="22"/>
          <w:lang w:eastAsia="en-GB"/>
        </w:rPr>
        <w:t xml:space="preserve"> the northern road leading off the link road, relieved only by soft landscaping. The area of grass space </w:t>
      </w:r>
      <w:r w:rsidR="00A45482">
        <w:rPr>
          <w:rFonts w:ascii="Arial" w:hAnsi="Arial" w:cs="Arial"/>
          <w:sz w:val="22"/>
          <w:szCs w:val="22"/>
          <w:lang w:eastAsia="en-GB"/>
        </w:rPr>
        <w:t xml:space="preserve">is indicated as being </w:t>
      </w:r>
      <w:r w:rsidRPr="00AE506C">
        <w:rPr>
          <w:rFonts w:ascii="Arial" w:hAnsi="Arial" w:cs="Arial"/>
          <w:sz w:val="22"/>
          <w:szCs w:val="22"/>
          <w:lang w:eastAsia="en-GB"/>
        </w:rPr>
        <w:t>reduced from its original location from over 2100</w:t>
      </w:r>
      <w:r w:rsidR="002C63E3" w:rsidRPr="00AE506C">
        <w:rPr>
          <w:rFonts w:ascii="Arial" w:hAnsi="Arial" w:cs="Arial"/>
          <w:sz w:val="22"/>
          <w:szCs w:val="22"/>
          <w:lang w:eastAsia="en-GB"/>
        </w:rPr>
        <w:t xml:space="preserve">sqm </w:t>
      </w:r>
      <w:r w:rsidR="002C63E3">
        <w:rPr>
          <w:rFonts w:ascii="Arial" w:hAnsi="Arial" w:cs="Arial"/>
          <w:sz w:val="22"/>
          <w:szCs w:val="22"/>
          <w:lang w:eastAsia="en-GB"/>
        </w:rPr>
        <w:t>down</w:t>
      </w:r>
      <w:r w:rsidR="00A45482">
        <w:rPr>
          <w:rFonts w:ascii="Arial" w:hAnsi="Arial" w:cs="Arial"/>
          <w:sz w:val="22"/>
          <w:szCs w:val="22"/>
          <w:lang w:eastAsia="en-GB"/>
        </w:rPr>
        <w:t xml:space="preserve"> </w:t>
      </w:r>
      <w:r w:rsidRPr="00AE506C">
        <w:rPr>
          <w:rFonts w:ascii="Arial" w:hAnsi="Arial" w:cs="Arial"/>
          <w:sz w:val="22"/>
          <w:szCs w:val="22"/>
          <w:lang w:eastAsia="en-GB"/>
        </w:rPr>
        <w:t xml:space="preserve">to approx. 770 sqm and instead should be maximised to allow football kickabout area within the BWMF area.  The mix of soft and hard landscaping is also unacceptable.   There is a lack of clarity on the provision of the community building.  The school should have a </w:t>
      </w:r>
      <w:r w:rsidR="006B601A" w:rsidRPr="00AE506C">
        <w:rPr>
          <w:rFonts w:ascii="Arial" w:hAnsi="Arial" w:cs="Arial"/>
          <w:sz w:val="22"/>
          <w:szCs w:val="22"/>
          <w:lang w:eastAsia="en-GB"/>
        </w:rPr>
        <w:t>community use</w:t>
      </w:r>
      <w:r w:rsidRPr="00AE506C">
        <w:rPr>
          <w:rFonts w:ascii="Arial" w:hAnsi="Arial" w:cs="Arial"/>
          <w:sz w:val="22"/>
          <w:szCs w:val="22"/>
          <w:lang w:eastAsia="en-GB"/>
        </w:rPr>
        <w:t xml:space="preserve"> agreement for the building out of hours. Way finding markers are required.  </w:t>
      </w:r>
    </w:p>
    <w:p w14:paraId="109B3D9E" w14:textId="77777777" w:rsidR="00AE506C" w:rsidRPr="00AE506C" w:rsidRDefault="00AE506C" w:rsidP="00AE506C">
      <w:pPr>
        <w:rPr>
          <w:rFonts w:ascii="Arial" w:hAnsi="Arial" w:cs="Arial"/>
          <w:sz w:val="22"/>
          <w:szCs w:val="22"/>
          <w:lang w:eastAsia="en-GB"/>
        </w:rPr>
      </w:pPr>
    </w:p>
    <w:p w14:paraId="2E977F17" w14:textId="4211A39A" w:rsidR="00AE506C" w:rsidRPr="00AE506C" w:rsidRDefault="000C7D33" w:rsidP="00AE506C">
      <w:pPr>
        <w:rPr>
          <w:rFonts w:ascii="Arial" w:hAnsi="Arial" w:cs="Arial"/>
          <w:sz w:val="22"/>
          <w:szCs w:val="22"/>
          <w:lang w:eastAsia="en-GB"/>
        </w:rPr>
      </w:pPr>
      <w:r>
        <w:rPr>
          <w:rFonts w:ascii="Arial" w:hAnsi="Arial" w:cs="Arial"/>
          <w:sz w:val="22"/>
          <w:szCs w:val="22"/>
          <w:lang w:eastAsia="en-GB"/>
        </w:rPr>
        <w:t>T</w:t>
      </w:r>
      <w:r w:rsidR="00AE506C" w:rsidRPr="00AE506C">
        <w:rPr>
          <w:rFonts w:ascii="Arial" w:hAnsi="Arial" w:cs="Arial"/>
          <w:sz w:val="22"/>
          <w:szCs w:val="22"/>
          <w:lang w:eastAsia="en-GB"/>
        </w:rPr>
        <w:t xml:space="preserve">he comments from the Urban Design Officer, are also reflected in comments from the Landscape Architect.  All are relevant to achieving a </w:t>
      </w:r>
      <w:r w:rsidR="006B601A" w:rsidRPr="00AE506C">
        <w:rPr>
          <w:rFonts w:ascii="Arial" w:hAnsi="Arial" w:cs="Arial"/>
          <w:sz w:val="22"/>
          <w:szCs w:val="22"/>
          <w:lang w:eastAsia="en-GB"/>
        </w:rPr>
        <w:t>high-quality well-designed</w:t>
      </w:r>
      <w:r w:rsidR="00AE506C" w:rsidRPr="00AE506C">
        <w:rPr>
          <w:rFonts w:ascii="Arial" w:hAnsi="Arial" w:cs="Arial"/>
          <w:sz w:val="22"/>
          <w:szCs w:val="22"/>
          <w:lang w:eastAsia="en-GB"/>
        </w:rPr>
        <w:t xml:space="preserve"> community </w:t>
      </w:r>
      <w:r w:rsidR="004A71CB" w:rsidRPr="00AE506C">
        <w:rPr>
          <w:rFonts w:ascii="Arial" w:hAnsi="Arial" w:cs="Arial"/>
          <w:sz w:val="22"/>
          <w:szCs w:val="22"/>
          <w:lang w:eastAsia="en-GB"/>
        </w:rPr>
        <w:t>area;</w:t>
      </w:r>
      <w:r w:rsidR="00AE506C" w:rsidRPr="00AE506C">
        <w:rPr>
          <w:rFonts w:ascii="Arial" w:hAnsi="Arial" w:cs="Arial"/>
          <w:sz w:val="22"/>
          <w:szCs w:val="22"/>
          <w:lang w:eastAsia="en-GB"/>
        </w:rPr>
        <w:t xml:space="preserve"> </w:t>
      </w:r>
      <w:r w:rsidR="0024282E" w:rsidRPr="00AE506C">
        <w:rPr>
          <w:rFonts w:ascii="Arial" w:hAnsi="Arial" w:cs="Arial"/>
          <w:sz w:val="22"/>
          <w:szCs w:val="22"/>
          <w:lang w:eastAsia="en-GB"/>
        </w:rPr>
        <w:t>however,</w:t>
      </w:r>
      <w:r w:rsidR="00AE506C" w:rsidRPr="00AE506C">
        <w:rPr>
          <w:rFonts w:ascii="Arial" w:hAnsi="Arial" w:cs="Arial"/>
          <w:sz w:val="22"/>
          <w:szCs w:val="22"/>
          <w:lang w:eastAsia="en-GB"/>
        </w:rPr>
        <w:t xml:space="preserve"> the proposals are currently being considered in outline form only.  </w:t>
      </w:r>
      <w:r w:rsidR="004A71CB" w:rsidRPr="00AE506C">
        <w:rPr>
          <w:rFonts w:ascii="Arial" w:hAnsi="Arial" w:cs="Arial"/>
          <w:sz w:val="22"/>
          <w:szCs w:val="22"/>
          <w:lang w:eastAsia="en-GB"/>
        </w:rPr>
        <w:t>Therefore,</w:t>
      </w:r>
      <w:r w:rsidR="006B601A" w:rsidRPr="00AE506C">
        <w:rPr>
          <w:rFonts w:ascii="Arial" w:hAnsi="Arial" w:cs="Arial"/>
          <w:sz w:val="22"/>
          <w:szCs w:val="22"/>
          <w:lang w:eastAsia="en-GB"/>
        </w:rPr>
        <w:t xml:space="preserve"> </w:t>
      </w:r>
      <w:proofErr w:type="gramStart"/>
      <w:r w:rsidR="006B601A" w:rsidRPr="00AE506C">
        <w:rPr>
          <w:rFonts w:ascii="Arial" w:hAnsi="Arial" w:cs="Arial"/>
          <w:sz w:val="22"/>
          <w:szCs w:val="22"/>
          <w:lang w:eastAsia="en-GB"/>
        </w:rPr>
        <w:t>in</w:t>
      </w:r>
      <w:r w:rsidR="00AE506C" w:rsidRPr="00AE506C">
        <w:rPr>
          <w:rFonts w:ascii="Arial" w:hAnsi="Arial" w:cs="Arial"/>
          <w:sz w:val="22"/>
          <w:szCs w:val="22"/>
          <w:lang w:eastAsia="en-GB"/>
        </w:rPr>
        <w:t xml:space="preserve"> order to</w:t>
      </w:r>
      <w:proofErr w:type="gramEnd"/>
      <w:r w:rsidR="00AE506C" w:rsidRPr="00AE506C">
        <w:rPr>
          <w:rFonts w:ascii="Arial" w:hAnsi="Arial" w:cs="Arial"/>
          <w:sz w:val="22"/>
          <w:szCs w:val="22"/>
          <w:lang w:eastAsia="en-GB"/>
        </w:rPr>
        <w:t xml:space="preserve"> achieve proposals </w:t>
      </w:r>
      <w:proofErr w:type="gramStart"/>
      <w:r w:rsidR="003E101C" w:rsidRPr="00AE506C">
        <w:rPr>
          <w:rFonts w:ascii="Arial" w:hAnsi="Arial" w:cs="Arial"/>
          <w:sz w:val="22"/>
          <w:szCs w:val="22"/>
          <w:lang w:eastAsia="en-GB"/>
        </w:rPr>
        <w:t>which</w:t>
      </w:r>
      <w:proofErr w:type="gramEnd"/>
      <w:r w:rsidR="003E101C">
        <w:rPr>
          <w:rFonts w:ascii="Arial" w:hAnsi="Arial" w:cs="Arial"/>
          <w:sz w:val="22"/>
          <w:szCs w:val="22"/>
          <w:lang w:eastAsia="en-GB"/>
        </w:rPr>
        <w:t xml:space="preserve"> </w:t>
      </w:r>
      <w:r w:rsidR="00AE506C" w:rsidRPr="00AE506C">
        <w:rPr>
          <w:rFonts w:ascii="Arial" w:hAnsi="Arial" w:cs="Arial"/>
          <w:sz w:val="22"/>
          <w:szCs w:val="22"/>
          <w:lang w:eastAsia="en-GB"/>
        </w:rPr>
        <w:t>deliver the expected spaces and layout, conditions are proposed which will inform the reserved matters application</w:t>
      </w:r>
      <w:r w:rsidR="00B25655">
        <w:rPr>
          <w:rFonts w:ascii="Arial" w:hAnsi="Arial" w:cs="Arial"/>
          <w:sz w:val="22"/>
          <w:szCs w:val="22"/>
          <w:lang w:eastAsia="en-GB"/>
        </w:rPr>
        <w:t xml:space="preserve"> and shape future proposals</w:t>
      </w:r>
      <w:r w:rsidR="00AE506C" w:rsidRPr="00AE506C">
        <w:rPr>
          <w:rFonts w:ascii="Arial" w:hAnsi="Arial" w:cs="Arial"/>
          <w:sz w:val="22"/>
          <w:szCs w:val="22"/>
          <w:lang w:eastAsia="en-GB"/>
        </w:rPr>
        <w:t xml:space="preserve">.  On balance, the provision of the community area in this location carries only moderate weight in favour of the proposal. </w:t>
      </w:r>
    </w:p>
    <w:p w14:paraId="04F351AD" w14:textId="77777777" w:rsidR="00AE506C" w:rsidRPr="00AE506C" w:rsidRDefault="00AE506C" w:rsidP="00AE506C">
      <w:pPr>
        <w:rPr>
          <w:rFonts w:ascii="Arial" w:hAnsi="Arial" w:cs="Arial"/>
          <w:sz w:val="22"/>
          <w:szCs w:val="22"/>
          <w:lang w:eastAsia="en-GB"/>
        </w:rPr>
      </w:pPr>
    </w:p>
    <w:p w14:paraId="059115CB" w14:textId="2304FF90" w:rsidR="00AE506C" w:rsidRPr="00AE506C" w:rsidRDefault="00C02D8F" w:rsidP="00AE506C">
      <w:pPr>
        <w:rPr>
          <w:rFonts w:ascii="Arial" w:hAnsi="Arial" w:cs="Arial"/>
          <w:sz w:val="22"/>
          <w:szCs w:val="22"/>
          <w:u w:val="single"/>
          <w:lang w:eastAsia="en-GB"/>
        </w:rPr>
      </w:pPr>
      <w:r>
        <w:rPr>
          <w:rFonts w:ascii="Arial" w:hAnsi="Arial" w:cs="Arial"/>
          <w:sz w:val="22"/>
          <w:szCs w:val="22"/>
          <w:u w:val="single"/>
          <w:lang w:eastAsia="en-GB"/>
        </w:rPr>
        <w:t xml:space="preserve">Primary </w:t>
      </w:r>
      <w:r w:rsidR="00AE506C" w:rsidRPr="00AE506C">
        <w:rPr>
          <w:rFonts w:ascii="Arial" w:hAnsi="Arial" w:cs="Arial"/>
          <w:sz w:val="22"/>
          <w:szCs w:val="22"/>
          <w:u w:val="single"/>
          <w:lang w:eastAsia="en-GB"/>
        </w:rPr>
        <w:t>School Provision</w:t>
      </w:r>
    </w:p>
    <w:p w14:paraId="29FDCC36" w14:textId="77777777" w:rsidR="00AE506C" w:rsidRPr="00AE506C" w:rsidRDefault="00AE506C" w:rsidP="00AE506C">
      <w:pPr>
        <w:rPr>
          <w:rFonts w:ascii="Arial" w:hAnsi="Arial" w:cs="Arial"/>
          <w:sz w:val="22"/>
          <w:szCs w:val="22"/>
          <w:u w:val="single"/>
          <w:lang w:eastAsia="en-GB"/>
        </w:rPr>
      </w:pPr>
    </w:p>
    <w:p w14:paraId="089007B1" w14:textId="6FBEE336" w:rsidR="00AE506C" w:rsidRPr="00AE506C" w:rsidRDefault="00AE506C" w:rsidP="00AE506C">
      <w:pPr>
        <w:rPr>
          <w:rFonts w:ascii="Arial" w:hAnsi="Arial" w:cs="Arial"/>
          <w:sz w:val="22"/>
          <w:szCs w:val="22"/>
          <w:lang w:eastAsia="en-GB"/>
        </w:rPr>
      </w:pPr>
      <w:r w:rsidRPr="00AE506C">
        <w:rPr>
          <w:rFonts w:ascii="Arial" w:hAnsi="Arial" w:cs="Arial"/>
          <w:sz w:val="22"/>
          <w:szCs w:val="22"/>
          <w:lang w:eastAsia="en-GB"/>
        </w:rPr>
        <w:t xml:space="preserve">Site specific policy MU1 requires a primary school to be delivered on site, within the community hub and the BWMF requires it to be a </w:t>
      </w:r>
      <w:r w:rsidR="006B601A" w:rsidRPr="00AE506C">
        <w:rPr>
          <w:rFonts w:ascii="Arial" w:hAnsi="Arial" w:cs="Arial"/>
          <w:sz w:val="22"/>
          <w:szCs w:val="22"/>
          <w:lang w:eastAsia="en-GB"/>
        </w:rPr>
        <w:t>300-place</w:t>
      </w:r>
      <w:r w:rsidRPr="00AE506C">
        <w:rPr>
          <w:rFonts w:ascii="Arial" w:hAnsi="Arial" w:cs="Arial"/>
          <w:sz w:val="22"/>
          <w:szCs w:val="22"/>
          <w:lang w:eastAsia="en-GB"/>
        </w:rPr>
        <w:t xml:space="preserve"> school, with sufficient capacity to expand to </w:t>
      </w:r>
      <w:bookmarkStart w:id="10" w:name="_Hlk200544536"/>
      <w:r w:rsidRPr="00AE506C">
        <w:rPr>
          <w:rFonts w:ascii="Arial" w:hAnsi="Arial" w:cs="Arial"/>
          <w:sz w:val="22"/>
          <w:szCs w:val="22"/>
          <w:lang w:eastAsia="en-GB"/>
        </w:rPr>
        <w:t xml:space="preserve">420 </w:t>
      </w:r>
      <w:r w:rsidR="00DC365D" w:rsidRPr="00AE506C">
        <w:rPr>
          <w:rFonts w:ascii="Arial" w:hAnsi="Arial" w:cs="Arial"/>
          <w:sz w:val="22"/>
          <w:szCs w:val="22"/>
          <w:lang w:eastAsia="en-GB"/>
        </w:rPr>
        <w:t>places</w:t>
      </w:r>
      <w:bookmarkEnd w:id="10"/>
      <w:r w:rsidR="00DC365D" w:rsidRPr="00AE506C">
        <w:rPr>
          <w:rFonts w:ascii="Arial" w:hAnsi="Arial" w:cs="Arial"/>
          <w:sz w:val="22"/>
          <w:szCs w:val="22"/>
          <w:lang w:eastAsia="en-GB"/>
        </w:rPr>
        <w:t xml:space="preserve">, </w:t>
      </w:r>
      <w:r w:rsidR="00DC365D">
        <w:rPr>
          <w:rFonts w:ascii="Arial" w:hAnsi="Arial" w:cs="Arial"/>
          <w:sz w:val="22"/>
          <w:szCs w:val="22"/>
          <w:lang w:eastAsia="en-GB"/>
        </w:rPr>
        <w:t xml:space="preserve">and </w:t>
      </w:r>
      <w:r w:rsidRPr="00AE506C">
        <w:rPr>
          <w:rFonts w:ascii="Arial" w:hAnsi="Arial" w:cs="Arial"/>
          <w:sz w:val="22"/>
          <w:szCs w:val="22"/>
          <w:lang w:eastAsia="en-GB"/>
        </w:rPr>
        <w:t xml:space="preserve">in operation by the second summer following the start of residential development. </w:t>
      </w:r>
    </w:p>
    <w:p w14:paraId="1883BD23" w14:textId="77777777" w:rsidR="00AE506C" w:rsidRPr="00AE506C" w:rsidRDefault="00AE506C" w:rsidP="00AE506C">
      <w:pPr>
        <w:rPr>
          <w:rFonts w:ascii="Arial" w:hAnsi="Arial" w:cs="Arial"/>
          <w:sz w:val="22"/>
          <w:szCs w:val="22"/>
          <w:lang w:eastAsia="en-GB"/>
        </w:rPr>
      </w:pPr>
    </w:p>
    <w:p w14:paraId="10FBA529" w14:textId="746C6345" w:rsidR="00AE506C" w:rsidRPr="00AE506C" w:rsidRDefault="00AE506C" w:rsidP="00AE506C">
      <w:pPr>
        <w:rPr>
          <w:rFonts w:ascii="Arial" w:hAnsi="Arial" w:cs="Arial"/>
          <w:sz w:val="22"/>
          <w:szCs w:val="22"/>
          <w:lang w:eastAsia="en-GB"/>
        </w:rPr>
      </w:pPr>
      <w:r w:rsidRPr="00AE506C">
        <w:rPr>
          <w:rFonts w:ascii="Arial" w:hAnsi="Arial" w:cs="Arial"/>
          <w:sz w:val="22"/>
          <w:szCs w:val="22"/>
          <w:lang w:eastAsia="en-GB"/>
        </w:rPr>
        <w:t xml:space="preserve">The BWMF also requires </w:t>
      </w:r>
      <w:r w:rsidR="006B601A" w:rsidRPr="00AE506C">
        <w:rPr>
          <w:rFonts w:ascii="Arial" w:hAnsi="Arial" w:cs="Arial"/>
          <w:sz w:val="22"/>
          <w:szCs w:val="22"/>
          <w:lang w:eastAsia="en-GB"/>
        </w:rPr>
        <w:t>(p</w:t>
      </w:r>
      <w:r w:rsidRPr="00AE506C">
        <w:rPr>
          <w:rFonts w:ascii="Arial" w:hAnsi="Arial" w:cs="Arial"/>
          <w:sz w:val="22"/>
          <w:szCs w:val="22"/>
          <w:lang w:eastAsia="en-GB"/>
        </w:rPr>
        <w:t xml:space="preserve"> 80) that a financial contribution for secondary school places will be used to increase the capacity of secondary schools within the locality. </w:t>
      </w:r>
    </w:p>
    <w:p w14:paraId="20FBC746" w14:textId="77777777" w:rsidR="00AE506C" w:rsidRPr="00AE506C" w:rsidRDefault="00AE506C" w:rsidP="00AE506C">
      <w:pPr>
        <w:rPr>
          <w:rFonts w:ascii="Arial" w:hAnsi="Arial" w:cs="Arial"/>
          <w:sz w:val="22"/>
          <w:szCs w:val="22"/>
          <w:lang w:eastAsia="en-GB"/>
        </w:rPr>
      </w:pPr>
    </w:p>
    <w:p w14:paraId="761896CD" w14:textId="32455A7D" w:rsidR="00AE506C" w:rsidRPr="00AE506C" w:rsidRDefault="00AE506C" w:rsidP="00AE506C">
      <w:pPr>
        <w:rPr>
          <w:rFonts w:ascii="Arial" w:hAnsi="Arial" w:cs="Arial"/>
          <w:sz w:val="22"/>
          <w:szCs w:val="22"/>
          <w:lang w:eastAsia="en-GB"/>
        </w:rPr>
      </w:pPr>
      <w:r w:rsidRPr="00AE506C">
        <w:rPr>
          <w:rFonts w:ascii="Arial" w:hAnsi="Arial" w:cs="Arial"/>
          <w:sz w:val="22"/>
          <w:szCs w:val="22"/>
          <w:lang w:eastAsia="en-GB"/>
        </w:rPr>
        <w:t xml:space="preserve">Outline planning permission is sought for a </w:t>
      </w:r>
      <w:r w:rsidR="006B601A" w:rsidRPr="00AE506C">
        <w:rPr>
          <w:rFonts w:ascii="Arial" w:hAnsi="Arial" w:cs="Arial"/>
          <w:sz w:val="22"/>
          <w:szCs w:val="22"/>
          <w:lang w:eastAsia="en-GB"/>
        </w:rPr>
        <w:t>420-place</w:t>
      </w:r>
      <w:r w:rsidRPr="00AE506C">
        <w:rPr>
          <w:rFonts w:ascii="Arial" w:hAnsi="Arial" w:cs="Arial"/>
          <w:sz w:val="22"/>
          <w:szCs w:val="22"/>
          <w:lang w:eastAsia="en-GB"/>
        </w:rPr>
        <w:t xml:space="preserve"> school with 2 form entry and 78 nursery places with playing fields and car parking.  The details of the building and layout with playgrounds, sports pitch and car parking would be considered at reserved matters stage. </w:t>
      </w:r>
    </w:p>
    <w:p w14:paraId="285E3687" w14:textId="77777777" w:rsidR="00AE506C" w:rsidRPr="00AE506C" w:rsidRDefault="00AE506C" w:rsidP="00AE506C">
      <w:pPr>
        <w:rPr>
          <w:rFonts w:ascii="Arial" w:hAnsi="Arial" w:cs="Arial"/>
          <w:sz w:val="22"/>
          <w:szCs w:val="22"/>
          <w:lang w:eastAsia="en-GB"/>
        </w:rPr>
      </w:pPr>
    </w:p>
    <w:p w14:paraId="415E9CDA" w14:textId="29E4A241" w:rsidR="00AE506C" w:rsidRPr="00AE506C" w:rsidRDefault="00AE506C" w:rsidP="00AE506C">
      <w:pPr>
        <w:adjustRightInd w:val="0"/>
        <w:rPr>
          <w:rFonts w:ascii="Arial" w:eastAsiaTheme="minorHAnsi" w:hAnsi="Arial" w:cs="Arial"/>
          <w:sz w:val="22"/>
          <w:szCs w:val="22"/>
        </w:rPr>
      </w:pPr>
      <w:proofErr w:type="gramStart"/>
      <w:r w:rsidRPr="00AE506C">
        <w:rPr>
          <w:rFonts w:ascii="Arial" w:eastAsiaTheme="minorHAnsi" w:hAnsi="Arial" w:cs="Arial"/>
          <w:sz w:val="22"/>
          <w:szCs w:val="22"/>
        </w:rPr>
        <w:t>Local residents</w:t>
      </w:r>
      <w:proofErr w:type="gramEnd"/>
      <w:r w:rsidRPr="00AE506C">
        <w:rPr>
          <w:rFonts w:ascii="Arial" w:eastAsiaTheme="minorHAnsi" w:hAnsi="Arial" w:cs="Arial"/>
          <w:sz w:val="22"/>
          <w:szCs w:val="22"/>
        </w:rPr>
        <w:t xml:space="preserve"> consider a </w:t>
      </w:r>
      <w:r w:rsidR="00A50FF1" w:rsidRPr="00AE506C">
        <w:rPr>
          <w:rFonts w:ascii="Arial" w:eastAsiaTheme="minorHAnsi" w:hAnsi="Arial" w:cs="Arial"/>
          <w:sz w:val="22"/>
          <w:szCs w:val="22"/>
        </w:rPr>
        <w:t>school</w:t>
      </w:r>
      <w:r w:rsidRPr="00AE506C">
        <w:rPr>
          <w:rFonts w:ascii="Arial" w:eastAsiaTheme="minorHAnsi" w:hAnsi="Arial" w:cs="Arial"/>
          <w:sz w:val="22"/>
          <w:szCs w:val="22"/>
        </w:rPr>
        <w:t xml:space="preserve"> car park/drop </w:t>
      </w:r>
      <w:r w:rsidR="006B601A" w:rsidRPr="00AE506C">
        <w:rPr>
          <w:rFonts w:ascii="Arial" w:eastAsiaTheme="minorHAnsi" w:hAnsi="Arial" w:cs="Arial"/>
          <w:sz w:val="22"/>
          <w:szCs w:val="22"/>
        </w:rPr>
        <w:t>off area</w:t>
      </w:r>
      <w:r w:rsidRPr="00AE506C">
        <w:rPr>
          <w:rFonts w:ascii="Arial" w:eastAsiaTheme="minorHAnsi" w:hAnsi="Arial" w:cs="Arial"/>
          <w:sz w:val="22"/>
          <w:szCs w:val="22"/>
        </w:rPr>
        <w:t xml:space="preserve"> should be provided but </w:t>
      </w:r>
      <w:r w:rsidR="004A71CB" w:rsidRPr="00AE506C">
        <w:rPr>
          <w:rFonts w:ascii="Arial" w:eastAsiaTheme="minorHAnsi" w:hAnsi="Arial" w:cs="Arial"/>
          <w:sz w:val="22"/>
          <w:szCs w:val="22"/>
        </w:rPr>
        <w:t>that children’s</w:t>
      </w:r>
      <w:r w:rsidRPr="00AE506C">
        <w:rPr>
          <w:rFonts w:ascii="Arial" w:eastAsiaTheme="minorHAnsi" w:hAnsi="Arial" w:cs="Arial"/>
          <w:sz w:val="22"/>
          <w:szCs w:val="22"/>
        </w:rPr>
        <w:t xml:space="preserve"> health is a concern with it being located so close </w:t>
      </w:r>
      <w:r w:rsidR="0024282E" w:rsidRPr="00AE506C">
        <w:rPr>
          <w:rFonts w:ascii="Arial" w:eastAsiaTheme="minorHAnsi" w:hAnsi="Arial" w:cs="Arial"/>
          <w:sz w:val="22"/>
          <w:szCs w:val="22"/>
        </w:rPr>
        <w:t>to the</w:t>
      </w:r>
      <w:r w:rsidRPr="00AE506C">
        <w:rPr>
          <w:rFonts w:ascii="Arial" w:eastAsiaTheme="minorHAnsi" w:hAnsi="Arial" w:cs="Arial"/>
          <w:sz w:val="22"/>
          <w:szCs w:val="22"/>
        </w:rPr>
        <w:t xml:space="preserve"> link road due to noise and air pollution.  It was also considered that the school should be delivered prior to residential construction and that there is also a secondary school requirement.</w:t>
      </w:r>
    </w:p>
    <w:p w14:paraId="65B43FCB" w14:textId="77777777" w:rsidR="00AE506C" w:rsidRPr="00AE506C" w:rsidRDefault="00AE506C" w:rsidP="00AE506C">
      <w:pPr>
        <w:rPr>
          <w:rFonts w:ascii="Arial" w:hAnsi="Arial" w:cs="Arial"/>
          <w:sz w:val="22"/>
          <w:szCs w:val="22"/>
          <w:lang w:eastAsia="en-GB"/>
        </w:rPr>
      </w:pPr>
    </w:p>
    <w:p w14:paraId="4F003E77" w14:textId="68535536" w:rsidR="00AE506C" w:rsidRPr="00AE506C" w:rsidRDefault="00AE506C" w:rsidP="00AE506C">
      <w:pPr>
        <w:rPr>
          <w:rFonts w:ascii="Arial" w:hAnsi="Arial" w:cs="Arial"/>
          <w:sz w:val="22"/>
          <w:szCs w:val="22"/>
          <w:lang w:eastAsia="en-GB"/>
        </w:rPr>
      </w:pPr>
      <w:r w:rsidRPr="00AE506C">
        <w:rPr>
          <w:rFonts w:ascii="Arial" w:hAnsi="Arial" w:cs="Arial"/>
          <w:sz w:val="22"/>
          <w:szCs w:val="22"/>
          <w:lang w:eastAsia="en-GB"/>
        </w:rPr>
        <w:t xml:space="preserve">The Council’s Education Department have confirmed that the indicative size of the primary school in the revised location meets the minimum net overall baseline area of a school as set out by the DfE (Department for </w:t>
      </w:r>
      <w:r w:rsidR="006B601A" w:rsidRPr="00AE506C">
        <w:rPr>
          <w:rFonts w:ascii="Arial" w:hAnsi="Arial" w:cs="Arial"/>
          <w:sz w:val="22"/>
          <w:szCs w:val="22"/>
          <w:lang w:eastAsia="en-GB"/>
        </w:rPr>
        <w:t>Education</w:t>
      </w:r>
      <w:r w:rsidR="004A71CB" w:rsidRPr="00AE506C">
        <w:rPr>
          <w:rFonts w:ascii="Arial" w:hAnsi="Arial" w:cs="Arial"/>
          <w:sz w:val="22"/>
          <w:szCs w:val="22"/>
          <w:lang w:eastAsia="en-GB"/>
        </w:rPr>
        <w:t>),</w:t>
      </w:r>
      <w:r w:rsidR="006B601A" w:rsidRPr="00AE506C">
        <w:rPr>
          <w:rFonts w:ascii="Arial" w:hAnsi="Arial" w:cs="Arial"/>
          <w:sz w:val="22"/>
          <w:szCs w:val="22"/>
          <w:lang w:eastAsia="en-GB"/>
        </w:rPr>
        <w:t xml:space="preserve"> and</w:t>
      </w:r>
      <w:r w:rsidRPr="00AE506C">
        <w:rPr>
          <w:rFonts w:ascii="Arial" w:hAnsi="Arial" w:cs="Arial"/>
          <w:sz w:val="22"/>
          <w:szCs w:val="22"/>
          <w:lang w:eastAsia="en-GB"/>
        </w:rPr>
        <w:t xml:space="preserve"> the site is potentially larger than previously proposed (0.75 ha compared to 0.54 ha). In addition, the shape of the site has altered resulting in a more regular shape to accommodate sporting facilities. The existing mature hedgerow can be retained, to form a feature boundary to the square, reinforcing the landscape-led design.</w:t>
      </w:r>
      <w:r w:rsidR="00D9554C">
        <w:rPr>
          <w:rFonts w:ascii="Arial" w:hAnsi="Arial" w:cs="Arial"/>
          <w:sz w:val="22"/>
          <w:szCs w:val="22"/>
          <w:lang w:eastAsia="en-GB"/>
        </w:rPr>
        <w:t xml:space="preserve">  Details would be </w:t>
      </w:r>
      <w:r w:rsidR="003E101C">
        <w:rPr>
          <w:rFonts w:ascii="Arial" w:hAnsi="Arial" w:cs="Arial"/>
          <w:sz w:val="22"/>
          <w:szCs w:val="22"/>
          <w:lang w:eastAsia="en-GB"/>
        </w:rPr>
        <w:t>determined by</w:t>
      </w:r>
      <w:r w:rsidR="001211B6">
        <w:rPr>
          <w:rFonts w:ascii="Arial" w:hAnsi="Arial" w:cs="Arial"/>
          <w:sz w:val="22"/>
          <w:szCs w:val="22"/>
          <w:lang w:eastAsia="en-GB"/>
        </w:rPr>
        <w:t xml:space="preserve"> a future reserved matters application.</w:t>
      </w:r>
    </w:p>
    <w:p w14:paraId="57692E66" w14:textId="3CB2A984" w:rsidR="00AE506C" w:rsidRPr="00AE506C" w:rsidRDefault="00AE506C" w:rsidP="00AE506C">
      <w:pPr>
        <w:spacing w:before="100" w:beforeAutospacing="1" w:afterAutospacing="1"/>
        <w:rPr>
          <w:rFonts w:ascii="Arial" w:hAnsi="Arial" w:cs="Arial"/>
          <w:sz w:val="22"/>
          <w:szCs w:val="22"/>
          <w:lang w:eastAsia="en-GB"/>
        </w:rPr>
      </w:pPr>
      <w:r w:rsidRPr="00AE506C">
        <w:rPr>
          <w:rFonts w:ascii="Arial" w:hAnsi="Arial" w:cs="Arial"/>
          <w:sz w:val="22"/>
          <w:szCs w:val="22"/>
          <w:lang w:eastAsia="en-GB"/>
        </w:rPr>
        <w:t xml:space="preserve">Contributions for secondary education would be required to provide additional </w:t>
      </w:r>
      <w:r w:rsidR="006B601A" w:rsidRPr="00AE506C">
        <w:rPr>
          <w:rFonts w:ascii="Arial" w:hAnsi="Arial" w:cs="Arial"/>
          <w:sz w:val="22"/>
          <w:szCs w:val="22"/>
          <w:lang w:eastAsia="en-GB"/>
        </w:rPr>
        <w:t>places for</w:t>
      </w:r>
      <w:r w:rsidRPr="00AE506C">
        <w:rPr>
          <w:rFonts w:ascii="Arial" w:hAnsi="Arial" w:cs="Arial"/>
          <w:sz w:val="22"/>
          <w:szCs w:val="22"/>
          <w:lang w:eastAsia="en-GB"/>
        </w:rPr>
        <w:t xml:space="preserve"> Phase 1 and as required for reserved matters phases subject to the number of dwellings </w:t>
      </w:r>
      <w:r w:rsidR="004A71CB" w:rsidRPr="00AE506C">
        <w:rPr>
          <w:rFonts w:ascii="Arial" w:hAnsi="Arial" w:cs="Arial"/>
          <w:sz w:val="22"/>
          <w:szCs w:val="22"/>
          <w:lang w:eastAsia="en-GB"/>
        </w:rPr>
        <w:t>proposed for</w:t>
      </w:r>
      <w:r w:rsidRPr="00AE506C">
        <w:rPr>
          <w:rFonts w:ascii="Arial" w:hAnsi="Arial" w:cs="Arial"/>
          <w:sz w:val="22"/>
          <w:szCs w:val="22"/>
          <w:lang w:eastAsia="en-GB"/>
        </w:rPr>
        <w:t xml:space="preserve"> each phase. The total number of dwellings for the MU1 development is projected to require 234 additional secondary school places. </w:t>
      </w:r>
    </w:p>
    <w:p w14:paraId="7925F0B8" w14:textId="620C5D47" w:rsidR="00AE506C" w:rsidRPr="00AE506C" w:rsidRDefault="00AE506C" w:rsidP="00AE506C">
      <w:pPr>
        <w:rPr>
          <w:rFonts w:ascii="Arial" w:eastAsiaTheme="minorHAnsi" w:hAnsi="Arial" w:cs="Arial"/>
          <w:sz w:val="22"/>
          <w:szCs w:val="22"/>
        </w:rPr>
      </w:pPr>
      <w:r w:rsidRPr="00AE506C">
        <w:rPr>
          <w:rFonts w:ascii="Arial" w:eastAsiaTheme="minorHAnsi" w:hAnsi="Arial" w:cs="Arial"/>
          <w:sz w:val="22"/>
          <w:szCs w:val="22"/>
        </w:rPr>
        <w:t xml:space="preserve">The South Yorkshire Mayoral Combined Authority (SYMCA) have requested a contribution towards statutory school transport for children who will live on the application site where </w:t>
      </w:r>
      <w:r w:rsidRPr="00AE506C">
        <w:rPr>
          <w:rFonts w:ascii="Arial" w:eastAsiaTheme="minorHAnsi" w:hAnsi="Arial" w:cs="Arial"/>
          <w:sz w:val="22"/>
          <w:szCs w:val="22"/>
        </w:rPr>
        <w:lastRenderedPageBreak/>
        <w:t>there are insufficient school places within threshold walking distances.  The Group Manage</w:t>
      </w:r>
      <w:r w:rsidR="00A17711">
        <w:rPr>
          <w:rFonts w:ascii="Arial" w:eastAsiaTheme="minorHAnsi" w:hAnsi="Arial" w:cs="Arial"/>
          <w:sz w:val="22"/>
          <w:szCs w:val="22"/>
        </w:rPr>
        <w:t>r</w:t>
      </w:r>
      <w:r w:rsidRPr="00AE506C">
        <w:rPr>
          <w:rFonts w:ascii="Arial" w:eastAsiaTheme="minorHAnsi" w:hAnsi="Arial" w:cs="Arial"/>
          <w:sz w:val="22"/>
          <w:szCs w:val="22"/>
        </w:rPr>
        <w:t xml:space="preserve"> (Travel Assistance) has advised that the Education Act 1986 as amended (Section 508B) imposes a statutory duty on Local Authorities (not the developer), to transport children to school, where the nearest school with places is over the statutory walking distances of 3 miles </w:t>
      </w:r>
      <w:r w:rsidR="006B601A" w:rsidRPr="00AE506C">
        <w:rPr>
          <w:rFonts w:ascii="Arial" w:eastAsiaTheme="minorHAnsi" w:hAnsi="Arial" w:cs="Arial"/>
          <w:sz w:val="22"/>
          <w:szCs w:val="22"/>
        </w:rPr>
        <w:t>(pupils</w:t>
      </w:r>
      <w:r w:rsidRPr="00AE506C">
        <w:rPr>
          <w:rFonts w:ascii="Arial" w:eastAsiaTheme="minorHAnsi" w:hAnsi="Arial" w:cs="Arial"/>
          <w:sz w:val="22"/>
          <w:szCs w:val="22"/>
        </w:rPr>
        <w:t xml:space="preserve"> over 8 years </w:t>
      </w:r>
      <w:r w:rsidR="004A71CB" w:rsidRPr="00AE506C">
        <w:rPr>
          <w:rFonts w:ascii="Arial" w:eastAsiaTheme="minorHAnsi" w:hAnsi="Arial" w:cs="Arial"/>
          <w:sz w:val="22"/>
          <w:szCs w:val="22"/>
        </w:rPr>
        <w:t>old)</w:t>
      </w:r>
      <w:r w:rsidRPr="00AE506C">
        <w:rPr>
          <w:rFonts w:ascii="Arial" w:eastAsiaTheme="minorHAnsi" w:hAnsi="Arial" w:cs="Arial"/>
          <w:sz w:val="22"/>
          <w:szCs w:val="22"/>
        </w:rPr>
        <w:t xml:space="preserve">, and 2 miles (pupils under 8 years old). She further confirms that there are sufficient schools with places within the statutory distances to ensure that statutory funding is not required, and that this will continue to be the case for future pupils on the site once the </w:t>
      </w:r>
      <w:r w:rsidR="0082718F">
        <w:rPr>
          <w:rFonts w:ascii="Arial" w:eastAsiaTheme="minorHAnsi" w:hAnsi="Arial" w:cs="Arial"/>
          <w:sz w:val="22"/>
          <w:szCs w:val="22"/>
        </w:rPr>
        <w:t xml:space="preserve">new </w:t>
      </w:r>
      <w:r w:rsidRPr="00AE506C">
        <w:rPr>
          <w:rFonts w:ascii="Arial" w:eastAsiaTheme="minorHAnsi" w:hAnsi="Arial" w:cs="Arial"/>
          <w:sz w:val="22"/>
          <w:szCs w:val="22"/>
        </w:rPr>
        <w:t xml:space="preserve">Primary school is delivered. </w:t>
      </w:r>
    </w:p>
    <w:p w14:paraId="3F90B1BD" w14:textId="77777777" w:rsidR="00AE506C" w:rsidRPr="00AE506C" w:rsidRDefault="00AE506C" w:rsidP="00AE506C">
      <w:pPr>
        <w:rPr>
          <w:rFonts w:ascii="Arial" w:eastAsiaTheme="minorHAnsi" w:hAnsi="Arial" w:cs="Arial"/>
          <w:sz w:val="22"/>
          <w:szCs w:val="22"/>
        </w:rPr>
      </w:pPr>
    </w:p>
    <w:p w14:paraId="2CFF72E8" w14:textId="4F94BABA" w:rsidR="00AE506C" w:rsidRDefault="00A50FF1" w:rsidP="00AE506C">
      <w:pPr>
        <w:rPr>
          <w:rFonts w:ascii="Arial" w:eastAsiaTheme="minorHAnsi" w:hAnsi="Arial" w:cs="Arial"/>
          <w:sz w:val="22"/>
          <w:szCs w:val="22"/>
        </w:rPr>
      </w:pPr>
      <w:r w:rsidRPr="00AE506C">
        <w:rPr>
          <w:rFonts w:ascii="Arial" w:eastAsiaTheme="minorHAnsi" w:hAnsi="Arial" w:cs="Arial"/>
          <w:sz w:val="22"/>
          <w:szCs w:val="22"/>
        </w:rPr>
        <w:t>Overall,</w:t>
      </w:r>
      <w:r w:rsidR="00AE506C" w:rsidRPr="00AE506C">
        <w:rPr>
          <w:rFonts w:ascii="Arial" w:eastAsiaTheme="minorHAnsi" w:hAnsi="Arial" w:cs="Arial"/>
          <w:sz w:val="22"/>
          <w:szCs w:val="22"/>
        </w:rPr>
        <w:t xml:space="preserve"> the confirmation that a primary school will be constructed of appropriate size and </w:t>
      </w:r>
      <w:r w:rsidR="006B601A" w:rsidRPr="00AE506C">
        <w:rPr>
          <w:rFonts w:ascii="Arial" w:eastAsiaTheme="minorHAnsi" w:hAnsi="Arial" w:cs="Arial"/>
          <w:sz w:val="22"/>
          <w:szCs w:val="22"/>
        </w:rPr>
        <w:t>that contributions</w:t>
      </w:r>
      <w:r w:rsidR="00AE506C" w:rsidRPr="00AE506C">
        <w:rPr>
          <w:rFonts w:ascii="Arial" w:eastAsiaTheme="minorHAnsi" w:hAnsi="Arial" w:cs="Arial"/>
          <w:sz w:val="22"/>
          <w:szCs w:val="22"/>
        </w:rPr>
        <w:t xml:space="preserve"> will be </w:t>
      </w:r>
      <w:r w:rsidR="004A71CB" w:rsidRPr="00AE506C">
        <w:rPr>
          <w:rFonts w:ascii="Arial" w:eastAsiaTheme="minorHAnsi" w:hAnsi="Arial" w:cs="Arial"/>
          <w:sz w:val="22"/>
          <w:szCs w:val="22"/>
        </w:rPr>
        <w:t>made for</w:t>
      </w:r>
      <w:r w:rsidR="00AE506C" w:rsidRPr="00AE506C">
        <w:rPr>
          <w:rFonts w:ascii="Arial" w:eastAsiaTheme="minorHAnsi" w:hAnsi="Arial" w:cs="Arial"/>
          <w:sz w:val="22"/>
          <w:szCs w:val="22"/>
        </w:rPr>
        <w:t xml:space="preserve"> secondary school places carries considerable </w:t>
      </w:r>
      <w:r w:rsidR="0024282E" w:rsidRPr="00AE506C">
        <w:rPr>
          <w:rFonts w:ascii="Arial" w:eastAsiaTheme="minorHAnsi" w:hAnsi="Arial" w:cs="Arial"/>
          <w:sz w:val="22"/>
          <w:szCs w:val="22"/>
        </w:rPr>
        <w:t>weight in</w:t>
      </w:r>
      <w:r w:rsidR="00AE506C" w:rsidRPr="00AE506C">
        <w:rPr>
          <w:rFonts w:ascii="Arial" w:eastAsiaTheme="minorHAnsi" w:hAnsi="Arial" w:cs="Arial"/>
          <w:sz w:val="22"/>
          <w:szCs w:val="22"/>
        </w:rPr>
        <w:t xml:space="preserve"> favour of the proposal and is compliant with the Local Plan policies, the </w:t>
      </w:r>
      <w:r w:rsidRPr="00AE506C">
        <w:rPr>
          <w:rFonts w:ascii="Arial" w:eastAsiaTheme="minorHAnsi" w:hAnsi="Arial" w:cs="Arial"/>
          <w:sz w:val="22"/>
          <w:szCs w:val="22"/>
        </w:rPr>
        <w:t>site-specific</w:t>
      </w:r>
      <w:r w:rsidR="00AE506C" w:rsidRPr="00AE506C">
        <w:rPr>
          <w:rFonts w:ascii="Arial" w:eastAsiaTheme="minorHAnsi" w:hAnsi="Arial" w:cs="Arial"/>
          <w:sz w:val="22"/>
          <w:szCs w:val="22"/>
        </w:rPr>
        <w:t xml:space="preserve"> policy MU1 and the BWMF. </w:t>
      </w:r>
    </w:p>
    <w:p w14:paraId="54638F44" w14:textId="77777777" w:rsidR="00BB7554" w:rsidRDefault="00BB7554" w:rsidP="00AE506C">
      <w:pPr>
        <w:rPr>
          <w:rFonts w:ascii="Arial" w:eastAsiaTheme="minorHAnsi" w:hAnsi="Arial" w:cs="Arial"/>
          <w:sz w:val="22"/>
          <w:szCs w:val="22"/>
        </w:rPr>
      </w:pPr>
    </w:p>
    <w:p w14:paraId="27E8A80D" w14:textId="77777777" w:rsidR="00BB7554" w:rsidRDefault="00BB7554" w:rsidP="00AE506C">
      <w:pPr>
        <w:rPr>
          <w:rFonts w:ascii="Arial" w:eastAsiaTheme="minorHAnsi" w:hAnsi="Arial" w:cs="Arial"/>
          <w:sz w:val="22"/>
          <w:szCs w:val="22"/>
        </w:rPr>
      </w:pPr>
    </w:p>
    <w:p w14:paraId="0E2347AD" w14:textId="30A1589A" w:rsidR="00BB7554" w:rsidRDefault="00BB7554" w:rsidP="00AE506C">
      <w:pPr>
        <w:rPr>
          <w:rFonts w:ascii="Arial" w:eastAsiaTheme="minorHAnsi" w:hAnsi="Arial" w:cs="Arial"/>
          <w:b/>
          <w:bCs/>
          <w:sz w:val="22"/>
          <w:szCs w:val="22"/>
        </w:rPr>
      </w:pPr>
      <w:r w:rsidRPr="00BB7554">
        <w:rPr>
          <w:rFonts w:ascii="Arial" w:eastAsiaTheme="minorHAnsi" w:hAnsi="Arial" w:cs="Arial"/>
          <w:b/>
          <w:bCs/>
          <w:sz w:val="22"/>
          <w:szCs w:val="22"/>
        </w:rPr>
        <w:t>High Impacts of Future</w:t>
      </w:r>
      <w:r>
        <w:rPr>
          <w:rFonts w:ascii="Arial" w:eastAsiaTheme="minorHAnsi" w:hAnsi="Arial" w:cs="Arial"/>
          <w:b/>
          <w:bCs/>
          <w:sz w:val="22"/>
          <w:szCs w:val="22"/>
        </w:rPr>
        <w:t xml:space="preserve"> </w:t>
      </w:r>
      <w:r w:rsidRPr="00BB7554">
        <w:rPr>
          <w:rFonts w:ascii="Arial" w:eastAsiaTheme="minorHAnsi" w:hAnsi="Arial" w:cs="Arial"/>
          <w:b/>
          <w:bCs/>
          <w:sz w:val="22"/>
          <w:szCs w:val="22"/>
        </w:rPr>
        <w:t>Phases</w:t>
      </w:r>
    </w:p>
    <w:p w14:paraId="627D9B9B" w14:textId="77777777" w:rsidR="009C0055" w:rsidRDefault="009C0055" w:rsidP="00AE506C">
      <w:pPr>
        <w:rPr>
          <w:rFonts w:ascii="Arial" w:eastAsiaTheme="minorHAnsi" w:hAnsi="Arial" w:cs="Arial"/>
          <w:b/>
          <w:bCs/>
          <w:sz w:val="22"/>
          <w:szCs w:val="22"/>
        </w:rPr>
      </w:pPr>
    </w:p>
    <w:p w14:paraId="42121FAD" w14:textId="34C2DAF7" w:rsidR="00A1495F" w:rsidRDefault="00A1495F" w:rsidP="00A1495F">
      <w:pPr>
        <w:rPr>
          <w:rFonts w:ascii="Arial" w:hAnsi="Arial" w:cs="Arial"/>
          <w:sz w:val="22"/>
          <w:szCs w:val="22"/>
          <w:lang w:eastAsia="en-GB"/>
        </w:rPr>
      </w:pPr>
      <w:r>
        <w:rPr>
          <w:rFonts w:ascii="Arial" w:hAnsi="Arial" w:cs="Arial"/>
          <w:sz w:val="22"/>
          <w:szCs w:val="22"/>
          <w:lang w:eastAsia="en-GB"/>
        </w:rPr>
        <w:t>C</w:t>
      </w:r>
      <w:r w:rsidRPr="0016681E">
        <w:rPr>
          <w:rFonts w:ascii="Arial" w:hAnsi="Arial" w:cs="Arial"/>
          <w:sz w:val="22"/>
          <w:szCs w:val="22"/>
          <w:lang w:eastAsia="en-GB"/>
        </w:rPr>
        <w:t>oncerns were raised by objectors relating to potential traffic impacts to Farmhouse Lane, Pogmoor Lane and West Moor Crescent, Wharfedale Road</w:t>
      </w:r>
      <w:r>
        <w:rPr>
          <w:rFonts w:ascii="Arial" w:hAnsi="Arial" w:cs="Arial"/>
          <w:sz w:val="22"/>
          <w:szCs w:val="22"/>
          <w:lang w:eastAsia="en-GB"/>
        </w:rPr>
        <w:t xml:space="preserve"> and</w:t>
      </w:r>
      <w:r w:rsidRPr="0016681E">
        <w:rPr>
          <w:rFonts w:ascii="Arial" w:hAnsi="Arial" w:cs="Arial"/>
          <w:sz w:val="22"/>
          <w:szCs w:val="22"/>
          <w:lang w:eastAsia="en-GB"/>
        </w:rPr>
        <w:t xml:space="preserve"> </w:t>
      </w:r>
      <w:proofErr w:type="spellStart"/>
      <w:r w:rsidRPr="0016681E">
        <w:rPr>
          <w:rFonts w:ascii="Arial" w:hAnsi="Arial" w:cs="Arial"/>
          <w:sz w:val="22"/>
          <w:szCs w:val="22"/>
          <w:lang w:eastAsia="en-GB"/>
        </w:rPr>
        <w:t>Mawfield</w:t>
      </w:r>
      <w:proofErr w:type="spellEnd"/>
      <w:r w:rsidRPr="0016681E">
        <w:rPr>
          <w:rFonts w:ascii="Arial" w:hAnsi="Arial" w:cs="Arial"/>
          <w:sz w:val="22"/>
          <w:szCs w:val="22"/>
          <w:lang w:eastAsia="en-GB"/>
        </w:rPr>
        <w:t xml:space="preserve"> Road.   The residential development which may </w:t>
      </w:r>
      <w:r w:rsidRPr="00A24358">
        <w:rPr>
          <w:rFonts w:ascii="Arial" w:hAnsi="Arial" w:cs="Arial"/>
          <w:sz w:val="22"/>
          <w:szCs w:val="22"/>
          <w:lang w:eastAsia="en-GB"/>
        </w:rPr>
        <w:t xml:space="preserve">impact upon these locations are in future phases which are only considered in outline in this application:  </w:t>
      </w:r>
    </w:p>
    <w:p w14:paraId="572DFEEA" w14:textId="77777777" w:rsidR="00A1495F" w:rsidRDefault="00A1495F" w:rsidP="00A1495F">
      <w:pPr>
        <w:rPr>
          <w:rFonts w:ascii="Arial" w:hAnsi="Arial" w:cs="Arial"/>
          <w:sz w:val="22"/>
          <w:szCs w:val="22"/>
          <w:lang w:eastAsia="en-GB"/>
        </w:rPr>
      </w:pPr>
    </w:p>
    <w:p w14:paraId="6C74A302" w14:textId="670CABAD" w:rsidR="004455F7" w:rsidRDefault="00AA7C30" w:rsidP="004455F7">
      <w:pPr>
        <w:rPr>
          <w:rFonts w:ascii="Arial" w:eastAsiaTheme="minorHAnsi" w:hAnsi="Arial" w:cs="Arial"/>
          <w:sz w:val="22"/>
          <w:szCs w:val="22"/>
        </w:rPr>
      </w:pPr>
      <w:r w:rsidRPr="004455F7">
        <w:rPr>
          <w:rFonts w:ascii="Arial" w:eastAsiaTheme="minorHAnsi" w:hAnsi="Arial" w:cs="Arial"/>
          <w:sz w:val="22"/>
          <w:szCs w:val="22"/>
        </w:rPr>
        <w:t xml:space="preserve">Other than the link road and Phase 1, </w:t>
      </w:r>
      <w:r w:rsidR="00620DE4">
        <w:rPr>
          <w:rFonts w:ascii="Arial" w:eastAsiaTheme="minorHAnsi" w:hAnsi="Arial" w:cs="Arial"/>
          <w:sz w:val="22"/>
          <w:szCs w:val="22"/>
        </w:rPr>
        <w:t>t</w:t>
      </w:r>
      <w:r w:rsidR="004455F7" w:rsidRPr="004455F7">
        <w:rPr>
          <w:rFonts w:ascii="Arial" w:eastAsiaTheme="minorHAnsi" w:hAnsi="Arial" w:cs="Arial"/>
          <w:sz w:val="22"/>
          <w:szCs w:val="22"/>
        </w:rPr>
        <w:t xml:space="preserve">he remainder of the site is in outline and will be the subject of further reserved matters applications. One residential parcel of land </w:t>
      </w:r>
      <w:r w:rsidR="00FA722A">
        <w:rPr>
          <w:rFonts w:ascii="Arial" w:eastAsiaTheme="minorHAnsi" w:hAnsi="Arial" w:cs="Arial"/>
          <w:sz w:val="22"/>
          <w:szCs w:val="22"/>
        </w:rPr>
        <w:t xml:space="preserve">being considered at outline stage </w:t>
      </w:r>
      <w:r w:rsidR="004455F7">
        <w:rPr>
          <w:rFonts w:ascii="Arial" w:eastAsiaTheme="minorHAnsi" w:hAnsi="Arial" w:cs="Arial"/>
          <w:sz w:val="22"/>
          <w:szCs w:val="22"/>
        </w:rPr>
        <w:t>(R7 near Pogmoor)</w:t>
      </w:r>
      <w:r w:rsidR="00FA722A">
        <w:rPr>
          <w:rFonts w:ascii="Arial" w:eastAsiaTheme="minorHAnsi" w:hAnsi="Arial" w:cs="Arial"/>
          <w:sz w:val="22"/>
          <w:szCs w:val="22"/>
        </w:rPr>
        <w:t xml:space="preserve"> would have an anticipated </w:t>
      </w:r>
      <w:r w:rsidR="004455F7" w:rsidRPr="004455F7">
        <w:rPr>
          <w:rFonts w:ascii="Arial" w:eastAsiaTheme="minorHAnsi" w:hAnsi="Arial" w:cs="Arial"/>
          <w:sz w:val="22"/>
          <w:szCs w:val="22"/>
        </w:rPr>
        <w:t xml:space="preserve">150 units </w:t>
      </w:r>
      <w:r w:rsidR="00D56F47">
        <w:rPr>
          <w:rFonts w:ascii="Arial" w:eastAsiaTheme="minorHAnsi" w:hAnsi="Arial" w:cs="Arial"/>
          <w:sz w:val="22"/>
          <w:szCs w:val="22"/>
        </w:rPr>
        <w:t xml:space="preserve">but is </w:t>
      </w:r>
      <w:r w:rsidR="004455F7" w:rsidRPr="004455F7">
        <w:rPr>
          <w:rFonts w:ascii="Arial" w:eastAsiaTheme="minorHAnsi" w:hAnsi="Arial" w:cs="Arial"/>
          <w:sz w:val="22"/>
          <w:szCs w:val="22"/>
        </w:rPr>
        <w:t xml:space="preserve">isolated from the rest of the residential </w:t>
      </w:r>
      <w:r w:rsidR="00D56F47">
        <w:rPr>
          <w:rFonts w:ascii="Arial" w:eastAsiaTheme="minorHAnsi" w:hAnsi="Arial" w:cs="Arial"/>
          <w:sz w:val="22"/>
          <w:szCs w:val="22"/>
        </w:rPr>
        <w:t>phases and instead is expected to tak</w:t>
      </w:r>
      <w:r w:rsidR="009C0055">
        <w:rPr>
          <w:rFonts w:ascii="Arial" w:eastAsiaTheme="minorHAnsi" w:hAnsi="Arial" w:cs="Arial"/>
          <w:sz w:val="22"/>
          <w:szCs w:val="22"/>
        </w:rPr>
        <w:t>e</w:t>
      </w:r>
      <w:r w:rsidR="004455F7" w:rsidRPr="004455F7">
        <w:rPr>
          <w:rFonts w:ascii="Arial" w:eastAsiaTheme="minorHAnsi" w:hAnsi="Arial" w:cs="Arial"/>
          <w:sz w:val="22"/>
          <w:szCs w:val="22"/>
        </w:rPr>
        <w:t xml:space="preserve"> access from Farmhouse Lane Pogmoor. Following a review of the proposed arrangements and concerns over highway safety, the initial layout was subject to an independent Stage 1 Road Safety Audit during the planning process. The audit identified </w:t>
      </w:r>
      <w:proofErr w:type="gramStart"/>
      <w:r w:rsidR="004455F7" w:rsidRPr="004455F7">
        <w:rPr>
          <w:rFonts w:ascii="Arial" w:eastAsiaTheme="minorHAnsi" w:hAnsi="Arial" w:cs="Arial"/>
          <w:sz w:val="22"/>
          <w:szCs w:val="22"/>
        </w:rPr>
        <w:t>a number of</w:t>
      </w:r>
      <w:proofErr w:type="gramEnd"/>
      <w:r w:rsidR="004455F7" w:rsidRPr="004455F7">
        <w:rPr>
          <w:rFonts w:ascii="Arial" w:eastAsiaTheme="minorHAnsi" w:hAnsi="Arial" w:cs="Arial"/>
          <w:sz w:val="22"/>
          <w:szCs w:val="22"/>
        </w:rPr>
        <w:t xml:space="preserve"> problems and made </w:t>
      </w:r>
      <w:proofErr w:type="gramStart"/>
      <w:r w:rsidR="004455F7" w:rsidRPr="004455F7">
        <w:rPr>
          <w:rFonts w:ascii="Arial" w:eastAsiaTheme="minorHAnsi" w:hAnsi="Arial" w:cs="Arial"/>
          <w:sz w:val="22"/>
          <w:szCs w:val="22"/>
        </w:rPr>
        <w:t>a number of</w:t>
      </w:r>
      <w:proofErr w:type="gramEnd"/>
      <w:r w:rsidR="004455F7" w:rsidRPr="004455F7">
        <w:rPr>
          <w:rFonts w:ascii="Arial" w:eastAsiaTheme="minorHAnsi" w:hAnsi="Arial" w:cs="Arial"/>
          <w:sz w:val="22"/>
          <w:szCs w:val="22"/>
        </w:rPr>
        <w:t xml:space="preserve"> recommendations which resulted in a revised design being undertaken. The </w:t>
      </w:r>
      <w:proofErr w:type="gramStart"/>
      <w:r w:rsidR="004455F7" w:rsidRPr="004455F7">
        <w:rPr>
          <w:rFonts w:ascii="Arial" w:eastAsiaTheme="minorHAnsi" w:hAnsi="Arial" w:cs="Arial"/>
          <w:sz w:val="22"/>
          <w:szCs w:val="22"/>
        </w:rPr>
        <w:t>designers</w:t>
      </w:r>
      <w:proofErr w:type="gramEnd"/>
      <w:r w:rsidR="004455F7" w:rsidRPr="004455F7">
        <w:rPr>
          <w:rFonts w:ascii="Arial" w:eastAsiaTheme="minorHAnsi" w:hAnsi="Arial" w:cs="Arial"/>
          <w:sz w:val="22"/>
          <w:szCs w:val="22"/>
        </w:rPr>
        <w:t xml:space="preserve"> response report and revised layout was agreed with the Councils traffic team acting as overseeing organisation and will be the subject to further independent safety audits through the detailed design and Section 278 approvals procedure following any subsequent reserved matters approval.</w:t>
      </w:r>
    </w:p>
    <w:p w14:paraId="018DD55B" w14:textId="77777777" w:rsidR="009C0055" w:rsidRDefault="009C0055" w:rsidP="004455F7">
      <w:pPr>
        <w:rPr>
          <w:rFonts w:ascii="Arial" w:eastAsiaTheme="minorHAnsi" w:hAnsi="Arial" w:cs="Arial"/>
          <w:sz w:val="22"/>
          <w:szCs w:val="22"/>
        </w:rPr>
      </w:pPr>
    </w:p>
    <w:p w14:paraId="32571378" w14:textId="3E2F80FF" w:rsidR="007E65AD" w:rsidRDefault="007E65AD" w:rsidP="007E65AD">
      <w:pPr>
        <w:rPr>
          <w:rFonts w:ascii="Arial" w:hAnsi="Arial" w:cs="Arial"/>
          <w:sz w:val="22"/>
          <w:szCs w:val="22"/>
          <w:lang w:eastAsia="en-GB"/>
        </w:rPr>
      </w:pPr>
      <w:r>
        <w:rPr>
          <w:rFonts w:ascii="Arial" w:hAnsi="Arial" w:cs="Arial"/>
          <w:sz w:val="22"/>
          <w:szCs w:val="22"/>
          <w:lang w:eastAsia="en-GB"/>
        </w:rPr>
        <w:t xml:space="preserve">With respect to residential phase </w:t>
      </w:r>
      <w:r w:rsidRPr="00A24358">
        <w:rPr>
          <w:rFonts w:ascii="Arial" w:hAnsi="Arial" w:cs="Arial"/>
          <w:sz w:val="22"/>
          <w:szCs w:val="22"/>
          <w:lang w:eastAsia="en-GB"/>
        </w:rPr>
        <w:t>R3</w:t>
      </w:r>
      <w:r>
        <w:rPr>
          <w:rFonts w:ascii="Arial" w:hAnsi="Arial" w:cs="Arial"/>
          <w:sz w:val="22"/>
          <w:szCs w:val="22"/>
          <w:lang w:eastAsia="en-GB"/>
        </w:rPr>
        <w:t xml:space="preserve">, </w:t>
      </w:r>
      <w:proofErr w:type="spellStart"/>
      <w:r w:rsidRPr="00A24358">
        <w:rPr>
          <w:rFonts w:ascii="Arial" w:hAnsi="Arial" w:cs="Arial"/>
          <w:sz w:val="22"/>
          <w:szCs w:val="22"/>
          <w:lang w:eastAsia="en-GB"/>
        </w:rPr>
        <w:t>Mawfield</w:t>
      </w:r>
      <w:proofErr w:type="spellEnd"/>
      <w:r w:rsidRPr="00A24358">
        <w:rPr>
          <w:rFonts w:ascii="Arial" w:hAnsi="Arial" w:cs="Arial"/>
          <w:sz w:val="22"/>
          <w:szCs w:val="22"/>
          <w:lang w:eastAsia="en-GB"/>
        </w:rPr>
        <w:t xml:space="preserve"> Road</w:t>
      </w:r>
      <w:r>
        <w:rPr>
          <w:rFonts w:ascii="Arial" w:hAnsi="Arial" w:cs="Arial"/>
          <w:sz w:val="22"/>
          <w:szCs w:val="22"/>
          <w:lang w:eastAsia="en-GB"/>
        </w:rPr>
        <w:t xml:space="preserve"> </w:t>
      </w:r>
      <w:r w:rsidRPr="00A24358">
        <w:rPr>
          <w:rFonts w:ascii="Arial" w:hAnsi="Arial" w:cs="Arial"/>
          <w:sz w:val="22"/>
          <w:szCs w:val="22"/>
          <w:lang w:eastAsia="en-GB"/>
        </w:rPr>
        <w:t>is not intended to provide a vehicular access to the site</w:t>
      </w:r>
      <w:r>
        <w:rPr>
          <w:rFonts w:ascii="Arial" w:hAnsi="Arial" w:cs="Arial"/>
          <w:sz w:val="22"/>
          <w:szCs w:val="22"/>
          <w:lang w:eastAsia="en-GB"/>
        </w:rPr>
        <w:t xml:space="preserve"> and is unlikely to be supported if proposed at reserved matters stage. </w:t>
      </w:r>
    </w:p>
    <w:p w14:paraId="35253F2D" w14:textId="77777777" w:rsidR="009C0055" w:rsidRPr="004455F7" w:rsidRDefault="009C0055" w:rsidP="004455F7">
      <w:pPr>
        <w:rPr>
          <w:rFonts w:ascii="Arial" w:eastAsiaTheme="minorHAnsi" w:hAnsi="Arial" w:cs="Arial"/>
          <w:sz w:val="22"/>
          <w:szCs w:val="22"/>
        </w:rPr>
      </w:pPr>
    </w:p>
    <w:p w14:paraId="48E4B708" w14:textId="02999A72" w:rsidR="004455F7" w:rsidRPr="004455F7" w:rsidRDefault="004455F7" w:rsidP="004455F7">
      <w:pPr>
        <w:rPr>
          <w:rFonts w:ascii="Arial" w:eastAsiaTheme="minorHAnsi" w:hAnsi="Arial" w:cs="Arial"/>
          <w:sz w:val="22"/>
          <w:szCs w:val="22"/>
        </w:rPr>
      </w:pPr>
      <w:r w:rsidRPr="004455F7">
        <w:rPr>
          <w:rFonts w:ascii="Arial" w:eastAsiaTheme="minorHAnsi" w:hAnsi="Arial" w:cs="Arial"/>
          <w:sz w:val="22"/>
          <w:szCs w:val="22"/>
        </w:rPr>
        <w:t>Hermit Lane currently runs through the site and will be severed by the proposed link road which is set at a higher level. Whilst Hermit Lane is not proposed to be stopped up, it is intended that a Traffic Regulation Order</w:t>
      </w:r>
      <w:r w:rsidR="00620DE4">
        <w:rPr>
          <w:rFonts w:ascii="Arial" w:eastAsiaTheme="minorHAnsi" w:hAnsi="Arial" w:cs="Arial"/>
          <w:sz w:val="22"/>
          <w:szCs w:val="22"/>
        </w:rPr>
        <w:t xml:space="preserve"> (TRO)</w:t>
      </w:r>
      <w:r w:rsidRPr="004455F7">
        <w:rPr>
          <w:rFonts w:ascii="Arial" w:eastAsiaTheme="minorHAnsi" w:hAnsi="Arial" w:cs="Arial"/>
          <w:sz w:val="22"/>
          <w:szCs w:val="22"/>
        </w:rPr>
        <w:t xml:space="preserve"> will be secured to prohibit vehicular movements along part of its length. The future status of bridleway will ensure the route is suitable for use by pedestrians, cyclists and horse riders with a “Pegasus” crossing included within the link road design. </w:t>
      </w:r>
    </w:p>
    <w:p w14:paraId="459000FD" w14:textId="094E99A8" w:rsidR="00BB7554" w:rsidRPr="00BB7554" w:rsidRDefault="00BB7554" w:rsidP="00AE506C">
      <w:pPr>
        <w:rPr>
          <w:rFonts w:ascii="Arial" w:eastAsiaTheme="minorHAnsi" w:hAnsi="Arial" w:cs="Arial"/>
          <w:b/>
          <w:bCs/>
          <w:sz w:val="22"/>
          <w:szCs w:val="22"/>
        </w:rPr>
      </w:pPr>
    </w:p>
    <w:p w14:paraId="5EE8008D" w14:textId="77777777" w:rsidR="00AE506C" w:rsidRPr="00AE506C" w:rsidRDefault="00AE506C" w:rsidP="00AE506C">
      <w:pPr>
        <w:rPr>
          <w:rFonts w:ascii="Arial" w:hAnsi="Arial" w:cs="Arial"/>
          <w:sz w:val="22"/>
          <w:szCs w:val="22"/>
          <w:lang w:eastAsia="en-GB"/>
        </w:rPr>
      </w:pPr>
    </w:p>
    <w:p w14:paraId="056A0C00" w14:textId="77777777" w:rsidR="00AE506C" w:rsidRPr="00AE506C" w:rsidRDefault="00AE506C" w:rsidP="00AE506C">
      <w:pPr>
        <w:rPr>
          <w:rFonts w:ascii="Arial" w:hAnsi="Arial" w:cs="Arial"/>
          <w:b/>
          <w:bCs/>
          <w:sz w:val="22"/>
          <w:szCs w:val="22"/>
          <w:lang w:eastAsia="en-GB"/>
        </w:rPr>
      </w:pPr>
      <w:r w:rsidRPr="00AE506C">
        <w:rPr>
          <w:rFonts w:ascii="Arial" w:hAnsi="Arial" w:cs="Arial"/>
          <w:b/>
          <w:bCs/>
          <w:sz w:val="22"/>
          <w:szCs w:val="22"/>
          <w:lang w:eastAsia="en-GB"/>
        </w:rPr>
        <w:t xml:space="preserve">Outline Open Space and Play Strategy </w:t>
      </w:r>
    </w:p>
    <w:p w14:paraId="505B0942" w14:textId="77777777" w:rsidR="00AE506C" w:rsidRPr="00AE506C" w:rsidRDefault="00AE506C" w:rsidP="00AE506C">
      <w:pPr>
        <w:rPr>
          <w:rFonts w:ascii="Arial" w:hAnsi="Arial" w:cs="Arial"/>
          <w:b/>
          <w:bCs/>
          <w:sz w:val="22"/>
          <w:szCs w:val="22"/>
          <w:lang w:eastAsia="en-GB"/>
        </w:rPr>
      </w:pPr>
    </w:p>
    <w:p w14:paraId="4F7EF7BA" w14:textId="313A3871" w:rsidR="00AE506C" w:rsidRPr="00AE506C" w:rsidRDefault="00AE506C" w:rsidP="00AE506C">
      <w:pPr>
        <w:rPr>
          <w:rFonts w:ascii="Arial" w:hAnsi="Arial" w:cs="Arial"/>
          <w:sz w:val="22"/>
          <w:szCs w:val="22"/>
          <w:lang w:eastAsia="en-GB"/>
        </w:rPr>
      </w:pPr>
      <w:r w:rsidRPr="00AE506C">
        <w:rPr>
          <w:rFonts w:ascii="Arial" w:hAnsi="Arial" w:cs="Arial"/>
          <w:sz w:val="22"/>
          <w:szCs w:val="22"/>
          <w:lang w:eastAsia="en-GB"/>
        </w:rPr>
        <w:t xml:space="preserve">As set out elsewhere in the report, the location of some informal play areas, Local Areas of Play (LAP), Local Equipped Areas of Play (LEAP) and Neighbourhood Equipped Areas of Play (NEAPs) will be delivered as part of the strategic landscaping proposal west of the link road </w:t>
      </w:r>
      <w:r w:rsidR="006B601A" w:rsidRPr="00AE506C">
        <w:rPr>
          <w:rFonts w:ascii="Arial" w:hAnsi="Arial" w:cs="Arial"/>
          <w:sz w:val="22"/>
          <w:szCs w:val="22"/>
          <w:lang w:eastAsia="en-GB"/>
        </w:rPr>
        <w:t>for Phase</w:t>
      </w:r>
      <w:r w:rsidRPr="00AE506C">
        <w:rPr>
          <w:rFonts w:ascii="Arial" w:hAnsi="Arial" w:cs="Arial"/>
          <w:sz w:val="22"/>
          <w:szCs w:val="22"/>
          <w:lang w:eastAsia="en-GB"/>
        </w:rPr>
        <w:t xml:space="preserve"> 1.  </w:t>
      </w:r>
    </w:p>
    <w:p w14:paraId="54F270BD" w14:textId="77777777" w:rsidR="00AE506C" w:rsidRPr="00AE506C" w:rsidRDefault="00AE506C" w:rsidP="00AE506C">
      <w:pPr>
        <w:rPr>
          <w:rFonts w:ascii="Arial" w:hAnsi="Arial" w:cs="Arial"/>
          <w:sz w:val="22"/>
          <w:szCs w:val="22"/>
          <w:lang w:eastAsia="en-GB"/>
        </w:rPr>
      </w:pPr>
    </w:p>
    <w:p w14:paraId="73DBD827" w14:textId="147D6970" w:rsidR="00AE506C" w:rsidRPr="00AE506C" w:rsidRDefault="00783AF9" w:rsidP="00AE506C">
      <w:pPr>
        <w:rPr>
          <w:rFonts w:ascii="Arial" w:hAnsi="Arial" w:cs="Arial"/>
          <w:sz w:val="22"/>
          <w:szCs w:val="22"/>
          <w:lang w:eastAsia="en-GB"/>
        </w:rPr>
      </w:pPr>
      <w:r>
        <w:rPr>
          <w:rFonts w:ascii="Arial" w:hAnsi="Arial" w:cs="Arial"/>
          <w:sz w:val="22"/>
          <w:szCs w:val="22"/>
          <w:lang w:eastAsia="en-GB"/>
        </w:rPr>
        <w:lastRenderedPageBreak/>
        <w:t>Additional p</w:t>
      </w:r>
      <w:r w:rsidR="00AE506C" w:rsidRPr="00AE506C">
        <w:rPr>
          <w:rFonts w:ascii="Arial" w:hAnsi="Arial" w:cs="Arial"/>
          <w:sz w:val="22"/>
          <w:szCs w:val="22"/>
          <w:lang w:eastAsia="en-GB"/>
        </w:rPr>
        <w:t xml:space="preserve">ublic open space and play facilities within the outline residential parcels will be delivered in accordance with the BWMF and the adopted SPD (Open Space Provision on New Housing Developments) with future reserved matters applications.   </w:t>
      </w:r>
    </w:p>
    <w:p w14:paraId="540033AC" w14:textId="77777777" w:rsidR="00AE506C" w:rsidRPr="00AE506C" w:rsidRDefault="00AE506C" w:rsidP="00AE506C">
      <w:pPr>
        <w:rPr>
          <w:rFonts w:ascii="Arial" w:hAnsi="Arial" w:cs="Arial"/>
          <w:sz w:val="22"/>
          <w:szCs w:val="22"/>
          <w:lang w:eastAsia="en-GB"/>
        </w:rPr>
      </w:pPr>
    </w:p>
    <w:p w14:paraId="26CB2FB8" w14:textId="77777777" w:rsidR="00AE506C" w:rsidRPr="00AE506C" w:rsidRDefault="00AE506C" w:rsidP="00AE506C">
      <w:pPr>
        <w:rPr>
          <w:rFonts w:ascii="Arial" w:hAnsi="Arial" w:cs="Arial"/>
          <w:sz w:val="22"/>
          <w:szCs w:val="22"/>
          <w:lang w:eastAsia="en-GB"/>
        </w:rPr>
      </w:pPr>
      <w:r w:rsidRPr="00AE506C">
        <w:rPr>
          <w:rFonts w:ascii="Arial" w:hAnsi="Arial" w:cs="Arial"/>
          <w:sz w:val="22"/>
          <w:szCs w:val="22"/>
          <w:lang w:eastAsia="en-GB"/>
        </w:rPr>
        <w:t xml:space="preserve">Both Phase 1 and the remaining residential phases will also be expected to contribute towards offsite formal recreation facilities in accordance with the SPD mentioned above. </w:t>
      </w:r>
    </w:p>
    <w:p w14:paraId="5BF25E57" w14:textId="77777777" w:rsidR="00AE506C" w:rsidRPr="00AE506C" w:rsidRDefault="00AE506C" w:rsidP="00AE506C">
      <w:pPr>
        <w:autoSpaceDE w:val="0"/>
        <w:autoSpaceDN w:val="0"/>
        <w:adjustRightInd w:val="0"/>
        <w:rPr>
          <w:rFonts w:ascii="Arial" w:eastAsiaTheme="minorHAnsi" w:hAnsi="Arial" w:cs="Arial"/>
          <w:sz w:val="22"/>
          <w:szCs w:val="22"/>
        </w:rPr>
      </w:pPr>
    </w:p>
    <w:p w14:paraId="7C1A07CB" w14:textId="77777777" w:rsidR="00AE506C" w:rsidRPr="00AE506C" w:rsidRDefault="00AE506C" w:rsidP="00AE506C">
      <w:pPr>
        <w:rPr>
          <w:rFonts w:ascii="Arial" w:hAnsi="Arial" w:cs="Arial"/>
          <w:sz w:val="22"/>
          <w:szCs w:val="22"/>
          <w:u w:val="single"/>
          <w:lang w:eastAsia="en-GB"/>
        </w:rPr>
      </w:pPr>
      <w:r w:rsidRPr="00AE506C">
        <w:rPr>
          <w:rFonts w:ascii="Arial" w:hAnsi="Arial" w:cs="Arial"/>
          <w:sz w:val="22"/>
          <w:szCs w:val="22"/>
          <w:u w:val="single"/>
          <w:lang w:eastAsia="en-GB"/>
        </w:rPr>
        <w:t>Design</w:t>
      </w:r>
    </w:p>
    <w:p w14:paraId="0DA9EEEF" w14:textId="77777777" w:rsidR="00AE506C" w:rsidRPr="00AE506C" w:rsidRDefault="00AE506C" w:rsidP="00AE506C">
      <w:pPr>
        <w:rPr>
          <w:rFonts w:ascii="Arial" w:hAnsi="Arial" w:cs="Arial"/>
          <w:sz w:val="22"/>
          <w:szCs w:val="22"/>
          <w:u w:val="single"/>
          <w:lang w:eastAsia="en-GB"/>
        </w:rPr>
      </w:pPr>
    </w:p>
    <w:p w14:paraId="4B4007C9" w14:textId="0403B365" w:rsidR="00AE506C" w:rsidRDefault="00AE506C" w:rsidP="00AE506C">
      <w:pPr>
        <w:rPr>
          <w:rFonts w:ascii="Arial" w:hAnsi="Arial" w:cs="Arial"/>
          <w:sz w:val="22"/>
          <w:szCs w:val="22"/>
          <w:lang w:eastAsia="en-GB"/>
        </w:rPr>
      </w:pPr>
      <w:r w:rsidRPr="00AE506C">
        <w:rPr>
          <w:rFonts w:ascii="Arial" w:hAnsi="Arial" w:cs="Arial"/>
          <w:sz w:val="22"/>
          <w:szCs w:val="22"/>
          <w:lang w:eastAsia="en-GB"/>
        </w:rPr>
        <w:t xml:space="preserve">Design </w:t>
      </w:r>
      <w:r w:rsidR="006B601A" w:rsidRPr="00AE506C">
        <w:rPr>
          <w:rFonts w:ascii="Arial" w:hAnsi="Arial" w:cs="Arial"/>
          <w:sz w:val="22"/>
          <w:szCs w:val="22"/>
          <w:lang w:eastAsia="en-GB"/>
        </w:rPr>
        <w:t>of future</w:t>
      </w:r>
      <w:r w:rsidRPr="00AE506C">
        <w:rPr>
          <w:rFonts w:ascii="Arial" w:hAnsi="Arial" w:cs="Arial"/>
          <w:sz w:val="22"/>
          <w:szCs w:val="22"/>
          <w:lang w:eastAsia="en-GB"/>
        </w:rPr>
        <w:t xml:space="preserve"> residential phases including access, highway layouts, housing </w:t>
      </w:r>
      <w:r w:rsidR="004A71CB" w:rsidRPr="00AE506C">
        <w:rPr>
          <w:rFonts w:ascii="Arial" w:hAnsi="Arial" w:cs="Arial"/>
          <w:sz w:val="22"/>
          <w:szCs w:val="22"/>
          <w:lang w:eastAsia="en-GB"/>
        </w:rPr>
        <w:t xml:space="preserve">layouts, </w:t>
      </w:r>
      <w:r w:rsidR="0024282E" w:rsidRPr="00AE506C">
        <w:rPr>
          <w:rFonts w:ascii="Arial" w:hAnsi="Arial" w:cs="Arial"/>
          <w:sz w:val="22"/>
          <w:szCs w:val="22"/>
          <w:lang w:eastAsia="en-GB"/>
        </w:rPr>
        <w:t xml:space="preserve">scale, </w:t>
      </w:r>
      <w:r w:rsidR="00A50FF1" w:rsidRPr="00AE506C">
        <w:rPr>
          <w:rFonts w:ascii="Arial" w:hAnsi="Arial" w:cs="Arial"/>
          <w:sz w:val="22"/>
          <w:szCs w:val="22"/>
          <w:lang w:eastAsia="en-GB"/>
        </w:rPr>
        <w:t>landscaping,</w:t>
      </w:r>
      <w:r w:rsidRPr="00AE506C">
        <w:rPr>
          <w:rFonts w:ascii="Arial" w:hAnsi="Arial" w:cs="Arial"/>
          <w:sz w:val="22"/>
          <w:szCs w:val="22"/>
          <w:lang w:eastAsia="en-GB"/>
        </w:rPr>
        <w:t xml:space="preserve"> public open space, strategic in-phase landscaping within Phases R2-R7, house types, together with the design and layout of the school and community area will be determined </w:t>
      </w:r>
      <w:r w:rsidR="00976ABE">
        <w:rPr>
          <w:rFonts w:ascii="Arial" w:hAnsi="Arial" w:cs="Arial"/>
          <w:sz w:val="22"/>
          <w:szCs w:val="22"/>
          <w:lang w:eastAsia="en-GB"/>
        </w:rPr>
        <w:t xml:space="preserve">by  future applications </w:t>
      </w:r>
      <w:r w:rsidRPr="00AE506C">
        <w:rPr>
          <w:rFonts w:ascii="Arial" w:hAnsi="Arial" w:cs="Arial"/>
          <w:sz w:val="22"/>
          <w:szCs w:val="22"/>
          <w:lang w:eastAsia="en-GB"/>
        </w:rPr>
        <w:t>at reserved matters stage and be required to be in accordance with the outline plans and conditions</w:t>
      </w:r>
      <w:r w:rsidR="00474240">
        <w:rPr>
          <w:rFonts w:ascii="Arial" w:hAnsi="Arial" w:cs="Arial"/>
          <w:sz w:val="22"/>
          <w:szCs w:val="22"/>
          <w:lang w:eastAsia="en-GB"/>
        </w:rPr>
        <w:t xml:space="preserve"> attached to this permission if approved</w:t>
      </w:r>
      <w:r w:rsidRPr="00AE506C">
        <w:rPr>
          <w:rFonts w:ascii="Arial" w:hAnsi="Arial" w:cs="Arial"/>
          <w:sz w:val="22"/>
          <w:szCs w:val="22"/>
          <w:lang w:eastAsia="en-GB"/>
        </w:rPr>
        <w:t xml:space="preserve">. Such applications will be subject to the usual publicity, consultation, consideration and assessment process prior to determination. </w:t>
      </w:r>
      <w:r w:rsidR="00150783">
        <w:rPr>
          <w:rFonts w:ascii="Arial" w:hAnsi="Arial" w:cs="Arial"/>
          <w:sz w:val="22"/>
          <w:szCs w:val="22"/>
          <w:lang w:eastAsia="en-GB"/>
        </w:rPr>
        <w:t>This carries</w:t>
      </w:r>
      <w:r w:rsidR="00C522EB">
        <w:rPr>
          <w:rFonts w:ascii="Arial" w:hAnsi="Arial" w:cs="Arial"/>
          <w:sz w:val="22"/>
          <w:szCs w:val="22"/>
          <w:lang w:eastAsia="en-GB"/>
        </w:rPr>
        <w:t xml:space="preserve"> moderate weight in favour of the proposal</w:t>
      </w:r>
      <w:r w:rsidR="00195B9C">
        <w:rPr>
          <w:rFonts w:ascii="Arial" w:hAnsi="Arial" w:cs="Arial"/>
          <w:sz w:val="22"/>
          <w:szCs w:val="22"/>
          <w:lang w:eastAsia="en-GB"/>
        </w:rPr>
        <w:t>.</w:t>
      </w:r>
    </w:p>
    <w:p w14:paraId="02BB068D" w14:textId="77777777" w:rsidR="00195B9C" w:rsidRPr="00AE506C" w:rsidRDefault="00195B9C" w:rsidP="00AE506C">
      <w:pPr>
        <w:rPr>
          <w:rFonts w:ascii="Arial" w:hAnsi="Arial" w:cs="Arial"/>
          <w:sz w:val="22"/>
          <w:szCs w:val="22"/>
          <w:lang w:eastAsia="en-GB"/>
        </w:rPr>
      </w:pPr>
    </w:p>
    <w:p w14:paraId="70D060A6" w14:textId="77777777" w:rsidR="00AE506C" w:rsidRPr="00AE506C" w:rsidRDefault="00AE506C" w:rsidP="00AE506C">
      <w:pPr>
        <w:rPr>
          <w:rFonts w:ascii="Arial" w:hAnsi="Arial" w:cs="Arial"/>
          <w:b/>
          <w:bCs/>
          <w:sz w:val="22"/>
          <w:szCs w:val="22"/>
          <w:lang w:eastAsia="en-GB"/>
        </w:rPr>
      </w:pPr>
    </w:p>
    <w:p w14:paraId="61349B50" w14:textId="77777777" w:rsidR="00A96B66" w:rsidRPr="00A96B66" w:rsidRDefault="00A96B66" w:rsidP="00A96B66">
      <w:pPr>
        <w:rPr>
          <w:rFonts w:ascii="Arial" w:hAnsi="Arial" w:cs="Arial"/>
          <w:b/>
          <w:bCs/>
          <w:sz w:val="22"/>
          <w:szCs w:val="22"/>
          <w:lang w:eastAsia="en-GB"/>
        </w:rPr>
      </w:pPr>
      <w:r w:rsidRPr="00A96B66">
        <w:rPr>
          <w:rFonts w:ascii="Arial" w:hAnsi="Arial" w:cs="Arial"/>
          <w:b/>
          <w:bCs/>
          <w:sz w:val="22"/>
          <w:szCs w:val="22"/>
          <w:lang w:eastAsia="en-GB"/>
        </w:rPr>
        <w:t>Other Material Considerations for full and outline parts of the application</w:t>
      </w:r>
    </w:p>
    <w:p w14:paraId="3A3742AD" w14:textId="77777777" w:rsidR="00A96B66" w:rsidRPr="00A96B66" w:rsidRDefault="00A96B66" w:rsidP="00A96B66">
      <w:pPr>
        <w:rPr>
          <w:rFonts w:ascii="Arial" w:hAnsi="Arial" w:cs="Arial"/>
          <w:sz w:val="22"/>
          <w:szCs w:val="22"/>
          <w:u w:val="single"/>
          <w:lang w:eastAsia="en-GB"/>
        </w:rPr>
      </w:pPr>
    </w:p>
    <w:p w14:paraId="7505AEED" w14:textId="77777777" w:rsidR="00A96B66" w:rsidRPr="00A96B66" w:rsidRDefault="00A96B66" w:rsidP="00A96B66">
      <w:pPr>
        <w:rPr>
          <w:rFonts w:ascii="Arial" w:eastAsiaTheme="minorHAnsi" w:hAnsi="Arial" w:cs="Arial"/>
          <w:b/>
          <w:bCs/>
          <w:sz w:val="22"/>
          <w:szCs w:val="22"/>
          <w:u w:val="single"/>
        </w:rPr>
      </w:pPr>
      <w:r w:rsidRPr="00A96B66">
        <w:rPr>
          <w:rFonts w:ascii="Arial" w:eastAsiaTheme="minorHAnsi" w:hAnsi="Arial" w:cs="Arial"/>
          <w:b/>
          <w:bCs/>
          <w:sz w:val="22"/>
          <w:szCs w:val="22"/>
          <w:u w:val="single"/>
        </w:rPr>
        <w:t>Affordable Housing</w:t>
      </w:r>
    </w:p>
    <w:p w14:paraId="7614B042" w14:textId="77777777" w:rsidR="00A96B66" w:rsidRPr="00A96B66" w:rsidRDefault="00A96B66" w:rsidP="00A96B66">
      <w:pPr>
        <w:rPr>
          <w:rFonts w:ascii="Arial" w:eastAsiaTheme="minorHAnsi" w:hAnsi="Arial" w:cs="Arial"/>
          <w:sz w:val="22"/>
          <w:szCs w:val="22"/>
          <w:u w:val="single"/>
        </w:rPr>
      </w:pPr>
    </w:p>
    <w:p w14:paraId="12BABF0D" w14:textId="7F62AE43" w:rsidR="00A96B66" w:rsidRPr="00A96B66" w:rsidRDefault="00A96B66" w:rsidP="00A96B66">
      <w:pPr>
        <w:rPr>
          <w:rFonts w:ascii="Arial" w:eastAsiaTheme="minorHAnsi" w:hAnsi="Arial" w:cs="Arial"/>
          <w:sz w:val="22"/>
          <w:szCs w:val="22"/>
        </w:rPr>
      </w:pPr>
      <w:r w:rsidRPr="00A96B66">
        <w:rPr>
          <w:rFonts w:ascii="Arial" w:eastAsiaTheme="minorHAnsi" w:hAnsi="Arial" w:cs="Arial"/>
          <w:sz w:val="22"/>
          <w:szCs w:val="22"/>
        </w:rPr>
        <w:t xml:space="preserve">The Barnsley West Masterplan </w:t>
      </w:r>
      <w:r w:rsidR="006B601A" w:rsidRPr="00A96B66">
        <w:rPr>
          <w:rFonts w:ascii="Arial" w:eastAsiaTheme="minorHAnsi" w:hAnsi="Arial" w:cs="Arial"/>
          <w:sz w:val="22"/>
          <w:szCs w:val="22"/>
        </w:rPr>
        <w:t>Framework and</w:t>
      </w:r>
      <w:r w:rsidRPr="00A96B66">
        <w:rPr>
          <w:rFonts w:ascii="Arial" w:eastAsiaTheme="minorHAnsi" w:hAnsi="Arial" w:cs="Arial"/>
          <w:sz w:val="22"/>
          <w:szCs w:val="22"/>
        </w:rPr>
        <w:t xml:space="preserve"> Local Plan Policy H7 both require affordable housing to be provided on the site. </w:t>
      </w:r>
      <w:proofErr w:type="gramStart"/>
      <w:r w:rsidRPr="00A96B66">
        <w:rPr>
          <w:rFonts w:ascii="Arial" w:eastAsiaTheme="minorHAnsi" w:hAnsi="Arial" w:cs="Arial"/>
          <w:sz w:val="22"/>
          <w:szCs w:val="22"/>
        </w:rPr>
        <w:t>With regard to</w:t>
      </w:r>
      <w:proofErr w:type="gramEnd"/>
      <w:r w:rsidRPr="00A96B66">
        <w:rPr>
          <w:rFonts w:ascii="Arial" w:eastAsiaTheme="minorHAnsi" w:hAnsi="Arial" w:cs="Arial"/>
          <w:sz w:val="22"/>
          <w:szCs w:val="22"/>
        </w:rPr>
        <w:t xml:space="preserve"> Phase 1</w:t>
      </w:r>
      <w:r w:rsidR="0064615D">
        <w:rPr>
          <w:rFonts w:ascii="Arial" w:eastAsiaTheme="minorHAnsi" w:hAnsi="Arial" w:cs="Arial"/>
          <w:sz w:val="22"/>
          <w:szCs w:val="22"/>
        </w:rPr>
        <w:t xml:space="preserve"> </w:t>
      </w:r>
      <w:r w:rsidRPr="00A96B66">
        <w:rPr>
          <w:rFonts w:ascii="Arial" w:eastAsiaTheme="minorHAnsi" w:hAnsi="Arial" w:cs="Arial"/>
          <w:sz w:val="22"/>
          <w:szCs w:val="22"/>
        </w:rPr>
        <w:t>(Full Planning permission for 216 dwellings</w:t>
      </w:r>
      <w:r w:rsidRPr="001F64EF">
        <w:rPr>
          <w:rFonts w:ascii="Arial" w:eastAsiaTheme="minorHAnsi" w:hAnsi="Arial" w:cs="Arial"/>
          <w:sz w:val="22"/>
          <w:szCs w:val="22"/>
        </w:rPr>
        <w:t xml:space="preserve">) an Affordable Housing statement has been provided which proposes 16% affordable dwellings (35 no.) which provides a blended percentage which covers 3 </w:t>
      </w:r>
      <w:r w:rsidR="002D6FD9" w:rsidRPr="001F64EF">
        <w:rPr>
          <w:rFonts w:ascii="Arial" w:eastAsiaTheme="minorHAnsi" w:hAnsi="Arial" w:cs="Arial"/>
          <w:sz w:val="22"/>
          <w:szCs w:val="22"/>
        </w:rPr>
        <w:t xml:space="preserve">areas, </w:t>
      </w:r>
      <w:proofErr w:type="gramStart"/>
      <w:r w:rsidRPr="001F64EF">
        <w:rPr>
          <w:rFonts w:ascii="Arial" w:eastAsiaTheme="minorHAnsi" w:hAnsi="Arial" w:cs="Arial"/>
          <w:sz w:val="22"/>
          <w:szCs w:val="22"/>
        </w:rPr>
        <w:t>taking into account</w:t>
      </w:r>
      <w:proofErr w:type="gramEnd"/>
      <w:r w:rsidRPr="001F64EF">
        <w:rPr>
          <w:rFonts w:ascii="Arial" w:eastAsiaTheme="minorHAnsi" w:hAnsi="Arial" w:cs="Arial"/>
          <w:sz w:val="22"/>
          <w:szCs w:val="22"/>
        </w:rPr>
        <w:t xml:space="preserve"> the differing requirements in Higham, Darton and Pogmoor.</w:t>
      </w:r>
      <w:r w:rsidRPr="00A96B66">
        <w:rPr>
          <w:rFonts w:ascii="Arial" w:eastAsiaTheme="minorHAnsi" w:hAnsi="Arial" w:cs="Arial"/>
          <w:sz w:val="22"/>
          <w:szCs w:val="22"/>
        </w:rPr>
        <w:t xml:space="preserve">  </w:t>
      </w:r>
    </w:p>
    <w:p w14:paraId="21401EEE" w14:textId="77777777" w:rsidR="00A96B66" w:rsidRPr="00A96B66" w:rsidRDefault="00A96B66" w:rsidP="00A96B66">
      <w:pPr>
        <w:rPr>
          <w:rFonts w:ascii="Arial" w:eastAsiaTheme="minorHAnsi" w:hAnsi="Arial" w:cs="Arial"/>
          <w:sz w:val="22"/>
          <w:szCs w:val="22"/>
        </w:rPr>
      </w:pPr>
    </w:p>
    <w:p w14:paraId="33EF55B2" w14:textId="7F75B640" w:rsidR="00A96B66" w:rsidRPr="00A96B66" w:rsidRDefault="00A96B66" w:rsidP="00A96B66">
      <w:pPr>
        <w:adjustRightInd w:val="0"/>
        <w:rPr>
          <w:rFonts w:ascii="Arial" w:eastAsiaTheme="minorHAnsi" w:hAnsi="Arial" w:cs="Arial"/>
          <w:sz w:val="22"/>
          <w:szCs w:val="22"/>
        </w:rPr>
      </w:pPr>
      <w:r w:rsidRPr="00A96B66">
        <w:rPr>
          <w:rFonts w:ascii="Arial" w:eastAsiaTheme="minorHAnsi" w:hAnsi="Arial" w:cs="Arial"/>
          <w:sz w:val="22"/>
          <w:szCs w:val="22"/>
        </w:rPr>
        <w:t xml:space="preserve">Objections received in relation to affordable housing </w:t>
      </w:r>
      <w:proofErr w:type="gramStart"/>
      <w:r w:rsidR="0064615D">
        <w:rPr>
          <w:rFonts w:ascii="Arial" w:eastAsiaTheme="minorHAnsi" w:hAnsi="Arial" w:cs="Arial"/>
          <w:sz w:val="22"/>
          <w:szCs w:val="22"/>
        </w:rPr>
        <w:t>vary,</w:t>
      </w:r>
      <w:proofErr w:type="gramEnd"/>
      <w:r w:rsidR="0064615D">
        <w:rPr>
          <w:rFonts w:ascii="Arial" w:eastAsiaTheme="minorHAnsi" w:hAnsi="Arial" w:cs="Arial"/>
          <w:sz w:val="22"/>
          <w:szCs w:val="22"/>
        </w:rPr>
        <w:t xml:space="preserve"> from assertions</w:t>
      </w:r>
      <w:r w:rsidRPr="00A96B66">
        <w:rPr>
          <w:rFonts w:ascii="Arial" w:eastAsiaTheme="minorHAnsi" w:hAnsi="Arial" w:cs="Arial"/>
          <w:sz w:val="22"/>
          <w:szCs w:val="22"/>
        </w:rPr>
        <w:t xml:space="preserve"> that there are too many </w:t>
      </w:r>
      <w:r w:rsidR="006B601A" w:rsidRPr="00A96B66">
        <w:rPr>
          <w:rFonts w:ascii="Arial" w:eastAsiaTheme="minorHAnsi" w:hAnsi="Arial" w:cs="Arial"/>
          <w:sz w:val="22"/>
          <w:szCs w:val="22"/>
        </w:rPr>
        <w:t xml:space="preserve">proposed, </w:t>
      </w:r>
      <w:r w:rsidR="0064615D">
        <w:rPr>
          <w:rFonts w:ascii="Arial" w:eastAsiaTheme="minorHAnsi" w:hAnsi="Arial" w:cs="Arial"/>
          <w:sz w:val="22"/>
          <w:szCs w:val="22"/>
        </w:rPr>
        <w:t xml:space="preserve">whilst </w:t>
      </w:r>
      <w:r w:rsidR="006B601A" w:rsidRPr="00A96B66">
        <w:rPr>
          <w:rFonts w:ascii="Arial" w:eastAsiaTheme="minorHAnsi" w:hAnsi="Arial" w:cs="Arial"/>
          <w:sz w:val="22"/>
          <w:szCs w:val="22"/>
        </w:rPr>
        <w:t>other</w:t>
      </w:r>
      <w:r w:rsidRPr="00A96B66">
        <w:rPr>
          <w:rFonts w:ascii="Arial" w:eastAsiaTheme="minorHAnsi" w:hAnsi="Arial" w:cs="Arial"/>
          <w:sz w:val="22"/>
          <w:szCs w:val="22"/>
        </w:rPr>
        <w:t xml:space="preserve"> residents and one councillor considered there are too few proposed.  Residents also considered that occupiers of the affordable dwellings would be bad neighbours and that there would be an increase in crime due to the occupiers of affordable dwellings, that they should not be located close to existing dwellings but instead should be more integrated within new dwellings. </w:t>
      </w:r>
    </w:p>
    <w:p w14:paraId="7FB76135" w14:textId="77777777" w:rsidR="00A96B66" w:rsidRPr="00A96B66" w:rsidRDefault="00A96B66" w:rsidP="00A96B66">
      <w:pPr>
        <w:adjustRightInd w:val="0"/>
        <w:rPr>
          <w:rFonts w:ascii="Arial" w:eastAsiaTheme="minorHAnsi" w:hAnsi="Arial" w:cs="Arial"/>
          <w:sz w:val="22"/>
          <w:szCs w:val="22"/>
        </w:rPr>
      </w:pPr>
    </w:p>
    <w:p w14:paraId="39191C66" w14:textId="76D68190" w:rsidR="00A96B66" w:rsidRPr="00A96B66" w:rsidRDefault="00A96B66" w:rsidP="00A96B66">
      <w:pPr>
        <w:rPr>
          <w:rFonts w:ascii="Arial" w:eastAsiaTheme="minorHAnsi" w:hAnsi="Arial" w:cs="Arial"/>
          <w:sz w:val="22"/>
          <w:szCs w:val="22"/>
        </w:rPr>
      </w:pPr>
      <w:r w:rsidRPr="00A96B66">
        <w:rPr>
          <w:rFonts w:ascii="Arial" w:eastAsiaTheme="minorHAnsi" w:hAnsi="Arial" w:cs="Arial"/>
          <w:sz w:val="22"/>
          <w:szCs w:val="22"/>
        </w:rPr>
        <w:t xml:space="preserve">Additionally, one comment was received stating that Government is spending money on affordable dwellings on brownfield sites.  Whilst </w:t>
      </w:r>
      <w:r w:rsidR="006B601A" w:rsidRPr="00A96B66">
        <w:rPr>
          <w:rFonts w:ascii="Arial" w:eastAsiaTheme="minorHAnsi" w:hAnsi="Arial" w:cs="Arial"/>
          <w:sz w:val="22"/>
          <w:szCs w:val="22"/>
        </w:rPr>
        <w:t>this is</w:t>
      </w:r>
      <w:r w:rsidRPr="00A96B66">
        <w:rPr>
          <w:rFonts w:ascii="Arial" w:eastAsiaTheme="minorHAnsi" w:hAnsi="Arial" w:cs="Arial"/>
          <w:sz w:val="22"/>
          <w:szCs w:val="22"/>
        </w:rPr>
        <w:t xml:space="preserve"> acknowledged, there is little brownfield land in the borough currently available for development which could accommodate the number of dwellings proposed.  The Local Plan in any case requires affordable housing to be delivered on site where possible. </w:t>
      </w:r>
    </w:p>
    <w:p w14:paraId="13634F7F" w14:textId="77777777" w:rsidR="00A96B66" w:rsidRPr="00A96B66" w:rsidRDefault="00A96B66" w:rsidP="00A96B66">
      <w:pPr>
        <w:rPr>
          <w:rFonts w:ascii="Arial" w:eastAsiaTheme="minorHAnsi" w:hAnsi="Arial" w:cs="Arial"/>
          <w:sz w:val="22"/>
          <w:szCs w:val="22"/>
        </w:rPr>
      </w:pPr>
    </w:p>
    <w:p w14:paraId="63ED77D4" w14:textId="557A7F37" w:rsidR="00A96B66" w:rsidRPr="000A247B" w:rsidRDefault="006B601A" w:rsidP="00A96B66">
      <w:pPr>
        <w:rPr>
          <w:rFonts w:ascii="Arial" w:eastAsiaTheme="minorHAnsi" w:hAnsi="Arial" w:cs="Arial"/>
          <w:sz w:val="22"/>
          <w:szCs w:val="22"/>
        </w:rPr>
      </w:pPr>
      <w:r w:rsidRPr="000A247B">
        <w:rPr>
          <w:rFonts w:ascii="Arial" w:eastAsiaTheme="minorHAnsi" w:hAnsi="Arial" w:cs="Arial"/>
          <w:sz w:val="22"/>
          <w:szCs w:val="22"/>
        </w:rPr>
        <w:t>The Strategic</w:t>
      </w:r>
      <w:r w:rsidR="00A96B66" w:rsidRPr="000A247B">
        <w:rPr>
          <w:rFonts w:ascii="Arial" w:eastAsiaTheme="minorHAnsi" w:hAnsi="Arial" w:cs="Arial"/>
          <w:sz w:val="22"/>
          <w:szCs w:val="22"/>
        </w:rPr>
        <w:t xml:space="preserve"> Housing </w:t>
      </w:r>
      <w:r w:rsidR="004A71CB" w:rsidRPr="000A247B">
        <w:rPr>
          <w:rFonts w:ascii="Arial" w:eastAsiaTheme="minorHAnsi" w:hAnsi="Arial" w:cs="Arial"/>
          <w:sz w:val="22"/>
          <w:szCs w:val="22"/>
        </w:rPr>
        <w:t>Team consider</w:t>
      </w:r>
      <w:r w:rsidR="00A96B66" w:rsidRPr="000A247B">
        <w:rPr>
          <w:rFonts w:ascii="Arial" w:eastAsiaTheme="minorHAnsi" w:hAnsi="Arial" w:cs="Arial"/>
          <w:sz w:val="22"/>
          <w:szCs w:val="22"/>
        </w:rPr>
        <w:t xml:space="preserve"> 16% affordable dwellings is a balanced offer which reflects the Strategic Housing Market Assessment (SHMA) and comprise 1, </w:t>
      </w:r>
      <w:r w:rsidR="00F92F89" w:rsidRPr="000A247B">
        <w:rPr>
          <w:rFonts w:ascii="Arial" w:eastAsiaTheme="minorHAnsi" w:hAnsi="Arial" w:cs="Arial"/>
          <w:sz w:val="22"/>
          <w:szCs w:val="22"/>
        </w:rPr>
        <w:t>2 and</w:t>
      </w:r>
      <w:r w:rsidR="00A96B66" w:rsidRPr="000A247B">
        <w:rPr>
          <w:rFonts w:ascii="Arial" w:eastAsiaTheme="minorHAnsi" w:hAnsi="Arial" w:cs="Arial"/>
          <w:sz w:val="22"/>
          <w:szCs w:val="22"/>
        </w:rPr>
        <w:t xml:space="preserve"> 3 and 4 bedroomed properties.  In terms of tenure, 66% are proposed to be affordable rent, 24% first homes, 9% affordable shared home ownership.  These are pepper potted round the site.  As such, the Strategic </w:t>
      </w:r>
      <w:r w:rsidRPr="000A247B">
        <w:rPr>
          <w:rFonts w:ascii="Arial" w:eastAsiaTheme="minorHAnsi" w:hAnsi="Arial" w:cs="Arial"/>
          <w:sz w:val="22"/>
          <w:szCs w:val="22"/>
        </w:rPr>
        <w:t>Housing Group</w:t>
      </w:r>
      <w:r w:rsidR="00A96B66" w:rsidRPr="000A247B">
        <w:rPr>
          <w:rFonts w:ascii="Arial" w:eastAsiaTheme="minorHAnsi" w:hAnsi="Arial" w:cs="Arial"/>
          <w:sz w:val="22"/>
          <w:szCs w:val="22"/>
        </w:rPr>
        <w:t xml:space="preserve"> Leader is satisfied with the affordable housing proposals</w:t>
      </w:r>
      <w:r w:rsidR="009A6DF9" w:rsidRPr="000A247B">
        <w:rPr>
          <w:rFonts w:ascii="Arial" w:eastAsiaTheme="minorHAnsi" w:hAnsi="Arial" w:cs="Arial"/>
          <w:sz w:val="22"/>
          <w:szCs w:val="22"/>
        </w:rPr>
        <w:t xml:space="preserve"> for Residential Phase 1</w:t>
      </w:r>
      <w:r w:rsidR="00A96B66" w:rsidRPr="000A247B">
        <w:rPr>
          <w:rFonts w:ascii="Arial" w:eastAsiaTheme="minorHAnsi" w:hAnsi="Arial" w:cs="Arial"/>
          <w:sz w:val="22"/>
          <w:szCs w:val="22"/>
        </w:rPr>
        <w:t xml:space="preserve">.  </w:t>
      </w:r>
    </w:p>
    <w:p w14:paraId="281ADECD" w14:textId="77777777" w:rsidR="00A96B66" w:rsidRPr="000A247B" w:rsidRDefault="00A96B66" w:rsidP="00A96B66">
      <w:pPr>
        <w:rPr>
          <w:rFonts w:ascii="Arial" w:hAnsi="Arial" w:cs="Arial"/>
          <w:sz w:val="22"/>
          <w:szCs w:val="22"/>
          <w:lang w:eastAsia="en-GB"/>
        </w:rPr>
      </w:pPr>
    </w:p>
    <w:p w14:paraId="3F2482C4" w14:textId="46845F51" w:rsidR="00383A7B" w:rsidRPr="00384A98" w:rsidRDefault="00A96B66" w:rsidP="00A96B66">
      <w:pPr>
        <w:rPr>
          <w:rFonts w:ascii="Arial" w:hAnsi="Arial" w:cs="Arial"/>
          <w:sz w:val="22"/>
          <w:szCs w:val="22"/>
          <w:lang w:eastAsia="en-GB"/>
        </w:rPr>
      </w:pPr>
      <w:proofErr w:type="gramStart"/>
      <w:r w:rsidRPr="00384A98">
        <w:rPr>
          <w:rFonts w:ascii="Arial" w:hAnsi="Arial" w:cs="Arial"/>
          <w:sz w:val="22"/>
          <w:szCs w:val="22"/>
          <w:lang w:eastAsia="en-GB"/>
        </w:rPr>
        <w:t>With regard to</w:t>
      </w:r>
      <w:proofErr w:type="gramEnd"/>
      <w:r w:rsidRPr="00384A98">
        <w:rPr>
          <w:rFonts w:ascii="Arial" w:hAnsi="Arial" w:cs="Arial"/>
          <w:sz w:val="22"/>
          <w:szCs w:val="22"/>
          <w:lang w:eastAsia="en-GB"/>
        </w:rPr>
        <w:t xml:space="preserve"> the outline application for the remaining dwellings (up to 1344 dwellings), a further 16% affordable dwellings of a suitable mix </w:t>
      </w:r>
      <w:r w:rsidR="009A6DF9" w:rsidRPr="00384A98">
        <w:rPr>
          <w:rFonts w:ascii="Arial" w:hAnsi="Arial" w:cs="Arial"/>
          <w:sz w:val="22"/>
          <w:szCs w:val="22"/>
          <w:lang w:eastAsia="en-GB"/>
        </w:rPr>
        <w:t xml:space="preserve">would </w:t>
      </w:r>
      <w:r w:rsidR="00383A7B" w:rsidRPr="00384A98">
        <w:rPr>
          <w:rFonts w:ascii="Arial" w:hAnsi="Arial" w:cs="Arial"/>
          <w:sz w:val="22"/>
          <w:szCs w:val="22"/>
          <w:lang w:eastAsia="en-GB"/>
        </w:rPr>
        <w:t xml:space="preserve">normally </w:t>
      </w:r>
      <w:r w:rsidR="009A6DF9" w:rsidRPr="00384A98">
        <w:rPr>
          <w:rFonts w:ascii="Arial" w:hAnsi="Arial" w:cs="Arial"/>
          <w:sz w:val="22"/>
          <w:szCs w:val="22"/>
          <w:lang w:eastAsia="en-GB"/>
        </w:rPr>
        <w:t xml:space="preserve">be expected to be secured </w:t>
      </w:r>
      <w:r w:rsidRPr="00384A98">
        <w:rPr>
          <w:rFonts w:ascii="Arial" w:hAnsi="Arial" w:cs="Arial"/>
          <w:sz w:val="22"/>
          <w:szCs w:val="22"/>
          <w:lang w:eastAsia="en-GB"/>
        </w:rPr>
        <w:t xml:space="preserve">via a Section 106 agreement with details of house types, tenure and </w:t>
      </w:r>
      <w:r w:rsidR="006B601A" w:rsidRPr="00384A98">
        <w:rPr>
          <w:rFonts w:ascii="Arial" w:hAnsi="Arial" w:cs="Arial"/>
          <w:sz w:val="22"/>
          <w:szCs w:val="22"/>
          <w:lang w:eastAsia="en-GB"/>
        </w:rPr>
        <w:t>locations within</w:t>
      </w:r>
      <w:r w:rsidRPr="00384A98">
        <w:rPr>
          <w:rFonts w:ascii="Arial" w:hAnsi="Arial" w:cs="Arial"/>
          <w:sz w:val="22"/>
          <w:szCs w:val="22"/>
          <w:lang w:eastAsia="en-GB"/>
        </w:rPr>
        <w:t xml:space="preserve"> each phase to accompany each reserved matters application</w:t>
      </w:r>
      <w:r w:rsidR="000A247B" w:rsidRPr="00384A98">
        <w:rPr>
          <w:rFonts w:ascii="Arial" w:hAnsi="Arial" w:cs="Arial"/>
          <w:sz w:val="22"/>
          <w:szCs w:val="22"/>
          <w:lang w:eastAsia="en-GB"/>
        </w:rPr>
        <w:t>, subject to viability</w:t>
      </w:r>
      <w:r w:rsidRPr="00384A98">
        <w:rPr>
          <w:rFonts w:ascii="Arial" w:hAnsi="Arial" w:cs="Arial"/>
          <w:sz w:val="22"/>
          <w:szCs w:val="22"/>
          <w:lang w:eastAsia="en-GB"/>
        </w:rPr>
        <w:t xml:space="preserve">. </w:t>
      </w:r>
      <w:r w:rsidR="00014BA6" w:rsidRPr="00384A98">
        <w:rPr>
          <w:rFonts w:ascii="Arial" w:hAnsi="Arial" w:cs="Arial"/>
          <w:sz w:val="22"/>
          <w:szCs w:val="22"/>
          <w:lang w:eastAsia="en-GB"/>
        </w:rPr>
        <w:t xml:space="preserve">In this case, </w:t>
      </w:r>
      <w:r w:rsidR="00814705" w:rsidRPr="00384A98">
        <w:rPr>
          <w:rFonts w:ascii="Arial" w:hAnsi="Arial" w:cs="Arial"/>
          <w:sz w:val="22"/>
          <w:szCs w:val="22"/>
          <w:lang w:eastAsia="en-GB"/>
        </w:rPr>
        <w:t xml:space="preserve">a </w:t>
      </w:r>
      <w:r w:rsidR="005451CF" w:rsidRPr="00384A98">
        <w:rPr>
          <w:rFonts w:ascii="Arial" w:hAnsi="Arial" w:cs="Arial"/>
          <w:sz w:val="22"/>
          <w:szCs w:val="22"/>
          <w:lang w:eastAsia="en-GB"/>
        </w:rPr>
        <w:t xml:space="preserve">financial viability assessment has been submitted which indicates that later phases would </w:t>
      </w:r>
      <w:r w:rsidR="005451CF" w:rsidRPr="00384A98">
        <w:rPr>
          <w:rFonts w:ascii="Arial" w:hAnsi="Arial" w:cs="Arial"/>
          <w:sz w:val="22"/>
          <w:szCs w:val="22"/>
          <w:lang w:eastAsia="en-GB"/>
        </w:rPr>
        <w:lastRenderedPageBreak/>
        <w:t xml:space="preserve">not be sufficiently viable to provide </w:t>
      </w:r>
      <w:r w:rsidR="00384A98">
        <w:rPr>
          <w:rFonts w:ascii="Arial" w:hAnsi="Arial" w:cs="Arial"/>
          <w:sz w:val="22"/>
          <w:szCs w:val="22"/>
          <w:lang w:eastAsia="en-GB"/>
        </w:rPr>
        <w:t xml:space="preserve">all </w:t>
      </w:r>
      <w:r w:rsidR="005451CF" w:rsidRPr="00384A98">
        <w:rPr>
          <w:rFonts w:ascii="Arial" w:hAnsi="Arial" w:cs="Arial"/>
          <w:sz w:val="22"/>
          <w:szCs w:val="22"/>
          <w:lang w:eastAsia="en-GB"/>
        </w:rPr>
        <w:t xml:space="preserve">affordable housing.  Viability is discussed in more detail below. </w:t>
      </w:r>
      <w:r w:rsidR="00014BA6" w:rsidRPr="00384A98">
        <w:rPr>
          <w:rFonts w:ascii="Arial" w:hAnsi="Arial" w:cs="Arial"/>
          <w:sz w:val="22"/>
          <w:szCs w:val="22"/>
          <w:lang w:eastAsia="en-GB"/>
        </w:rPr>
        <w:t xml:space="preserve"> </w:t>
      </w:r>
    </w:p>
    <w:p w14:paraId="447C334A" w14:textId="77777777" w:rsidR="00383A7B" w:rsidRPr="00384A98" w:rsidRDefault="00383A7B" w:rsidP="00A96B66">
      <w:pPr>
        <w:rPr>
          <w:rFonts w:ascii="Arial" w:hAnsi="Arial" w:cs="Arial"/>
          <w:sz w:val="22"/>
          <w:szCs w:val="22"/>
          <w:lang w:eastAsia="en-GB"/>
        </w:rPr>
      </w:pPr>
    </w:p>
    <w:p w14:paraId="29E22FB2" w14:textId="3FBE85CD" w:rsidR="00A96B66" w:rsidRDefault="0064615D" w:rsidP="00A96B66">
      <w:pPr>
        <w:rPr>
          <w:rFonts w:ascii="Arial" w:hAnsi="Arial" w:cs="Arial"/>
          <w:sz w:val="22"/>
          <w:szCs w:val="22"/>
          <w:lang w:eastAsia="en-GB"/>
        </w:rPr>
      </w:pPr>
      <w:r w:rsidRPr="00384A98">
        <w:rPr>
          <w:rFonts w:ascii="Arial" w:hAnsi="Arial" w:cs="Arial"/>
          <w:sz w:val="22"/>
          <w:szCs w:val="22"/>
          <w:lang w:eastAsia="en-GB"/>
        </w:rPr>
        <w:t xml:space="preserve">Securing affordable housing associated with </w:t>
      </w:r>
      <w:r w:rsidR="00CE1036">
        <w:rPr>
          <w:rFonts w:ascii="Arial" w:hAnsi="Arial" w:cs="Arial"/>
          <w:sz w:val="22"/>
          <w:szCs w:val="22"/>
          <w:lang w:eastAsia="en-GB"/>
        </w:rPr>
        <w:t>P</w:t>
      </w:r>
      <w:r w:rsidRPr="00384A98">
        <w:rPr>
          <w:rFonts w:ascii="Arial" w:hAnsi="Arial" w:cs="Arial"/>
          <w:sz w:val="22"/>
          <w:szCs w:val="22"/>
          <w:lang w:eastAsia="en-GB"/>
        </w:rPr>
        <w:t xml:space="preserve">hase </w:t>
      </w:r>
      <w:r w:rsidR="004B1BE9" w:rsidRPr="00384A98">
        <w:rPr>
          <w:rFonts w:ascii="Arial" w:hAnsi="Arial" w:cs="Arial"/>
          <w:sz w:val="22"/>
          <w:szCs w:val="22"/>
          <w:lang w:eastAsia="en-GB"/>
        </w:rPr>
        <w:t>1 demonstrates</w:t>
      </w:r>
      <w:r w:rsidR="00A96B66" w:rsidRPr="00384A98">
        <w:rPr>
          <w:rFonts w:ascii="Arial" w:hAnsi="Arial" w:cs="Arial"/>
          <w:sz w:val="22"/>
          <w:szCs w:val="22"/>
          <w:lang w:eastAsia="en-GB"/>
        </w:rPr>
        <w:t xml:space="preserve"> accordance with Policy D1 and H7 affordable housing and the BWMF which carries </w:t>
      </w:r>
      <w:r w:rsidR="00014BA6" w:rsidRPr="00384A98">
        <w:rPr>
          <w:rFonts w:ascii="Arial" w:hAnsi="Arial" w:cs="Arial"/>
          <w:sz w:val="22"/>
          <w:szCs w:val="22"/>
          <w:lang w:eastAsia="en-GB"/>
        </w:rPr>
        <w:t xml:space="preserve">moderate </w:t>
      </w:r>
      <w:r w:rsidR="00A96B66" w:rsidRPr="00384A98">
        <w:rPr>
          <w:rFonts w:ascii="Arial" w:hAnsi="Arial" w:cs="Arial"/>
          <w:sz w:val="22"/>
          <w:szCs w:val="22"/>
          <w:lang w:eastAsia="en-GB"/>
        </w:rPr>
        <w:t xml:space="preserve">weight in favour of the </w:t>
      </w:r>
      <w:r w:rsidR="006B601A" w:rsidRPr="00384A98">
        <w:rPr>
          <w:rFonts w:ascii="Arial" w:hAnsi="Arial" w:cs="Arial"/>
          <w:sz w:val="22"/>
          <w:szCs w:val="22"/>
          <w:lang w:eastAsia="en-GB"/>
        </w:rPr>
        <w:t>proposal.</w:t>
      </w:r>
      <w:r w:rsidRPr="00384A98">
        <w:rPr>
          <w:rFonts w:ascii="Arial" w:hAnsi="Arial" w:cs="Arial"/>
          <w:sz w:val="22"/>
          <w:szCs w:val="22"/>
          <w:lang w:eastAsia="en-GB"/>
        </w:rPr>
        <w:t xml:space="preserve"> The remaining outline permission would be subject to</w:t>
      </w:r>
      <w:r>
        <w:rPr>
          <w:rFonts w:ascii="Arial" w:hAnsi="Arial" w:cs="Arial"/>
          <w:sz w:val="22"/>
          <w:szCs w:val="22"/>
          <w:lang w:eastAsia="en-GB"/>
        </w:rPr>
        <w:t xml:space="preserve"> an overage clause which is discussed within the viability section of this report</w:t>
      </w:r>
      <w:r w:rsidR="00261AE6">
        <w:rPr>
          <w:rFonts w:ascii="Arial" w:hAnsi="Arial" w:cs="Arial"/>
          <w:sz w:val="22"/>
          <w:szCs w:val="22"/>
          <w:lang w:eastAsia="en-GB"/>
        </w:rPr>
        <w:t>.</w:t>
      </w:r>
    </w:p>
    <w:p w14:paraId="126F42CD" w14:textId="77777777" w:rsidR="001A2E9A" w:rsidRPr="00A96B66" w:rsidRDefault="001A2E9A" w:rsidP="00A96B66">
      <w:pPr>
        <w:rPr>
          <w:rFonts w:ascii="Arial" w:hAnsi="Arial" w:cs="Arial"/>
          <w:sz w:val="22"/>
          <w:szCs w:val="22"/>
          <w:lang w:eastAsia="en-GB"/>
        </w:rPr>
      </w:pPr>
    </w:p>
    <w:p w14:paraId="654C959B" w14:textId="77777777" w:rsidR="00A96B66" w:rsidRPr="00A96B66" w:rsidRDefault="00A96B66" w:rsidP="00A96B66">
      <w:pPr>
        <w:rPr>
          <w:rFonts w:ascii="Arial" w:hAnsi="Arial" w:cs="Arial"/>
          <w:sz w:val="22"/>
          <w:szCs w:val="22"/>
          <w:u w:val="single"/>
          <w:lang w:eastAsia="en-GB"/>
        </w:rPr>
      </w:pPr>
    </w:p>
    <w:p w14:paraId="46144243" w14:textId="77777777" w:rsidR="00A96B66" w:rsidRPr="00A96B66" w:rsidRDefault="00A96B66" w:rsidP="00A96B66">
      <w:pPr>
        <w:rPr>
          <w:rFonts w:ascii="Arial" w:hAnsi="Arial" w:cs="Arial"/>
          <w:b/>
          <w:bCs/>
          <w:sz w:val="22"/>
          <w:szCs w:val="22"/>
          <w:u w:val="single"/>
          <w:lang w:eastAsia="en-GB"/>
        </w:rPr>
      </w:pPr>
      <w:r w:rsidRPr="00A96B66">
        <w:rPr>
          <w:rFonts w:ascii="Arial" w:hAnsi="Arial" w:cs="Arial"/>
          <w:b/>
          <w:bCs/>
          <w:sz w:val="22"/>
          <w:szCs w:val="22"/>
          <w:u w:val="single"/>
          <w:lang w:eastAsia="en-GB"/>
        </w:rPr>
        <w:t>Pollution Control</w:t>
      </w:r>
    </w:p>
    <w:p w14:paraId="123ECDD9" w14:textId="77777777" w:rsidR="00A96B66" w:rsidRPr="00A96B66" w:rsidRDefault="00A96B66" w:rsidP="00A96B66">
      <w:pPr>
        <w:rPr>
          <w:rFonts w:ascii="Arial" w:hAnsi="Arial" w:cs="Arial"/>
          <w:b/>
          <w:bCs/>
          <w:sz w:val="22"/>
          <w:szCs w:val="22"/>
          <w:lang w:eastAsia="en-GB"/>
        </w:rPr>
      </w:pPr>
    </w:p>
    <w:p w14:paraId="0E6BB894" w14:textId="56160334" w:rsidR="00A96B66" w:rsidRPr="00A96B66" w:rsidRDefault="00A96B66" w:rsidP="00A96B66">
      <w:pPr>
        <w:adjustRightInd w:val="0"/>
        <w:rPr>
          <w:rFonts w:ascii="Arial" w:hAnsi="Arial" w:cs="Arial"/>
          <w:sz w:val="22"/>
          <w:szCs w:val="22"/>
        </w:rPr>
      </w:pPr>
      <w:r w:rsidRPr="00A96B66">
        <w:rPr>
          <w:rFonts w:ascii="Arial" w:hAnsi="Arial" w:cs="Arial"/>
          <w:sz w:val="22"/>
          <w:szCs w:val="22"/>
        </w:rPr>
        <w:t xml:space="preserve">Local Plan Policy POLL1 PollutionControl and Protection, expects development to demonstrate that it is not likely to result directly or indirectly in an increase in air, surface water and groundwater, noise, smell, dust, vibration, light </w:t>
      </w:r>
      <w:r w:rsidR="006B601A" w:rsidRPr="00A96B66">
        <w:rPr>
          <w:rFonts w:ascii="Arial" w:hAnsi="Arial" w:cs="Arial"/>
          <w:sz w:val="22"/>
          <w:szCs w:val="22"/>
        </w:rPr>
        <w:t>or other</w:t>
      </w:r>
      <w:r w:rsidRPr="00A96B66">
        <w:rPr>
          <w:rFonts w:ascii="Arial" w:hAnsi="Arial" w:cs="Arial"/>
          <w:sz w:val="22"/>
          <w:szCs w:val="22"/>
        </w:rPr>
        <w:t xml:space="preserve"> pollution</w:t>
      </w:r>
      <w:r w:rsidR="004A71CB" w:rsidRPr="00A96B66">
        <w:rPr>
          <w:rFonts w:ascii="Arial" w:hAnsi="Arial" w:cs="Arial"/>
          <w:sz w:val="22"/>
          <w:szCs w:val="22"/>
        </w:rPr>
        <w:t>…. developers</w:t>
      </w:r>
      <w:r w:rsidRPr="00A96B66">
        <w:rPr>
          <w:rFonts w:ascii="Arial" w:hAnsi="Arial" w:cs="Arial"/>
          <w:sz w:val="22"/>
          <w:szCs w:val="22"/>
        </w:rPr>
        <w:t xml:space="preserve"> will </w:t>
      </w:r>
      <w:r w:rsidR="006B601A" w:rsidRPr="00A96B66">
        <w:rPr>
          <w:rFonts w:ascii="Arial" w:hAnsi="Arial" w:cs="Arial"/>
          <w:sz w:val="22"/>
          <w:szCs w:val="22"/>
        </w:rPr>
        <w:t>be</w:t>
      </w:r>
      <w:r w:rsidRPr="00A96B66">
        <w:rPr>
          <w:rFonts w:ascii="Arial" w:hAnsi="Arial" w:cs="Arial"/>
          <w:sz w:val="22"/>
          <w:szCs w:val="22"/>
        </w:rPr>
        <w:t xml:space="preserve"> expected to minimise the effects of any possible pollution and provide mitigation measures where appropriate. </w:t>
      </w:r>
    </w:p>
    <w:p w14:paraId="5594C8D3" w14:textId="77777777" w:rsidR="00A96B66" w:rsidRPr="00A96B66" w:rsidRDefault="00A96B66" w:rsidP="00A96B66">
      <w:pPr>
        <w:adjustRightInd w:val="0"/>
        <w:rPr>
          <w:rFonts w:ascii="Arial" w:hAnsi="Arial" w:cs="Arial"/>
          <w:sz w:val="22"/>
          <w:szCs w:val="22"/>
        </w:rPr>
      </w:pPr>
    </w:p>
    <w:p w14:paraId="47E9364C" w14:textId="77777777" w:rsidR="00A96B66" w:rsidRPr="00A96B66" w:rsidRDefault="00A96B66" w:rsidP="00A96B66">
      <w:pPr>
        <w:adjustRightInd w:val="0"/>
        <w:rPr>
          <w:rFonts w:ascii="Arial" w:hAnsi="Arial" w:cs="Arial"/>
          <w:sz w:val="22"/>
          <w:szCs w:val="22"/>
        </w:rPr>
      </w:pPr>
      <w:r w:rsidRPr="00A96B66">
        <w:rPr>
          <w:rFonts w:ascii="Arial" w:hAnsi="Arial" w:cs="Arial"/>
          <w:sz w:val="22"/>
          <w:szCs w:val="22"/>
        </w:rPr>
        <w:t>The BWMF discusses the potential for air and noise impacts and that a noise mitigation strategy will be required to protect existing and proposed residential properties from the proposed development using relevant criteria and guidance.  These may include appropriate configurations of glazing and ventilation and acoustic screening at existing and proposed garden perimeters, where necessary. The Masterplan recognises that it will be essential to understand air and noise implications for both construction and operational phases and any subsequent required noise mitigations will be agreed with the Local Planning Authority.</w:t>
      </w:r>
    </w:p>
    <w:p w14:paraId="58D4CDCF" w14:textId="77777777" w:rsidR="00A96B66" w:rsidRPr="00A96B66" w:rsidRDefault="00A96B66" w:rsidP="00A96B66">
      <w:pPr>
        <w:adjustRightInd w:val="0"/>
        <w:rPr>
          <w:rFonts w:ascii="Arial" w:hAnsi="Arial" w:cs="Arial"/>
          <w:sz w:val="22"/>
          <w:szCs w:val="22"/>
        </w:rPr>
      </w:pPr>
    </w:p>
    <w:p w14:paraId="76E873FC" w14:textId="77777777" w:rsidR="00A96B66" w:rsidRPr="00A96B66" w:rsidRDefault="00A96B66" w:rsidP="00A96B66">
      <w:pPr>
        <w:rPr>
          <w:rFonts w:ascii="Arial" w:hAnsi="Arial" w:cs="Arial"/>
          <w:sz w:val="22"/>
          <w:szCs w:val="22"/>
          <w:u w:val="single"/>
          <w:lang w:eastAsia="en-GB"/>
        </w:rPr>
      </w:pPr>
      <w:r w:rsidRPr="00A96B66">
        <w:rPr>
          <w:rFonts w:ascii="Arial" w:hAnsi="Arial" w:cs="Arial"/>
          <w:sz w:val="22"/>
          <w:szCs w:val="22"/>
          <w:u w:val="single"/>
          <w:lang w:eastAsia="en-GB"/>
        </w:rPr>
        <w:t>Air Quality</w:t>
      </w:r>
    </w:p>
    <w:p w14:paraId="4EB67911" w14:textId="77777777" w:rsidR="00A96B66" w:rsidRPr="00A96B66" w:rsidRDefault="00A96B66" w:rsidP="00A96B66">
      <w:pPr>
        <w:rPr>
          <w:rFonts w:ascii="Arial" w:hAnsi="Arial" w:cs="Arial"/>
          <w:b/>
          <w:bCs/>
          <w:sz w:val="22"/>
          <w:szCs w:val="22"/>
          <w:lang w:eastAsia="en-GB"/>
        </w:rPr>
      </w:pPr>
    </w:p>
    <w:p w14:paraId="494F5804" w14:textId="77777777" w:rsidR="00A96B66" w:rsidRPr="00A96B66" w:rsidRDefault="00A96B66" w:rsidP="00A96B66">
      <w:pPr>
        <w:adjustRightInd w:val="0"/>
        <w:spacing w:after="160"/>
        <w:rPr>
          <w:rFonts w:ascii="Arial" w:eastAsiaTheme="minorHAnsi" w:hAnsi="Arial" w:cs="Arial"/>
          <w:sz w:val="22"/>
          <w:szCs w:val="22"/>
        </w:rPr>
      </w:pPr>
      <w:r w:rsidRPr="00A96B66">
        <w:rPr>
          <w:rFonts w:ascii="Arial" w:eastAsiaTheme="minorHAnsi" w:hAnsi="Arial" w:cs="Arial"/>
          <w:sz w:val="22"/>
          <w:szCs w:val="22"/>
        </w:rPr>
        <w:t>Air quality is potentially an issue due to the emissions during construction and operational phases and has therefore been assessed in detail in the Environmental Statement accompanying the planning application.  The impact on air quality has also been raised by objectors and local councillors.</w:t>
      </w:r>
    </w:p>
    <w:p w14:paraId="03F07F4D" w14:textId="42B1C01C" w:rsidR="00A96B66" w:rsidRPr="00A96B66" w:rsidRDefault="00A96B66" w:rsidP="00A96B66">
      <w:pPr>
        <w:autoSpaceDE w:val="0"/>
        <w:autoSpaceDN w:val="0"/>
        <w:adjustRightInd w:val="0"/>
        <w:rPr>
          <w:rFonts w:ascii="Arial" w:eastAsiaTheme="minorHAnsi" w:hAnsi="Arial" w:cs="Arial"/>
          <w:sz w:val="22"/>
          <w:szCs w:val="22"/>
        </w:rPr>
      </w:pPr>
      <w:r w:rsidRPr="00A96B66">
        <w:rPr>
          <w:rFonts w:ascii="Arial" w:eastAsiaTheme="minorHAnsi" w:hAnsi="Arial" w:cs="Arial"/>
          <w:sz w:val="22"/>
          <w:szCs w:val="22"/>
        </w:rPr>
        <w:t xml:space="preserve">The proposed development lies outside but nearby Air Quality Management Area (AQMA) Barnsley AQMA 1 which extends 100 metres either side of the central reservation between </w:t>
      </w:r>
      <w:r w:rsidR="008954C3">
        <w:rPr>
          <w:rFonts w:ascii="Arial" w:eastAsiaTheme="minorHAnsi" w:hAnsi="Arial" w:cs="Arial"/>
          <w:sz w:val="22"/>
          <w:szCs w:val="22"/>
        </w:rPr>
        <w:t>J</w:t>
      </w:r>
      <w:r w:rsidRPr="00A96B66">
        <w:rPr>
          <w:rFonts w:ascii="Arial" w:eastAsiaTheme="minorHAnsi" w:hAnsi="Arial" w:cs="Arial"/>
          <w:sz w:val="22"/>
          <w:szCs w:val="22"/>
        </w:rPr>
        <w:t xml:space="preserve">unction 35a and Junction 38 of the M1. It is important to note that the residential development would fall outside the AQMA.  </w:t>
      </w:r>
    </w:p>
    <w:p w14:paraId="3C506B63" w14:textId="77777777" w:rsidR="00A96B66" w:rsidRPr="00A96B66" w:rsidRDefault="00A96B66" w:rsidP="00A96B66">
      <w:pPr>
        <w:autoSpaceDE w:val="0"/>
        <w:autoSpaceDN w:val="0"/>
        <w:adjustRightInd w:val="0"/>
        <w:rPr>
          <w:rFonts w:ascii="Arial" w:eastAsiaTheme="minorHAnsi" w:hAnsi="Arial" w:cs="Arial"/>
          <w:sz w:val="22"/>
          <w:szCs w:val="22"/>
        </w:rPr>
      </w:pPr>
    </w:p>
    <w:p w14:paraId="74349A91" w14:textId="035249B4" w:rsidR="00A96B66" w:rsidRPr="00A96B66" w:rsidRDefault="00A96B66" w:rsidP="00A96B66">
      <w:pPr>
        <w:adjustRightInd w:val="0"/>
        <w:rPr>
          <w:rFonts w:ascii="Arial" w:eastAsiaTheme="minorHAnsi" w:hAnsi="Arial" w:cs="Arial"/>
          <w:sz w:val="22"/>
          <w:szCs w:val="22"/>
        </w:rPr>
      </w:pPr>
      <w:r w:rsidRPr="00A96B66">
        <w:rPr>
          <w:rFonts w:ascii="Arial" w:eastAsiaTheme="minorHAnsi" w:hAnsi="Arial" w:cs="Arial"/>
          <w:sz w:val="22"/>
          <w:szCs w:val="22"/>
        </w:rPr>
        <w:t xml:space="preserve">Objections have been raised by neighbours and local </w:t>
      </w:r>
      <w:r w:rsidR="006B601A" w:rsidRPr="00A96B66">
        <w:rPr>
          <w:rFonts w:ascii="Arial" w:eastAsiaTheme="minorHAnsi" w:hAnsi="Arial" w:cs="Arial"/>
          <w:sz w:val="22"/>
          <w:szCs w:val="22"/>
        </w:rPr>
        <w:t>councillors in</w:t>
      </w:r>
      <w:r w:rsidRPr="00A96B66">
        <w:rPr>
          <w:rFonts w:ascii="Arial" w:eastAsiaTheme="minorHAnsi" w:hAnsi="Arial" w:cs="Arial"/>
          <w:sz w:val="22"/>
          <w:szCs w:val="22"/>
        </w:rPr>
        <w:t xml:space="preserve"> respect to air pollution.</w:t>
      </w:r>
    </w:p>
    <w:p w14:paraId="211A9235" w14:textId="77777777" w:rsidR="00A96B66" w:rsidRPr="00A96B66" w:rsidRDefault="00A96B66" w:rsidP="00A96B66">
      <w:pPr>
        <w:autoSpaceDE w:val="0"/>
        <w:autoSpaceDN w:val="0"/>
        <w:adjustRightInd w:val="0"/>
        <w:rPr>
          <w:rFonts w:ascii="Arial" w:eastAsiaTheme="minorHAnsi" w:hAnsi="Arial" w:cs="Arial"/>
          <w:sz w:val="22"/>
          <w:szCs w:val="22"/>
        </w:rPr>
      </w:pPr>
    </w:p>
    <w:p w14:paraId="1367B387" w14:textId="17BED841" w:rsidR="00A96B66" w:rsidRPr="00A96B66" w:rsidRDefault="00A96B66" w:rsidP="00A96B66">
      <w:pPr>
        <w:autoSpaceDE w:val="0"/>
        <w:autoSpaceDN w:val="0"/>
        <w:adjustRightInd w:val="0"/>
        <w:rPr>
          <w:rFonts w:ascii="Arial" w:eastAsiaTheme="minorHAnsi" w:hAnsi="Arial" w:cs="Arial"/>
          <w:sz w:val="22"/>
          <w:szCs w:val="22"/>
        </w:rPr>
      </w:pPr>
      <w:r w:rsidRPr="00A96B66">
        <w:rPr>
          <w:rFonts w:ascii="Arial" w:eastAsiaTheme="minorHAnsi" w:hAnsi="Arial" w:cs="Arial"/>
          <w:sz w:val="22"/>
          <w:szCs w:val="22"/>
        </w:rPr>
        <w:t xml:space="preserve">There is potential for air quality impacts at both the construction phase, including any cut/fill operations, construction </w:t>
      </w:r>
      <w:r w:rsidR="006B601A" w:rsidRPr="00A96B66">
        <w:rPr>
          <w:rFonts w:ascii="Arial" w:eastAsiaTheme="minorHAnsi" w:hAnsi="Arial" w:cs="Arial"/>
          <w:sz w:val="22"/>
          <w:szCs w:val="22"/>
        </w:rPr>
        <w:t>operations, and</w:t>
      </w:r>
      <w:r w:rsidRPr="00A96B66">
        <w:rPr>
          <w:rFonts w:ascii="Arial" w:eastAsiaTheme="minorHAnsi" w:hAnsi="Arial" w:cs="Arial"/>
          <w:sz w:val="22"/>
          <w:szCs w:val="22"/>
        </w:rPr>
        <w:t xml:space="preserve"> the operational phase </w:t>
      </w:r>
      <w:r w:rsidR="004A71CB" w:rsidRPr="00A96B66">
        <w:rPr>
          <w:rFonts w:ascii="Arial" w:eastAsiaTheme="minorHAnsi" w:hAnsi="Arial" w:cs="Arial"/>
          <w:sz w:val="22"/>
          <w:szCs w:val="22"/>
        </w:rPr>
        <w:t>of both</w:t>
      </w:r>
      <w:r w:rsidRPr="00A96B66">
        <w:rPr>
          <w:rFonts w:ascii="Arial" w:eastAsiaTheme="minorHAnsi" w:hAnsi="Arial" w:cs="Arial"/>
          <w:sz w:val="22"/>
          <w:szCs w:val="22"/>
        </w:rPr>
        <w:t xml:space="preserve"> the link road, and the built development. </w:t>
      </w:r>
      <w:proofErr w:type="gramStart"/>
      <w:r w:rsidRPr="00A96B66">
        <w:rPr>
          <w:rFonts w:ascii="Arial" w:eastAsiaTheme="minorHAnsi" w:hAnsi="Arial" w:cs="Arial"/>
          <w:sz w:val="22"/>
          <w:szCs w:val="22"/>
        </w:rPr>
        <w:t xml:space="preserve">With this in mind, </w:t>
      </w:r>
      <w:r w:rsidR="006B601A" w:rsidRPr="00A96B66">
        <w:rPr>
          <w:rFonts w:ascii="Arial" w:eastAsiaTheme="minorHAnsi" w:hAnsi="Arial" w:cs="Arial"/>
          <w:sz w:val="22"/>
          <w:szCs w:val="22"/>
        </w:rPr>
        <w:t>it</w:t>
      </w:r>
      <w:proofErr w:type="gramEnd"/>
      <w:r w:rsidR="006B601A" w:rsidRPr="00A96B66">
        <w:rPr>
          <w:rFonts w:ascii="Arial" w:eastAsiaTheme="minorHAnsi" w:hAnsi="Arial" w:cs="Arial"/>
          <w:sz w:val="22"/>
          <w:szCs w:val="22"/>
        </w:rPr>
        <w:t xml:space="preserve"> is</w:t>
      </w:r>
      <w:r w:rsidRPr="00A96B66">
        <w:rPr>
          <w:rFonts w:ascii="Arial" w:eastAsiaTheme="minorHAnsi" w:hAnsi="Arial" w:cs="Arial"/>
          <w:sz w:val="22"/>
          <w:szCs w:val="22"/>
        </w:rPr>
        <w:t xml:space="preserve"> important to safeguard the amenity of all elements of this application including existing and proposed residential developments, the proposed school and occupiers of the commercial / community development.</w:t>
      </w:r>
    </w:p>
    <w:p w14:paraId="0C5F0555" w14:textId="77777777" w:rsidR="00A96B66" w:rsidRPr="00A96B66" w:rsidRDefault="00A96B66" w:rsidP="00A96B66">
      <w:pPr>
        <w:autoSpaceDE w:val="0"/>
        <w:autoSpaceDN w:val="0"/>
        <w:adjustRightInd w:val="0"/>
        <w:rPr>
          <w:rFonts w:ascii="Arial" w:eastAsiaTheme="minorHAnsi" w:hAnsi="Arial" w:cs="Arial"/>
          <w:sz w:val="22"/>
          <w:szCs w:val="22"/>
        </w:rPr>
      </w:pPr>
    </w:p>
    <w:p w14:paraId="345C45B4" w14:textId="6EB7FBE3" w:rsidR="00A96B66" w:rsidRPr="00A96B66" w:rsidRDefault="00A96B66" w:rsidP="00A96B66">
      <w:pPr>
        <w:autoSpaceDE w:val="0"/>
        <w:autoSpaceDN w:val="0"/>
        <w:adjustRightInd w:val="0"/>
        <w:rPr>
          <w:rFonts w:ascii="Arial" w:eastAsiaTheme="minorHAnsi" w:hAnsi="Arial" w:cs="Arial"/>
          <w:sz w:val="22"/>
          <w:szCs w:val="22"/>
        </w:rPr>
      </w:pPr>
      <w:r w:rsidRPr="00A96B66">
        <w:rPr>
          <w:rFonts w:ascii="Arial" w:eastAsiaTheme="minorHAnsi" w:hAnsi="Arial" w:cs="Arial"/>
          <w:sz w:val="22"/>
          <w:szCs w:val="22"/>
        </w:rPr>
        <w:t xml:space="preserve">As submitted in 2021, the application did not include an air quality impact </w:t>
      </w:r>
      <w:r w:rsidR="006B601A" w:rsidRPr="00A96B66">
        <w:rPr>
          <w:rFonts w:ascii="Arial" w:eastAsiaTheme="minorHAnsi" w:hAnsi="Arial" w:cs="Arial"/>
          <w:sz w:val="22"/>
          <w:szCs w:val="22"/>
        </w:rPr>
        <w:t>assessment to</w:t>
      </w:r>
      <w:r w:rsidRPr="00A96B66">
        <w:rPr>
          <w:rFonts w:ascii="Arial" w:eastAsiaTheme="minorHAnsi" w:hAnsi="Arial" w:cs="Arial"/>
          <w:sz w:val="22"/>
          <w:szCs w:val="22"/>
        </w:rPr>
        <w:t xml:space="preserve"> demonstrate the impact </w:t>
      </w:r>
      <w:r w:rsidR="004A71CB" w:rsidRPr="00A96B66">
        <w:rPr>
          <w:rFonts w:ascii="Arial" w:eastAsiaTheme="minorHAnsi" w:hAnsi="Arial" w:cs="Arial"/>
          <w:sz w:val="22"/>
          <w:szCs w:val="22"/>
        </w:rPr>
        <w:t>when the</w:t>
      </w:r>
      <w:r w:rsidRPr="00A96B66">
        <w:rPr>
          <w:rFonts w:ascii="Arial" w:eastAsiaTheme="minorHAnsi" w:hAnsi="Arial" w:cs="Arial"/>
          <w:sz w:val="22"/>
          <w:szCs w:val="22"/>
        </w:rPr>
        <w:t xml:space="preserve"> full length of the link road was in operation, however </w:t>
      </w:r>
      <w:r w:rsidR="00F92F89" w:rsidRPr="00A96B66">
        <w:rPr>
          <w:rFonts w:ascii="Arial" w:eastAsiaTheme="minorHAnsi" w:hAnsi="Arial" w:cs="Arial"/>
          <w:sz w:val="22"/>
          <w:szCs w:val="22"/>
        </w:rPr>
        <w:t>this has</w:t>
      </w:r>
      <w:r w:rsidRPr="00A96B66">
        <w:rPr>
          <w:rFonts w:ascii="Arial" w:eastAsiaTheme="minorHAnsi" w:hAnsi="Arial" w:cs="Arial"/>
          <w:sz w:val="22"/>
          <w:szCs w:val="22"/>
        </w:rPr>
        <w:t xml:space="preserve"> now been provided.  </w:t>
      </w:r>
    </w:p>
    <w:p w14:paraId="52EACA3B" w14:textId="77777777" w:rsidR="00A96B66" w:rsidRPr="00A96B66" w:rsidRDefault="00A96B66" w:rsidP="00A96B66">
      <w:pPr>
        <w:autoSpaceDE w:val="0"/>
        <w:autoSpaceDN w:val="0"/>
        <w:adjustRightInd w:val="0"/>
        <w:rPr>
          <w:rFonts w:ascii="Arial" w:eastAsiaTheme="minorHAnsi" w:hAnsi="Arial" w:cs="Arial"/>
          <w:sz w:val="22"/>
          <w:szCs w:val="22"/>
        </w:rPr>
      </w:pPr>
    </w:p>
    <w:p w14:paraId="145D09FC" w14:textId="18B0F50B" w:rsidR="00A96B66" w:rsidRPr="00A96B66" w:rsidRDefault="00A96B66" w:rsidP="00A96B66">
      <w:pPr>
        <w:autoSpaceDE w:val="0"/>
        <w:autoSpaceDN w:val="0"/>
        <w:adjustRightInd w:val="0"/>
        <w:rPr>
          <w:rFonts w:ascii="Arial" w:eastAsiaTheme="minorHAnsi" w:hAnsi="Arial" w:cs="Arial"/>
          <w:sz w:val="22"/>
          <w:szCs w:val="22"/>
        </w:rPr>
      </w:pPr>
      <w:r w:rsidRPr="00A96B66">
        <w:rPr>
          <w:rFonts w:ascii="Arial" w:eastAsiaTheme="minorHAnsi" w:hAnsi="Arial" w:cs="Arial"/>
          <w:sz w:val="22"/>
          <w:szCs w:val="22"/>
        </w:rPr>
        <w:t xml:space="preserve">Two Air Quality Impact assessments have </w:t>
      </w:r>
      <w:r w:rsidR="00261BA1">
        <w:rPr>
          <w:rFonts w:ascii="Arial" w:eastAsiaTheme="minorHAnsi" w:hAnsi="Arial" w:cs="Arial"/>
          <w:sz w:val="22"/>
          <w:szCs w:val="22"/>
        </w:rPr>
        <w:t xml:space="preserve">since </w:t>
      </w:r>
      <w:r w:rsidRPr="00A96B66">
        <w:rPr>
          <w:rFonts w:ascii="Arial" w:eastAsiaTheme="minorHAnsi" w:hAnsi="Arial" w:cs="Arial"/>
          <w:sz w:val="22"/>
          <w:szCs w:val="22"/>
        </w:rPr>
        <w:t xml:space="preserve">been submitted to support the application, covering both construction and operational effects for the application site including an air emissions scenario of existing and when the link road is fully operational, and these are broken down into further detail below:     </w:t>
      </w:r>
    </w:p>
    <w:p w14:paraId="5054C623" w14:textId="77777777" w:rsidR="00A96B66" w:rsidRDefault="00A96B66" w:rsidP="00A96B66">
      <w:pPr>
        <w:autoSpaceDE w:val="0"/>
        <w:autoSpaceDN w:val="0"/>
        <w:adjustRightInd w:val="0"/>
        <w:rPr>
          <w:rFonts w:ascii="Arial" w:eastAsiaTheme="minorHAnsi" w:hAnsi="Arial" w:cs="Arial"/>
          <w:sz w:val="22"/>
          <w:szCs w:val="22"/>
        </w:rPr>
      </w:pPr>
    </w:p>
    <w:p w14:paraId="6966B43F" w14:textId="77777777" w:rsidR="00261AE6" w:rsidRPr="00A96B66" w:rsidRDefault="00261AE6" w:rsidP="00A96B66">
      <w:pPr>
        <w:autoSpaceDE w:val="0"/>
        <w:autoSpaceDN w:val="0"/>
        <w:adjustRightInd w:val="0"/>
        <w:rPr>
          <w:rFonts w:ascii="Arial" w:eastAsiaTheme="minorHAnsi" w:hAnsi="Arial" w:cs="Arial"/>
          <w:sz w:val="22"/>
          <w:szCs w:val="22"/>
        </w:rPr>
      </w:pPr>
    </w:p>
    <w:p w14:paraId="5F421264" w14:textId="77777777" w:rsidR="00A96B66" w:rsidRPr="00A96B66" w:rsidRDefault="00A96B66" w:rsidP="00A96B66">
      <w:pPr>
        <w:rPr>
          <w:rFonts w:ascii="Arial" w:eastAsiaTheme="minorHAnsi" w:hAnsi="Arial" w:cs="Arial"/>
          <w:sz w:val="22"/>
          <w:szCs w:val="22"/>
          <w:u w:val="single"/>
        </w:rPr>
      </w:pPr>
      <w:r w:rsidRPr="00A96B66">
        <w:rPr>
          <w:rFonts w:ascii="Arial" w:eastAsiaTheme="minorHAnsi" w:hAnsi="Arial" w:cs="Arial"/>
          <w:sz w:val="22"/>
          <w:szCs w:val="22"/>
          <w:u w:val="single"/>
        </w:rPr>
        <w:lastRenderedPageBreak/>
        <w:t>Construction Phase</w:t>
      </w:r>
    </w:p>
    <w:p w14:paraId="04C872D4" w14:textId="77777777" w:rsidR="00A96B66" w:rsidRPr="00A96B66" w:rsidRDefault="00A96B66" w:rsidP="00A96B66">
      <w:pPr>
        <w:rPr>
          <w:rFonts w:ascii="Arial" w:eastAsiaTheme="minorHAnsi" w:hAnsi="Arial" w:cs="Arial"/>
          <w:sz w:val="22"/>
          <w:szCs w:val="22"/>
          <w:u w:val="single"/>
        </w:rPr>
      </w:pPr>
    </w:p>
    <w:p w14:paraId="18E9E318" w14:textId="77777777" w:rsidR="00A96B66" w:rsidRPr="00A96B66" w:rsidRDefault="00A96B66" w:rsidP="00A96B66">
      <w:pPr>
        <w:rPr>
          <w:rFonts w:ascii="Arial" w:eastAsiaTheme="minorHAnsi" w:hAnsi="Arial" w:cs="Arial"/>
          <w:sz w:val="22"/>
          <w:szCs w:val="22"/>
        </w:rPr>
      </w:pPr>
      <w:r w:rsidRPr="00A96B66">
        <w:rPr>
          <w:rFonts w:ascii="Arial" w:eastAsiaTheme="minorHAnsi" w:hAnsi="Arial" w:cs="Arial"/>
          <w:sz w:val="22"/>
          <w:szCs w:val="22"/>
        </w:rPr>
        <w:t xml:space="preserve">The main air emissions during the construction phase construction are likely to be dust and particulate matter generated during earth moving (particularly during dry months), or from construction materials. </w:t>
      </w:r>
    </w:p>
    <w:p w14:paraId="5FB9CC69" w14:textId="77777777" w:rsidR="00A96B66" w:rsidRPr="00A96B66" w:rsidRDefault="00A96B66" w:rsidP="00A96B66">
      <w:pPr>
        <w:rPr>
          <w:rFonts w:ascii="Arial" w:eastAsiaTheme="minorHAnsi" w:hAnsi="Arial" w:cs="Arial"/>
          <w:sz w:val="22"/>
          <w:szCs w:val="22"/>
        </w:rPr>
      </w:pPr>
    </w:p>
    <w:p w14:paraId="75E3B6ED" w14:textId="78DEAF2E" w:rsidR="00A96B66" w:rsidRPr="00A96B66" w:rsidRDefault="00A96B66" w:rsidP="00A96B66">
      <w:pPr>
        <w:rPr>
          <w:rFonts w:ascii="Arial" w:eastAsiaTheme="minorHAnsi" w:hAnsi="Arial" w:cs="Arial"/>
          <w:sz w:val="22"/>
          <w:szCs w:val="22"/>
        </w:rPr>
      </w:pPr>
      <w:r w:rsidRPr="00A96B66">
        <w:rPr>
          <w:rFonts w:ascii="Arial" w:eastAsiaTheme="minorHAnsi" w:hAnsi="Arial" w:cs="Arial"/>
          <w:sz w:val="22"/>
          <w:szCs w:val="22"/>
        </w:rPr>
        <w:t xml:space="preserve">The Air Quality Impact assessment has identified 11no. dust sensitive receptors around the wider MU1 wider site.  A dust mitigation plan will be required during the construction phase which includes cut and fill operations, for the link road and for the built development. This approach reflects the fact that should the adjoining </w:t>
      </w:r>
      <w:r w:rsidR="004A71CB" w:rsidRPr="00A96B66">
        <w:rPr>
          <w:rFonts w:ascii="Arial" w:eastAsiaTheme="minorHAnsi" w:hAnsi="Arial" w:cs="Arial"/>
          <w:sz w:val="22"/>
          <w:szCs w:val="22"/>
        </w:rPr>
        <w:t>application (</w:t>
      </w:r>
      <w:r w:rsidR="006B601A" w:rsidRPr="00A96B66">
        <w:rPr>
          <w:rFonts w:ascii="Arial" w:eastAsiaTheme="minorHAnsi" w:hAnsi="Arial" w:cs="Arial"/>
          <w:sz w:val="22"/>
          <w:szCs w:val="22"/>
        </w:rPr>
        <w:t>2021</w:t>
      </w:r>
      <w:r w:rsidRPr="00A96B66">
        <w:rPr>
          <w:rFonts w:ascii="Arial" w:eastAsiaTheme="minorHAnsi" w:hAnsi="Arial" w:cs="Arial"/>
          <w:sz w:val="22"/>
          <w:szCs w:val="22"/>
        </w:rPr>
        <w:t xml:space="preserve">/1089) also be granted planning permission where construction or operational phases of different elements are </w:t>
      </w:r>
      <w:r w:rsidR="00F92F89" w:rsidRPr="00A96B66">
        <w:rPr>
          <w:rFonts w:ascii="Arial" w:eastAsiaTheme="minorHAnsi" w:hAnsi="Arial" w:cs="Arial"/>
          <w:sz w:val="22"/>
          <w:szCs w:val="22"/>
        </w:rPr>
        <w:t>concurrent, impact</w:t>
      </w:r>
      <w:r w:rsidRPr="00A96B66">
        <w:rPr>
          <w:rFonts w:ascii="Arial" w:eastAsiaTheme="minorHAnsi" w:hAnsi="Arial" w:cs="Arial"/>
          <w:sz w:val="22"/>
          <w:szCs w:val="22"/>
        </w:rPr>
        <w:t xml:space="preserve"> assessments should consider the cumulative effects and suitable mitigations proposed.  This can be secured by condition.</w:t>
      </w:r>
    </w:p>
    <w:p w14:paraId="3BED99AF" w14:textId="77777777" w:rsidR="00A96B66" w:rsidRPr="00A96B66" w:rsidRDefault="00A96B66" w:rsidP="00A96B66">
      <w:pPr>
        <w:rPr>
          <w:rFonts w:ascii="Arial" w:eastAsiaTheme="minorHAnsi" w:hAnsi="Arial" w:cs="Arial"/>
          <w:sz w:val="22"/>
          <w:szCs w:val="22"/>
        </w:rPr>
      </w:pPr>
    </w:p>
    <w:p w14:paraId="252DA485" w14:textId="45F2AAD2" w:rsidR="00A96B66" w:rsidRPr="00A96B66" w:rsidRDefault="00A96B66" w:rsidP="00A96B66">
      <w:pPr>
        <w:shd w:val="clear" w:color="auto" w:fill="FFFFFF"/>
        <w:rPr>
          <w:rFonts w:ascii="Arial" w:hAnsi="Arial" w:cs="Arial"/>
          <w:sz w:val="22"/>
          <w:szCs w:val="22"/>
          <w:lang w:eastAsia="en-GB"/>
        </w:rPr>
      </w:pPr>
      <w:r w:rsidRPr="00A96B66">
        <w:rPr>
          <w:rFonts w:ascii="Arial" w:hAnsi="Arial" w:cs="Arial"/>
          <w:sz w:val="22"/>
          <w:szCs w:val="22"/>
          <w:lang w:eastAsia="en-GB"/>
        </w:rPr>
        <w:t>The Environmental Statement (</w:t>
      </w:r>
      <w:r w:rsidR="006B601A" w:rsidRPr="00A96B66">
        <w:rPr>
          <w:rFonts w:ascii="Arial" w:hAnsi="Arial" w:cs="Arial"/>
          <w:sz w:val="22"/>
          <w:szCs w:val="22"/>
          <w:lang w:eastAsia="en-GB"/>
        </w:rPr>
        <w:t>para 8.8.2</w:t>
      </w:r>
      <w:r w:rsidRPr="00A96B66">
        <w:rPr>
          <w:rFonts w:ascii="Arial" w:hAnsi="Arial" w:cs="Arial"/>
          <w:sz w:val="22"/>
          <w:szCs w:val="22"/>
          <w:lang w:eastAsia="en-GB"/>
        </w:rPr>
        <w:t xml:space="preserve">) indicates that construction traffic is estimated to be associated with the delivery of plant and </w:t>
      </w:r>
      <w:r w:rsidR="004A71CB" w:rsidRPr="00A96B66">
        <w:rPr>
          <w:rFonts w:ascii="Arial" w:hAnsi="Arial" w:cs="Arial"/>
          <w:sz w:val="22"/>
          <w:szCs w:val="22"/>
          <w:lang w:eastAsia="en-GB"/>
        </w:rPr>
        <w:t>material not</w:t>
      </w:r>
      <w:r w:rsidRPr="00A96B66">
        <w:rPr>
          <w:rFonts w:ascii="Arial" w:hAnsi="Arial" w:cs="Arial"/>
          <w:sz w:val="22"/>
          <w:szCs w:val="22"/>
          <w:lang w:eastAsia="en-GB"/>
        </w:rPr>
        <w:t xml:space="preserve"> likely to exceed 100 </w:t>
      </w:r>
      <w:r w:rsidR="00F92F89" w:rsidRPr="00A96B66">
        <w:rPr>
          <w:rFonts w:ascii="Arial" w:hAnsi="Arial" w:cs="Arial"/>
          <w:sz w:val="22"/>
          <w:szCs w:val="22"/>
          <w:lang w:eastAsia="en-GB"/>
        </w:rPr>
        <w:t>two-way</w:t>
      </w:r>
      <w:r w:rsidRPr="00A96B66">
        <w:rPr>
          <w:rFonts w:ascii="Arial" w:hAnsi="Arial" w:cs="Arial"/>
          <w:sz w:val="22"/>
          <w:szCs w:val="22"/>
          <w:lang w:eastAsia="en-GB"/>
        </w:rPr>
        <w:t xml:space="preserve"> trips daily, resulting in temporary impacts on local road networking as well as mud and dust on the highway. </w:t>
      </w:r>
      <w:proofErr w:type="gramStart"/>
      <w:r w:rsidRPr="00A96B66">
        <w:rPr>
          <w:rFonts w:ascii="Arial" w:hAnsi="Arial" w:cs="Arial"/>
          <w:sz w:val="22"/>
          <w:szCs w:val="22"/>
          <w:lang w:eastAsia="en-GB"/>
        </w:rPr>
        <w:t>In order to</w:t>
      </w:r>
      <w:proofErr w:type="gramEnd"/>
      <w:r w:rsidRPr="00A96B66">
        <w:rPr>
          <w:rFonts w:ascii="Arial" w:hAnsi="Arial" w:cs="Arial"/>
          <w:sz w:val="22"/>
          <w:szCs w:val="22"/>
          <w:lang w:eastAsia="en-GB"/>
        </w:rPr>
        <w:t xml:space="preserve"> minimise this </w:t>
      </w:r>
      <w:r w:rsidR="006B601A" w:rsidRPr="00A96B66">
        <w:rPr>
          <w:rFonts w:ascii="Arial" w:hAnsi="Arial" w:cs="Arial"/>
          <w:sz w:val="22"/>
          <w:szCs w:val="22"/>
          <w:lang w:eastAsia="en-GB"/>
        </w:rPr>
        <w:t>impact,</w:t>
      </w:r>
      <w:r w:rsidRPr="00A96B66">
        <w:rPr>
          <w:rFonts w:ascii="Arial" w:hAnsi="Arial" w:cs="Arial"/>
          <w:sz w:val="22"/>
          <w:szCs w:val="22"/>
          <w:lang w:eastAsia="en-GB"/>
        </w:rPr>
        <w:t xml:space="preserve"> it is considered that suitably worded conditions requiring a construction environment management </w:t>
      </w:r>
      <w:r w:rsidR="004A71CB" w:rsidRPr="00A96B66">
        <w:rPr>
          <w:rFonts w:ascii="Arial" w:hAnsi="Arial" w:cs="Arial"/>
          <w:sz w:val="22"/>
          <w:szCs w:val="22"/>
          <w:lang w:eastAsia="en-GB"/>
        </w:rPr>
        <w:t>plan,</w:t>
      </w:r>
      <w:r w:rsidRPr="00A96B66">
        <w:rPr>
          <w:rFonts w:ascii="Arial" w:hAnsi="Arial" w:cs="Arial"/>
          <w:sz w:val="22"/>
          <w:szCs w:val="22"/>
          <w:lang w:eastAsia="en-GB"/>
        </w:rPr>
        <w:t xml:space="preserve"> and a construction traffic management plan will be imposed.</w:t>
      </w:r>
    </w:p>
    <w:p w14:paraId="630D42E7" w14:textId="77777777" w:rsidR="00A96B66" w:rsidRPr="00A96B66" w:rsidRDefault="00A96B66" w:rsidP="00A96B66">
      <w:pPr>
        <w:rPr>
          <w:rFonts w:ascii="Arial" w:eastAsiaTheme="minorHAnsi" w:hAnsi="Arial" w:cs="Arial"/>
          <w:sz w:val="22"/>
          <w:szCs w:val="22"/>
        </w:rPr>
      </w:pPr>
    </w:p>
    <w:p w14:paraId="0ECC87CA" w14:textId="2F273DF3" w:rsidR="00A96B66" w:rsidRPr="00A96B66" w:rsidRDefault="00A96B66" w:rsidP="00A96B66">
      <w:pPr>
        <w:adjustRightInd w:val="0"/>
        <w:spacing w:after="160"/>
        <w:rPr>
          <w:rFonts w:ascii="Arial" w:eastAsiaTheme="minorHAnsi" w:hAnsi="Arial" w:cs="Arial"/>
          <w:sz w:val="22"/>
          <w:szCs w:val="22"/>
        </w:rPr>
      </w:pPr>
      <w:r w:rsidRPr="00A96B66">
        <w:rPr>
          <w:rFonts w:ascii="Arial" w:eastAsiaTheme="minorHAnsi" w:hAnsi="Arial" w:cs="Arial"/>
          <w:sz w:val="22"/>
          <w:szCs w:val="22"/>
        </w:rPr>
        <w:t xml:space="preserve">The Environmental Statement supporting the application found that with site specific mitigation undertaken at the construction phase, (such as dust mitigation and Construction Environment Management Plan (CEMP)), the impacts </w:t>
      </w:r>
      <w:r w:rsidR="006B601A" w:rsidRPr="00A96B66">
        <w:rPr>
          <w:rFonts w:ascii="Arial" w:eastAsiaTheme="minorHAnsi" w:hAnsi="Arial" w:cs="Arial"/>
          <w:sz w:val="22"/>
          <w:szCs w:val="22"/>
        </w:rPr>
        <w:t>would be</w:t>
      </w:r>
      <w:r w:rsidRPr="00A96B66">
        <w:rPr>
          <w:rFonts w:ascii="Arial" w:eastAsiaTheme="minorHAnsi" w:hAnsi="Arial" w:cs="Arial"/>
          <w:sz w:val="22"/>
          <w:szCs w:val="22"/>
        </w:rPr>
        <w:t xml:space="preserve"> temporary and </w:t>
      </w:r>
      <w:r w:rsidR="004A71CB" w:rsidRPr="00A96B66">
        <w:rPr>
          <w:rFonts w:ascii="Arial" w:eastAsiaTheme="minorHAnsi" w:hAnsi="Arial" w:cs="Arial"/>
          <w:sz w:val="22"/>
          <w:szCs w:val="22"/>
        </w:rPr>
        <w:t>not significant</w:t>
      </w:r>
      <w:r w:rsidRPr="00A96B66">
        <w:rPr>
          <w:rFonts w:ascii="Arial" w:eastAsiaTheme="minorHAnsi" w:hAnsi="Arial" w:cs="Arial"/>
          <w:sz w:val="22"/>
          <w:szCs w:val="22"/>
        </w:rPr>
        <w:t xml:space="preserve">. Providing good practice measures (including a Construction Management Plan) are implemented in full, it is not considered that further mitigation measures will be required during the construction phase subject to planning conditions, including protection of new occupiers where construction is continuing elsewhere on the </w:t>
      </w:r>
      <w:r w:rsidR="004A71CB" w:rsidRPr="00A96B66">
        <w:rPr>
          <w:rFonts w:ascii="Arial" w:eastAsiaTheme="minorHAnsi" w:hAnsi="Arial" w:cs="Arial"/>
          <w:sz w:val="22"/>
          <w:szCs w:val="22"/>
        </w:rPr>
        <w:t>site (</w:t>
      </w:r>
      <w:r w:rsidR="006B601A" w:rsidRPr="00A96B66">
        <w:rPr>
          <w:rFonts w:ascii="Arial" w:eastAsiaTheme="minorHAnsi" w:hAnsi="Arial" w:cs="Arial"/>
          <w:sz w:val="22"/>
          <w:szCs w:val="22"/>
        </w:rPr>
        <w:t>although</w:t>
      </w:r>
      <w:r w:rsidRPr="00A96B66">
        <w:rPr>
          <w:rFonts w:ascii="Arial" w:eastAsiaTheme="minorHAnsi" w:hAnsi="Arial" w:cs="Arial"/>
          <w:sz w:val="22"/>
          <w:szCs w:val="22"/>
        </w:rPr>
        <w:t xml:space="preserve"> this is often experienced on larger phased residential sites).  The Air Quality consultant acting on behalf of the Council also considered that the dust management plan should contain protocols for working with the neighbouring site to ensure that cumulative impacts are minimised. </w:t>
      </w:r>
    </w:p>
    <w:p w14:paraId="57820B20" w14:textId="77777777" w:rsidR="00A96B66" w:rsidRPr="00A96B66" w:rsidRDefault="00A96B66" w:rsidP="00A96B66">
      <w:pPr>
        <w:autoSpaceDE w:val="0"/>
        <w:autoSpaceDN w:val="0"/>
        <w:adjustRightInd w:val="0"/>
        <w:rPr>
          <w:rFonts w:ascii="Arial" w:eastAsiaTheme="minorHAnsi" w:hAnsi="Arial" w:cs="Arial"/>
          <w:sz w:val="22"/>
          <w:szCs w:val="22"/>
          <w:u w:val="single"/>
        </w:rPr>
      </w:pPr>
      <w:r w:rsidRPr="00A96B66">
        <w:rPr>
          <w:rFonts w:ascii="Arial" w:eastAsiaTheme="minorHAnsi" w:hAnsi="Arial" w:cs="Arial"/>
          <w:sz w:val="22"/>
          <w:szCs w:val="22"/>
          <w:u w:val="single"/>
        </w:rPr>
        <w:t>Operational phase</w:t>
      </w:r>
    </w:p>
    <w:p w14:paraId="32F1B40D" w14:textId="77777777" w:rsidR="00A96B66" w:rsidRPr="00A96B66" w:rsidRDefault="00A96B66" w:rsidP="00A96B66">
      <w:pPr>
        <w:autoSpaceDE w:val="0"/>
        <w:autoSpaceDN w:val="0"/>
        <w:adjustRightInd w:val="0"/>
        <w:rPr>
          <w:rFonts w:ascii="Arial" w:eastAsiaTheme="minorHAnsi" w:hAnsi="Arial" w:cs="Arial"/>
          <w:sz w:val="22"/>
          <w:szCs w:val="22"/>
          <w:u w:val="single"/>
        </w:rPr>
      </w:pPr>
    </w:p>
    <w:p w14:paraId="7D952000" w14:textId="32664939" w:rsidR="00A96B66" w:rsidRPr="00A96B66" w:rsidRDefault="00A96B66" w:rsidP="00A96B66">
      <w:pPr>
        <w:autoSpaceDE w:val="0"/>
        <w:autoSpaceDN w:val="0"/>
        <w:adjustRightInd w:val="0"/>
        <w:rPr>
          <w:rFonts w:ascii="Arial" w:eastAsiaTheme="minorHAnsi" w:hAnsi="Arial" w:cs="Arial"/>
          <w:sz w:val="22"/>
          <w:szCs w:val="22"/>
        </w:rPr>
      </w:pPr>
      <w:r w:rsidRPr="00A96B66">
        <w:rPr>
          <w:rFonts w:ascii="Arial" w:eastAsiaTheme="minorHAnsi" w:hAnsi="Arial" w:cs="Arial"/>
          <w:sz w:val="22"/>
          <w:szCs w:val="22"/>
        </w:rPr>
        <w:t xml:space="preserve">During the operational phase, the main air quality impacts would be from traffic using the link road and accessing the MU1 future residential areas, and HGV traffic accessing the employment site in the adjacent application area. Seventeen (17) residential properties have been identified around the boundary of the wider MU1 site to assess air quality impacts during the operational phase, as well as outside the site </w:t>
      </w:r>
      <w:r w:rsidR="006B601A" w:rsidRPr="00A96B66">
        <w:rPr>
          <w:rFonts w:ascii="Arial" w:eastAsiaTheme="minorHAnsi" w:hAnsi="Arial" w:cs="Arial"/>
          <w:sz w:val="22"/>
          <w:szCs w:val="22"/>
        </w:rPr>
        <w:t>on Dodworth</w:t>
      </w:r>
      <w:r w:rsidRPr="00A96B66">
        <w:rPr>
          <w:rFonts w:ascii="Arial" w:eastAsiaTheme="minorHAnsi" w:hAnsi="Arial" w:cs="Arial"/>
          <w:sz w:val="22"/>
          <w:szCs w:val="22"/>
        </w:rPr>
        <w:t xml:space="preserve"> Road inside the AQMA on the A628 AQMA.  This approach reflects the fact that should the adjoining application be granted planning permission, operational phases will be concurrent, meaning impact assessments should consider the cumulative effect.  </w:t>
      </w:r>
    </w:p>
    <w:p w14:paraId="5CF99290" w14:textId="77777777" w:rsidR="00A96B66" w:rsidRPr="00A96B66" w:rsidRDefault="00A96B66" w:rsidP="00A96B66">
      <w:pPr>
        <w:autoSpaceDE w:val="0"/>
        <w:autoSpaceDN w:val="0"/>
        <w:adjustRightInd w:val="0"/>
        <w:rPr>
          <w:rFonts w:ascii="Arial" w:eastAsiaTheme="minorHAnsi" w:hAnsi="Arial" w:cs="Arial"/>
          <w:sz w:val="22"/>
          <w:szCs w:val="22"/>
        </w:rPr>
      </w:pPr>
    </w:p>
    <w:p w14:paraId="6D78942C" w14:textId="16337E29" w:rsidR="00A96B66" w:rsidRPr="00A96B66" w:rsidRDefault="00A96B66" w:rsidP="00A96B66">
      <w:pPr>
        <w:autoSpaceDE w:val="0"/>
        <w:autoSpaceDN w:val="0"/>
        <w:adjustRightInd w:val="0"/>
        <w:rPr>
          <w:rFonts w:ascii="Arial" w:eastAsiaTheme="minorHAnsi" w:hAnsi="Arial" w:cs="Arial"/>
          <w:sz w:val="22"/>
          <w:szCs w:val="22"/>
        </w:rPr>
      </w:pPr>
      <w:r w:rsidRPr="00A96B66">
        <w:rPr>
          <w:rFonts w:ascii="Arial" w:eastAsiaTheme="minorHAnsi" w:hAnsi="Arial" w:cs="Arial"/>
          <w:sz w:val="22"/>
          <w:szCs w:val="22"/>
        </w:rPr>
        <w:t xml:space="preserve">The air quality consultant acting on behalf of the Council </w:t>
      </w:r>
      <w:r w:rsidR="006B601A" w:rsidRPr="00A96B66">
        <w:rPr>
          <w:rFonts w:ascii="Arial" w:eastAsiaTheme="minorHAnsi" w:hAnsi="Arial" w:cs="Arial"/>
          <w:sz w:val="22"/>
          <w:szCs w:val="22"/>
        </w:rPr>
        <w:t>requested a</w:t>
      </w:r>
      <w:r w:rsidRPr="00A96B66">
        <w:rPr>
          <w:rFonts w:ascii="Arial" w:eastAsiaTheme="minorHAnsi" w:hAnsi="Arial" w:cs="Arial"/>
          <w:sz w:val="22"/>
          <w:szCs w:val="22"/>
        </w:rPr>
        <w:t xml:space="preserve"> map showing the modelled roads (including the link road) and the modelled receptors to confirm that the worst-case location representative of the new location of the school has been modelled for Air Quality impacts. This modelling work has now been undertaken and demonstrates that there is no risk of exceedances in the NO</w:t>
      </w:r>
      <w:r w:rsidR="006B601A" w:rsidRPr="00A96B66">
        <w:rPr>
          <w:rFonts w:ascii="Arial" w:eastAsiaTheme="minorHAnsi" w:hAnsi="Arial" w:cs="Arial"/>
          <w:sz w:val="22"/>
          <w:szCs w:val="22"/>
          <w:vertAlign w:val="subscript"/>
        </w:rPr>
        <w:t>2</w:t>
      </w:r>
      <w:r w:rsidR="006B601A" w:rsidRPr="00A96B66">
        <w:rPr>
          <w:rFonts w:ascii="Arial" w:eastAsiaTheme="minorHAnsi" w:hAnsi="Arial" w:cs="Arial"/>
          <w:sz w:val="22"/>
          <w:szCs w:val="22"/>
        </w:rPr>
        <w:t xml:space="preserve"> and</w:t>
      </w:r>
      <w:r w:rsidRPr="00A96B66">
        <w:rPr>
          <w:rFonts w:ascii="Arial" w:eastAsiaTheme="minorHAnsi" w:hAnsi="Arial" w:cs="Arial"/>
          <w:sz w:val="22"/>
          <w:szCs w:val="22"/>
        </w:rPr>
        <w:t xml:space="preserve"> PM</w:t>
      </w:r>
      <w:r w:rsidR="00F92F89" w:rsidRPr="00A96B66">
        <w:rPr>
          <w:rFonts w:ascii="Arial" w:eastAsiaTheme="minorHAnsi" w:hAnsi="Arial" w:cs="Arial"/>
          <w:sz w:val="22"/>
          <w:szCs w:val="22"/>
          <w:vertAlign w:val="subscript"/>
        </w:rPr>
        <w:t>10 target</w:t>
      </w:r>
      <w:r w:rsidRPr="00A96B66">
        <w:rPr>
          <w:rFonts w:ascii="Arial" w:eastAsiaTheme="minorHAnsi" w:hAnsi="Arial" w:cs="Arial"/>
          <w:sz w:val="22"/>
          <w:szCs w:val="22"/>
        </w:rPr>
        <w:t xml:space="preserve"> values at the school site even with the link road fully operational. </w:t>
      </w:r>
    </w:p>
    <w:p w14:paraId="45D95179" w14:textId="77777777" w:rsidR="00A96B66" w:rsidRPr="00A96B66" w:rsidRDefault="00A96B66" w:rsidP="00A96B66">
      <w:pPr>
        <w:autoSpaceDE w:val="0"/>
        <w:autoSpaceDN w:val="0"/>
        <w:adjustRightInd w:val="0"/>
        <w:rPr>
          <w:rFonts w:ascii="Arial" w:eastAsiaTheme="minorHAnsi" w:hAnsi="Arial" w:cs="Arial"/>
          <w:sz w:val="22"/>
          <w:szCs w:val="22"/>
        </w:rPr>
      </w:pPr>
    </w:p>
    <w:p w14:paraId="3D17619A" w14:textId="2BF53EE2" w:rsidR="00A96B66" w:rsidRPr="00A96B66" w:rsidRDefault="00A96B66" w:rsidP="00A96B66">
      <w:pPr>
        <w:spacing w:after="160"/>
        <w:rPr>
          <w:rFonts w:ascii="Arial" w:eastAsiaTheme="minorHAnsi" w:hAnsi="Arial" w:cs="Arial"/>
          <w:sz w:val="22"/>
          <w:szCs w:val="22"/>
        </w:rPr>
      </w:pPr>
      <w:r w:rsidRPr="00404B82">
        <w:rPr>
          <w:rFonts w:ascii="Arial" w:eastAsiaTheme="minorHAnsi" w:hAnsi="Arial" w:cs="Arial"/>
          <w:sz w:val="22"/>
          <w:szCs w:val="22"/>
        </w:rPr>
        <w:t>Best practice measures will be included in Travel Plans for the site which</w:t>
      </w:r>
      <w:r w:rsidR="00984BBD" w:rsidRPr="00404B82">
        <w:rPr>
          <w:rFonts w:ascii="Arial" w:eastAsiaTheme="minorHAnsi" w:hAnsi="Arial" w:cs="Arial"/>
          <w:sz w:val="22"/>
          <w:szCs w:val="22"/>
        </w:rPr>
        <w:t xml:space="preserve"> will </w:t>
      </w:r>
      <w:r w:rsidRPr="00404B82">
        <w:rPr>
          <w:rFonts w:ascii="Arial" w:eastAsiaTheme="minorHAnsi" w:hAnsi="Arial" w:cs="Arial"/>
          <w:sz w:val="22"/>
          <w:szCs w:val="22"/>
        </w:rPr>
        <w:t xml:space="preserve">be secured by condition and will seek to reduce reliance on single occupancy vehicle trips. </w:t>
      </w:r>
      <w:r w:rsidR="00404B82" w:rsidRPr="00404B82">
        <w:rPr>
          <w:rFonts w:ascii="Arial" w:eastAsiaTheme="minorHAnsi" w:hAnsi="Arial" w:cs="Arial"/>
          <w:sz w:val="22"/>
          <w:szCs w:val="22"/>
        </w:rPr>
        <w:t xml:space="preserve">Travel Plans are discussed further below. </w:t>
      </w:r>
      <w:r w:rsidRPr="00404B82">
        <w:rPr>
          <w:rFonts w:ascii="Arial" w:eastAsiaTheme="minorHAnsi" w:hAnsi="Arial" w:cs="Arial"/>
          <w:sz w:val="22"/>
          <w:szCs w:val="22"/>
        </w:rPr>
        <w:t>EV charging points will be provided for all residential</w:t>
      </w:r>
      <w:r w:rsidRPr="00A96B66">
        <w:rPr>
          <w:rFonts w:ascii="Arial" w:eastAsiaTheme="minorHAnsi" w:hAnsi="Arial" w:cs="Arial"/>
          <w:sz w:val="22"/>
          <w:szCs w:val="22"/>
        </w:rPr>
        <w:t xml:space="preserve"> properties and a proportion of </w:t>
      </w:r>
      <w:r w:rsidR="006B601A" w:rsidRPr="00A96B66">
        <w:rPr>
          <w:rFonts w:ascii="Arial" w:eastAsiaTheme="minorHAnsi" w:hAnsi="Arial" w:cs="Arial"/>
          <w:sz w:val="22"/>
          <w:szCs w:val="22"/>
        </w:rPr>
        <w:t>future commercial</w:t>
      </w:r>
      <w:r w:rsidRPr="00A96B66">
        <w:rPr>
          <w:rFonts w:ascii="Arial" w:eastAsiaTheme="minorHAnsi" w:hAnsi="Arial" w:cs="Arial"/>
          <w:sz w:val="22"/>
          <w:szCs w:val="22"/>
        </w:rPr>
        <w:t xml:space="preserve"> buildings which </w:t>
      </w:r>
      <w:r w:rsidR="00DD6E19" w:rsidRPr="00A96B66">
        <w:rPr>
          <w:rFonts w:ascii="Arial" w:eastAsiaTheme="minorHAnsi" w:hAnsi="Arial" w:cs="Arial"/>
          <w:sz w:val="22"/>
          <w:szCs w:val="22"/>
        </w:rPr>
        <w:t>is now</w:t>
      </w:r>
      <w:r w:rsidRPr="00A96B66">
        <w:rPr>
          <w:rFonts w:ascii="Arial" w:eastAsiaTheme="minorHAnsi" w:hAnsi="Arial" w:cs="Arial"/>
          <w:sz w:val="22"/>
          <w:szCs w:val="22"/>
        </w:rPr>
        <w:t xml:space="preserve"> a requirement under Building Regulations legislation.  The site is designed to encourage travel by more sustainable </w:t>
      </w:r>
      <w:r w:rsidRPr="00A96B66">
        <w:rPr>
          <w:rFonts w:ascii="Arial" w:eastAsiaTheme="minorHAnsi" w:hAnsi="Arial" w:cs="Arial"/>
          <w:sz w:val="22"/>
          <w:szCs w:val="22"/>
        </w:rPr>
        <w:lastRenderedPageBreak/>
        <w:t xml:space="preserve">methods such as public transport, walking and cycling.  The majority of HGV’s are likely to enter and egress the site at the southern roundabout or the link road reducing existing HGV </w:t>
      </w:r>
      <w:r w:rsidR="006B601A" w:rsidRPr="00A96B66">
        <w:rPr>
          <w:rFonts w:ascii="Arial" w:eastAsiaTheme="minorHAnsi" w:hAnsi="Arial" w:cs="Arial"/>
          <w:sz w:val="22"/>
          <w:szCs w:val="22"/>
        </w:rPr>
        <w:t>impacts at</w:t>
      </w:r>
      <w:r w:rsidRPr="00A96B66">
        <w:rPr>
          <w:rFonts w:ascii="Arial" w:eastAsiaTheme="minorHAnsi" w:hAnsi="Arial" w:cs="Arial"/>
          <w:sz w:val="22"/>
          <w:szCs w:val="22"/>
        </w:rPr>
        <w:t xml:space="preserve"> Higham. </w:t>
      </w:r>
    </w:p>
    <w:p w14:paraId="45083832" w14:textId="548D0C67" w:rsidR="00A96B66" w:rsidRPr="00A96B66" w:rsidRDefault="00A96B66" w:rsidP="00A96B66">
      <w:pPr>
        <w:spacing w:after="160"/>
        <w:rPr>
          <w:rFonts w:ascii="Arial" w:hAnsi="Arial" w:cs="Arial"/>
          <w:sz w:val="22"/>
          <w:szCs w:val="22"/>
        </w:rPr>
      </w:pPr>
      <w:r w:rsidRPr="00A96B66">
        <w:rPr>
          <w:rFonts w:ascii="Arial" w:eastAsiaTheme="minorHAnsi" w:hAnsi="Arial" w:cs="Arial"/>
          <w:sz w:val="22"/>
          <w:szCs w:val="22"/>
        </w:rPr>
        <w:t xml:space="preserve">Overall, although there have been concerns raised about the air quality, impacts are predicted to be negligible </w:t>
      </w:r>
      <w:proofErr w:type="gramStart"/>
      <w:r w:rsidRPr="00A96B66">
        <w:rPr>
          <w:rFonts w:ascii="Arial" w:eastAsiaTheme="minorHAnsi" w:hAnsi="Arial" w:cs="Arial"/>
          <w:sz w:val="22"/>
          <w:szCs w:val="22"/>
        </w:rPr>
        <w:t>taking into account</w:t>
      </w:r>
      <w:proofErr w:type="gramEnd"/>
      <w:r w:rsidRPr="00A96B66">
        <w:rPr>
          <w:rFonts w:ascii="Arial" w:eastAsiaTheme="minorHAnsi" w:hAnsi="Arial" w:cs="Arial"/>
          <w:sz w:val="22"/>
          <w:szCs w:val="22"/>
        </w:rPr>
        <w:t xml:space="preserve"> the changes in pollutant concentrations and the operational air quality effects. </w:t>
      </w:r>
      <w:r w:rsidRPr="00A96B66">
        <w:rPr>
          <w:rFonts w:ascii="Arial" w:hAnsi="Arial" w:cs="Arial"/>
          <w:sz w:val="22"/>
          <w:szCs w:val="22"/>
        </w:rPr>
        <w:t>Air quality will not be a concern along the link road, and any emissions will diminish in time as electric vehicles become the norm.</w:t>
      </w:r>
      <w:r w:rsidRPr="00A96B66">
        <w:rPr>
          <w:rFonts w:ascii="Arial" w:eastAsiaTheme="minorHAnsi" w:hAnsi="Arial" w:cs="Arial"/>
          <w:sz w:val="22"/>
          <w:szCs w:val="22"/>
        </w:rPr>
        <w:t xml:space="preserve"> The Air Q</w:t>
      </w:r>
      <w:r w:rsidR="00986311">
        <w:rPr>
          <w:rFonts w:ascii="Arial" w:eastAsiaTheme="minorHAnsi" w:hAnsi="Arial" w:cs="Arial"/>
          <w:sz w:val="22"/>
          <w:szCs w:val="22"/>
        </w:rPr>
        <w:t xml:space="preserve">uality consultant acting for the Council </w:t>
      </w:r>
      <w:r w:rsidRPr="00A96B66">
        <w:rPr>
          <w:rFonts w:ascii="Arial" w:eastAsiaTheme="minorHAnsi" w:hAnsi="Arial" w:cs="Arial"/>
          <w:sz w:val="22"/>
          <w:szCs w:val="22"/>
        </w:rPr>
        <w:t xml:space="preserve">has no objections subject to planning conditions. Taking all matters into consideration, the application </w:t>
      </w:r>
      <w:proofErr w:type="gramStart"/>
      <w:r w:rsidRPr="00A96B66">
        <w:rPr>
          <w:rFonts w:ascii="Arial" w:eastAsiaTheme="minorHAnsi" w:hAnsi="Arial" w:cs="Arial"/>
          <w:sz w:val="22"/>
          <w:szCs w:val="22"/>
        </w:rPr>
        <w:t>is considered to be</w:t>
      </w:r>
      <w:proofErr w:type="gramEnd"/>
      <w:r w:rsidRPr="00A96B66">
        <w:rPr>
          <w:rFonts w:ascii="Arial" w:eastAsiaTheme="minorHAnsi" w:hAnsi="Arial" w:cs="Arial"/>
          <w:sz w:val="22"/>
          <w:szCs w:val="22"/>
        </w:rPr>
        <w:t xml:space="preserve"> consistent with the aims of Local Plan Policy POLL 1 and carries considerable weight in favour of the proposal.</w:t>
      </w:r>
    </w:p>
    <w:p w14:paraId="6760BB8A" w14:textId="77777777" w:rsidR="00A96B66" w:rsidRPr="00A96B66" w:rsidRDefault="00A96B66" w:rsidP="00A96B66">
      <w:pPr>
        <w:rPr>
          <w:rFonts w:ascii="Arial" w:hAnsi="Arial" w:cs="Arial"/>
          <w:b/>
          <w:bCs/>
          <w:sz w:val="22"/>
          <w:szCs w:val="22"/>
          <w:lang w:eastAsia="en-GB"/>
        </w:rPr>
      </w:pPr>
    </w:p>
    <w:p w14:paraId="0507941F" w14:textId="77777777" w:rsidR="00A96B66" w:rsidRPr="00276B4C" w:rsidRDefault="00A96B66" w:rsidP="00A96B66">
      <w:pPr>
        <w:rPr>
          <w:rFonts w:ascii="Arial" w:eastAsiaTheme="minorHAnsi" w:hAnsi="Arial" w:cs="Arial"/>
          <w:i/>
          <w:iCs/>
          <w:color w:val="000000"/>
          <w:sz w:val="22"/>
          <w:szCs w:val="22"/>
        </w:rPr>
      </w:pPr>
      <w:r w:rsidRPr="001A2E9A">
        <w:rPr>
          <w:rFonts w:ascii="Arial" w:hAnsi="Arial" w:cs="Arial"/>
          <w:sz w:val="22"/>
          <w:szCs w:val="22"/>
          <w:u w:val="single"/>
          <w:lang w:eastAsia="en-GB"/>
        </w:rPr>
        <w:t>Noise Impacts</w:t>
      </w:r>
      <w:r w:rsidRPr="00276B4C">
        <w:rPr>
          <w:rFonts w:ascii="Arial" w:eastAsiaTheme="minorHAnsi" w:hAnsi="Arial" w:cs="Arial"/>
          <w:i/>
          <w:iCs/>
          <w:color w:val="000000"/>
          <w:sz w:val="22"/>
          <w:szCs w:val="22"/>
        </w:rPr>
        <w:t xml:space="preserve"> </w:t>
      </w:r>
    </w:p>
    <w:p w14:paraId="0ECA2DD3" w14:textId="77777777" w:rsidR="00A96B66" w:rsidRPr="00A96B66" w:rsidRDefault="00A96B66" w:rsidP="00A96B66">
      <w:pPr>
        <w:shd w:val="clear" w:color="auto" w:fill="FFFFFF"/>
        <w:rPr>
          <w:rFonts w:ascii="Arial" w:eastAsiaTheme="minorHAnsi" w:hAnsi="Arial" w:cs="Arial"/>
          <w:i/>
          <w:iCs/>
          <w:color w:val="000000"/>
          <w:sz w:val="22"/>
          <w:szCs w:val="22"/>
        </w:rPr>
      </w:pPr>
    </w:p>
    <w:p w14:paraId="7D4CB2D8" w14:textId="7A385E7B" w:rsidR="00A96B66" w:rsidRPr="00A96B66" w:rsidRDefault="00A96B66" w:rsidP="00A96B66">
      <w:pPr>
        <w:autoSpaceDE w:val="0"/>
        <w:autoSpaceDN w:val="0"/>
        <w:adjustRightInd w:val="0"/>
        <w:rPr>
          <w:rFonts w:ascii="Arial" w:eastAsiaTheme="minorHAnsi" w:hAnsi="Arial" w:cs="Arial"/>
          <w:sz w:val="22"/>
          <w:szCs w:val="22"/>
        </w:rPr>
      </w:pPr>
      <w:r w:rsidRPr="00A96B66">
        <w:rPr>
          <w:rFonts w:ascii="Arial" w:eastAsiaTheme="minorHAnsi" w:hAnsi="Arial" w:cs="Arial"/>
          <w:sz w:val="22"/>
          <w:szCs w:val="22"/>
        </w:rPr>
        <w:t xml:space="preserve">The Barnsley West Masterplan Framework (page 50) indicates that a noise mitigation strategy should provide localised </w:t>
      </w:r>
      <w:r w:rsidR="006B601A" w:rsidRPr="00A96B66">
        <w:rPr>
          <w:rFonts w:ascii="Arial" w:eastAsiaTheme="minorHAnsi" w:hAnsi="Arial" w:cs="Arial"/>
          <w:sz w:val="22"/>
          <w:szCs w:val="22"/>
        </w:rPr>
        <w:t>screening where</w:t>
      </w:r>
      <w:r w:rsidRPr="00A96B66">
        <w:rPr>
          <w:rFonts w:ascii="Arial" w:eastAsiaTheme="minorHAnsi" w:hAnsi="Arial" w:cs="Arial"/>
          <w:sz w:val="22"/>
          <w:szCs w:val="22"/>
        </w:rPr>
        <w:t xml:space="preserve"> appropriate and that proposed residential properties should be configured so that gardens are self-screened from the link road.</w:t>
      </w:r>
    </w:p>
    <w:p w14:paraId="0275F558" w14:textId="77777777" w:rsidR="00A96B66" w:rsidRPr="00A96B66" w:rsidRDefault="00A96B66" w:rsidP="00A96B66">
      <w:pPr>
        <w:autoSpaceDE w:val="0"/>
        <w:autoSpaceDN w:val="0"/>
        <w:adjustRightInd w:val="0"/>
        <w:rPr>
          <w:rFonts w:ascii="Arial" w:eastAsiaTheme="minorHAnsi" w:hAnsi="Arial" w:cs="Arial"/>
          <w:sz w:val="22"/>
          <w:szCs w:val="22"/>
        </w:rPr>
      </w:pPr>
    </w:p>
    <w:p w14:paraId="1A488001" w14:textId="065C6FA4" w:rsidR="00A96B66" w:rsidRPr="00A96B66" w:rsidRDefault="00A96B66" w:rsidP="00A96B66">
      <w:pPr>
        <w:autoSpaceDE w:val="0"/>
        <w:autoSpaceDN w:val="0"/>
        <w:adjustRightInd w:val="0"/>
        <w:rPr>
          <w:rFonts w:ascii="Arial" w:eastAsiaTheme="minorHAnsi" w:hAnsi="Arial" w:cs="Arial"/>
          <w:sz w:val="22"/>
          <w:szCs w:val="22"/>
        </w:rPr>
      </w:pPr>
      <w:r w:rsidRPr="00A96B66">
        <w:rPr>
          <w:rFonts w:ascii="Arial" w:eastAsiaTheme="minorHAnsi" w:hAnsi="Arial" w:cs="Arial"/>
          <w:sz w:val="22"/>
          <w:szCs w:val="22"/>
        </w:rPr>
        <w:t xml:space="preserve">There is potential for noise impacts </w:t>
      </w:r>
      <w:r w:rsidR="00273D8C">
        <w:rPr>
          <w:rFonts w:ascii="Arial" w:eastAsiaTheme="minorHAnsi" w:hAnsi="Arial" w:cs="Arial"/>
          <w:sz w:val="22"/>
          <w:szCs w:val="22"/>
        </w:rPr>
        <w:t xml:space="preserve">for existing and proposed dwellings </w:t>
      </w:r>
      <w:r w:rsidRPr="00A96B66">
        <w:rPr>
          <w:rFonts w:ascii="Arial" w:eastAsiaTheme="minorHAnsi" w:hAnsi="Arial" w:cs="Arial"/>
          <w:sz w:val="22"/>
          <w:szCs w:val="22"/>
        </w:rPr>
        <w:t xml:space="preserve">at both the construction phase, including </w:t>
      </w:r>
      <w:r w:rsidR="006B601A" w:rsidRPr="00A96B66">
        <w:rPr>
          <w:rFonts w:ascii="Arial" w:eastAsiaTheme="minorHAnsi" w:hAnsi="Arial" w:cs="Arial"/>
          <w:sz w:val="22"/>
          <w:szCs w:val="22"/>
        </w:rPr>
        <w:t>engineering cut</w:t>
      </w:r>
      <w:r w:rsidRPr="00A96B66">
        <w:rPr>
          <w:rFonts w:ascii="Arial" w:eastAsiaTheme="minorHAnsi" w:hAnsi="Arial" w:cs="Arial"/>
          <w:sz w:val="22"/>
          <w:szCs w:val="22"/>
        </w:rPr>
        <w:t xml:space="preserve">/fill </w:t>
      </w:r>
      <w:r w:rsidR="00DD6E19" w:rsidRPr="00A96B66">
        <w:rPr>
          <w:rFonts w:ascii="Arial" w:eastAsiaTheme="minorHAnsi" w:hAnsi="Arial" w:cs="Arial"/>
          <w:sz w:val="22"/>
          <w:szCs w:val="22"/>
        </w:rPr>
        <w:t>operations, the</w:t>
      </w:r>
      <w:r w:rsidRPr="00A96B66">
        <w:rPr>
          <w:rFonts w:ascii="Arial" w:eastAsiaTheme="minorHAnsi" w:hAnsi="Arial" w:cs="Arial"/>
          <w:sz w:val="22"/>
          <w:szCs w:val="22"/>
        </w:rPr>
        <w:t xml:space="preserve"> noise generated by construction operations of both the link road and other residential development; and the noise generated during the operational phase</w:t>
      </w:r>
      <w:r w:rsidR="00803F6D">
        <w:rPr>
          <w:rFonts w:ascii="Arial" w:eastAsiaTheme="minorHAnsi" w:hAnsi="Arial" w:cs="Arial"/>
          <w:sz w:val="22"/>
          <w:szCs w:val="22"/>
        </w:rPr>
        <w:t xml:space="preserve"> </w:t>
      </w:r>
      <w:r w:rsidRPr="00A96B66">
        <w:rPr>
          <w:rFonts w:ascii="Arial" w:eastAsiaTheme="minorHAnsi" w:hAnsi="Arial" w:cs="Arial"/>
          <w:sz w:val="22"/>
          <w:szCs w:val="22"/>
        </w:rPr>
        <w:t>of the link road. In addition there is likely to be noise generated by the built development including residential development, noises from the school and from the community use area and  potentially, noise from the existing industrial estate to the north of the site on future residential dwellings in Phases 1 and 2.  It is equally important to safeguard amenity for all users of the site as well as for the existing and proposed residents and future occupiers of the non- residential built development.</w:t>
      </w:r>
    </w:p>
    <w:p w14:paraId="6A637388" w14:textId="77777777" w:rsidR="00A96B66" w:rsidRPr="00A96B66" w:rsidRDefault="00A96B66" w:rsidP="00A96B66">
      <w:pPr>
        <w:autoSpaceDE w:val="0"/>
        <w:autoSpaceDN w:val="0"/>
        <w:adjustRightInd w:val="0"/>
        <w:rPr>
          <w:rFonts w:ascii="Arial" w:eastAsiaTheme="minorHAnsi" w:hAnsi="Arial" w:cs="Arial"/>
          <w:sz w:val="22"/>
          <w:szCs w:val="22"/>
        </w:rPr>
      </w:pPr>
    </w:p>
    <w:p w14:paraId="0454246F" w14:textId="77777777" w:rsidR="00A96B66" w:rsidRPr="00A96B66" w:rsidRDefault="00A96B66" w:rsidP="00A96B66">
      <w:pPr>
        <w:rPr>
          <w:rFonts w:ascii="Arial" w:hAnsi="Arial" w:cs="Arial"/>
          <w:sz w:val="22"/>
          <w:szCs w:val="22"/>
          <w:lang w:eastAsia="en-GB"/>
        </w:rPr>
      </w:pPr>
      <w:r w:rsidRPr="00A96B66">
        <w:rPr>
          <w:rFonts w:ascii="Arial" w:hAnsi="Arial" w:cs="Arial"/>
          <w:sz w:val="22"/>
          <w:szCs w:val="22"/>
          <w:lang w:eastAsia="en-GB"/>
        </w:rPr>
        <w:t xml:space="preserve">A noise impact assessment has been undertaken for both construction noise and operational </w:t>
      </w:r>
    </w:p>
    <w:p w14:paraId="2B067989" w14:textId="77777777" w:rsidR="00A96B66" w:rsidRPr="00A96B66" w:rsidRDefault="00A96B66" w:rsidP="00A96B66">
      <w:pPr>
        <w:rPr>
          <w:rFonts w:ascii="Arial" w:hAnsi="Arial" w:cs="Arial"/>
          <w:sz w:val="22"/>
          <w:szCs w:val="22"/>
          <w:lang w:eastAsia="en-GB"/>
        </w:rPr>
      </w:pPr>
      <w:r w:rsidRPr="00A96B66">
        <w:rPr>
          <w:rFonts w:ascii="Arial" w:hAnsi="Arial" w:cs="Arial"/>
          <w:sz w:val="22"/>
          <w:szCs w:val="22"/>
          <w:lang w:eastAsia="en-GB"/>
        </w:rPr>
        <w:t xml:space="preserve">noise using locations around the site as receptors including a sensitivity test for the most affected dwellings. </w:t>
      </w:r>
    </w:p>
    <w:p w14:paraId="327153FD" w14:textId="77777777" w:rsidR="00A96B66" w:rsidRPr="00A96B66" w:rsidRDefault="00A96B66" w:rsidP="00A96B66">
      <w:pPr>
        <w:rPr>
          <w:rFonts w:ascii="Arial" w:hAnsi="Arial" w:cs="Arial"/>
          <w:sz w:val="22"/>
          <w:szCs w:val="22"/>
          <w:lang w:eastAsia="en-GB"/>
        </w:rPr>
      </w:pPr>
    </w:p>
    <w:p w14:paraId="40AFD4DF" w14:textId="71A21137" w:rsidR="00A96B66" w:rsidRPr="00A96B66" w:rsidRDefault="00A96B66" w:rsidP="00A96B66">
      <w:pPr>
        <w:adjustRightInd w:val="0"/>
        <w:rPr>
          <w:rFonts w:ascii="Arial" w:eastAsiaTheme="minorHAnsi" w:hAnsi="Arial" w:cs="Arial"/>
          <w:sz w:val="22"/>
          <w:szCs w:val="22"/>
        </w:rPr>
      </w:pPr>
      <w:r w:rsidRPr="00A96B66">
        <w:rPr>
          <w:rFonts w:ascii="Arial" w:eastAsiaTheme="minorHAnsi" w:hAnsi="Arial" w:cs="Arial"/>
          <w:sz w:val="22"/>
          <w:szCs w:val="22"/>
        </w:rPr>
        <w:t xml:space="preserve">Objections have been raised from </w:t>
      </w:r>
      <w:proofErr w:type="gramStart"/>
      <w:r w:rsidRPr="00A96B66">
        <w:rPr>
          <w:rFonts w:ascii="Arial" w:eastAsiaTheme="minorHAnsi" w:hAnsi="Arial" w:cs="Arial"/>
          <w:sz w:val="22"/>
          <w:szCs w:val="22"/>
        </w:rPr>
        <w:t>local residents</w:t>
      </w:r>
      <w:proofErr w:type="gramEnd"/>
      <w:r w:rsidRPr="00A96B66">
        <w:rPr>
          <w:rFonts w:ascii="Arial" w:eastAsiaTheme="minorHAnsi" w:hAnsi="Arial" w:cs="Arial"/>
          <w:sz w:val="22"/>
          <w:szCs w:val="22"/>
        </w:rPr>
        <w:t xml:space="preserve"> </w:t>
      </w:r>
      <w:r w:rsidR="006B601A" w:rsidRPr="00A96B66">
        <w:rPr>
          <w:rFonts w:ascii="Arial" w:eastAsiaTheme="minorHAnsi" w:hAnsi="Arial" w:cs="Arial"/>
          <w:sz w:val="22"/>
          <w:szCs w:val="22"/>
        </w:rPr>
        <w:t>and local</w:t>
      </w:r>
      <w:r w:rsidRPr="00A96B66">
        <w:rPr>
          <w:rFonts w:ascii="Arial" w:eastAsiaTheme="minorHAnsi" w:hAnsi="Arial" w:cs="Arial"/>
          <w:sz w:val="22"/>
          <w:szCs w:val="22"/>
        </w:rPr>
        <w:t xml:space="preserve"> </w:t>
      </w:r>
      <w:r w:rsidR="00DD6E19" w:rsidRPr="00A96B66">
        <w:rPr>
          <w:rFonts w:ascii="Arial" w:eastAsiaTheme="minorHAnsi" w:hAnsi="Arial" w:cs="Arial"/>
          <w:sz w:val="22"/>
          <w:szCs w:val="22"/>
        </w:rPr>
        <w:t>councillors about</w:t>
      </w:r>
      <w:r w:rsidRPr="00A96B66">
        <w:rPr>
          <w:rFonts w:ascii="Arial" w:eastAsiaTheme="minorHAnsi" w:hAnsi="Arial" w:cs="Arial"/>
          <w:sz w:val="22"/>
          <w:szCs w:val="22"/>
        </w:rPr>
        <w:t xml:space="preserve"> potential noise impacts, construction impacts, hours of construction, timescale of construction and potential structural impacts on existing dwellings, </w:t>
      </w:r>
      <w:r w:rsidR="00080F6A">
        <w:rPr>
          <w:rFonts w:ascii="Arial" w:eastAsiaTheme="minorHAnsi" w:hAnsi="Arial" w:cs="Arial"/>
          <w:sz w:val="22"/>
          <w:szCs w:val="22"/>
        </w:rPr>
        <w:t xml:space="preserve">safety of children at construction sites, </w:t>
      </w:r>
      <w:r w:rsidRPr="00A96B66">
        <w:rPr>
          <w:rFonts w:ascii="Arial" w:eastAsiaTheme="minorHAnsi" w:hAnsi="Arial" w:cs="Arial"/>
          <w:sz w:val="22"/>
          <w:szCs w:val="22"/>
        </w:rPr>
        <w:t>impacts of piling together with the potential impact on lives and wellbeing of neighbouring residents.</w:t>
      </w:r>
    </w:p>
    <w:p w14:paraId="34863F30" w14:textId="77777777" w:rsidR="00A96B66" w:rsidRPr="00A96B66" w:rsidRDefault="00A96B66" w:rsidP="00A96B66">
      <w:pPr>
        <w:rPr>
          <w:rFonts w:ascii="Arial" w:hAnsi="Arial" w:cs="Arial"/>
          <w:b/>
          <w:bCs/>
          <w:sz w:val="22"/>
          <w:szCs w:val="22"/>
          <w:lang w:eastAsia="en-GB"/>
        </w:rPr>
      </w:pPr>
    </w:p>
    <w:p w14:paraId="1D32D58D" w14:textId="77777777" w:rsidR="00A96B66" w:rsidRPr="00A96B66" w:rsidRDefault="00A96B66" w:rsidP="00A96B66">
      <w:pPr>
        <w:autoSpaceDE w:val="0"/>
        <w:autoSpaceDN w:val="0"/>
        <w:adjustRightInd w:val="0"/>
        <w:rPr>
          <w:rFonts w:ascii="Arial" w:eastAsiaTheme="minorHAnsi" w:hAnsi="Arial" w:cs="Arial"/>
          <w:sz w:val="22"/>
          <w:szCs w:val="22"/>
          <w:u w:val="single"/>
        </w:rPr>
      </w:pPr>
      <w:r w:rsidRPr="00A96B66">
        <w:rPr>
          <w:rFonts w:ascii="Arial" w:eastAsiaTheme="minorHAnsi" w:hAnsi="Arial" w:cs="Arial"/>
          <w:sz w:val="22"/>
          <w:szCs w:val="22"/>
          <w:u w:val="single"/>
        </w:rPr>
        <w:t>Noise - Engineering/construction phase</w:t>
      </w:r>
    </w:p>
    <w:p w14:paraId="42375624" w14:textId="77777777" w:rsidR="00A96B66" w:rsidRPr="00A96B66" w:rsidRDefault="00A96B66" w:rsidP="00A96B66">
      <w:pPr>
        <w:autoSpaceDE w:val="0"/>
        <w:autoSpaceDN w:val="0"/>
        <w:adjustRightInd w:val="0"/>
        <w:rPr>
          <w:rFonts w:ascii="Arial" w:eastAsiaTheme="minorHAnsi" w:hAnsi="Arial" w:cs="Arial"/>
          <w:sz w:val="22"/>
          <w:szCs w:val="22"/>
          <w:u w:val="single"/>
        </w:rPr>
      </w:pPr>
    </w:p>
    <w:p w14:paraId="5FF08DB3" w14:textId="507AF637" w:rsidR="00A96B66" w:rsidRPr="00A96B66" w:rsidRDefault="00A96B66" w:rsidP="00A96B66">
      <w:pPr>
        <w:rPr>
          <w:rFonts w:ascii="Arial" w:hAnsi="Arial" w:cs="Arial"/>
          <w:sz w:val="22"/>
          <w:szCs w:val="22"/>
          <w:lang w:eastAsia="en-GB"/>
        </w:rPr>
      </w:pPr>
      <w:r w:rsidRPr="00A96B66">
        <w:rPr>
          <w:rFonts w:ascii="Arial" w:hAnsi="Arial" w:cs="Arial"/>
          <w:sz w:val="22"/>
          <w:szCs w:val="22"/>
          <w:lang w:eastAsia="en-GB"/>
        </w:rPr>
        <w:t xml:space="preserve">Engineering operations are necessary to </w:t>
      </w:r>
      <w:r w:rsidR="008875F4">
        <w:rPr>
          <w:rFonts w:ascii="Arial" w:hAnsi="Arial" w:cs="Arial"/>
          <w:sz w:val="22"/>
          <w:szCs w:val="22"/>
          <w:lang w:eastAsia="en-GB"/>
        </w:rPr>
        <w:t>mod</w:t>
      </w:r>
      <w:r w:rsidR="00550A34">
        <w:rPr>
          <w:rFonts w:ascii="Arial" w:hAnsi="Arial" w:cs="Arial"/>
          <w:sz w:val="22"/>
          <w:szCs w:val="22"/>
          <w:lang w:eastAsia="en-GB"/>
        </w:rPr>
        <w:t>ify</w:t>
      </w:r>
      <w:r w:rsidRPr="00A96B66">
        <w:rPr>
          <w:rFonts w:ascii="Arial" w:hAnsi="Arial" w:cs="Arial"/>
          <w:sz w:val="22"/>
          <w:szCs w:val="22"/>
          <w:lang w:eastAsia="en-GB"/>
        </w:rPr>
        <w:t xml:space="preserve"> the existing varied landform to produce a more developable topography.  The extent and degree of change (and therefore impacts) </w:t>
      </w:r>
      <w:proofErr w:type="gramStart"/>
      <w:r w:rsidRPr="00A96B66">
        <w:rPr>
          <w:rFonts w:ascii="Arial" w:hAnsi="Arial" w:cs="Arial"/>
          <w:sz w:val="22"/>
          <w:szCs w:val="22"/>
          <w:lang w:eastAsia="en-GB"/>
        </w:rPr>
        <w:t>has</w:t>
      </w:r>
      <w:proofErr w:type="gramEnd"/>
      <w:r w:rsidRPr="00A96B66">
        <w:rPr>
          <w:rFonts w:ascii="Arial" w:hAnsi="Arial" w:cs="Arial"/>
          <w:sz w:val="22"/>
          <w:szCs w:val="22"/>
          <w:lang w:eastAsia="en-GB"/>
        </w:rPr>
        <w:t xml:space="preserve"> reduced considerably since the application was first submitted</w:t>
      </w:r>
      <w:r w:rsidR="00550A34">
        <w:rPr>
          <w:rFonts w:ascii="Arial" w:hAnsi="Arial" w:cs="Arial"/>
          <w:sz w:val="22"/>
          <w:szCs w:val="22"/>
          <w:lang w:eastAsia="en-GB"/>
        </w:rPr>
        <w:t xml:space="preserve"> with </w:t>
      </w:r>
      <w:proofErr w:type="gramStart"/>
      <w:r w:rsidR="00550A34">
        <w:rPr>
          <w:rFonts w:ascii="Arial" w:hAnsi="Arial" w:cs="Arial"/>
          <w:sz w:val="22"/>
          <w:szCs w:val="22"/>
          <w:lang w:eastAsia="en-GB"/>
        </w:rPr>
        <w:t>the majority of</w:t>
      </w:r>
      <w:proofErr w:type="gramEnd"/>
      <w:r w:rsidR="00550A34">
        <w:rPr>
          <w:rFonts w:ascii="Arial" w:hAnsi="Arial" w:cs="Arial"/>
          <w:sz w:val="22"/>
          <w:szCs w:val="22"/>
          <w:lang w:eastAsia="en-GB"/>
        </w:rPr>
        <w:t xml:space="preserve"> the application site now remaining at </w:t>
      </w:r>
      <w:r w:rsidR="008A0C90">
        <w:rPr>
          <w:rFonts w:ascii="Arial" w:hAnsi="Arial" w:cs="Arial"/>
          <w:sz w:val="22"/>
          <w:szCs w:val="22"/>
          <w:lang w:eastAsia="en-GB"/>
        </w:rPr>
        <w:t xml:space="preserve">or close to existing levels, however the construction of the link road will require an embankment to enable it to reach </w:t>
      </w:r>
      <w:r w:rsidR="00D75AE4">
        <w:rPr>
          <w:rFonts w:ascii="Arial" w:hAnsi="Arial" w:cs="Arial"/>
          <w:sz w:val="22"/>
          <w:szCs w:val="22"/>
          <w:lang w:eastAsia="en-GB"/>
        </w:rPr>
        <w:t>the new roundabout off Higham Common Road.</w:t>
      </w:r>
      <w:r w:rsidRPr="00A96B66">
        <w:rPr>
          <w:rFonts w:ascii="Arial" w:hAnsi="Arial" w:cs="Arial"/>
          <w:sz w:val="22"/>
          <w:szCs w:val="22"/>
          <w:lang w:eastAsia="en-GB"/>
        </w:rPr>
        <w:t xml:space="preserve"> The engineering operations would comprise cut and fill activities which would entail moving soils within the site.  </w:t>
      </w:r>
      <w:r w:rsidR="00D75AE4">
        <w:rPr>
          <w:rFonts w:ascii="Arial" w:hAnsi="Arial" w:cs="Arial"/>
          <w:sz w:val="22"/>
          <w:szCs w:val="22"/>
          <w:lang w:eastAsia="en-GB"/>
        </w:rPr>
        <w:t xml:space="preserve">Due to mining legacy </w:t>
      </w:r>
      <w:proofErr w:type="gramStart"/>
      <w:r w:rsidR="00D75AE4">
        <w:rPr>
          <w:rFonts w:ascii="Arial" w:hAnsi="Arial" w:cs="Arial"/>
          <w:sz w:val="22"/>
          <w:szCs w:val="22"/>
          <w:lang w:eastAsia="en-GB"/>
        </w:rPr>
        <w:t>issues</w:t>
      </w:r>
      <w:proofErr w:type="gramEnd"/>
      <w:r w:rsidR="00D75AE4">
        <w:rPr>
          <w:rFonts w:ascii="Arial" w:hAnsi="Arial" w:cs="Arial"/>
          <w:sz w:val="22"/>
          <w:szCs w:val="22"/>
          <w:lang w:eastAsia="en-GB"/>
        </w:rPr>
        <w:t xml:space="preserve"> there may be</w:t>
      </w:r>
      <w:r w:rsidRPr="00A96B66">
        <w:rPr>
          <w:rFonts w:ascii="Arial" w:hAnsi="Arial" w:cs="Arial"/>
          <w:sz w:val="22"/>
          <w:szCs w:val="22"/>
          <w:lang w:eastAsia="en-GB"/>
        </w:rPr>
        <w:t xml:space="preserve"> piling or other very noisy operations at times. However, residents in any one location would not suffer from noise impacts over the whole construction period of the site as </w:t>
      </w:r>
      <w:r w:rsidR="006B601A" w:rsidRPr="00A96B66">
        <w:rPr>
          <w:rFonts w:ascii="Arial" w:hAnsi="Arial" w:cs="Arial"/>
          <w:sz w:val="22"/>
          <w:szCs w:val="22"/>
          <w:lang w:eastAsia="en-GB"/>
        </w:rPr>
        <w:t>construction would</w:t>
      </w:r>
      <w:r w:rsidRPr="00A96B66">
        <w:rPr>
          <w:rFonts w:ascii="Arial" w:hAnsi="Arial" w:cs="Arial"/>
          <w:sz w:val="22"/>
          <w:szCs w:val="22"/>
          <w:lang w:eastAsia="en-GB"/>
        </w:rPr>
        <w:t xml:space="preserve"> be on a phased basis in different locations, with the link road starting from the north and </w:t>
      </w:r>
      <w:r w:rsidR="00F647B2">
        <w:rPr>
          <w:rFonts w:ascii="Arial" w:hAnsi="Arial" w:cs="Arial"/>
          <w:sz w:val="22"/>
          <w:szCs w:val="22"/>
          <w:lang w:eastAsia="en-GB"/>
        </w:rPr>
        <w:t>R</w:t>
      </w:r>
      <w:r w:rsidRPr="00A96B66">
        <w:rPr>
          <w:rFonts w:ascii="Arial" w:hAnsi="Arial" w:cs="Arial"/>
          <w:sz w:val="22"/>
          <w:szCs w:val="22"/>
          <w:lang w:eastAsia="en-GB"/>
        </w:rPr>
        <w:t xml:space="preserve">esidential Phase 1 on the west of the site, with future phases coming forward </w:t>
      </w:r>
      <w:r w:rsidR="00F647B2">
        <w:rPr>
          <w:rFonts w:ascii="Arial" w:hAnsi="Arial" w:cs="Arial"/>
          <w:sz w:val="22"/>
          <w:szCs w:val="22"/>
          <w:lang w:eastAsia="en-GB"/>
        </w:rPr>
        <w:t xml:space="preserve">elsewhere on the site </w:t>
      </w:r>
      <w:r w:rsidRPr="00A96B66">
        <w:rPr>
          <w:rFonts w:ascii="Arial" w:hAnsi="Arial" w:cs="Arial"/>
          <w:sz w:val="22"/>
          <w:szCs w:val="22"/>
          <w:lang w:eastAsia="en-GB"/>
        </w:rPr>
        <w:t xml:space="preserve">following reserved matters approval. </w:t>
      </w:r>
    </w:p>
    <w:p w14:paraId="2A78F813" w14:textId="77777777" w:rsidR="00A96B66" w:rsidRPr="00A96B66" w:rsidRDefault="00A96B66" w:rsidP="00A96B66">
      <w:pPr>
        <w:rPr>
          <w:rFonts w:ascii="Arial" w:hAnsi="Arial" w:cs="Arial"/>
          <w:sz w:val="22"/>
          <w:szCs w:val="22"/>
          <w:lang w:eastAsia="en-GB"/>
        </w:rPr>
      </w:pPr>
    </w:p>
    <w:p w14:paraId="7DD1C7E4" w14:textId="5FB60F0E" w:rsidR="00A96B66" w:rsidRPr="00A96B66" w:rsidRDefault="00653358" w:rsidP="00A96B66">
      <w:pPr>
        <w:rPr>
          <w:rFonts w:ascii="Arial" w:hAnsi="Arial" w:cs="Arial"/>
          <w:sz w:val="22"/>
          <w:szCs w:val="22"/>
          <w:lang w:eastAsia="en-GB"/>
        </w:rPr>
      </w:pPr>
      <w:r>
        <w:rPr>
          <w:rFonts w:ascii="Arial" w:hAnsi="Arial" w:cs="Arial"/>
          <w:sz w:val="22"/>
          <w:szCs w:val="22"/>
          <w:lang w:eastAsia="en-GB"/>
        </w:rPr>
        <w:t xml:space="preserve">Some construction noise impacts are likely but </w:t>
      </w:r>
      <w:r w:rsidR="00A96B66" w:rsidRPr="00A96B66">
        <w:rPr>
          <w:rFonts w:ascii="Arial" w:hAnsi="Arial" w:cs="Arial"/>
          <w:sz w:val="22"/>
          <w:szCs w:val="22"/>
          <w:lang w:eastAsia="en-GB"/>
        </w:rPr>
        <w:t>will be temporary in nature and localised. Mitigation in the form of a 2m high, close boarded timber</w:t>
      </w:r>
      <w:r w:rsidR="00BF3C00">
        <w:rPr>
          <w:rFonts w:ascii="Arial" w:hAnsi="Arial" w:cs="Arial"/>
          <w:sz w:val="22"/>
          <w:szCs w:val="22"/>
          <w:lang w:eastAsia="en-GB"/>
        </w:rPr>
        <w:t xml:space="preserve"> </w:t>
      </w:r>
      <w:r w:rsidR="0020329B">
        <w:rPr>
          <w:rFonts w:ascii="Arial" w:hAnsi="Arial" w:cs="Arial"/>
          <w:sz w:val="22"/>
          <w:szCs w:val="22"/>
          <w:lang w:eastAsia="en-GB"/>
        </w:rPr>
        <w:t>acoustic fence</w:t>
      </w:r>
      <w:r w:rsidR="00A96B66" w:rsidRPr="00A96B66">
        <w:rPr>
          <w:rFonts w:ascii="Arial" w:hAnsi="Arial" w:cs="Arial"/>
          <w:sz w:val="22"/>
          <w:szCs w:val="22"/>
          <w:lang w:eastAsia="en-GB"/>
        </w:rPr>
        <w:t xml:space="preserve"> </w:t>
      </w:r>
      <w:r w:rsidR="00BF3C00">
        <w:rPr>
          <w:rFonts w:ascii="Arial" w:hAnsi="Arial" w:cs="Arial"/>
          <w:sz w:val="22"/>
          <w:szCs w:val="22"/>
          <w:lang w:eastAsia="en-GB"/>
        </w:rPr>
        <w:t xml:space="preserve">is </w:t>
      </w:r>
      <w:r w:rsidR="00A96B66" w:rsidRPr="00A96B66">
        <w:rPr>
          <w:rFonts w:ascii="Arial" w:hAnsi="Arial" w:cs="Arial"/>
          <w:sz w:val="22"/>
          <w:szCs w:val="22"/>
          <w:lang w:eastAsia="en-GB"/>
        </w:rPr>
        <w:t xml:space="preserve">proposed to the </w:t>
      </w:r>
      <w:r w:rsidR="00A96B66" w:rsidRPr="00A96B66">
        <w:rPr>
          <w:rFonts w:ascii="Arial" w:hAnsi="Arial" w:cs="Arial"/>
          <w:sz w:val="22"/>
          <w:szCs w:val="22"/>
          <w:lang w:eastAsia="en-GB"/>
        </w:rPr>
        <w:lastRenderedPageBreak/>
        <w:t xml:space="preserve">western boundary </w:t>
      </w:r>
      <w:r w:rsidR="006B601A" w:rsidRPr="00A96B66">
        <w:rPr>
          <w:rFonts w:ascii="Arial" w:hAnsi="Arial" w:cs="Arial"/>
          <w:sz w:val="22"/>
          <w:szCs w:val="22"/>
          <w:lang w:eastAsia="en-GB"/>
        </w:rPr>
        <w:t>of the</w:t>
      </w:r>
      <w:r w:rsidR="00A96B66" w:rsidRPr="00A96B66">
        <w:rPr>
          <w:rFonts w:ascii="Arial" w:hAnsi="Arial" w:cs="Arial"/>
          <w:sz w:val="22"/>
          <w:szCs w:val="22"/>
          <w:lang w:eastAsia="en-GB"/>
        </w:rPr>
        <w:t xml:space="preserve"> Phase 1 site, erected during engineering and construction operations for Phase 1 and the link road</w:t>
      </w:r>
      <w:r w:rsidR="00BF3C00">
        <w:rPr>
          <w:rFonts w:ascii="Arial" w:hAnsi="Arial" w:cs="Arial"/>
          <w:sz w:val="22"/>
          <w:szCs w:val="22"/>
          <w:lang w:eastAsia="en-GB"/>
        </w:rPr>
        <w:t xml:space="preserve"> and retained thereafter as the development boundary</w:t>
      </w:r>
      <w:r w:rsidR="00A96B66" w:rsidRPr="00A96B66">
        <w:rPr>
          <w:rFonts w:ascii="Arial" w:hAnsi="Arial" w:cs="Arial"/>
          <w:sz w:val="22"/>
          <w:szCs w:val="22"/>
          <w:lang w:eastAsia="en-GB"/>
        </w:rPr>
        <w:t xml:space="preserve">.  Piling will be required for Phase 1 due to unconsolidated </w:t>
      </w:r>
      <w:r w:rsidR="006B601A" w:rsidRPr="00A96B66">
        <w:rPr>
          <w:rFonts w:ascii="Arial" w:hAnsi="Arial" w:cs="Arial"/>
          <w:sz w:val="22"/>
          <w:szCs w:val="22"/>
          <w:lang w:eastAsia="en-GB"/>
        </w:rPr>
        <w:t>ground, which</w:t>
      </w:r>
      <w:r w:rsidR="00A96B66" w:rsidRPr="00A96B66">
        <w:rPr>
          <w:rFonts w:ascii="Arial" w:hAnsi="Arial" w:cs="Arial"/>
          <w:sz w:val="22"/>
          <w:szCs w:val="22"/>
          <w:lang w:eastAsia="en-GB"/>
        </w:rPr>
        <w:t xml:space="preserve"> has the potential to be especially noisy.  </w:t>
      </w:r>
      <w:r w:rsidR="00D8461D">
        <w:rPr>
          <w:rFonts w:ascii="Arial" w:hAnsi="Arial" w:cs="Arial"/>
          <w:sz w:val="22"/>
          <w:szCs w:val="22"/>
          <w:lang w:eastAsia="en-GB"/>
        </w:rPr>
        <w:t>S</w:t>
      </w:r>
      <w:r w:rsidR="00A96B66" w:rsidRPr="00A96B66">
        <w:rPr>
          <w:rFonts w:ascii="Arial" w:hAnsi="Arial" w:cs="Arial"/>
          <w:sz w:val="22"/>
          <w:szCs w:val="22"/>
          <w:lang w:eastAsia="en-GB"/>
        </w:rPr>
        <w:t>tructural impacts on existing dwellings</w:t>
      </w:r>
      <w:r w:rsidR="00D8461D">
        <w:rPr>
          <w:rFonts w:ascii="Arial" w:hAnsi="Arial" w:cs="Arial"/>
          <w:sz w:val="22"/>
          <w:szCs w:val="22"/>
          <w:lang w:eastAsia="en-GB"/>
        </w:rPr>
        <w:t xml:space="preserve"> </w:t>
      </w:r>
      <w:proofErr w:type="gramStart"/>
      <w:r w:rsidR="00D8461D">
        <w:rPr>
          <w:rFonts w:ascii="Arial" w:hAnsi="Arial" w:cs="Arial"/>
          <w:sz w:val="22"/>
          <w:szCs w:val="22"/>
          <w:lang w:eastAsia="en-GB"/>
        </w:rPr>
        <w:t>is</w:t>
      </w:r>
      <w:proofErr w:type="gramEnd"/>
      <w:r w:rsidR="00D8461D">
        <w:rPr>
          <w:rFonts w:ascii="Arial" w:hAnsi="Arial" w:cs="Arial"/>
          <w:sz w:val="22"/>
          <w:szCs w:val="22"/>
          <w:lang w:eastAsia="en-GB"/>
        </w:rPr>
        <w:t xml:space="preserve"> unlikely</w:t>
      </w:r>
      <w:r w:rsidR="00A96B66" w:rsidRPr="00A96B66">
        <w:rPr>
          <w:rFonts w:ascii="Arial" w:hAnsi="Arial" w:cs="Arial"/>
          <w:sz w:val="22"/>
          <w:szCs w:val="22"/>
          <w:lang w:eastAsia="en-GB"/>
        </w:rPr>
        <w:t>.</w:t>
      </w:r>
    </w:p>
    <w:p w14:paraId="73EE719B" w14:textId="77777777" w:rsidR="00A96B66" w:rsidRPr="00A96B66" w:rsidRDefault="00A96B66" w:rsidP="00A96B66">
      <w:pPr>
        <w:rPr>
          <w:rFonts w:ascii="Arial" w:hAnsi="Arial" w:cs="Arial"/>
          <w:sz w:val="22"/>
          <w:szCs w:val="22"/>
          <w:lang w:eastAsia="en-GB"/>
        </w:rPr>
      </w:pPr>
    </w:p>
    <w:p w14:paraId="1D894A36" w14:textId="55A838AF" w:rsidR="00A96B66" w:rsidRPr="00A96B66" w:rsidRDefault="00711A0A" w:rsidP="00A96B66">
      <w:pPr>
        <w:autoSpaceDE w:val="0"/>
        <w:autoSpaceDN w:val="0"/>
        <w:adjustRightInd w:val="0"/>
        <w:rPr>
          <w:rFonts w:ascii="Arial" w:eastAsiaTheme="minorHAnsi" w:hAnsi="Arial" w:cs="Arial"/>
          <w:color w:val="FF0000"/>
          <w:sz w:val="22"/>
          <w:szCs w:val="22"/>
        </w:rPr>
      </w:pPr>
      <w:r>
        <w:rPr>
          <w:rFonts w:ascii="Arial" w:eastAsiaTheme="minorHAnsi" w:hAnsi="Arial" w:cs="Arial"/>
          <w:sz w:val="22"/>
          <w:szCs w:val="22"/>
        </w:rPr>
        <w:t>E</w:t>
      </w:r>
      <w:r w:rsidR="00A96B66" w:rsidRPr="00A96B66">
        <w:rPr>
          <w:rFonts w:ascii="Arial" w:eastAsiaTheme="minorHAnsi" w:hAnsi="Arial" w:cs="Arial"/>
          <w:sz w:val="22"/>
          <w:szCs w:val="22"/>
        </w:rPr>
        <w:t xml:space="preserve">ngineering and construction operations are intended </w:t>
      </w:r>
      <w:r w:rsidR="006B601A" w:rsidRPr="00A96B66">
        <w:rPr>
          <w:rFonts w:ascii="Arial" w:eastAsiaTheme="minorHAnsi" w:hAnsi="Arial" w:cs="Arial"/>
          <w:sz w:val="22"/>
          <w:szCs w:val="22"/>
        </w:rPr>
        <w:t>to take</w:t>
      </w:r>
      <w:r w:rsidR="00A96B66" w:rsidRPr="00A96B66">
        <w:rPr>
          <w:rFonts w:ascii="Arial" w:eastAsiaTheme="minorHAnsi" w:hAnsi="Arial" w:cs="Arial"/>
          <w:sz w:val="22"/>
          <w:szCs w:val="22"/>
        </w:rPr>
        <w:t xml:space="preserve"> place over a period of approximately 3 years </w:t>
      </w:r>
      <w:r w:rsidR="00DD6E19" w:rsidRPr="00A96B66">
        <w:rPr>
          <w:rFonts w:ascii="Arial" w:eastAsiaTheme="minorHAnsi" w:hAnsi="Arial" w:cs="Arial"/>
          <w:sz w:val="22"/>
          <w:szCs w:val="22"/>
        </w:rPr>
        <w:t>for the</w:t>
      </w:r>
      <w:r w:rsidR="00A96B66" w:rsidRPr="00A96B66">
        <w:rPr>
          <w:rFonts w:ascii="Arial" w:eastAsiaTheme="minorHAnsi" w:hAnsi="Arial" w:cs="Arial"/>
          <w:sz w:val="22"/>
          <w:szCs w:val="22"/>
        </w:rPr>
        <w:t xml:space="preserve"> groundworks and construction of Phase 1 </w:t>
      </w:r>
      <w:r w:rsidR="00A176F1">
        <w:rPr>
          <w:rFonts w:ascii="Arial" w:eastAsiaTheme="minorHAnsi" w:hAnsi="Arial" w:cs="Arial"/>
          <w:sz w:val="22"/>
          <w:szCs w:val="22"/>
        </w:rPr>
        <w:t xml:space="preserve">(216 dwellings) </w:t>
      </w:r>
      <w:r w:rsidR="00A96B66" w:rsidRPr="00A96B66">
        <w:rPr>
          <w:rFonts w:ascii="Arial" w:eastAsiaTheme="minorHAnsi" w:hAnsi="Arial" w:cs="Arial"/>
          <w:sz w:val="22"/>
          <w:szCs w:val="22"/>
        </w:rPr>
        <w:t xml:space="preserve">and the link road as set out above.  This is not an unusual timescale for a large development, and the works would </w:t>
      </w:r>
      <w:r w:rsidR="006B601A" w:rsidRPr="00A96B66">
        <w:rPr>
          <w:rFonts w:ascii="Arial" w:eastAsiaTheme="minorHAnsi" w:hAnsi="Arial" w:cs="Arial"/>
          <w:sz w:val="22"/>
          <w:szCs w:val="22"/>
        </w:rPr>
        <w:t>not be</w:t>
      </w:r>
      <w:r w:rsidR="00A96B66" w:rsidRPr="00A96B66">
        <w:rPr>
          <w:rFonts w:ascii="Arial" w:eastAsiaTheme="minorHAnsi" w:hAnsi="Arial" w:cs="Arial"/>
          <w:sz w:val="22"/>
          <w:szCs w:val="22"/>
        </w:rPr>
        <w:t xml:space="preserve"> concentrated in the same place all the time.  Later residential phases would be further away from existing dwellings.   One resident raised the safety of children near construction sites as a concern. Children entering a construction site are </w:t>
      </w:r>
      <w:r w:rsidR="006B601A" w:rsidRPr="00A96B66">
        <w:rPr>
          <w:rFonts w:ascii="Arial" w:eastAsiaTheme="minorHAnsi" w:hAnsi="Arial" w:cs="Arial"/>
          <w:sz w:val="22"/>
          <w:szCs w:val="22"/>
        </w:rPr>
        <w:t>trespassing and</w:t>
      </w:r>
      <w:r w:rsidR="00A96B66" w:rsidRPr="00A96B66">
        <w:rPr>
          <w:rFonts w:ascii="Arial" w:eastAsiaTheme="minorHAnsi" w:hAnsi="Arial" w:cs="Arial"/>
          <w:sz w:val="22"/>
          <w:szCs w:val="22"/>
        </w:rPr>
        <w:t xml:space="preserve"> are at risk</w:t>
      </w:r>
      <w:r w:rsidR="00FF1CCA">
        <w:rPr>
          <w:rFonts w:ascii="Arial" w:eastAsiaTheme="minorHAnsi" w:hAnsi="Arial" w:cs="Arial"/>
          <w:sz w:val="22"/>
          <w:szCs w:val="22"/>
        </w:rPr>
        <w:t>.  H</w:t>
      </w:r>
      <w:r w:rsidR="00A96B66" w:rsidRPr="00A96B66">
        <w:rPr>
          <w:rFonts w:ascii="Arial" w:eastAsiaTheme="minorHAnsi" w:hAnsi="Arial" w:cs="Arial"/>
          <w:sz w:val="22"/>
          <w:szCs w:val="22"/>
        </w:rPr>
        <w:t xml:space="preserve">owever, </w:t>
      </w:r>
      <w:r w:rsidR="00BD7D7C">
        <w:rPr>
          <w:rFonts w:ascii="Arial" w:eastAsiaTheme="minorHAnsi" w:hAnsi="Arial" w:cs="Arial"/>
          <w:sz w:val="22"/>
          <w:szCs w:val="22"/>
        </w:rPr>
        <w:t xml:space="preserve">this </w:t>
      </w:r>
      <w:r w:rsidR="00A96B66" w:rsidRPr="00A96B66">
        <w:rPr>
          <w:rFonts w:ascii="Arial" w:eastAsiaTheme="minorHAnsi" w:hAnsi="Arial" w:cs="Arial"/>
          <w:sz w:val="22"/>
          <w:szCs w:val="22"/>
        </w:rPr>
        <w:t>is a matter for the Health and Safety Executive and not a material planning consideration. The Government is keen that local planning authorities should not duplicate the work of other regulatory authorities.</w:t>
      </w:r>
    </w:p>
    <w:p w14:paraId="36F0B9AF" w14:textId="77777777" w:rsidR="00A96B66" w:rsidRPr="00A96B66" w:rsidRDefault="00A96B66" w:rsidP="00A96B66">
      <w:pPr>
        <w:rPr>
          <w:rFonts w:ascii="Arial" w:hAnsi="Arial" w:cs="Arial"/>
          <w:color w:val="FF0000"/>
          <w:sz w:val="22"/>
          <w:szCs w:val="22"/>
          <w:lang w:eastAsia="en-GB"/>
        </w:rPr>
      </w:pPr>
    </w:p>
    <w:p w14:paraId="4C102DAA" w14:textId="38282BF5" w:rsidR="00A96B66" w:rsidRPr="00A96B66" w:rsidRDefault="00A96B66" w:rsidP="00A96B66">
      <w:pPr>
        <w:rPr>
          <w:rFonts w:ascii="Arial" w:hAnsi="Arial" w:cs="Arial"/>
          <w:sz w:val="22"/>
          <w:szCs w:val="22"/>
          <w:lang w:eastAsia="en-GB"/>
        </w:rPr>
      </w:pPr>
      <w:r w:rsidRPr="00A96B66">
        <w:rPr>
          <w:rFonts w:ascii="Arial" w:hAnsi="Arial" w:cs="Arial"/>
          <w:sz w:val="22"/>
          <w:szCs w:val="22"/>
          <w:lang w:eastAsia="en-GB"/>
        </w:rPr>
        <w:t xml:space="preserve">A condition requiring a Construction Management </w:t>
      </w:r>
      <w:r w:rsidR="006B601A" w:rsidRPr="00A96B66">
        <w:rPr>
          <w:rFonts w:ascii="Arial" w:hAnsi="Arial" w:cs="Arial"/>
          <w:sz w:val="22"/>
          <w:szCs w:val="22"/>
          <w:lang w:eastAsia="en-GB"/>
        </w:rPr>
        <w:t>Plan (</w:t>
      </w:r>
      <w:r w:rsidRPr="00A96B66">
        <w:rPr>
          <w:rFonts w:ascii="Arial" w:hAnsi="Arial" w:cs="Arial"/>
          <w:sz w:val="22"/>
          <w:szCs w:val="22"/>
          <w:lang w:eastAsia="en-GB"/>
        </w:rPr>
        <w:t xml:space="preserve">CMP) would detail </w:t>
      </w:r>
      <w:proofErr w:type="gramStart"/>
      <w:r w:rsidRPr="00A96B66">
        <w:rPr>
          <w:rFonts w:ascii="Arial" w:hAnsi="Arial" w:cs="Arial"/>
          <w:sz w:val="22"/>
          <w:szCs w:val="22"/>
          <w:lang w:eastAsia="en-GB"/>
        </w:rPr>
        <w:t>a number of</w:t>
      </w:r>
      <w:proofErr w:type="gramEnd"/>
      <w:r w:rsidRPr="00A96B66">
        <w:rPr>
          <w:rFonts w:ascii="Arial" w:hAnsi="Arial" w:cs="Arial"/>
          <w:sz w:val="22"/>
          <w:szCs w:val="22"/>
          <w:lang w:eastAsia="en-GB"/>
        </w:rPr>
        <w:t xml:space="preserve"> best practice measures to minimise noise impacts together with a condition to control hours of engineering operations/construction. </w:t>
      </w:r>
    </w:p>
    <w:p w14:paraId="23B4AA5A" w14:textId="77777777" w:rsidR="00A96B66" w:rsidRPr="00A96B66" w:rsidRDefault="00A96B66" w:rsidP="00A96B66">
      <w:pPr>
        <w:rPr>
          <w:rFonts w:ascii="Arial" w:hAnsi="Arial" w:cs="Arial"/>
          <w:color w:val="FF0000"/>
          <w:sz w:val="22"/>
          <w:szCs w:val="22"/>
          <w:lang w:eastAsia="en-GB"/>
        </w:rPr>
      </w:pPr>
    </w:p>
    <w:p w14:paraId="64F7FF22" w14:textId="54B59712" w:rsidR="00A96B66" w:rsidRPr="00A96B66" w:rsidRDefault="00A96B66" w:rsidP="00A96B66">
      <w:pPr>
        <w:rPr>
          <w:rFonts w:ascii="Arial" w:hAnsi="Arial" w:cs="Arial"/>
          <w:sz w:val="22"/>
          <w:szCs w:val="22"/>
          <w:lang w:eastAsia="en-GB"/>
        </w:rPr>
      </w:pPr>
      <w:r w:rsidRPr="00A96B66">
        <w:rPr>
          <w:rFonts w:ascii="Arial" w:hAnsi="Arial" w:cs="Arial"/>
          <w:sz w:val="22"/>
          <w:szCs w:val="22"/>
          <w:lang w:eastAsia="en-GB"/>
        </w:rPr>
        <w:t xml:space="preserve">Future </w:t>
      </w:r>
      <w:r w:rsidR="006B601A" w:rsidRPr="00A96B66">
        <w:rPr>
          <w:rFonts w:ascii="Arial" w:hAnsi="Arial" w:cs="Arial"/>
          <w:sz w:val="22"/>
          <w:szCs w:val="22"/>
          <w:lang w:eastAsia="en-GB"/>
        </w:rPr>
        <w:t>reserved matters</w:t>
      </w:r>
      <w:r w:rsidRPr="00A96B66">
        <w:rPr>
          <w:rFonts w:ascii="Arial" w:hAnsi="Arial" w:cs="Arial"/>
          <w:sz w:val="22"/>
          <w:szCs w:val="22"/>
          <w:lang w:eastAsia="en-GB"/>
        </w:rPr>
        <w:t xml:space="preserve"> applications would be accompanied by further noise impact assessments to ensure they t</w:t>
      </w:r>
      <w:r w:rsidR="00135C09">
        <w:rPr>
          <w:rFonts w:ascii="Arial" w:hAnsi="Arial" w:cs="Arial"/>
          <w:sz w:val="22"/>
          <w:szCs w:val="22"/>
          <w:lang w:eastAsia="en-GB"/>
        </w:rPr>
        <w:t xml:space="preserve">ake </w:t>
      </w:r>
      <w:r w:rsidRPr="00A96B66">
        <w:rPr>
          <w:rFonts w:ascii="Arial" w:hAnsi="Arial" w:cs="Arial"/>
          <w:sz w:val="22"/>
          <w:szCs w:val="22"/>
          <w:lang w:eastAsia="en-GB"/>
        </w:rPr>
        <w:t>account of existing dwellings and other buildings (including those newly built).</w:t>
      </w:r>
    </w:p>
    <w:p w14:paraId="19039D49" w14:textId="77777777" w:rsidR="00A96B66" w:rsidRPr="00A96B66" w:rsidRDefault="00A96B66" w:rsidP="00A96B66">
      <w:pPr>
        <w:autoSpaceDE w:val="0"/>
        <w:autoSpaceDN w:val="0"/>
        <w:adjustRightInd w:val="0"/>
        <w:rPr>
          <w:rFonts w:ascii="Arial" w:eastAsiaTheme="minorHAnsi" w:hAnsi="Arial" w:cs="Arial"/>
          <w:sz w:val="22"/>
          <w:szCs w:val="22"/>
        </w:rPr>
      </w:pPr>
    </w:p>
    <w:p w14:paraId="3AB5BC82" w14:textId="77777777" w:rsidR="00A96B66" w:rsidRPr="00A96B66" w:rsidRDefault="00A96B66" w:rsidP="00A96B66">
      <w:pPr>
        <w:rPr>
          <w:rFonts w:ascii="Arial" w:hAnsi="Arial" w:cs="Arial"/>
          <w:sz w:val="22"/>
          <w:szCs w:val="22"/>
          <w:lang w:eastAsia="en-GB"/>
        </w:rPr>
      </w:pPr>
      <w:r w:rsidRPr="00A96B66">
        <w:rPr>
          <w:rFonts w:ascii="Arial" w:hAnsi="Arial" w:cs="Arial"/>
          <w:sz w:val="22"/>
          <w:szCs w:val="22"/>
          <w:u w:val="single"/>
          <w:lang w:eastAsia="en-GB"/>
        </w:rPr>
        <w:t>Noise – Operational Phase</w:t>
      </w:r>
      <w:r w:rsidRPr="00A96B66">
        <w:rPr>
          <w:rFonts w:ascii="Arial" w:hAnsi="Arial" w:cs="Arial"/>
          <w:i/>
          <w:iCs/>
          <w:sz w:val="22"/>
          <w:szCs w:val="22"/>
          <w:lang w:eastAsia="en-GB"/>
        </w:rPr>
        <w:t xml:space="preserve"> </w:t>
      </w:r>
    </w:p>
    <w:p w14:paraId="690D8989" w14:textId="77777777" w:rsidR="00A96B66" w:rsidRPr="00A96B66" w:rsidRDefault="00A96B66" w:rsidP="00A96B66">
      <w:pPr>
        <w:rPr>
          <w:rFonts w:ascii="Arial" w:hAnsi="Arial" w:cs="Arial"/>
          <w:i/>
          <w:iCs/>
          <w:sz w:val="22"/>
          <w:szCs w:val="22"/>
          <w:lang w:eastAsia="en-GB"/>
        </w:rPr>
      </w:pPr>
    </w:p>
    <w:p w14:paraId="47624375" w14:textId="77777777" w:rsidR="00A96B66" w:rsidRPr="00A96B66" w:rsidRDefault="00A96B66" w:rsidP="00A96B66">
      <w:pPr>
        <w:rPr>
          <w:rFonts w:ascii="Arial" w:hAnsi="Arial" w:cs="Arial"/>
          <w:sz w:val="22"/>
          <w:szCs w:val="22"/>
          <w:u w:val="single"/>
          <w:lang w:eastAsia="en-GB"/>
        </w:rPr>
      </w:pPr>
      <w:r w:rsidRPr="00A96B66">
        <w:rPr>
          <w:rFonts w:ascii="Arial" w:hAnsi="Arial" w:cs="Arial"/>
          <w:sz w:val="22"/>
          <w:szCs w:val="22"/>
          <w:u w:val="single"/>
          <w:lang w:eastAsia="en-GB"/>
        </w:rPr>
        <w:t>Link Road</w:t>
      </w:r>
    </w:p>
    <w:p w14:paraId="1FC2AE8E" w14:textId="77777777" w:rsidR="00A96B66" w:rsidRPr="00A96B66" w:rsidRDefault="00A96B66" w:rsidP="00A96B66">
      <w:pPr>
        <w:rPr>
          <w:rFonts w:ascii="Arial" w:hAnsi="Arial" w:cs="Arial"/>
          <w:sz w:val="22"/>
          <w:szCs w:val="22"/>
          <w:u w:val="single"/>
          <w:lang w:eastAsia="en-GB"/>
        </w:rPr>
      </w:pPr>
    </w:p>
    <w:p w14:paraId="0AAF4944" w14:textId="77777777" w:rsidR="00A96B66" w:rsidRPr="00A96B66" w:rsidRDefault="00A96B66" w:rsidP="00A96B66">
      <w:pPr>
        <w:rPr>
          <w:rFonts w:ascii="Arial" w:hAnsi="Arial" w:cs="Arial"/>
          <w:sz w:val="22"/>
          <w:szCs w:val="22"/>
          <w:lang w:eastAsia="en-GB"/>
        </w:rPr>
      </w:pPr>
      <w:r w:rsidRPr="00A96B66">
        <w:rPr>
          <w:rFonts w:ascii="Arial" w:hAnsi="Arial" w:cs="Arial"/>
          <w:sz w:val="22"/>
          <w:szCs w:val="22"/>
          <w:lang w:eastAsia="en-GB"/>
        </w:rPr>
        <w:t>There is potential for operational noise impacts on existing residential dwellings from the link road, at the western boundary of the site.</w:t>
      </w:r>
    </w:p>
    <w:p w14:paraId="019A7AB7" w14:textId="77777777" w:rsidR="00A96B66" w:rsidRPr="00A96B66" w:rsidRDefault="00A96B66" w:rsidP="00A96B66">
      <w:pPr>
        <w:rPr>
          <w:rFonts w:ascii="Arial" w:hAnsi="Arial" w:cs="Arial"/>
          <w:sz w:val="22"/>
          <w:szCs w:val="22"/>
          <w:lang w:eastAsia="en-GB"/>
        </w:rPr>
      </w:pPr>
    </w:p>
    <w:p w14:paraId="1E627D1F" w14:textId="03933530" w:rsidR="00A96B66" w:rsidRPr="00A96B66" w:rsidRDefault="00A96B66" w:rsidP="00A96B66">
      <w:pPr>
        <w:rPr>
          <w:rFonts w:ascii="Arial" w:hAnsi="Arial" w:cs="Arial"/>
          <w:sz w:val="22"/>
          <w:szCs w:val="22"/>
          <w:lang w:eastAsia="en-GB"/>
        </w:rPr>
      </w:pPr>
      <w:r w:rsidRPr="00A96B66">
        <w:rPr>
          <w:rFonts w:ascii="Arial" w:hAnsi="Arial" w:cs="Arial"/>
          <w:sz w:val="22"/>
          <w:szCs w:val="22"/>
          <w:lang w:eastAsia="en-GB"/>
        </w:rPr>
        <w:t xml:space="preserve">The submitted noise assessment with the Environmental Statement does not </w:t>
      </w:r>
      <w:r w:rsidR="006B601A" w:rsidRPr="00A96B66">
        <w:rPr>
          <w:rFonts w:ascii="Arial" w:hAnsi="Arial" w:cs="Arial"/>
          <w:sz w:val="22"/>
          <w:szCs w:val="22"/>
          <w:lang w:eastAsia="en-GB"/>
        </w:rPr>
        <w:t>anticipate any</w:t>
      </w:r>
      <w:r w:rsidRPr="00A96B66">
        <w:rPr>
          <w:rFonts w:ascii="Arial" w:hAnsi="Arial" w:cs="Arial"/>
          <w:sz w:val="22"/>
          <w:szCs w:val="22"/>
          <w:lang w:eastAsia="en-GB"/>
        </w:rPr>
        <w:t xml:space="preserve"> significant road noise impacts on existing dwellings to the west of the site, </w:t>
      </w:r>
      <w:proofErr w:type="gramStart"/>
      <w:r w:rsidRPr="00A96B66">
        <w:rPr>
          <w:rFonts w:ascii="Arial" w:hAnsi="Arial" w:cs="Arial"/>
          <w:sz w:val="22"/>
          <w:szCs w:val="22"/>
          <w:lang w:eastAsia="en-GB"/>
        </w:rPr>
        <w:t>as a result of</w:t>
      </w:r>
      <w:proofErr w:type="gramEnd"/>
      <w:r w:rsidRPr="00A96B66">
        <w:rPr>
          <w:rFonts w:ascii="Arial" w:hAnsi="Arial" w:cs="Arial"/>
          <w:sz w:val="22"/>
          <w:szCs w:val="22"/>
          <w:lang w:eastAsia="en-GB"/>
        </w:rPr>
        <w:t xml:space="preserve"> the link road once operational, with calculations indicating that noise levels at the façade of all existing residential and other noise sensitive properties would increase by ≤ 1dB. Once constructed, the new dwellings of Phase 1 are likely to provide additional acoustic screening to the remainder of the site.</w:t>
      </w:r>
      <w:r w:rsidR="00DD5A6E">
        <w:rPr>
          <w:rFonts w:ascii="Arial" w:hAnsi="Arial" w:cs="Arial"/>
          <w:sz w:val="22"/>
          <w:szCs w:val="22"/>
          <w:lang w:eastAsia="en-GB"/>
        </w:rPr>
        <w:t xml:space="preserve">  In addition, the retention of the acoustic fence mentioned above along the western boundary of the site will provide additional acoustic mitigation</w:t>
      </w:r>
      <w:r w:rsidR="003E7B53">
        <w:rPr>
          <w:rFonts w:ascii="Arial" w:hAnsi="Arial" w:cs="Arial"/>
          <w:sz w:val="22"/>
          <w:szCs w:val="22"/>
          <w:lang w:eastAsia="en-GB"/>
        </w:rPr>
        <w:t xml:space="preserve"> and </w:t>
      </w:r>
      <w:r w:rsidR="00F65436">
        <w:rPr>
          <w:rFonts w:ascii="Arial" w:hAnsi="Arial" w:cs="Arial"/>
          <w:sz w:val="22"/>
          <w:szCs w:val="22"/>
          <w:lang w:eastAsia="en-GB"/>
        </w:rPr>
        <w:t xml:space="preserve">vehicular </w:t>
      </w:r>
      <w:r w:rsidR="00E42079">
        <w:rPr>
          <w:rFonts w:ascii="Arial" w:hAnsi="Arial" w:cs="Arial"/>
          <w:sz w:val="22"/>
          <w:szCs w:val="22"/>
          <w:lang w:eastAsia="en-GB"/>
        </w:rPr>
        <w:t>noise is</w:t>
      </w:r>
      <w:r w:rsidR="00F65436">
        <w:rPr>
          <w:rFonts w:ascii="Arial" w:hAnsi="Arial" w:cs="Arial"/>
          <w:sz w:val="22"/>
          <w:szCs w:val="22"/>
          <w:lang w:eastAsia="en-GB"/>
        </w:rPr>
        <w:t xml:space="preserve"> likely to reduce in time as quieter </w:t>
      </w:r>
      <w:r w:rsidR="003E7B53">
        <w:rPr>
          <w:rFonts w:ascii="Arial" w:hAnsi="Arial" w:cs="Arial"/>
          <w:sz w:val="22"/>
          <w:szCs w:val="22"/>
          <w:lang w:eastAsia="en-GB"/>
        </w:rPr>
        <w:t xml:space="preserve">electric </w:t>
      </w:r>
      <w:r w:rsidR="00BC7ECA">
        <w:rPr>
          <w:rFonts w:ascii="Arial" w:hAnsi="Arial" w:cs="Arial"/>
          <w:sz w:val="22"/>
          <w:szCs w:val="22"/>
          <w:lang w:eastAsia="en-GB"/>
        </w:rPr>
        <w:t>cars and</w:t>
      </w:r>
      <w:r w:rsidR="00F65436">
        <w:rPr>
          <w:rFonts w:ascii="Arial" w:hAnsi="Arial" w:cs="Arial"/>
          <w:sz w:val="22"/>
          <w:szCs w:val="22"/>
          <w:lang w:eastAsia="en-GB"/>
        </w:rPr>
        <w:t xml:space="preserve"> quieter commercial </w:t>
      </w:r>
      <w:r w:rsidR="00B95294">
        <w:rPr>
          <w:rFonts w:ascii="Arial" w:hAnsi="Arial" w:cs="Arial"/>
          <w:sz w:val="22"/>
          <w:szCs w:val="22"/>
          <w:lang w:eastAsia="en-GB"/>
        </w:rPr>
        <w:t xml:space="preserve">vehicles </w:t>
      </w:r>
      <w:r w:rsidR="003E7B53">
        <w:rPr>
          <w:rFonts w:ascii="Arial" w:hAnsi="Arial" w:cs="Arial"/>
          <w:sz w:val="22"/>
          <w:szCs w:val="22"/>
          <w:lang w:eastAsia="en-GB"/>
        </w:rPr>
        <w:t xml:space="preserve">become </w:t>
      </w:r>
      <w:r w:rsidR="00F65436">
        <w:rPr>
          <w:rFonts w:ascii="Arial" w:hAnsi="Arial" w:cs="Arial"/>
          <w:sz w:val="22"/>
          <w:szCs w:val="22"/>
          <w:lang w:eastAsia="en-GB"/>
        </w:rPr>
        <w:t>more prevalent.</w:t>
      </w:r>
    </w:p>
    <w:p w14:paraId="4366E268" w14:textId="77777777" w:rsidR="00A96B66" w:rsidRPr="00A96B66" w:rsidRDefault="00A96B66" w:rsidP="00A96B66">
      <w:pPr>
        <w:rPr>
          <w:rFonts w:ascii="Arial" w:hAnsi="Arial" w:cs="Arial"/>
          <w:sz w:val="22"/>
          <w:szCs w:val="22"/>
          <w:lang w:eastAsia="en-GB"/>
        </w:rPr>
      </w:pPr>
    </w:p>
    <w:p w14:paraId="5D089472" w14:textId="54A0973D" w:rsidR="00A96B66" w:rsidRPr="00A96B66" w:rsidRDefault="00A96B66" w:rsidP="00A96B66">
      <w:pPr>
        <w:shd w:val="clear" w:color="auto" w:fill="FFFFFF"/>
        <w:rPr>
          <w:rFonts w:ascii="Arial" w:hAnsi="Arial" w:cs="Arial"/>
          <w:i/>
          <w:iCs/>
          <w:color w:val="FF0000"/>
          <w:sz w:val="22"/>
          <w:szCs w:val="22"/>
          <w:lang w:eastAsia="en-GB"/>
        </w:rPr>
      </w:pPr>
      <w:r w:rsidRPr="00A96B66">
        <w:rPr>
          <w:rFonts w:ascii="Arial" w:eastAsiaTheme="minorHAnsi" w:hAnsi="Arial" w:cs="Arial"/>
          <w:sz w:val="22"/>
          <w:szCs w:val="22"/>
        </w:rPr>
        <w:t xml:space="preserve">Several dwellings on Hermit Lane and especially number </w:t>
      </w:r>
      <w:r w:rsidR="006B601A" w:rsidRPr="00A96B66">
        <w:rPr>
          <w:rFonts w:ascii="Arial" w:eastAsiaTheme="minorHAnsi" w:hAnsi="Arial" w:cs="Arial"/>
          <w:sz w:val="22"/>
          <w:szCs w:val="22"/>
        </w:rPr>
        <w:t>29, would</w:t>
      </w:r>
      <w:r w:rsidRPr="00A96B66">
        <w:rPr>
          <w:rFonts w:ascii="Arial" w:eastAsiaTheme="minorHAnsi" w:hAnsi="Arial" w:cs="Arial"/>
          <w:sz w:val="22"/>
          <w:szCs w:val="22"/>
        </w:rPr>
        <w:t xml:space="preserve"> experience greater impacts from the operational </w:t>
      </w:r>
      <w:r w:rsidR="00DD6E19" w:rsidRPr="00A96B66">
        <w:rPr>
          <w:rFonts w:ascii="Arial" w:eastAsiaTheme="minorHAnsi" w:hAnsi="Arial" w:cs="Arial"/>
          <w:sz w:val="22"/>
          <w:szCs w:val="22"/>
        </w:rPr>
        <w:t>phase, as</w:t>
      </w:r>
      <w:r w:rsidRPr="00A96B66">
        <w:rPr>
          <w:rFonts w:ascii="Arial" w:eastAsiaTheme="minorHAnsi" w:hAnsi="Arial" w:cs="Arial"/>
          <w:sz w:val="22"/>
          <w:szCs w:val="22"/>
        </w:rPr>
        <w:t xml:space="preserve"> the link road would be only 30m away and set at a higher level than the existing landform.  A noise impact assessment has informed </w:t>
      </w:r>
      <w:r w:rsidR="00CC7A59">
        <w:rPr>
          <w:rFonts w:ascii="Arial" w:eastAsiaTheme="minorHAnsi" w:hAnsi="Arial" w:cs="Arial"/>
          <w:sz w:val="22"/>
          <w:szCs w:val="22"/>
        </w:rPr>
        <w:t xml:space="preserve">the design of </w:t>
      </w:r>
      <w:r w:rsidR="008679D6">
        <w:rPr>
          <w:rFonts w:ascii="Arial" w:eastAsiaTheme="minorHAnsi" w:hAnsi="Arial" w:cs="Arial"/>
          <w:sz w:val="22"/>
          <w:szCs w:val="22"/>
        </w:rPr>
        <w:t xml:space="preserve">specific </w:t>
      </w:r>
      <w:r w:rsidRPr="00A96B66">
        <w:rPr>
          <w:rFonts w:ascii="Arial" w:eastAsiaTheme="minorHAnsi" w:hAnsi="Arial" w:cs="Arial"/>
          <w:sz w:val="22"/>
          <w:szCs w:val="22"/>
        </w:rPr>
        <w:t>mitigation works in the form of a</w:t>
      </w:r>
      <w:r w:rsidR="008679D6">
        <w:rPr>
          <w:rFonts w:ascii="Arial" w:eastAsiaTheme="minorHAnsi" w:hAnsi="Arial" w:cs="Arial"/>
          <w:sz w:val="22"/>
          <w:szCs w:val="22"/>
        </w:rPr>
        <w:t xml:space="preserve"> 1.5m high masonry wall which would </w:t>
      </w:r>
      <w:r w:rsidRPr="00A96B66">
        <w:rPr>
          <w:rFonts w:ascii="Arial" w:eastAsiaTheme="minorHAnsi" w:hAnsi="Arial" w:cs="Arial"/>
          <w:sz w:val="22"/>
          <w:szCs w:val="22"/>
        </w:rPr>
        <w:t xml:space="preserve">serve to provide sufficient acoustic mitigation </w:t>
      </w:r>
      <w:r w:rsidR="006B601A" w:rsidRPr="00A96B66">
        <w:rPr>
          <w:rFonts w:ascii="Arial" w:eastAsiaTheme="minorHAnsi" w:hAnsi="Arial" w:cs="Arial"/>
          <w:sz w:val="22"/>
          <w:szCs w:val="22"/>
        </w:rPr>
        <w:t>for this</w:t>
      </w:r>
      <w:r w:rsidRPr="00A96B66">
        <w:rPr>
          <w:rFonts w:ascii="Arial" w:eastAsiaTheme="minorHAnsi" w:hAnsi="Arial" w:cs="Arial"/>
          <w:sz w:val="22"/>
          <w:szCs w:val="22"/>
        </w:rPr>
        <w:t xml:space="preserve"> and other dwellings on Hermit Lane. </w:t>
      </w:r>
    </w:p>
    <w:p w14:paraId="2D33C7B6" w14:textId="77777777" w:rsidR="00A96B66" w:rsidRPr="00A96B66" w:rsidRDefault="00A96B66" w:rsidP="00A96B66">
      <w:pPr>
        <w:rPr>
          <w:rFonts w:ascii="Arial" w:eastAsiaTheme="minorHAnsi" w:hAnsi="Arial" w:cs="Arial"/>
          <w:i/>
          <w:iCs/>
          <w:color w:val="FF0000"/>
          <w:sz w:val="22"/>
          <w:szCs w:val="22"/>
        </w:rPr>
      </w:pPr>
    </w:p>
    <w:p w14:paraId="368152FB" w14:textId="79B6E289" w:rsidR="00A96B66" w:rsidRPr="00A96B66" w:rsidRDefault="00A96B66" w:rsidP="00A96B66">
      <w:pPr>
        <w:rPr>
          <w:rFonts w:ascii="Arial" w:hAnsi="Arial" w:cs="Arial"/>
          <w:sz w:val="22"/>
          <w:szCs w:val="22"/>
          <w:lang w:eastAsia="en-GB"/>
        </w:rPr>
      </w:pPr>
      <w:r w:rsidRPr="00A96B66">
        <w:rPr>
          <w:rFonts w:ascii="Arial" w:hAnsi="Arial" w:cs="Arial"/>
          <w:sz w:val="22"/>
          <w:szCs w:val="22"/>
          <w:lang w:eastAsia="en-GB"/>
        </w:rPr>
        <w:t xml:space="preserve">The noise assessment in the Environmental statements suggests there is potential for moderate noise impacts </w:t>
      </w:r>
      <w:proofErr w:type="gramStart"/>
      <w:r w:rsidRPr="00A96B66">
        <w:rPr>
          <w:rFonts w:ascii="Arial" w:hAnsi="Arial" w:cs="Arial"/>
          <w:sz w:val="22"/>
          <w:szCs w:val="22"/>
          <w:lang w:eastAsia="en-GB"/>
        </w:rPr>
        <w:t>as a result of</w:t>
      </w:r>
      <w:proofErr w:type="gramEnd"/>
      <w:r w:rsidRPr="00A96B66">
        <w:rPr>
          <w:rFonts w:ascii="Arial" w:hAnsi="Arial" w:cs="Arial"/>
          <w:sz w:val="22"/>
          <w:szCs w:val="22"/>
          <w:lang w:eastAsia="en-GB"/>
        </w:rPr>
        <w:t xml:space="preserve"> the operational phase of the link road on new dwellings, both for full application Phase 1 and for future phases, including the new school, which would be subject to </w:t>
      </w:r>
      <w:r w:rsidR="00AF5967">
        <w:rPr>
          <w:rFonts w:ascii="Arial" w:hAnsi="Arial" w:cs="Arial"/>
          <w:sz w:val="22"/>
          <w:szCs w:val="22"/>
          <w:lang w:eastAsia="en-GB"/>
        </w:rPr>
        <w:t xml:space="preserve">future </w:t>
      </w:r>
      <w:r w:rsidRPr="00A96B66">
        <w:rPr>
          <w:rFonts w:ascii="Arial" w:hAnsi="Arial" w:cs="Arial"/>
          <w:sz w:val="22"/>
          <w:szCs w:val="22"/>
          <w:lang w:eastAsia="en-GB"/>
        </w:rPr>
        <w:t xml:space="preserve">reserved matters approvals.  The noise impact assessment which has been </w:t>
      </w:r>
      <w:r w:rsidR="006B601A" w:rsidRPr="00A96B66">
        <w:rPr>
          <w:rFonts w:ascii="Arial" w:hAnsi="Arial" w:cs="Arial"/>
          <w:sz w:val="22"/>
          <w:szCs w:val="22"/>
          <w:lang w:eastAsia="en-GB"/>
        </w:rPr>
        <w:t>undertaken as</w:t>
      </w:r>
      <w:r w:rsidRPr="00A96B66">
        <w:rPr>
          <w:rFonts w:ascii="Arial" w:hAnsi="Arial" w:cs="Arial"/>
          <w:sz w:val="22"/>
          <w:szCs w:val="22"/>
          <w:lang w:eastAsia="en-GB"/>
        </w:rPr>
        <w:t xml:space="preserve"> part of the application process has indicated that mitigations such as glazing and ventilation and orientation of houses </w:t>
      </w:r>
      <w:r w:rsidR="00DD6E19" w:rsidRPr="00A96B66">
        <w:rPr>
          <w:rFonts w:ascii="Arial" w:hAnsi="Arial" w:cs="Arial"/>
          <w:sz w:val="22"/>
          <w:szCs w:val="22"/>
          <w:lang w:eastAsia="en-GB"/>
        </w:rPr>
        <w:t>be used</w:t>
      </w:r>
      <w:r w:rsidRPr="00A96B66">
        <w:rPr>
          <w:rFonts w:ascii="Arial" w:hAnsi="Arial" w:cs="Arial"/>
          <w:sz w:val="22"/>
          <w:szCs w:val="22"/>
          <w:lang w:eastAsia="en-GB"/>
        </w:rPr>
        <w:t xml:space="preserve">, so that the house faces the link </w:t>
      </w:r>
      <w:r w:rsidR="008D5F7F" w:rsidRPr="00A96B66">
        <w:rPr>
          <w:rFonts w:ascii="Arial" w:hAnsi="Arial" w:cs="Arial"/>
          <w:sz w:val="22"/>
          <w:szCs w:val="22"/>
          <w:lang w:eastAsia="en-GB"/>
        </w:rPr>
        <w:t>road (</w:t>
      </w:r>
      <w:r w:rsidRPr="00A96B66">
        <w:rPr>
          <w:rFonts w:ascii="Arial" w:hAnsi="Arial" w:cs="Arial"/>
          <w:sz w:val="22"/>
          <w:szCs w:val="22"/>
          <w:lang w:eastAsia="en-GB"/>
        </w:rPr>
        <w:t xml:space="preserve">with the garden to the </w:t>
      </w:r>
      <w:r w:rsidR="0024282E" w:rsidRPr="00A96B66">
        <w:rPr>
          <w:rFonts w:ascii="Arial" w:hAnsi="Arial" w:cs="Arial"/>
          <w:sz w:val="22"/>
          <w:szCs w:val="22"/>
          <w:lang w:eastAsia="en-GB"/>
        </w:rPr>
        <w:t>rear) would</w:t>
      </w:r>
      <w:r w:rsidRPr="00A96B66">
        <w:rPr>
          <w:rFonts w:ascii="Arial" w:hAnsi="Arial" w:cs="Arial"/>
          <w:sz w:val="22"/>
          <w:szCs w:val="22"/>
          <w:lang w:eastAsia="en-GB"/>
        </w:rPr>
        <w:t xml:space="preserve"> be sufficient to avoid noise impacts on future residents.  Phase 1 dwellings which face the link road have been designed with gardens to the </w:t>
      </w:r>
      <w:proofErr w:type="gramStart"/>
      <w:r w:rsidR="005F2607" w:rsidRPr="00A96B66">
        <w:rPr>
          <w:rFonts w:ascii="Arial" w:hAnsi="Arial" w:cs="Arial"/>
          <w:sz w:val="22"/>
          <w:szCs w:val="22"/>
          <w:lang w:eastAsia="en-GB"/>
        </w:rPr>
        <w:t>rear</w:t>
      </w:r>
      <w:proofErr w:type="gramEnd"/>
      <w:r w:rsidR="005F2607" w:rsidRPr="00A96B66">
        <w:rPr>
          <w:rFonts w:ascii="Arial" w:hAnsi="Arial" w:cs="Arial"/>
          <w:sz w:val="22"/>
          <w:szCs w:val="22"/>
          <w:lang w:eastAsia="en-GB"/>
        </w:rPr>
        <w:t xml:space="preserve"> but</w:t>
      </w:r>
      <w:r w:rsidRPr="00A96B66">
        <w:rPr>
          <w:rFonts w:ascii="Arial" w:hAnsi="Arial" w:cs="Arial"/>
          <w:sz w:val="22"/>
          <w:szCs w:val="22"/>
          <w:lang w:eastAsia="en-GB"/>
        </w:rPr>
        <w:t xml:space="preserve"> should this not be sufficient for future phases R2, R5 and R6 then acoustic </w:t>
      </w:r>
      <w:r w:rsidRPr="00A96B66">
        <w:rPr>
          <w:rFonts w:ascii="Arial" w:hAnsi="Arial" w:cs="Arial"/>
          <w:sz w:val="22"/>
          <w:szCs w:val="22"/>
          <w:lang w:eastAsia="en-GB"/>
        </w:rPr>
        <w:lastRenderedPageBreak/>
        <w:t>screening would be required of 1.8m</w:t>
      </w:r>
      <w:r w:rsidR="004B7696" w:rsidRPr="00A96B66">
        <w:rPr>
          <w:rFonts w:ascii="Arial" w:hAnsi="Arial" w:cs="Arial"/>
          <w:sz w:val="22"/>
          <w:szCs w:val="22"/>
          <w:lang w:eastAsia="en-GB"/>
        </w:rPr>
        <w:t xml:space="preserve">, </w:t>
      </w:r>
      <w:proofErr w:type="gramStart"/>
      <w:r w:rsidR="004B7696">
        <w:rPr>
          <w:rFonts w:ascii="Arial" w:hAnsi="Arial" w:cs="Arial"/>
          <w:sz w:val="22"/>
          <w:szCs w:val="22"/>
          <w:lang w:eastAsia="en-GB"/>
        </w:rPr>
        <w:t>similar</w:t>
      </w:r>
      <w:r w:rsidR="005E0D96">
        <w:rPr>
          <w:rFonts w:ascii="Arial" w:hAnsi="Arial" w:cs="Arial"/>
          <w:sz w:val="22"/>
          <w:szCs w:val="22"/>
          <w:lang w:eastAsia="en-GB"/>
        </w:rPr>
        <w:t xml:space="preserve"> to</w:t>
      </w:r>
      <w:proofErr w:type="gramEnd"/>
      <w:r w:rsidR="005E0D96">
        <w:rPr>
          <w:rFonts w:ascii="Arial" w:hAnsi="Arial" w:cs="Arial"/>
          <w:sz w:val="22"/>
          <w:szCs w:val="22"/>
          <w:lang w:eastAsia="en-GB"/>
        </w:rPr>
        <w:t xml:space="preserve"> </w:t>
      </w:r>
      <w:r w:rsidRPr="00A96B66">
        <w:rPr>
          <w:rFonts w:ascii="Arial" w:hAnsi="Arial" w:cs="Arial"/>
          <w:sz w:val="22"/>
          <w:szCs w:val="22"/>
          <w:lang w:eastAsia="en-GB"/>
        </w:rPr>
        <w:t xml:space="preserve">standard boundary treatment usually used in new dwellings throughout the borough.  This would be secured at reserved matters stage. </w:t>
      </w:r>
    </w:p>
    <w:p w14:paraId="1A593410" w14:textId="77777777" w:rsidR="00A96B66" w:rsidRPr="00A96B66" w:rsidRDefault="00A96B66" w:rsidP="00A96B66">
      <w:pPr>
        <w:rPr>
          <w:rFonts w:ascii="Arial" w:hAnsi="Arial" w:cs="Arial"/>
          <w:sz w:val="22"/>
          <w:szCs w:val="22"/>
          <w:lang w:eastAsia="en-GB"/>
        </w:rPr>
      </w:pPr>
    </w:p>
    <w:p w14:paraId="6B2F0B39" w14:textId="50A46792" w:rsidR="00A96B66" w:rsidRPr="00A96B66" w:rsidRDefault="00207A7F" w:rsidP="00A96B66">
      <w:pPr>
        <w:rPr>
          <w:rFonts w:ascii="Arial" w:hAnsi="Arial" w:cs="Arial"/>
          <w:sz w:val="22"/>
          <w:szCs w:val="22"/>
          <w:u w:val="single"/>
          <w:lang w:eastAsia="en-GB"/>
        </w:rPr>
      </w:pPr>
      <w:r w:rsidRPr="00A96B66">
        <w:rPr>
          <w:rFonts w:ascii="Arial" w:hAnsi="Arial" w:cs="Arial"/>
          <w:sz w:val="22"/>
          <w:szCs w:val="22"/>
          <w:u w:val="single"/>
          <w:lang w:eastAsia="en-GB"/>
        </w:rPr>
        <w:t>Noise -</w:t>
      </w:r>
      <w:r w:rsidR="00A96B66" w:rsidRPr="00A96B66">
        <w:rPr>
          <w:rFonts w:ascii="Arial" w:hAnsi="Arial" w:cs="Arial"/>
          <w:sz w:val="22"/>
          <w:szCs w:val="22"/>
          <w:u w:val="single"/>
          <w:lang w:eastAsia="en-GB"/>
        </w:rPr>
        <w:t xml:space="preserve"> Impact of dwellings/school once occupied</w:t>
      </w:r>
    </w:p>
    <w:p w14:paraId="06CE7981" w14:textId="77777777" w:rsidR="00A96B66" w:rsidRPr="00A96B66" w:rsidRDefault="00A96B66" w:rsidP="00A96B66">
      <w:pPr>
        <w:rPr>
          <w:rFonts w:ascii="Arial" w:hAnsi="Arial" w:cs="Arial"/>
          <w:sz w:val="22"/>
          <w:szCs w:val="22"/>
          <w:u w:val="single"/>
          <w:lang w:eastAsia="en-GB"/>
        </w:rPr>
      </w:pPr>
    </w:p>
    <w:p w14:paraId="3A17FDA4" w14:textId="08C93C28" w:rsidR="00A96B66" w:rsidRPr="00A96B66" w:rsidRDefault="00A96B66" w:rsidP="00A96B66">
      <w:pPr>
        <w:rPr>
          <w:rFonts w:ascii="Arial" w:hAnsi="Arial" w:cs="Arial"/>
          <w:sz w:val="22"/>
          <w:szCs w:val="22"/>
          <w:lang w:eastAsia="en-GB"/>
        </w:rPr>
      </w:pPr>
      <w:r w:rsidRPr="00A96B66">
        <w:rPr>
          <w:rFonts w:ascii="Arial" w:hAnsi="Arial" w:cs="Arial"/>
          <w:sz w:val="22"/>
          <w:szCs w:val="22"/>
          <w:lang w:eastAsia="en-GB"/>
        </w:rPr>
        <w:t xml:space="preserve">Concerns have been raised, particularly by residents adjacent to Phase 1 and Phase R7 (Pogmoor) that there is the potential for noise and disturbance emanating from the proposed dwellings.   However, for Phase 1, all rear gardens meet and often considerably exceed he minimum required distance between existing and proposed dwellings, so </w:t>
      </w:r>
      <w:r w:rsidR="00207A7F" w:rsidRPr="00A96B66">
        <w:rPr>
          <w:rFonts w:ascii="Arial" w:hAnsi="Arial" w:cs="Arial"/>
          <w:sz w:val="22"/>
          <w:szCs w:val="22"/>
          <w:lang w:eastAsia="en-GB"/>
        </w:rPr>
        <w:t>that levels</w:t>
      </w:r>
      <w:r w:rsidRPr="00A96B66">
        <w:rPr>
          <w:rFonts w:ascii="Arial" w:hAnsi="Arial" w:cs="Arial"/>
          <w:sz w:val="22"/>
          <w:szCs w:val="22"/>
          <w:lang w:eastAsia="en-GB"/>
        </w:rPr>
        <w:t xml:space="preserve"> of household noise experienced would be no greater than that experienced elsewhere in the borough where new dwellings are constructed in proximity to existing dwellings.  With respect to Phase R</w:t>
      </w:r>
      <w:r w:rsidR="00BC7ECA" w:rsidRPr="00A96B66">
        <w:rPr>
          <w:rFonts w:ascii="Arial" w:hAnsi="Arial" w:cs="Arial"/>
          <w:sz w:val="22"/>
          <w:szCs w:val="22"/>
          <w:lang w:eastAsia="en-GB"/>
        </w:rPr>
        <w:t>7, it</w:t>
      </w:r>
      <w:r w:rsidRPr="00A96B66">
        <w:rPr>
          <w:rFonts w:ascii="Arial" w:hAnsi="Arial" w:cs="Arial"/>
          <w:sz w:val="22"/>
          <w:szCs w:val="22"/>
          <w:lang w:eastAsia="en-GB"/>
        </w:rPr>
        <w:t xml:space="preserve"> is anticipated that sufficient separation can be achieved between the new dwellings and existing properties to maintain residential amenity</w:t>
      </w:r>
      <w:r w:rsidR="00307843">
        <w:rPr>
          <w:rFonts w:ascii="Arial" w:hAnsi="Arial" w:cs="Arial"/>
          <w:sz w:val="22"/>
          <w:szCs w:val="22"/>
          <w:lang w:eastAsia="en-GB"/>
        </w:rPr>
        <w:t xml:space="preserve"> with </w:t>
      </w:r>
      <w:r w:rsidR="00307843" w:rsidRPr="00A96B66">
        <w:rPr>
          <w:rFonts w:ascii="Arial" w:hAnsi="Arial" w:cs="Arial"/>
          <w:sz w:val="22"/>
          <w:szCs w:val="22"/>
          <w:lang w:eastAsia="en-GB"/>
        </w:rPr>
        <w:t xml:space="preserve">detailed layout </w:t>
      </w:r>
      <w:r w:rsidR="00307843">
        <w:rPr>
          <w:rFonts w:ascii="Arial" w:hAnsi="Arial" w:cs="Arial"/>
          <w:sz w:val="22"/>
          <w:szCs w:val="22"/>
          <w:lang w:eastAsia="en-GB"/>
        </w:rPr>
        <w:t xml:space="preserve">being </w:t>
      </w:r>
      <w:r w:rsidR="00307843" w:rsidRPr="00A96B66">
        <w:rPr>
          <w:rFonts w:ascii="Arial" w:hAnsi="Arial" w:cs="Arial"/>
          <w:sz w:val="22"/>
          <w:szCs w:val="22"/>
          <w:lang w:eastAsia="en-GB"/>
        </w:rPr>
        <w:t xml:space="preserve">considered at </w:t>
      </w:r>
      <w:r w:rsidR="00307843">
        <w:rPr>
          <w:rFonts w:ascii="Arial" w:hAnsi="Arial" w:cs="Arial"/>
          <w:sz w:val="22"/>
          <w:szCs w:val="22"/>
          <w:lang w:eastAsia="en-GB"/>
        </w:rPr>
        <w:t xml:space="preserve">a future </w:t>
      </w:r>
      <w:r w:rsidR="00307843" w:rsidRPr="00A96B66">
        <w:rPr>
          <w:rFonts w:ascii="Arial" w:hAnsi="Arial" w:cs="Arial"/>
          <w:sz w:val="22"/>
          <w:szCs w:val="22"/>
          <w:lang w:eastAsia="en-GB"/>
        </w:rPr>
        <w:t xml:space="preserve">reserved matters </w:t>
      </w:r>
      <w:r w:rsidR="00307843">
        <w:rPr>
          <w:rFonts w:ascii="Arial" w:hAnsi="Arial" w:cs="Arial"/>
          <w:sz w:val="22"/>
          <w:szCs w:val="22"/>
          <w:lang w:eastAsia="en-GB"/>
        </w:rPr>
        <w:t>stage</w:t>
      </w:r>
      <w:r w:rsidRPr="00A96B66">
        <w:rPr>
          <w:rFonts w:ascii="Arial" w:hAnsi="Arial" w:cs="Arial"/>
          <w:sz w:val="22"/>
          <w:szCs w:val="22"/>
          <w:lang w:eastAsia="en-GB"/>
        </w:rPr>
        <w:t>.</w:t>
      </w:r>
    </w:p>
    <w:p w14:paraId="456A43C3" w14:textId="77777777" w:rsidR="00A96B66" w:rsidRPr="00A96B66" w:rsidRDefault="00A96B66" w:rsidP="00A96B66">
      <w:pPr>
        <w:rPr>
          <w:rFonts w:ascii="Arial" w:hAnsi="Arial" w:cs="Arial"/>
          <w:sz w:val="22"/>
          <w:szCs w:val="22"/>
          <w:lang w:eastAsia="en-GB"/>
        </w:rPr>
      </w:pPr>
    </w:p>
    <w:p w14:paraId="18B658BF" w14:textId="071C14C2" w:rsidR="00A96B66" w:rsidRPr="00A96B66" w:rsidRDefault="00A96B66" w:rsidP="00A96B66">
      <w:pPr>
        <w:rPr>
          <w:rFonts w:ascii="Arial" w:hAnsi="Arial" w:cs="Arial"/>
          <w:sz w:val="22"/>
          <w:szCs w:val="22"/>
          <w:lang w:eastAsia="en-GB"/>
        </w:rPr>
      </w:pPr>
      <w:r w:rsidRPr="00A96B66">
        <w:rPr>
          <w:rFonts w:ascii="Arial" w:hAnsi="Arial" w:cs="Arial"/>
          <w:sz w:val="22"/>
          <w:szCs w:val="22"/>
          <w:lang w:eastAsia="en-GB"/>
        </w:rPr>
        <w:t xml:space="preserve">The submitted documentation has indicated that noise from the school playground/fields etc. could cause noise disturbance.  To address </w:t>
      </w:r>
      <w:r w:rsidR="00207A7F" w:rsidRPr="00A96B66">
        <w:rPr>
          <w:rFonts w:ascii="Arial" w:hAnsi="Arial" w:cs="Arial"/>
          <w:sz w:val="22"/>
          <w:szCs w:val="22"/>
          <w:lang w:eastAsia="en-GB"/>
        </w:rPr>
        <w:t>th</w:t>
      </w:r>
      <w:r w:rsidR="00E544C2">
        <w:rPr>
          <w:rFonts w:ascii="Arial" w:hAnsi="Arial" w:cs="Arial"/>
          <w:sz w:val="22"/>
          <w:szCs w:val="22"/>
          <w:lang w:eastAsia="en-GB"/>
        </w:rPr>
        <w:t>is,</w:t>
      </w:r>
      <w:r w:rsidR="00207A7F" w:rsidRPr="00A96B66">
        <w:rPr>
          <w:rFonts w:ascii="Arial" w:hAnsi="Arial" w:cs="Arial"/>
          <w:sz w:val="22"/>
          <w:szCs w:val="22"/>
          <w:lang w:eastAsia="en-GB"/>
        </w:rPr>
        <w:t xml:space="preserve"> reserved matters applications</w:t>
      </w:r>
      <w:r w:rsidRPr="00A96B66">
        <w:rPr>
          <w:rFonts w:ascii="Arial" w:hAnsi="Arial" w:cs="Arial"/>
          <w:sz w:val="22"/>
          <w:szCs w:val="22"/>
          <w:lang w:eastAsia="en-GB"/>
        </w:rPr>
        <w:t xml:space="preserve"> should ensure that sufficient space is left between the school and future dwellings.  Potential mitigation measures such as acoustic fencing should be informed by a noise impact assessment to be submitted with future reserved matters applications. </w:t>
      </w:r>
    </w:p>
    <w:p w14:paraId="2677671D" w14:textId="77777777" w:rsidR="00A96B66" w:rsidRPr="00A96B66" w:rsidRDefault="00A96B66" w:rsidP="00A96B66">
      <w:pPr>
        <w:rPr>
          <w:rFonts w:ascii="Arial" w:hAnsi="Arial" w:cs="Arial"/>
          <w:sz w:val="22"/>
          <w:szCs w:val="22"/>
          <w:lang w:eastAsia="en-GB"/>
        </w:rPr>
      </w:pPr>
    </w:p>
    <w:p w14:paraId="4DBB8133" w14:textId="38C6BB9D" w:rsidR="00A96B66" w:rsidRPr="00A96B66" w:rsidRDefault="00A96B66" w:rsidP="00A96B66">
      <w:pPr>
        <w:rPr>
          <w:rFonts w:ascii="Arial" w:hAnsi="Arial" w:cs="Arial"/>
          <w:sz w:val="22"/>
          <w:szCs w:val="22"/>
          <w:lang w:eastAsia="en-GB"/>
        </w:rPr>
      </w:pPr>
      <w:r w:rsidRPr="00A96B66">
        <w:rPr>
          <w:rFonts w:ascii="Arial" w:hAnsi="Arial" w:cs="Arial"/>
          <w:sz w:val="22"/>
          <w:szCs w:val="22"/>
          <w:lang w:eastAsia="en-GB"/>
        </w:rPr>
        <w:t xml:space="preserve">The Pollution Control Officer has carefully assessed the proposals and has no </w:t>
      </w:r>
      <w:r w:rsidR="00207A7F" w:rsidRPr="00A96B66">
        <w:rPr>
          <w:rFonts w:ascii="Arial" w:hAnsi="Arial" w:cs="Arial"/>
          <w:sz w:val="22"/>
          <w:szCs w:val="22"/>
          <w:lang w:eastAsia="en-GB"/>
        </w:rPr>
        <w:t>objections for</w:t>
      </w:r>
      <w:r w:rsidRPr="00A96B66">
        <w:rPr>
          <w:rFonts w:ascii="Arial" w:hAnsi="Arial" w:cs="Arial"/>
          <w:sz w:val="22"/>
          <w:szCs w:val="22"/>
          <w:lang w:eastAsia="en-GB"/>
        </w:rPr>
        <w:t xml:space="preserve"> either construction or operational phases following the submission of additional information and clarification relating to acoustic mitigation proposals.  Conditions are proposed to control hours of construction, detailed construction management plans, acoustic mitigations during construction and operational phases, the requirement for the submission of noise impact assessments and mitigations with future reserved matters applications/phases including impact on school from the link road and impacts of school and community use for future residents. </w:t>
      </w:r>
    </w:p>
    <w:p w14:paraId="2D586E2D" w14:textId="77777777" w:rsidR="00A96B66" w:rsidRPr="00A96B66" w:rsidRDefault="00A96B66" w:rsidP="00A96B66">
      <w:pPr>
        <w:rPr>
          <w:rFonts w:ascii="Arial" w:hAnsi="Arial" w:cs="Arial"/>
          <w:color w:val="FF0000"/>
          <w:sz w:val="22"/>
          <w:szCs w:val="22"/>
          <w:lang w:eastAsia="en-GB"/>
        </w:rPr>
      </w:pPr>
    </w:p>
    <w:p w14:paraId="3487765C" w14:textId="77777777" w:rsidR="00A96B66" w:rsidRPr="00A96B66" w:rsidRDefault="00A96B66" w:rsidP="00A96B66">
      <w:pPr>
        <w:rPr>
          <w:rFonts w:ascii="Arial" w:hAnsi="Arial" w:cs="Arial"/>
          <w:sz w:val="22"/>
          <w:szCs w:val="22"/>
          <w:u w:val="single"/>
          <w:lang w:eastAsia="en-GB"/>
        </w:rPr>
      </w:pPr>
      <w:r w:rsidRPr="00A96B66">
        <w:rPr>
          <w:rFonts w:ascii="Arial" w:hAnsi="Arial" w:cs="Arial"/>
          <w:sz w:val="22"/>
          <w:szCs w:val="22"/>
          <w:u w:val="single"/>
          <w:lang w:eastAsia="en-GB"/>
        </w:rPr>
        <w:t>Light Pollution</w:t>
      </w:r>
    </w:p>
    <w:p w14:paraId="4BD4823C" w14:textId="77777777" w:rsidR="00A96B66" w:rsidRPr="00A96B66" w:rsidRDefault="00A96B66" w:rsidP="00A96B66">
      <w:pPr>
        <w:rPr>
          <w:rFonts w:ascii="Arial" w:hAnsi="Arial" w:cs="Arial"/>
          <w:sz w:val="22"/>
          <w:szCs w:val="22"/>
          <w:lang w:eastAsia="en-GB"/>
        </w:rPr>
      </w:pPr>
    </w:p>
    <w:p w14:paraId="32951755" w14:textId="15A6F8BC" w:rsidR="00A96B66" w:rsidRPr="00A96B66" w:rsidRDefault="00A96B66" w:rsidP="00A96B66">
      <w:pPr>
        <w:rPr>
          <w:rFonts w:ascii="Arial" w:hAnsi="Arial" w:cs="Arial"/>
          <w:sz w:val="22"/>
          <w:szCs w:val="22"/>
          <w:lang w:eastAsia="en-GB"/>
        </w:rPr>
      </w:pPr>
      <w:r w:rsidRPr="00A96B66">
        <w:rPr>
          <w:rFonts w:ascii="Arial" w:hAnsi="Arial" w:cs="Arial"/>
          <w:sz w:val="22"/>
          <w:szCs w:val="22"/>
          <w:lang w:eastAsia="en-GB"/>
        </w:rPr>
        <w:t xml:space="preserve">Objections from a small number of residents and one local councillor were raised in relation to the potential for light pollution and the loss of dark sky. It is important to ensure that lighting does not result </w:t>
      </w:r>
      <w:r w:rsidR="00207A7F" w:rsidRPr="00A96B66">
        <w:rPr>
          <w:rFonts w:ascii="Arial" w:hAnsi="Arial" w:cs="Arial"/>
          <w:sz w:val="22"/>
          <w:szCs w:val="22"/>
          <w:lang w:eastAsia="en-GB"/>
        </w:rPr>
        <w:t>in glare</w:t>
      </w:r>
      <w:r w:rsidRPr="00A96B66">
        <w:rPr>
          <w:rFonts w:ascii="Arial" w:hAnsi="Arial" w:cs="Arial"/>
          <w:sz w:val="22"/>
          <w:szCs w:val="22"/>
          <w:lang w:eastAsia="en-GB"/>
        </w:rPr>
        <w:t xml:space="preserve"> to either road users or neighbouring residential properties. </w:t>
      </w:r>
      <w:r w:rsidR="00924061">
        <w:rPr>
          <w:rFonts w:ascii="Arial" w:hAnsi="Arial" w:cs="Arial"/>
          <w:sz w:val="22"/>
          <w:szCs w:val="22"/>
          <w:lang w:eastAsia="en-GB"/>
        </w:rPr>
        <w:t xml:space="preserve">Importantly, the site is not subject to any specific dark sky designation.  </w:t>
      </w:r>
      <w:r w:rsidRPr="00A96B66">
        <w:rPr>
          <w:rFonts w:ascii="Arial" w:hAnsi="Arial" w:cs="Arial"/>
          <w:sz w:val="22"/>
          <w:szCs w:val="22"/>
          <w:lang w:eastAsia="en-GB"/>
        </w:rPr>
        <w:t xml:space="preserve"> </w:t>
      </w:r>
    </w:p>
    <w:p w14:paraId="1CACE20F" w14:textId="77777777" w:rsidR="00A96B66" w:rsidRPr="00A96B66" w:rsidRDefault="00A96B66" w:rsidP="00A96B66">
      <w:pPr>
        <w:rPr>
          <w:rFonts w:ascii="Arial" w:hAnsi="Arial" w:cs="Arial"/>
          <w:sz w:val="22"/>
          <w:szCs w:val="22"/>
          <w:lang w:eastAsia="en-GB"/>
        </w:rPr>
      </w:pPr>
    </w:p>
    <w:p w14:paraId="2F692C8C" w14:textId="4008806D" w:rsidR="00A96B66" w:rsidRDefault="00A96B66" w:rsidP="00A96B66">
      <w:pPr>
        <w:rPr>
          <w:rFonts w:ascii="Arial" w:hAnsi="Arial" w:cs="Arial"/>
          <w:sz w:val="22"/>
          <w:szCs w:val="22"/>
          <w:lang w:eastAsia="en-GB"/>
        </w:rPr>
      </w:pPr>
      <w:r w:rsidRPr="00A96B66">
        <w:rPr>
          <w:rFonts w:ascii="Arial" w:hAnsi="Arial" w:cs="Arial"/>
          <w:sz w:val="22"/>
          <w:szCs w:val="22"/>
          <w:lang w:eastAsia="en-GB"/>
        </w:rPr>
        <w:t xml:space="preserve">It is inevitable that there will be impacts on the night sky as a result of the </w:t>
      </w:r>
      <w:r w:rsidR="00C209FA">
        <w:rPr>
          <w:rFonts w:ascii="Arial" w:hAnsi="Arial" w:cs="Arial"/>
          <w:sz w:val="22"/>
          <w:szCs w:val="22"/>
          <w:lang w:eastAsia="en-GB"/>
        </w:rPr>
        <w:t xml:space="preserve">development of the </w:t>
      </w:r>
      <w:r w:rsidRPr="00A96B66">
        <w:rPr>
          <w:rFonts w:ascii="Arial" w:hAnsi="Arial" w:cs="Arial"/>
          <w:sz w:val="22"/>
          <w:szCs w:val="22"/>
          <w:lang w:eastAsia="en-GB"/>
        </w:rPr>
        <w:t xml:space="preserve">MU1 site </w:t>
      </w:r>
      <w:r w:rsidR="002F3C2E">
        <w:rPr>
          <w:rFonts w:ascii="Arial" w:hAnsi="Arial" w:cs="Arial"/>
          <w:sz w:val="22"/>
          <w:szCs w:val="22"/>
          <w:lang w:eastAsia="en-GB"/>
        </w:rPr>
        <w:t xml:space="preserve">which </w:t>
      </w:r>
      <w:r w:rsidR="00B14150">
        <w:rPr>
          <w:rFonts w:ascii="Arial" w:hAnsi="Arial" w:cs="Arial"/>
          <w:sz w:val="22"/>
          <w:szCs w:val="22"/>
          <w:lang w:eastAsia="en-GB"/>
        </w:rPr>
        <w:t xml:space="preserve">since 2019 </w:t>
      </w:r>
      <w:r w:rsidR="002F3C2E">
        <w:rPr>
          <w:rFonts w:ascii="Arial" w:hAnsi="Arial" w:cs="Arial"/>
          <w:sz w:val="22"/>
          <w:szCs w:val="22"/>
          <w:lang w:eastAsia="en-GB"/>
        </w:rPr>
        <w:t>is allocated for mixed use</w:t>
      </w:r>
      <w:r w:rsidR="00B14150">
        <w:rPr>
          <w:rFonts w:ascii="Arial" w:hAnsi="Arial" w:cs="Arial"/>
          <w:sz w:val="22"/>
          <w:szCs w:val="22"/>
          <w:lang w:eastAsia="en-GB"/>
        </w:rPr>
        <w:t>,</w:t>
      </w:r>
      <w:r w:rsidR="008101BE">
        <w:rPr>
          <w:rFonts w:ascii="Arial" w:hAnsi="Arial" w:cs="Arial"/>
          <w:sz w:val="22"/>
          <w:szCs w:val="22"/>
          <w:lang w:eastAsia="en-GB"/>
        </w:rPr>
        <w:t xml:space="preserve"> </w:t>
      </w:r>
      <w:r w:rsidRPr="00A96B66">
        <w:rPr>
          <w:rFonts w:ascii="Arial" w:hAnsi="Arial" w:cs="Arial"/>
          <w:sz w:val="22"/>
          <w:szCs w:val="22"/>
          <w:lang w:eastAsia="en-GB"/>
        </w:rPr>
        <w:t xml:space="preserve">changing over a period of time from </w:t>
      </w:r>
      <w:r w:rsidR="00C867FE">
        <w:rPr>
          <w:rFonts w:ascii="Arial" w:hAnsi="Arial" w:cs="Arial"/>
          <w:sz w:val="22"/>
          <w:szCs w:val="22"/>
          <w:lang w:eastAsia="en-GB"/>
        </w:rPr>
        <w:t xml:space="preserve">existing </w:t>
      </w:r>
      <w:r w:rsidRPr="00A96B66">
        <w:rPr>
          <w:rFonts w:ascii="Arial" w:hAnsi="Arial" w:cs="Arial"/>
          <w:sz w:val="22"/>
          <w:szCs w:val="22"/>
          <w:lang w:eastAsia="en-GB"/>
        </w:rPr>
        <w:t>agricultural land to housing</w:t>
      </w:r>
      <w:r w:rsidR="00C867FE">
        <w:rPr>
          <w:rFonts w:ascii="Arial" w:hAnsi="Arial" w:cs="Arial"/>
          <w:sz w:val="22"/>
          <w:szCs w:val="22"/>
          <w:lang w:eastAsia="en-GB"/>
        </w:rPr>
        <w:t xml:space="preserve">, commercial </w:t>
      </w:r>
      <w:r w:rsidRPr="00A96B66">
        <w:rPr>
          <w:rFonts w:ascii="Arial" w:hAnsi="Arial" w:cs="Arial"/>
          <w:sz w:val="22"/>
          <w:szCs w:val="22"/>
          <w:lang w:eastAsia="en-GB"/>
        </w:rPr>
        <w:t xml:space="preserve"> and employment uses, although it is noted that the MU1 allocation site is already surrounded by built development to the perimeter which already generates light pollution.</w:t>
      </w:r>
    </w:p>
    <w:p w14:paraId="46844813" w14:textId="77777777" w:rsidR="00C209FA" w:rsidRPr="00A96B66" w:rsidRDefault="00C209FA" w:rsidP="00A96B66">
      <w:pPr>
        <w:rPr>
          <w:rFonts w:ascii="Arial" w:hAnsi="Arial" w:cs="Arial"/>
          <w:sz w:val="22"/>
          <w:szCs w:val="22"/>
          <w:lang w:eastAsia="en-GB"/>
        </w:rPr>
      </w:pPr>
    </w:p>
    <w:p w14:paraId="2BC039D1" w14:textId="5C97B252" w:rsidR="00A96B66" w:rsidRPr="00A96B66" w:rsidRDefault="00A96B66" w:rsidP="00A96B66">
      <w:pPr>
        <w:rPr>
          <w:rFonts w:ascii="Arial" w:hAnsi="Arial" w:cs="Arial"/>
          <w:sz w:val="22"/>
          <w:szCs w:val="22"/>
          <w:lang w:eastAsia="en-GB"/>
        </w:rPr>
      </w:pPr>
      <w:r w:rsidRPr="00A96B66">
        <w:rPr>
          <w:rFonts w:ascii="Arial" w:hAnsi="Arial" w:cs="Arial"/>
          <w:sz w:val="22"/>
          <w:szCs w:val="22"/>
          <w:lang w:eastAsia="en-GB"/>
        </w:rPr>
        <w:t xml:space="preserve">Temporary lighting </w:t>
      </w:r>
      <w:proofErr w:type="gramStart"/>
      <w:r w:rsidRPr="00A96B66">
        <w:rPr>
          <w:rFonts w:ascii="Arial" w:hAnsi="Arial" w:cs="Arial"/>
          <w:sz w:val="22"/>
          <w:szCs w:val="22"/>
          <w:lang w:eastAsia="en-GB"/>
        </w:rPr>
        <w:t>has the ability to</w:t>
      </w:r>
      <w:proofErr w:type="gramEnd"/>
      <w:r w:rsidRPr="00A96B66">
        <w:rPr>
          <w:rFonts w:ascii="Arial" w:hAnsi="Arial" w:cs="Arial"/>
          <w:sz w:val="22"/>
          <w:szCs w:val="22"/>
          <w:lang w:eastAsia="en-GB"/>
        </w:rPr>
        <w:t xml:space="preserve"> be intrusive during construction operations and will be controlled through a construction management plan secured by </w:t>
      </w:r>
      <w:r w:rsidR="00C867FE">
        <w:rPr>
          <w:rFonts w:ascii="Arial" w:hAnsi="Arial" w:cs="Arial"/>
          <w:sz w:val="22"/>
          <w:szCs w:val="22"/>
          <w:lang w:eastAsia="en-GB"/>
        </w:rPr>
        <w:t xml:space="preserve">planning </w:t>
      </w:r>
      <w:r w:rsidRPr="00A96B66">
        <w:rPr>
          <w:rFonts w:ascii="Arial" w:hAnsi="Arial" w:cs="Arial"/>
          <w:sz w:val="22"/>
          <w:szCs w:val="22"/>
          <w:lang w:eastAsia="en-GB"/>
        </w:rPr>
        <w:t>condition.  With respect to the potential for light pollution during the operational phase</w:t>
      </w:r>
      <w:r w:rsidR="00492320">
        <w:rPr>
          <w:rFonts w:ascii="Arial" w:hAnsi="Arial" w:cs="Arial"/>
          <w:sz w:val="22"/>
          <w:szCs w:val="22"/>
          <w:lang w:eastAsia="en-GB"/>
        </w:rPr>
        <w:t>s</w:t>
      </w:r>
      <w:r w:rsidRPr="00A96B66">
        <w:rPr>
          <w:rFonts w:ascii="Arial" w:hAnsi="Arial" w:cs="Arial"/>
          <w:sz w:val="22"/>
          <w:szCs w:val="22"/>
          <w:lang w:eastAsia="en-GB"/>
        </w:rPr>
        <w:t>, this would be an aspect to be considered at reserved matters stage.  Streetlighting is anticipated to be the major source of light at operational stage</w:t>
      </w:r>
      <w:r w:rsidR="00C209FA">
        <w:rPr>
          <w:rFonts w:ascii="Arial" w:hAnsi="Arial" w:cs="Arial"/>
          <w:sz w:val="22"/>
          <w:szCs w:val="22"/>
          <w:lang w:eastAsia="en-GB"/>
        </w:rPr>
        <w:t>, however, a</w:t>
      </w:r>
      <w:r w:rsidRPr="00A96B66">
        <w:rPr>
          <w:rFonts w:ascii="Arial" w:hAnsi="Arial" w:cs="Arial"/>
          <w:sz w:val="22"/>
          <w:szCs w:val="22"/>
          <w:lang w:eastAsia="en-GB"/>
        </w:rPr>
        <w:t xml:space="preserve"> planning condition is proposed to ensure </w:t>
      </w:r>
      <w:r w:rsidR="00C209FA">
        <w:rPr>
          <w:rFonts w:ascii="Arial" w:hAnsi="Arial" w:cs="Arial"/>
          <w:sz w:val="22"/>
          <w:szCs w:val="22"/>
          <w:lang w:eastAsia="en-GB"/>
        </w:rPr>
        <w:t xml:space="preserve">other </w:t>
      </w:r>
      <w:r w:rsidRPr="00A96B66">
        <w:rPr>
          <w:rFonts w:ascii="Arial" w:hAnsi="Arial" w:cs="Arial"/>
          <w:sz w:val="22"/>
          <w:szCs w:val="22"/>
          <w:lang w:eastAsia="en-GB"/>
        </w:rPr>
        <w:t>light pollution</w:t>
      </w:r>
      <w:r w:rsidR="00C209FA">
        <w:rPr>
          <w:rFonts w:ascii="Arial" w:hAnsi="Arial" w:cs="Arial"/>
          <w:sz w:val="22"/>
          <w:szCs w:val="22"/>
          <w:lang w:eastAsia="en-GB"/>
        </w:rPr>
        <w:t xml:space="preserve"> such as security lighting</w:t>
      </w:r>
      <w:r w:rsidR="00300D2E">
        <w:rPr>
          <w:rFonts w:ascii="Arial" w:hAnsi="Arial" w:cs="Arial"/>
          <w:sz w:val="22"/>
          <w:szCs w:val="22"/>
          <w:lang w:eastAsia="en-GB"/>
        </w:rPr>
        <w:t xml:space="preserve"> on </w:t>
      </w:r>
      <w:r w:rsidR="00D008D4">
        <w:rPr>
          <w:rFonts w:ascii="Arial" w:hAnsi="Arial" w:cs="Arial"/>
          <w:sz w:val="22"/>
          <w:szCs w:val="22"/>
          <w:lang w:eastAsia="en-GB"/>
        </w:rPr>
        <w:t>non-domestic</w:t>
      </w:r>
      <w:r w:rsidR="00300D2E">
        <w:rPr>
          <w:rFonts w:ascii="Arial" w:hAnsi="Arial" w:cs="Arial"/>
          <w:sz w:val="22"/>
          <w:szCs w:val="22"/>
          <w:lang w:eastAsia="en-GB"/>
        </w:rPr>
        <w:t xml:space="preserve"> buildings</w:t>
      </w:r>
      <w:r w:rsidRPr="00A96B66">
        <w:rPr>
          <w:rFonts w:ascii="Arial" w:hAnsi="Arial" w:cs="Arial"/>
          <w:sz w:val="22"/>
          <w:szCs w:val="22"/>
          <w:lang w:eastAsia="en-GB"/>
        </w:rPr>
        <w:t xml:space="preserve"> </w:t>
      </w:r>
      <w:r w:rsidR="00300D2E">
        <w:rPr>
          <w:rFonts w:ascii="Arial" w:hAnsi="Arial" w:cs="Arial"/>
          <w:sz w:val="22"/>
          <w:szCs w:val="22"/>
          <w:lang w:eastAsia="en-GB"/>
        </w:rPr>
        <w:t xml:space="preserve">would </w:t>
      </w:r>
      <w:r w:rsidRPr="00A96B66">
        <w:rPr>
          <w:rFonts w:ascii="Arial" w:hAnsi="Arial" w:cs="Arial"/>
          <w:sz w:val="22"/>
          <w:szCs w:val="22"/>
          <w:lang w:eastAsia="en-GB"/>
        </w:rPr>
        <w:t xml:space="preserve">not affect residential amenity or harm wildlife. </w:t>
      </w:r>
    </w:p>
    <w:p w14:paraId="0876D9E0" w14:textId="77777777" w:rsidR="00A96B66" w:rsidRPr="00A96B66" w:rsidRDefault="00A96B66" w:rsidP="00A96B66">
      <w:pPr>
        <w:rPr>
          <w:rFonts w:ascii="Arial" w:hAnsi="Arial" w:cs="Arial"/>
          <w:i/>
          <w:iCs/>
          <w:sz w:val="22"/>
          <w:szCs w:val="22"/>
          <w:lang w:eastAsia="en-GB"/>
        </w:rPr>
      </w:pPr>
    </w:p>
    <w:p w14:paraId="52911CC6" w14:textId="3CFD9A12" w:rsidR="00A96B66" w:rsidRPr="00A96B66" w:rsidRDefault="00A96B66" w:rsidP="00A96B66">
      <w:pPr>
        <w:rPr>
          <w:rFonts w:ascii="Arial" w:hAnsi="Arial" w:cs="Arial"/>
          <w:sz w:val="22"/>
          <w:szCs w:val="22"/>
          <w:lang w:eastAsia="en-GB"/>
        </w:rPr>
      </w:pPr>
      <w:r w:rsidRPr="00A96B66">
        <w:rPr>
          <w:rFonts w:ascii="Arial" w:hAnsi="Arial" w:cs="Arial"/>
          <w:sz w:val="22"/>
          <w:szCs w:val="22"/>
          <w:lang w:eastAsia="en-GB"/>
        </w:rPr>
        <w:t xml:space="preserve">Overall, and taken in context that this site is allocated for mixed use and comprehensive development proposals are shaped by the Barnsley West Masterplan Framework, it is considered that noise, dust and light pollution impacts can be adequately controlled during all phases of the development, subject to mitigation and planning conditions where </w:t>
      </w:r>
      <w:r w:rsidRPr="00A96B66">
        <w:rPr>
          <w:rFonts w:ascii="Arial" w:hAnsi="Arial" w:cs="Arial"/>
          <w:sz w:val="22"/>
          <w:szCs w:val="22"/>
          <w:lang w:eastAsia="en-GB"/>
        </w:rPr>
        <w:lastRenderedPageBreak/>
        <w:t>appropriate. As a result, the proposal is not likely to cause significant negative impacts on people’s lives and wellbeing and is considered to accord with Local Plan Policy POLL 1</w:t>
      </w:r>
      <w:r w:rsidR="00924061">
        <w:rPr>
          <w:rFonts w:ascii="Arial" w:hAnsi="Arial" w:cs="Arial"/>
          <w:sz w:val="22"/>
          <w:szCs w:val="22"/>
          <w:lang w:eastAsia="en-GB"/>
        </w:rPr>
        <w:t xml:space="preserve"> </w:t>
      </w:r>
      <w:r w:rsidR="00AE75A3">
        <w:rPr>
          <w:rFonts w:ascii="Arial" w:hAnsi="Arial" w:cs="Arial"/>
          <w:sz w:val="22"/>
          <w:szCs w:val="22"/>
          <w:lang w:eastAsia="en-GB"/>
        </w:rPr>
        <w:t>and D1</w:t>
      </w:r>
      <w:r w:rsidR="00B86A14">
        <w:rPr>
          <w:rFonts w:ascii="Arial" w:hAnsi="Arial" w:cs="Arial"/>
          <w:sz w:val="22"/>
          <w:szCs w:val="22"/>
          <w:lang w:eastAsia="en-GB"/>
        </w:rPr>
        <w:t xml:space="preserve"> </w:t>
      </w:r>
      <w:r w:rsidR="00B86A14" w:rsidRPr="00F60593">
        <w:rPr>
          <w:rFonts w:ascii="Arial" w:hAnsi="Arial" w:cs="Arial"/>
          <w:sz w:val="22"/>
          <w:szCs w:val="22"/>
        </w:rPr>
        <w:t>and the Barnsley West Masterplan Framework</w:t>
      </w:r>
      <w:r w:rsidRPr="00A96B66">
        <w:rPr>
          <w:rFonts w:ascii="Arial" w:hAnsi="Arial" w:cs="Arial"/>
          <w:sz w:val="22"/>
          <w:szCs w:val="22"/>
          <w:lang w:eastAsia="en-GB"/>
        </w:rPr>
        <w:t>.</w:t>
      </w:r>
    </w:p>
    <w:p w14:paraId="2409ACD3" w14:textId="77777777" w:rsidR="00A96B66" w:rsidRPr="00A96B66" w:rsidRDefault="00A96B66" w:rsidP="00A96B66">
      <w:pPr>
        <w:rPr>
          <w:rFonts w:ascii="Arial" w:hAnsi="Arial" w:cs="Arial"/>
          <w:sz w:val="22"/>
          <w:szCs w:val="22"/>
          <w:lang w:eastAsia="en-GB"/>
        </w:rPr>
      </w:pPr>
    </w:p>
    <w:p w14:paraId="2237ECC7" w14:textId="723B7D49" w:rsidR="00A96B66" w:rsidRPr="00A96B66" w:rsidRDefault="00A96B66" w:rsidP="00A96B66">
      <w:pPr>
        <w:rPr>
          <w:rFonts w:ascii="Arial" w:hAnsi="Arial" w:cs="Arial"/>
          <w:sz w:val="22"/>
          <w:szCs w:val="22"/>
          <w:lang w:eastAsia="en-GB"/>
        </w:rPr>
      </w:pPr>
      <w:r w:rsidRPr="00A96B66">
        <w:rPr>
          <w:rFonts w:ascii="Arial" w:hAnsi="Arial" w:cs="Arial"/>
          <w:sz w:val="22"/>
          <w:szCs w:val="22"/>
          <w:lang w:eastAsia="en-GB"/>
        </w:rPr>
        <w:t xml:space="preserve">The proposal is more marginal in respect of its compliance with the residential amenity requirements in Local Plan Policy GD1 in that some adverse impact is unavoidable particularly temporary impacts during construction.  It is not considered to be a significant adverse effect as per the text in policy GD1 since development will take place in different locations over </w:t>
      </w:r>
      <w:r w:rsidR="00207A7F" w:rsidRPr="00A96B66">
        <w:rPr>
          <w:rFonts w:ascii="Arial" w:hAnsi="Arial" w:cs="Arial"/>
          <w:sz w:val="22"/>
          <w:szCs w:val="22"/>
          <w:lang w:eastAsia="en-GB"/>
        </w:rPr>
        <w:t>time on</w:t>
      </w:r>
      <w:r w:rsidRPr="00A96B66">
        <w:rPr>
          <w:rFonts w:ascii="Arial" w:hAnsi="Arial" w:cs="Arial"/>
          <w:sz w:val="22"/>
          <w:szCs w:val="22"/>
          <w:lang w:eastAsia="en-GB"/>
        </w:rPr>
        <w:t xml:space="preserve"> this very large site, and suitable mitigation strategies have been proposed, and will be supported by planning conditions and assessments for future phases as appropriate. Nevertheless, over the whole site, construction operations </w:t>
      </w:r>
      <w:r w:rsidR="00207A7F" w:rsidRPr="00A96B66">
        <w:rPr>
          <w:rFonts w:ascii="Arial" w:hAnsi="Arial" w:cs="Arial"/>
          <w:sz w:val="22"/>
          <w:szCs w:val="22"/>
          <w:lang w:eastAsia="en-GB"/>
        </w:rPr>
        <w:t>may be</w:t>
      </w:r>
      <w:r w:rsidRPr="00A96B66">
        <w:rPr>
          <w:rFonts w:ascii="Arial" w:hAnsi="Arial" w:cs="Arial"/>
          <w:sz w:val="22"/>
          <w:szCs w:val="22"/>
          <w:lang w:eastAsia="en-GB"/>
        </w:rPr>
        <w:t xml:space="preserve"> ongoing for </w:t>
      </w:r>
      <w:proofErr w:type="gramStart"/>
      <w:r w:rsidRPr="00A96B66">
        <w:rPr>
          <w:rFonts w:ascii="Arial" w:hAnsi="Arial" w:cs="Arial"/>
          <w:sz w:val="22"/>
          <w:szCs w:val="22"/>
          <w:lang w:eastAsia="en-GB"/>
        </w:rPr>
        <w:t>a number of</w:t>
      </w:r>
      <w:proofErr w:type="gramEnd"/>
      <w:r w:rsidRPr="00A96B66">
        <w:rPr>
          <w:rFonts w:ascii="Arial" w:hAnsi="Arial" w:cs="Arial"/>
          <w:sz w:val="22"/>
          <w:szCs w:val="22"/>
          <w:lang w:eastAsia="en-GB"/>
        </w:rPr>
        <w:t xml:space="preserve"> years and the perception that there are significant impacts may continue despite the mitigations in place. </w:t>
      </w:r>
    </w:p>
    <w:p w14:paraId="568344C4" w14:textId="77777777" w:rsidR="00A96B66" w:rsidRPr="00A96B66" w:rsidRDefault="00A96B66" w:rsidP="00A96B66">
      <w:pPr>
        <w:rPr>
          <w:rFonts w:ascii="Arial" w:hAnsi="Arial" w:cs="Arial"/>
          <w:sz w:val="22"/>
          <w:szCs w:val="22"/>
          <w:lang w:eastAsia="en-GB"/>
        </w:rPr>
      </w:pPr>
    </w:p>
    <w:p w14:paraId="04F1EF12" w14:textId="1F791559" w:rsidR="00A96B66" w:rsidRDefault="00A96B66" w:rsidP="00A96B66">
      <w:pPr>
        <w:rPr>
          <w:rFonts w:ascii="Arial" w:hAnsi="Arial" w:cs="Arial"/>
          <w:sz w:val="22"/>
          <w:szCs w:val="22"/>
          <w:lang w:eastAsia="en-GB"/>
        </w:rPr>
      </w:pPr>
      <w:r w:rsidRPr="00A96B66">
        <w:rPr>
          <w:rFonts w:ascii="Arial" w:hAnsi="Arial" w:cs="Arial"/>
          <w:sz w:val="22"/>
          <w:szCs w:val="22"/>
          <w:lang w:eastAsia="en-GB"/>
        </w:rPr>
        <w:t xml:space="preserve">As a result of </w:t>
      </w:r>
      <w:proofErr w:type="gramStart"/>
      <w:r w:rsidRPr="00A96B66">
        <w:rPr>
          <w:rFonts w:ascii="Arial" w:hAnsi="Arial" w:cs="Arial"/>
          <w:sz w:val="22"/>
          <w:szCs w:val="22"/>
          <w:lang w:eastAsia="en-GB"/>
        </w:rPr>
        <w:t xml:space="preserve">all </w:t>
      </w:r>
      <w:r w:rsidR="00207A7F" w:rsidRPr="00A96B66">
        <w:rPr>
          <w:rFonts w:ascii="Arial" w:hAnsi="Arial" w:cs="Arial"/>
          <w:sz w:val="22"/>
          <w:szCs w:val="22"/>
          <w:lang w:eastAsia="en-GB"/>
        </w:rPr>
        <w:t>of</w:t>
      </w:r>
      <w:proofErr w:type="gramEnd"/>
      <w:r w:rsidR="00207A7F" w:rsidRPr="00A96B66">
        <w:rPr>
          <w:rFonts w:ascii="Arial" w:hAnsi="Arial" w:cs="Arial"/>
          <w:sz w:val="22"/>
          <w:szCs w:val="22"/>
          <w:lang w:eastAsia="en-GB"/>
        </w:rPr>
        <w:t xml:space="preserve"> the</w:t>
      </w:r>
      <w:r w:rsidRPr="00A96B66">
        <w:rPr>
          <w:rFonts w:ascii="Arial" w:hAnsi="Arial" w:cs="Arial"/>
          <w:sz w:val="22"/>
          <w:szCs w:val="22"/>
          <w:lang w:eastAsia="en-GB"/>
        </w:rPr>
        <w:t xml:space="preserve"> above it is considered that the measures to protect existing and future residents and users of the site from construction and operational phases carry moderate weight in favour of the proposal. </w:t>
      </w:r>
    </w:p>
    <w:p w14:paraId="506D2D2D" w14:textId="77777777" w:rsidR="00A96B66" w:rsidRPr="00A96B66" w:rsidRDefault="00A96B66" w:rsidP="00A96B66">
      <w:pPr>
        <w:rPr>
          <w:rFonts w:ascii="Arial" w:hAnsi="Arial" w:cs="Arial"/>
          <w:color w:val="FF0000"/>
          <w:sz w:val="22"/>
          <w:szCs w:val="22"/>
          <w:lang w:eastAsia="en-GB"/>
        </w:rPr>
      </w:pPr>
    </w:p>
    <w:p w14:paraId="076AF490" w14:textId="77777777" w:rsidR="00A96B66" w:rsidRPr="00A96B66" w:rsidRDefault="00A96B66" w:rsidP="00A96B66">
      <w:pPr>
        <w:rPr>
          <w:rFonts w:ascii="Arial" w:hAnsi="Arial" w:cs="Arial"/>
          <w:b/>
          <w:bCs/>
          <w:sz w:val="22"/>
          <w:szCs w:val="22"/>
          <w:u w:val="single"/>
          <w:lang w:eastAsia="en-GB"/>
        </w:rPr>
      </w:pPr>
      <w:r w:rsidRPr="00A96B66">
        <w:rPr>
          <w:rFonts w:ascii="Arial" w:hAnsi="Arial" w:cs="Arial"/>
          <w:b/>
          <w:bCs/>
          <w:sz w:val="22"/>
          <w:szCs w:val="22"/>
          <w:u w:val="single"/>
          <w:lang w:eastAsia="en-GB"/>
        </w:rPr>
        <w:t xml:space="preserve">Impact on Trees </w:t>
      </w:r>
    </w:p>
    <w:p w14:paraId="2D34EA4B" w14:textId="77777777" w:rsidR="00A96B66" w:rsidRPr="00A96B66" w:rsidRDefault="00A96B66" w:rsidP="00A96B66">
      <w:pPr>
        <w:rPr>
          <w:rFonts w:ascii="Arial" w:hAnsi="Arial" w:cs="Arial"/>
          <w:b/>
          <w:bCs/>
          <w:i/>
          <w:iCs/>
          <w:color w:val="FF0000"/>
          <w:sz w:val="22"/>
          <w:szCs w:val="22"/>
          <w:lang w:eastAsia="en-GB"/>
        </w:rPr>
      </w:pPr>
    </w:p>
    <w:p w14:paraId="620CF8A4" w14:textId="74AFB207" w:rsidR="00A96B66" w:rsidRPr="00A96B66" w:rsidRDefault="00A96B66" w:rsidP="00A96B66">
      <w:pPr>
        <w:rPr>
          <w:rFonts w:ascii="Arial" w:hAnsi="Arial" w:cs="Arial"/>
          <w:sz w:val="22"/>
          <w:szCs w:val="22"/>
          <w:lang w:eastAsia="en-GB"/>
        </w:rPr>
      </w:pPr>
      <w:r w:rsidRPr="00A96B66">
        <w:rPr>
          <w:rFonts w:ascii="Arial" w:hAnsi="Arial" w:cs="Arial"/>
          <w:sz w:val="22"/>
          <w:szCs w:val="22"/>
          <w:lang w:eastAsia="en-GB"/>
        </w:rPr>
        <w:t>Local Plan Policy BIO1 ‘Biodiversity and Geodiversity’ expects development to conserve and enhancement biodiversity and geodiversity including protecting and improve ancient woodlands, and protection ancient and veteran trees.</w:t>
      </w:r>
    </w:p>
    <w:p w14:paraId="26AB8AAA" w14:textId="77777777" w:rsidR="00A96B66" w:rsidRPr="00A96B66" w:rsidRDefault="00A96B66" w:rsidP="00A96B66">
      <w:pPr>
        <w:rPr>
          <w:rFonts w:ascii="Arial" w:hAnsi="Arial" w:cs="Arial"/>
          <w:sz w:val="22"/>
          <w:szCs w:val="22"/>
          <w:lang w:eastAsia="en-GB"/>
        </w:rPr>
      </w:pPr>
    </w:p>
    <w:p w14:paraId="1DF3627E" w14:textId="134DB9BF" w:rsidR="00A96B66" w:rsidRPr="00A96B66" w:rsidRDefault="00A96B66" w:rsidP="00A96B66">
      <w:pPr>
        <w:rPr>
          <w:rFonts w:ascii="Arial" w:hAnsi="Arial" w:cs="Arial"/>
          <w:sz w:val="22"/>
          <w:szCs w:val="22"/>
          <w:lang w:eastAsia="en-GB"/>
        </w:rPr>
      </w:pPr>
      <w:r w:rsidRPr="00A96B66">
        <w:rPr>
          <w:rFonts w:ascii="Arial" w:hAnsi="Arial" w:cs="Arial"/>
          <w:sz w:val="22"/>
          <w:szCs w:val="22"/>
          <w:lang w:eastAsia="en-GB"/>
        </w:rPr>
        <w:t xml:space="preserve">Local Plan Policy MU1 – requires that woodland to the north of Hermit Lane should </w:t>
      </w:r>
      <w:r w:rsidR="00207A7F" w:rsidRPr="00A96B66">
        <w:rPr>
          <w:rFonts w:ascii="Arial" w:hAnsi="Arial" w:cs="Arial"/>
          <w:sz w:val="22"/>
          <w:szCs w:val="22"/>
          <w:lang w:eastAsia="en-GB"/>
        </w:rPr>
        <w:t>be retained</w:t>
      </w:r>
      <w:r w:rsidRPr="00A96B66">
        <w:rPr>
          <w:rFonts w:ascii="Arial" w:hAnsi="Arial" w:cs="Arial"/>
          <w:sz w:val="22"/>
          <w:szCs w:val="22"/>
          <w:lang w:eastAsia="en-GB"/>
        </w:rPr>
        <w:t>, enhance</w:t>
      </w:r>
      <w:r w:rsidR="00DF64C3">
        <w:rPr>
          <w:rFonts w:ascii="Arial" w:hAnsi="Arial" w:cs="Arial"/>
          <w:sz w:val="22"/>
          <w:szCs w:val="22"/>
          <w:lang w:eastAsia="en-GB"/>
        </w:rPr>
        <w:t>d</w:t>
      </w:r>
      <w:r w:rsidRPr="00A96B66">
        <w:rPr>
          <w:rFonts w:ascii="Arial" w:hAnsi="Arial" w:cs="Arial"/>
          <w:sz w:val="22"/>
          <w:szCs w:val="22"/>
          <w:lang w:eastAsia="en-GB"/>
        </w:rPr>
        <w:t xml:space="preserve"> and buffered, as should species rich hedgerows and boundary treatments.  Where this cannot be achieved then the hedgerows should be transplanted </w:t>
      </w:r>
      <w:r w:rsidR="00207A7F" w:rsidRPr="00A96B66">
        <w:rPr>
          <w:rFonts w:ascii="Arial" w:hAnsi="Arial" w:cs="Arial"/>
          <w:sz w:val="22"/>
          <w:szCs w:val="22"/>
          <w:lang w:eastAsia="en-GB"/>
        </w:rPr>
        <w:t>to retain</w:t>
      </w:r>
      <w:r w:rsidRPr="00A96B66">
        <w:rPr>
          <w:rFonts w:ascii="Arial" w:hAnsi="Arial" w:cs="Arial"/>
          <w:sz w:val="22"/>
          <w:szCs w:val="22"/>
          <w:lang w:eastAsia="en-GB"/>
        </w:rPr>
        <w:t xml:space="preserve"> and maintain them. </w:t>
      </w:r>
    </w:p>
    <w:p w14:paraId="1D16413C" w14:textId="77777777" w:rsidR="00A96B66" w:rsidRPr="00A96B66" w:rsidRDefault="00A96B66" w:rsidP="00A96B66">
      <w:pPr>
        <w:rPr>
          <w:rFonts w:ascii="Arial" w:hAnsi="Arial" w:cs="Arial"/>
          <w:sz w:val="22"/>
          <w:szCs w:val="22"/>
          <w:lang w:eastAsia="en-GB"/>
        </w:rPr>
      </w:pPr>
    </w:p>
    <w:p w14:paraId="79D15CE1" w14:textId="637A3142" w:rsidR="00A96B66" w:rsidRDefault="00A96B66" w:rsidP="00A96B66">
      <w:pPr>
        <w:autoSpaceDE w:val="0"/>
        <w:autoSpaceDN w:val="0"/>
        <w:adjustRightInd w:val="0"/>
        <w:ind w:right="210"/>
        <w:rPr>
          <w:rFonts w:ascii="Arial" w:eastAsiaTheme="minorHAnsi" w:hAnsi="Arial" w:cs="Arial"/>
          <w:color w:val="000000"/>
          <w:sz w:val="22"/>
          <w:szCs w:val="22"/>
        </w:rPr>
      </w:pPr>
      <w:r w:rsidRPr="007B1D09">
        <w:rPr>
          <w:rFonts w:ascii="Arial" w:eastAsiaTheme="minorHAnsi" w:hAnsi="Arial" w:cs="Arial"/>
          <w:sz w:val="22"/>
          <w:szCs w:val="22"/>
        </w:rPr>
        <w:t xml:space="preserve">The </w:t>
      </w:r>
      <w:r w:rsidR="00207A7F" w:rsidRPr="007B1D09">
        <w:rPr>
          <w:rFonts w:ascii="Arial" w:eastAsiaTheme="minorHAnsi" w:hAnsi="Arial" w:cs="Arial"/>
          <w:sz w:val="22"/>
          <w:szCs w:val="22"/>
        </w:rPr>
        <w:t>BWMF states</w:t>
      </w:r>
      <w:r w:rsidR="007B1D09">
        <w:rPr>
          <w:rFonts w:ascii="Arial" w:eastAsiaTheme="minorHAnsi" w:hAnsi="Arial" w:cs="Arial"/>
          <w:sz w:val="22"/>
          <w:szCs w:val="22"/>
        </w:rPr>
        <w:t xml:space="preserve"> on </w:t>
      </w:r>
      <w:r w:rsidRPr="007B1D09">
        <w:rPr>
          <w:rFonts w:ascii="Arial" w:eastAsiaTheme="minorHAnsi" w:hAnsi="Arial" w:cs="Arial"/>
          <w:color w:val="000000"/>
          <w:sz w:val="22"/>
          <w:szCs w:val="22"/>
        </w:rPr>
        <w:t xml:space="preserve">page </w:t>
      </w:r>
      <w:r w:rsidR="00E42079" w:rsidRPr="007B1D09">
        <w:rPr>
          <w:rFonts w:ascii="Arial" w:eastAsiaTheme="minorHAnsi" w:hAnsi="Arial" w:cs="Arial"/>
          <w:color w:val="000000"/>
          <w:sz w:val="22"/>
          <w:szCs w:val="22"/>
        </w:rPr>
        <w:t>50</w:t>
      </w:r>
      <w:r w:rsidR="00E42079" w:rsidRPr="00A96B66">
        <w:rPr>
          <w:rFonts w:ascii="Arial" w:eastAsiaTheme="minorHAnsi" w:hAnsi="Arial" w:cs="Arial"/>
          <w:color w:val="000000"/>
          <w:sz w:val="22"/>
          <w:szCs w:val="22"/>
        </w:rPr>
        <w:t xml:space="preserve"> </w:t>
      </w:r>
      <w:r w:rsidR="00E42079">
        <w:rPr>
          <w:rFonts w:ascii="Arial" w:eastAsiaTheme="minorHAnsi" w:hAnsi="Arial" w:cs="Arial"/>
          <w:color w:val="000000"/>
          <w:sz w:val="22"/>
          <w:szCs w:val="22"/>
        </w:rPr>
        <w:t>that</w:t>
      </w:r>
      <w:r w:rsidR="007B1D09">
        <w:rPr>
          <w:rFonts w:ascii="Arial" w:eastAsiaTheme="minorHAnsi" w:hAnsi="Arial" w:cs="Arial"/>
          <w:color w:val="000000"/>
          <w:sz w:val="22"/>
          <w:szCs w:val="22"/>
        </w:rPr>
        <w:t xml:space="preserve"> t</w:t>
      </w:r>
      <w:r w:rsidRPr="00A96B66">
        <w:rPr>
          <w:rFonts w:ascii="Arial" w:eastAsiaTheme="minorHAnsi" w:hAnsi="Arial" w:cs="Arial"/>
          <w:color w:val="000000"/>
          <w:sz w:val="22"/>
          <w:szCs w:val="22"/>
        </w:rPr>
        <w:t xml:space="preserve">rees on the site represent a constraint that must be </w:t>
      </w:r>
      <w:proofErr w:type="gramStart"/>
      <w:r w:rsidRPr="00A96B66">
        <w:rPr>
          <w:rFonts w:ascii="Arial" w:eastAsiaTheme="minorHAnsi" w:hAnsi="Arial" w:cs="Arial"/>
          <w:color w:val="000000"/>
          <w:sz w:val="22"/>
          <w:szCs w:val="22"/>
        </w:rPr>
        <w:t>taken into account</w:t>
      </w:r>
      <w:proofErr w:type="gramEnd"/>
      <w:r w:rsidRPr="00A96B66">
        <w:rPr>
          <w:rFonts w:ascii="Arial" w:eastAsiaTheme="minorHAnsi" w:hAnsi="Arial" w:cs="Arial"/>
          <w:color w:val="000000"/>
          <w:sz w:val="22"/>
          <w:szCs w:val="22"/>
        </w:rPr>
        <w:t xml:space="preserve"> when designing future development. All the trees and groups of high and moderate quality must be retained as part of the development unless it is clearly demonstrated and evidenced that this is not possible. </w:t>
      </w:r>
    </w:p>
    <w:p w14:paraId="0AAC901A" w14:textId="77777777" w:rsidR="00D84CE9" w:rsidRPr="00A96B66" w:rsidRDefault="00D84CE9" w:rsidP="00A96B66">
      <w:pPr>
        <w:autoSpaceDE w:val="0"/>
        <w:autoSpaceDN w:val="0"/>
        <w:adjustRightInd w:val="0"/>
        <w:ind w:right="210"/>
        <w:rPr>
          <w:rFonts w:ascii="Arial" w:eastAsiaTheme="minorHAnsi" w:hAnsi="Arial" w:cs="Arial"/>
          <w:color w:val="000000"/>
          <w:sz w:val="22"/>
          <w:szCs w:val="22"/>
        </w:rPr>
      </w:pPr>
    </w:p>
    <w:p w14:paraId="45D15897" w14:textId="490763C6" w:rsidR="00A96B66" w:rsidRPr="00A96B66" w:rsidRDefault="00D84CE9" w:rsidP="00A96B66">
      <w:pPr>
        <w:rPr>
          <w:rFonts w:ascii="Arial" w:hAnsi="Arial" w:cs="Arial"/>
          <w:sz w:val="22"/>
          <w:szCs w:val="22"/>
          <w:shd w:val="clear" w:color="auto" w:fill="FFFFFF"/>
          <w:lang w:eastAsia="en-GB"/>
        </w:rPr>
      </w:pPr>
      <w:r>
        <w:rPr>
          <w:rFonts w:ascii="Arial" w:hAnsi="Arial" w:cs="Arial"/>
          <w:sz w:val="22"/>
          <w:szCs w:val="22"/>
          <w:lang w:eastAsia="en-GB"/>
        </w:rPr>
        <w:t xml:space="preserve">An </w:t>
      </w:r>
      <w:r w:rsidR="00A96B66" w:rsidRPr="00A96B66">
        <w:rPr>
          <w:rFonts w:ascii="Arial" w:hAnsi="Arial" w:cs="Arial"/>
          <w:sz w:val="22"/>
          <w:szCs w:val="22"/>
          <w:lang w:eastAsia="en-GB"/>
        </w:rPr>
        <w:t>updated tree survey and arboricultural impact assessment was submitted in October 2023</w:t>
      </w:r>
      <w:r>
        <w:rPr>
          <w:rFonts w:ascii="Arial" w:hAnsi="Arial" w:cs="Arial"/>
          <w:sz w:val="22"/>
          <w:szCs w:val="22"/>
          <w:lang w:eastAsia="en-GB"/>
        </w:rPr>
        <w:t xml:space="preserve"> with the revised levels strategy</w:t>
      </w:r>
      <w:r w:rsidR="00A96B66" w:rsidRPr="00A96B66">
        <w:rPr>
          <w:rFonts w:ascii="Arial" w:hAnsi="Arial" w:cs="Arial"/>
          <w:sz w:val="22"/>
          <w:szCs w:val="22"/>
          <w:lang w:eastAsia="en-GB"/>
        </w:rPr>
        <w:t xml:space="preserve">. </w:t>
      </w:r>
      <w:r w:rsidR="00A96B66" w:rsidRPr="00A96B66">
        <w:rPr>
          <w:rFonts w:ascii="Arial" w:hAnsi="Arial" w:cs="Arial"/>
          <w:sz w:val="22"/>
          <w:szCs w:val="22"/>
          <w:shd w:val="clear" w:color="auto" w:fill="FFFFFF"/>
          <w:lang w:eastAsia="en-GB"/>
        </w:rPr>
        <w:t xml:space="preserve">The area of Craven Wood, which is protected by a Tree Preservation Order (Craven Wood/Gawber Wood), has ancient woodland indicator species, and shall be </w:t>
      </w:r>
      <w:r w:rsidR="00207A7F" w:rsidRPr="00A96B66">
        <w:rPr>
          <w:rFonts w:ascii="Arial" w:hAnsi="Arial" w:cs="Arial"/>
          <w:sz w:val="22"/>
          <w:szCs w:val="22"/>
          <w:shd w:val="clear" w:color="auto" w:fill="FFFFFF"/>
          <w:lang w:eastAsia="en-GB"/>
        </w:rPr>
        <w:t>retained on</w:t>
      </w:r>
      <w:r w:rsidR="00A96B66" w:rsidRPr="00A96B66">
        <w:rPr>
          <w:rFonts w:ascii="Arial" w:hAnsi="Arial" w:cs="Arial"/>
          <w:sz w:val="22"/>
          <w:szCs w:val="22"/>
          <w:shd w:val="clear" w:color="auto" w:fill="FFFFFF"/>
          <w:lang w:eastAsia="en-GB"/>
        </w:rPr>
        <w:t xml:space="preserve"> the site in its entirety with a 15m buffer which will exclude built development.  The woods to the north of Hermit Lane to the south will also be retained. </w:t>
      </w:r>
      <w:r w:rsidR="00410AC3">
        <w:rPr>
          <w:rFonts w:ascii="Arial" w:hAnsi="Arial" w:cs="Arial"/>
          <w:sz w:val="22"/>
          <w:szCs w:val="22"/>
          <w:shd w:val="clear" w:color="auto" w:fill="FFFFFF"/>
          <w:lang w:eastAsia="en-GB"/>
        </w:rPr>
        <w:t xml:space="preserve">These are both significant </w:t>
      </w:r>
      <w:r w:rsidR="00E42079">
        <w:rPr>
          <w:rFonts w:ascii="Arial" w:hAnsi="Arial" w:cs="Arial"/>
          <w:sz w:val="22"/>
          <w:szCs w:val="22"/>
          <w:shd w:val="clear" w:color="auto" w:fill="FFFFFF"/>
          <w:lang w:eastAsia="en-GB"/>
        </w:rPr>
        <w:t>positive elements</w:t>
      </w:r>
      <w:r w:rsidR="00410AC3">
        <w:rPr>
          <w:rFonts w:ascii="Arial" w:hAnsi="Arial" w:cs="Arial"/>
          <w:sz w:val="22"/>
          <w:szCs w:val="22"/>
          <w:shd w:val="clear" w:color="auto" w:fill="FFFFFF"/>
          <w:lang w:eastAsia="en-GB"/>
        </w:rPr>
        <w:t xml:space="preserve"> in the proposal. </w:t>
      </w:r>
      <w:proofErr w:type="gramStart"/>
      <w:r w:rsidR="00A96B66" w:rsidRPr="00A96B66">
        <w:rPr>
          <w:rFonts w:ascii="Arial" w:hAnsi="Arial" w:cs="Arial"/>
          <w:sz w:val="22"/>
          <w:szCs w:val="22"/>
          <w:shd w:val="clear" w:color="auto" w:fill="FFFFFF"/>
          <w:lang w:eastAsia="en-GB"/>
        </w:rPr>
        <w:t>In order to</w:t>
      </w:r>
      <w:proofErr w:type="gramEnd"/>
      <w:r w:rsidR="00A96B66" w:rsidRPr="00A96B66">
        <w:rPr>
          <w:rFonts w:ascii="Arial" w:hAnsi="Arial" w:cs="Arial"/>
          <w:sz w:val="22"/>
          <w:szCs w:val="22"/>
          <w:shd w:val="clear" w:color="auto" w:fill="FFFFFF"/>
          <w:lang w:eastAsia="en-GB"/>
        </w:rPr>
        <w:t xml:space="preserve"> compensate for </w:t>
      </w:r>
      <w:r w:rsidR="00410AC3">
        <w:rPr>
          <w:rFonts w:ascii="Arial" w:hAnsi="Arial" w:cs="Arial"/>
          <w:sz w:val="22"/>
          <w:szCs w:val="22"/>
          <w:shd w:val="clear" w:color="auto" w:fill="FFFFFF"/>
          <w:lang w:eastAsia="en-GB"/>
        </w:rPr>
        <w:t>any trees</w:t>
      </w:r>
      <w:r w:rsidR="00A96B66" w:rsidRPr="00A96B66">
        <w:rPr>
          <w:rFonts w:ascii="Arial" w:hAnsi="Arial" w:cs="Arial"/>
          <w:sz w:val="22"/>
          <w:szCs w:val="22"/>
          <w:shd w:val="clear" w:color="auto" w:fill="FFFFFF"/>
          <w:lang w:eastAsia="en-GB"/>
        </w:rPr>
        <w:t xml:space="preserve"> lost, new areas of native woodland planting will be incorporated into the strategic landscaping areas. </w:t>
      </w:r>
      <w:r w:rsidR="00AD5C4D">
        <w:rPr>
          <w:rFonts w:ascii="Arial" w:hAnsi="Arial" w:cs="Arial"/>
          <w:sz w:val="22"/>
          <w:szCs w:val="22"/>
          <w:shd w:val="clear" w:color="auto" w:fill="FFFFFF"/>
          <w:lang w:eastAsia="en-GB"/>
        </w:rPr>
        <w:t xml:space="preserve">Initially, there </w:t>
      </w:r>
      <w:r w:rsidR="00A96B66" w:rsidRPr="00A96B66">
        <w:rPr>
          <w:rFonts w:ascii="Arial" w:hAnsi="Arial" w:cs="Arial"/>
          <w:sz w:val="22"/>
          <w:szCs w:val="22"/>
          <w:shd w:val="clear" w:color="auto" w:fill="FFFFFF"/>
          <w:lang w:eastAsia="en-GB"/>
        </w:rPr>
        <w:t xml:space="preserve">were areas of </w:t>
      </w:r>
      <w:r w:rsidR="0024282E" w:rsidRPr="00A96B66">
        <w:rPr>
          <w:rFonts w:ascii="Arial" w:hAnsi="Arial" w:cs="Arial"/>
          <w:sz w:val="22"/>
          <w:szCs w:val="22"/>
          <w:shd w:val="clear" w:color="auto" w:fill="FFFFFF"/>
          <w:lang w:eastAsia="en-GB"/>
        </w:rPr>
        <w:t>ambiguity</w:t>
      </w:r>
      <w:r w:rsidR="00AD5C4D">
        <w:rPr>
          <w:rFonts w:ascii="Arial" w:hAnsi="Arial" w:cs="Arial"/>
          <w:sz w:val="22"/>
          <w:szCs w:val="22"/>
          <w:shd w:val="clear" w:color="auto" w:fill="FFFFFF"/>
          <w:lang w:eastAsia="en-GB"/>
        </w:rPr>
        <w:t xml:space="preserve"> in the</w:t>
      </w:r>
      <w:r w:rsidR="00924061">
        <w:rPr>
          <w:rFonts w:ascii="Arial" w:hAnsi="Arial" w:cs="Arial"/>
          <w:sz w:val="22"/>
          <w:szCs w:val="22"/>
          <w:shd w:val="clear" w:color="auto" w:fill="FFFFFF"/>
          <w:lang w:eastAsia="en-GB"/>
        </w:rPr>
        <w:t xml:space="preserve"> submitted</w:t>
      </w:r>
      <w:r w:rsidR="00AD5C4D">
        <w:rPr>
          <w:rFonts w:ascii="Arial" w:hAnsi="Arial" w:cs="Arial"/>
          <w:sz w:val="22"/>
          <w:szCs w:val="22"/>
          <w:shd w:val="clear" w:color="auto" w:fill="FFFFFF"/>
          <w:lang w:eastAsia="en-GB"/>
        </w:rPr>
        <w:t xml:space="preserve"> documentation</w:t>
      </w:r>
      <w:r w:rsidR="0024282E" w:rsidRPr="00A96B66">
        <w:rPr>
          <w:rFonts w:ascii="Arial" w:hAnsi="Arial" w:cs="Arial"/>
          <w:sz w:val="22"/>
          <w:szCs w:val="22"/>
          <w:shd w:val="clear" w:color="auto" w:fill="FFFFFF"/>
          <w:lang w:eastAsia="en-GB"/>
        </w:rPr>
        <w:t>,</w:t>
      </w:r>
      <w:r w:rsidR="00207A7F" w:rsidRPr="00A96B66">
        <w:rPr>
          <w:rFonts w:ascii="Arial" w:hAnsi="Arial" w:cs="Arial"/>
          <w:sz w:val="22"/>
          <w:szCs w:val="22"/>
          <w:shd w:val="clear" w:color="auto" w:fill="FFFFFF"/>
          <w:lang w:eastAsia="en-GB"/>
        </w:rPr>
        <w:t xml:space="preserve"> but</w:t>
      </w:r>
      <w:r w:rsidR="00A96B66" w:rsidRPr="00A96B66">
        <w:rPr>
          <w:rFonts w:ascii="Arial" w:hAnsi="Arial" w:cs="Arial"/>
          <w:sz w:val="22"/>
          <w:szCs w:val="22"/>
          <w:shd w:val="clear" w:color="auto" w:fill="FFFFFF"/>
          <w:lang w:eastAsia="en-GB"/>
        </w:rPr>
        <w:t xml:space="preserve"> clarification notes have now confirmed </w:t>
      </w:r>
      <w:r w:rsidR="00DD6E19" w:rsidRPr="00A96B66">
        <w:rPr>
          <w:rFonts w:ascii="Arial" w:hAnsi="Arial" w:cs="Arial"/>
          <w:sz w:val="22"/>
          <w:szCs w:val="22"/>
          <w:shd w:val="clear" w:color="auto" w:fill="FFFFFF"/>
          <w:lang w:eastAsia="en-GB"/>
        </w:rPr>
        <w:t>that additional</w:t>
      </w:r>
      <w:r w:rsidR="00A96B66" w:rsidRPr="00A96B66">
        <w:rPr>
          <w:rFonts w:ascii="Arial" w:hAnsi="Arial" w:cs="Arial"/>
          <w:sz w:val="22"/>
          <w:szCs w:val="22"/>
          <w:shd w:val="clear" w:color="auto" w:fill="FFFFFF"/>
          <w:lang w:eastAsia="en-GB"/>
        </w:rPr>
        <w:t xml:space="preserve"> removals will be required compared to </w:t>
      </w:r>
      <w:r w:rsidR="008D5F7F" w:rsidRPr="00A96B66">
        <w:rPr>
          <w:rFonts w:ascii="Arial" w:hAnsi="Arial" w:cs="Arial"/>
          <w:sz w:val="22"/>
          <w:szCs w:val="22"/>
          <w:shd w:val="clear" w:color="auto" w:fill="FFFFFF"/>
          <w:lang w:eastAsia="en-GB"/>
        </w:rPr>
        <w:t>the AIA</w:t>
      </w:r>
      <w:r w:rsidR="00A96B66" w:rsidRPr="00A96B66">
        <w:rPr>
          <w:rFonts w:ascii="Arial" w:hAnsi="Arial" w:cs="Arial"/>
          <w:sz w:val="22"/>
          <w:szCs w:val="22"/>
          <w:shd w:val="clear" w:color="auto" w:fill="FFFFFF"/>
          <w:lang w:eastAsia="en-GB"/>
        </w:rPr>
        <w:t xml:space="preserve"> provided </w:t>
      </w:r>
      <w:r w:rsidR="00767CC9">
        <w:rPr>
          <w:rFonts w:ascii="Arial" w:hAnsi="Arial" w:cs="Arial"/>
          <w:sz w:val="22"/>
          <w:szCs w:val="22"/>
          <w:shd w:val="clear" w:color="auto" w:fill="FFFFFF"/>
          <w:lang w:eastAsia="en-GB"/>
        </w:rPr>
        <w:t>i</w:t>
      </w:r>
      <w:r w:rsidR="00A96B66" w:rsidRPr="00A96B66">
        <w:rPr>
          <w:rFonts w:ascii="Arial" w:hAnsi="Arial" w:cs="Arial"/>
          <w:sz w:val="22"/>
          <w:szCs w:val="22"/>
          <w:shd w:val="clear" w:color="auto" w:fill="FFFFFF"/>
          <w:lang w:eastAsia="en-GB"/>
        </w:rPr>
        <w:t>n October 2023 due to the arboricultural consultants having not been made aware of the relevant level changes within the site.</w:t>
      </w:r>
    </w:p>
    <w:p w14:paraId="0B406A75" w14:textId="77777777" w:rsidR="00A96B66" w:rsidRPr="00A96B66" w:rsidRDefault="00A96B66" w:rsidP="00A96B66">
      <w:pPr>
        <w:rPr>
          <w:rFonts w:ascii="Arial" w:hAnsi="Arial" w:cs="Arial"/>
          <w:sz w:val="22"/>
          <w:szCs w:val="22"/>
          <w:shd w:val="clear" w:color="auto" w:fill="FFFFFF"/>
          <w:lang w:eastAsia="en-GB"/>
        </w:rPr>
      </w:pPr>
    </w:p>
    <w:p w14:paraId="4140B690" w14:textId="2867F57A" w:rsidR="00A96B66" w:rsidRPr="00A96B66" w:rsidRDefault="00A96B66" w:rsidP="00A96B66">
      <w:pPr>
        <w:rPr>
          <w:rFonts w:ascii="Arial" w:hAnsi="Arial" w:cs="Arial"/>
          <w:color w:val="FF0000"/>
          <w:sz w:val="22"/>
          <w:szCs w:val="22"/>
          <w:shd w:val="clear" w:color="auto" w:fill="FFFFFF"/>
          <w:lang w:eastAsia="en-GB"/>
        </w:rPr>
      </w:pPr>
      <w:r w:rsidRPr="00A96B66">
        <w:rPr>
          <w:rFonts w:ascii="Arial" w:hAnsi="Arial" w:cs="Arial"/>
          <w:sz w:val="22"/>
          <w:szCs w:val="22"/>
          <w:shd w:val="clear" w:color="auto" w:fill="FFFFFF"/>
          <w:lang w:eastAsia="en-GB"/>
        </w:rPr>
        <w:t>The planning statement indicates that due to the revised levels strategy, existing topographical levels will be retained</w:t>
      </w:r>
      <w:r w:rsidR="00ED0132">
        <w:rPr>
          <w:rFonts w:ascii="Arial" w:hAnsi="Arial" w:cs="Arial"/>
          <w:sz w:val="22"/>
          <w:szCs w:val="22"/>
          <w:shd w:val="clear" w:color="auto" w:fill="FFFFFF"/>
          <w:lang w:eastAsia="en-GB"/>
        </w:rPr>
        <w:t xml:space="preserve"> in more areas</w:t>
      </w:r>
      <w:r w:rsidRPr="00A96B66">
        <w:rPr>
          <w:rFonts w:ascii="Arial" w:hAnsi="Arial" w:cs="Arial"/>
          <w:sz w:val="22"/>
          <w:szCs w:val="22"/>
          <w:shd w:val="clear" w:color="auto" w:fill="FFFFFF"/>
          <w:lang w:eastAsia="en-GB"/>
        </w:rPr>
        <w:t>, and more hedgerows and trees can be retained than previously anticipated</w:t>
      </w:r>
      <w:r w:rsidR="00ED0132">
        <w:rPr>
          <w:rFonts w:ascii="Arial" w:hAnsi="Arial" w:cs="Arial"/>
          <w:sz w:val="22"/>
          <w:szCs w:val="22"/>
          <w:shd w:val="clear" w:color="auto" w:fill="FFFFFF"/>
          <w:lang w:eastAsia="en-GB"/>
        </w:rPr>
        <w:t xml:space="preserve">.  </w:t>
      </w:r>
      <w:r w:rsidRPr="00A96B66">
        <w:rPr>
          <w:rFonts w:ascii="Arial" w:hAnsi="Arial" w:cs="Arial"/>
          <w:sz w:val="22"/>
          <w:szCs w:val="22"/>
          <w:shd w:val="clear" w:color="auto" w:fill="FFFFFF"/>
          <w:lang w:eastAsia="en-GB"/>
        </w:rPr>
        <w:t>The statement goes on to say that some species rich hedgerow</w:t>
      </w:r>
      <w:r w:rsidR="00330CA9">
        <w:rPr>
          <w:rFonts w:ascii="Arial" w:hAnsi="Arial" w:cs="Arial"/>
          <w:sz w:val="22"/>
          <w:szCs w:val="22"/>
          <w:shd w:val="clear" w:color="auto" w:fill="FFFFFF"/>
          <w:lang w:eastAsia="en-GB"/>
        </w:rPr>
        <w:t>s</w:t>
      </w:r>
      <w:r w:rsidRPr="00A96B66">
        <w:rPr>
          <w:rFonts w:ascii="Arial" w:hAnsi="Arial" w:cs="Arial"/>
          <w:sz w:val="22"/>
          <w:szCs w:val="22"/>
          <w:shd w:val="clear" w:color="auto" w:fill="FFFFFF"/>
          <w:lang w:eastAsia="en-GB"/>
        </w:rPr>
        <w:t xml:space="preserve"> will be translocated elsewhere within the site in accordance with policy MU1.  In </w:t>
      </w:r>
      <w:r w:rsidR="004D610E" w:rsidRPr="00A96B66">
        <w:rPr>
          <w:rFonts w:ascii="Arial" w:hAnsi="Arial" w:cs="Arial"/>
          <w:sz w:val="22"/>
          <w:szCs w:val="22"/>
          <w:shd w:val="clear" w:color="auto" w:fill="FFFFFF"/>
          <w:lang w:eastAsia="en-GB"/>
        </w:rPr>
        <w:t xml:space="preserve">practice </w:t>
      </w:r>
      <w:r w:rsidR="004D610E">
        <w:rPr>
          <w:rFonts w:ascii="Arial" w:hAnsi="Arial" w:cs="Arial"/>
          <w:sz w:val="22"/>
          <w:szCs w:val="22"/>
          <w:shd w:val="clear" w:color="auto" w:fill="FFFFFF"/>
          <w:lang w:eastAsia="en-GB"/>
        </w:rPr>
        <w:t>as</w:t>
      </w:r>
      <w:r w:rsidR="00330CA9">
        <w:rPr>
          <w:rFonts w:ascii="Arial" w:hAnsi="Arial" w:cs="Arial"/>
          <w:sz w:val="22"/>
          <w:szCs w:val="22"/>
          <w:shd w:val="clear" w:color="auto" w:fill="FFFFFF"/>
          <w:lang w:eastAsia="en-GB"/>
        </w:rPr>
        <w:t xml:space="preserve"> discussed earlier in this report, </w:t>
      </w:r>
      <w:r w:rsidRPr="00A96B66">
        <w:rPr>
          <w:rFonts w:ascii="Arial" w:hAnsi="Arial" w:cs="Arial"/>
          <w:sz w:val="22"/>
          <w:szCs w:val="22"/>
          <w:shd w:val="clear" w:color="auto" w:fill="FFFFFF"/>
          <w:lang w:eastAsia="en-GB"/>
        </w:rPr>
        <w:t xml:space="preserve">the biodiversity officer has confirmed they are of low biodiversity value and BNG would be better </w:t>
      </w:r>
      <w:r w:rsidR="00207A7F" w:rsidRPr="00A96B66">
        <w:rPr>
          <w:rFonts w:ascii="Arial" w:hAnsi="Arial" w:cs="Arial"/>
          <w:sz w:val="22"/>
          <w:szCs w:val="22"/>
          <w:shd w:val="clear" w:color="auto" w:fill="FFFFFF"/>
          <w:lang w:eastAsia="en-GB"/>
        </w:rPr>
        <w:t>achieved by</w:t>
      </w:r>
      <w:r w:rsidRPr="00A96B66">
        <w:rPr>
          <w:rFonts w:ascii="Arial" w:hAnsi="Arial" w:cs="Arial"/>
          <w:sz w:val="22"/>
          <w:szCs w:val="22"/>
          <w:shd w:val="clear" w:color="auto" w:fill="FFFFFF"/>
          <w:lang w:eastAsia="en-GB"/>
        </w:rPr>
        <w:t xml:space="preserve"> replacement with </w:t>
      </w:r>
      <w:r w:rsidR="00330CA9">
        <w:rPr>
          <w:rFonts w:ascii="Arial" w:hAnsi="Arial" w:cs="Arial"/>
          <w:sz w:val="22"/>
          <w:szCs w:val="22"/>
          <w:shd w:val="clear" w:color="auto" w:fill="FFFFFF"/>
          <w:lang w:eastAsia="en-GB"/>
        </w:rPr>
        <w:t xml:space="preserve">new </w:t>
      </w:r>
      <w:r w:rsidRPr="00A96B66">
        <w:rPr>
          <w:rFonts w:ascii="Arial" w:hAnsi="Arial" w:cs="Arial"/>
          <w:sz w:val="22"/>
          <w:szCs w:val="22"/>
          <w:shd w:val="clear" w:color="auto" w:fill="FFFFFF"/>
          <w:lang w:eastAsia="en-GB"/>
        </w:rPr>
        <w:t>species rich hedgerows with</w:t>
      </w:r>
      <w:r w:rsidR="001F3352">
        <w:rPr>
          <w:rFonts w:ascii="Arial" w:hAnsi="Arial" w:cs="Arial"/>
          <w:sz w:val="22"/>
          <w:szCs w:val="22"/>
          <w:shd w:val="clear" w:color="auto" w:fill="FFFFFF"/>
          <w:lang w:eastAsia="en-GB"/>
        </w:rPr>
        <w:t xml:space="preserve"> embedded </w:t>
      </w:r>
      <w:r w:rsidRPr="00A96B66">
        <w:rPr>
          <w:rFonts w:ascii="Arial" w:hAnsi="Arial" w:cs="Arial"/>
          <w:sz w:val="22"/>
          <w:szCs w:val="22"/>
          <w:shd w:val="clear" w:color="auto" w:fill="FFFFFF"/>
          <w:lang w:eastAsia="en-GB"/>
        </w:rPr>
        <w:t xml:space="preserve">trees. </w:t>
      </w:r>
      <w:r w:rsidRPr="00A96B66">
        <w:rPr>
          <w:rFonts w:ascii="Arial" w:hAnsi="Arial" w:cs="Arial"/>
          <w:color w:val="FF0000"/>
          <w:sz w:val="22"/>
          <w:szCs w:val="22"/>
          <w:shd w:val="clear" w:color="auto" w:fill="FFFFFF"/>
          <w:lang w:eastAsia="en-GB"/>
        </w:rPr>
        <w:t xml:space="preserve"> </w:t>
      </w:r>
    </w:p>
    <w:p w14:paraId="6AA884A8" w14:textId="77777777" w:rsidR="00A96B66" w:rsidRPr="00A96B66" w:rsidRDefault="00A96B66" w:rsidP="00A96B66">
      <w:pPr>
        <w:rPr>
          <w:rFonts w:ascii="Arial" w:hAnsi="Arial" w:cs="Arial"/>
          <w:sz w:val="22"/>
          <w:szCs w:val="22"/>
          <w:shd w:val="clear" w:color="auto" w:fill="FFFFFF"/>
          <w:lang w:eastAsia="en-GB"/>
        </w:rPr>
      </w:pPr>
    </w:p>
    <w:p w14:paraId="5DF612C5" w14:textId="2F37FFD8" w:rsidR="00A96B66" w:rsidRPr="00A96B66" w:rsidRDefault="00A96B66" w:rsidP="00A96B66">
      <w:pPr>
        <w:rPr>
          <w:rFonts w:ascii="Arial" w:hAnsi="Arial" w:cs="Arial"/>
          <w:sz w:val="22"/>
          <w:szCs w:val="22"/>
          <w:shd w:val="clear" w:color="auto" w:fill="FFFFFF"/>
          <w:lang w:eastAsia="en-GB"/>
        </w:rPr>
      </w:pPr>
      <w:r w:rsidRPr="00A96B66">
        <w:rPr>
          <w:rFonts w:ascii="Arial" w:hAnsi="Arial" w:cs="Arial"/>
          <w:sz w:val="22"/>
          <w:szCs w:val="22"/>
          <w:shd w:val="clear" w:color="auto" w:fill="FFFFFF"/>
          <w:lang w:eastAsia="en-GB"/>
        </w:rPr>
        <w:lastRenderedPageBreak/>
        <w:t xml:space="preserve">Paragraph 6.86 page 61 of </w:t>
      </w:r>
      <w:r w:rsidR="00B9299A">
        <w:rPr>
          <w:rFonts w:ascii="Arial" w:hAnsi="Arial" w:cs="Arial"/>
          <w:sz w:val="22"/>
          <w:szCs w:val="22"/>
          <w:shd w:val="clear" w:color="auto" w:fill="FFFFFF"/>
          <w:lang w:eastAsia="en-GB"/>
        </w:rPr>
        <w:t xml:space="preserve">the revised </w:t>
      </w:r>
      <w:r w:rsidRPr="00A96B66">
        <w:rPr>
          <w:rFonts w:ascii="Arial" w:hAnsi="Arial" w:cs="Arial"/>
          <w:sz w:val="22"/>
          <w:szCs w:val="22"/>
          <w:shd w:val="clear" w:color="auto" w:fill="FFFFFF"/>
          <w:lang w:eastAsia="en-GB"/>
        </w:rPr>
        <w:t xml:space="preserve">planning statement </w:t>
      </w:r>
      <w:r w:rsidR="00207A7F" w:rsidRPr="00A96B66">
        <w:rPr>
          <w:rFonts w:ascii="Arial" w:hAnsi="Arial" w:cs="Arial"/>
          <w:sz w:val="22"/>
          <w:szCs w:val="22"/>
          <w:shd w:val="clear" w:color="auto" w:fill="FFFFFF"/>
          <w:lang w:eastAsia="en-GB"/>
        </w:rPr>
        <w:t>includes a</w:t>
      </w:r>
      <w:r w:rsidRPr="00A96B66">
        <w:rPr>
          <w:rFonts w:ascii="Arial" w:hAnsi="Arial" w:cs="Arial"/>
          <w:sz w:val="22"/>
          <w:szCs w:val="22"/>
          <w:shd w:val="clear" w:color="auto" w:fill="FFFFFF"/>
          <w:lang w:eastAsia="en-GB"/>
        </w:rPr>
        <w:t xml:space="preserve"> Preliminary Arboricultural Method Statement and </w:t>
      </w:r>
      <w:r w:rsidR="00B9299A">
        <w:rPr>
          <w:rFonts w:ascii="Arial" w:hAnsi="Arial" w:cs="Arial"/>
          <w:sz w:val="22"/>
          <w:szCs w:val="22"/>
          <w:shd w:val="clear" w:color="auto" w:fill="FFFFFF"/>
          <w:lang w:eastAsia="en-GB"/>
        </w:rPr>
        <w:t xml:space="preserve">the </w:t>
      </w:r>
      <w:r w:rsidRPr="00A96B66">
        <w:rPr>
          <w:rFonts w:ascii="Arial" w:hAnsi="Arial" w:cs="Arial"/>
          <w:sz w:val="22"/>
          <w:szCs w:val="22"/>
          <w:shd w:val="clear" w:color="auto" w:fill="FFFFFF"/>
          <w:lang w:eastAsia="en-GB"/>
        </w:rPr>
        <w:t xml:space="preserve">Tree Protection Plan contains proposals for the protection of the retained trees during the construction period. </w:t>
      </w:r>
    </w:p>
    <w:p w14:paraId="443B056E" w14:textId="77777777" w:rsidR="00A96B66" w:rsidRPr="00A96B66" w:rsidRDefault="00A96B66" w:rsidP="00A96B66">
      <w:pPr>
        <w:rPr>
          <w:rFonts w:ascii="Arial" w:hAnsi="Arial" w:cs="Arial"/>
          <w:i/>
          <w:iCs/>
          <w:sz w:val="22"/>
          <w:szCs w:val="22"/>
          <w:u w:val="single"/>
          <w:lang w:eastAsia="en-GB"/>
        </w:rPr>
      </w:pPr>
    </w:p>
    <w:p w14:paraId="274C1C16" w14:textId="5FAD6E22" w:rsidR="00A96B66" w:rsidRPr="00A96B66" w:rsidRDefault="00A96B66" w:rsidP="00A96B66">
      <w:pPr>
        <w:rPr>
          <w:rFonts w:ascii="Arial" w:hAnsi="Arial" w:cs="Arial"/>
          <w:sz w:val="22"/>
          <w:szCs w:val="22"/>
          <w:lang w:eastAsia="en-GB"/>
        </w:rPr>
      </w:pPr>
      <w:r w:rsidRPr="00A96B66">
        <w:rPr>
          <w:rFonts w:ascii="Arial" w:hAnsi="Arial" w:cs="Arial"/>
          <w:sz w:val="22"/>
          <w:szCs w:val="22"/>
          <w:lang w:eastAsia="en-GB"/>
        </w:rPr>
        <w:t xml:space="preserve">The Forestry Officer considers </w:t>
      </w:r>
      <w:r w:rsidR="00207A7F" w:rsidRPr="00A96B66">
        <w:rPr>
          <w:rFonts w:ascii="Arial" w:hAnsi="Arial" w:cs="Arial"/>
          <w:sz w:val="22"/>
          <w:szCs w:val="22"/>
          <w:lang w:eastAsia="en-GB"/>
        </w:rPr>
        <w:t>that trees</w:t>
      </w:r>
      <w:r w:rsidRPr="00A96B66">
        <w:rPr>
          <w:rFonts w:ascii="Arial" w:hAnsi="Arial" w:cs="Arial"/>
          <w:sz w:val="22"/>
          <w:szCs w:val="22"/>
          <w:lang w:eastAsia="en-GB"/>
        </w:rPr>
        <w:t xml:space="preserve"> are recognised as a constraint to the development and considers the current proposals are a major improvement on those originally submitted in 2021 and is satisfied that the woodlands are protected.  </w:t>
      </w:r>
    </w:p>
    <w:p w14:paraId="2DDE4AA4" w14:textId="77777777" w:rsidR="00A96B66" w:rsidRPr="00A96B66" w:rsidRDefault="00A96B66" w:rsidP="00A96B66">
      <w:pPr>
        <w:rPr>
          <w:rFonts w:ascii="Arial" w:hAnsi="Arial" w:cs="Arial"/>
          <w:sz w:val="22"/>
          <w:szCs w:val="22"/>
          <w:lang w:eastAsia="en-GB"/>
        </w:rPr>
      </w:pPr>
    </w:p>
    <w:p w14:paraId="43E23677" w14:textId="54AE860D" w:rsidR="00A96B66" w:rsidRPr="00A96B66" w:rsidRDefault="00A96B66" w:rsidP="00A96B66">
      <w:pPr>
        <w:rPr>
          <w:rFonts w:ascii="Arial" w:hAnsi="Arial" w:cs="Arial"/>
          <w:sz w:val="22"/>
          <w:szCs w:val="22"/>
          <w:lang w:eastAsia="en-GB"/>
        </w:rPr>
      </w:pPr>
      <w:r w:rsidRPr="00A96B66">
        <w:rPr>
          <w:rFonts w:ascii="Arial" w:hAnsi="Arial" w:cs="Arial"/>
          <w:sz w:val="22"/>
          <w:szCs w:val="22"/>
          <w:lang w:eastAsia="en-GB"/>
        </w:rPr>
        <w:t xml:space="preserve">Ancient Woodland - A proposed flexi </w:t>
      </w:r>
      <w:r w:rsidR="00207A7F" w:rsidRPr="00A96B66">
        <w:rPr>
          <w:rFonts w:ascii="Arial" w:hAnsi="Arial" w:cs="Arial"/>
          <w:sz w:val="22"/>
          <w:szCs w:val="22"/>
          <w:lang w:eastAsia="en-GB"/>
        </w:rPr>
        <w:t>pave footpath</w:t>
      </w:r>
      <w:r w:rsidRPr="00A96B66">
        <w:rPr>
          <w:rFonts w:ascii="Arial" w:hAnsi="Arial" w:cs="Arial"/>
          <w:sz w:val="22"/>
          <w:szCs w:val="22"/>
          <w:lang w:eastAsia="en-GB"/>
        </w:rPr>
        <w:t xml:space="preserve"> surface within Craven </w:t>
      </w:r>
      <w:r w:rsidR="00DD6E19" w:rsidRPr="00A96B66">
        <w:rPr>
          <w:rFonts w:ascii="Arial" w:hAnsi="Arial" w:cs="Arial"/>
          <w:sz w:val="22"/>
          <w:szCs w:val="22"/>
          <w:lang w:eastAsia="en-GB"/>
        </w:rPr>
        <w:t>Wood</w:t>
      </w:r>
      <w:r w:rsidR="00E3276F">
        <w:rPr>
          <w:rFonts w:ascii="Arial" w:hAnsi="Arial" w:cs="Arial"/>
          <w:sz w:val="22"/>
          <w:szCs w:val="22"/>
          <w:lang w:eastAsia="en-GB"/>
        </w:rPr>
        <w:t xml:space="preserve"> and the Forestry Officer, Biodiversity Officer and PROW officer all agree that it</w:t>
      </w:r>
      <w:r w:rsidR="00DD6E19" w:rsidRPr="00A96B66">
        <w:rPr>
          <w:rFonts w:ascii="Arial" w:hAnsi="Arial" w:cs="Arial"/>
          <w:sz w:val="22"/>
          <w:szCs w:val="22"/>
          <w:lang w:eastAsia="en-GB"/>
        </w:rPr>
        <w:t xml:space="preserve"> </w:t>
      </w:r>
      <w:r w:rsidR="008D5F7F" w:rsidRPr="00A96B66">
        <w:rPr>
          <w:rFonts w:ascii="Arial" w:hAnsi="Arial" w:cs="Arial"/>
          <w:sz w:val="22"/>
          <w:szCs w:val="22"/>
          <w:lang w:eastAsia="en-GB"/>
        </w:rPr>
        <w:t>would provide</w:t>
      </w:r>
      <w:r w:rsidRPr="00A96B66">
        <w:rPr>
          <w:rFonts w:ascii="Arial" w:hAnsi="Arial" w:cs="Arial"/>
          <w:sz w:val="22"/>
          <w:szCs w:val="22"/>
          <w:lang w:eastAsia="en-GB"/>
        </w:rPr>
        <w:t xml:space="preserve"> an appropriate surface to protect </w:t>
      </w:r>
      <w:r w:rsidR="0024282E" w:rsidRPr="00A96B66">
        <w:rPr>
          <w:rFonts w:ascii="Arial" w:hAnsi="Arial" w:cs="Arial"/>
          <w:sz w:val="22"/>
          <w:szCs w:val="22"/>
          <w:lang w:eastAsia="en-GB"/>
        </w:rPr>
        <w:t>the trees</w:t>
      </w:r>
      <w:r w:rsidRPr="00A96B66">
        <w:rPr>
          <w:rFonts w:ascii="Arial" w:hAnsi="Arial" w:cs="Arial"/>
          <w:sz w:val="22"/>
          <w:szCs w:val="22"/>
          <w:lang w:eastAsia="en-GB"/>
        </w:rPr>
        <w:t xml:space="preserve"> and flora whilst allowing access</w:t>
      </w:r>
      <w:r w:rsidR="003E721B">
        <w:rPr>
          <w:rFonts w:ascii="Arial" w:hAnsi="Arial" w:cs="Arial"/>
          <w:sz w:val="22"/>
          <w:szCs w:val="22"/>
          <w:lang w:eastAsia="en-GB"/>
        </w:rPr>
        <w:t xml:space="preserve"> to pedestrians</w:t>
      </w:r>
      <w:r w:rsidRPr="00A96B66">
        <w:rPr>
          <w:rFonts w:ascii="Arial" w:hAnsi="Arial" w:cs="Arial"/>
          <w:sz w:val="22"/>
          <w:szCs w:val="22"/>
          <w:lang w:eastAsia="en-GB"/>
        </w:rPr>
        <w:t xml:space="preserve">.  Proposals to provide an outfall to nearby attenuation ponds via the existing stream in the ancient woodland will require the removal of eight category C trees, one category B and in addition three category U trees. Excavations will </w:t>
      </w:r>
      <w:r w:rsidR="00207A7F" w:rsidRPr="00A96B66">
        <w:rPr>
          <w:rFonts w:ascii="Arial" w:hAnsi="Arial" w:cs="Arial"/>
          <w:sz w:val="22"/>
          <w:szCs w:val="22"/>
          <w:lang w:eastAsia="en-GB"/>
        </w:rPr>
        <w:t>also be</w:t>
      </w:r>
      <w:r w:rsidRPr="00A96B66">
        <w:rPr>
          <w:rFonts w:ascii="Arial" w:hAnsi="Arial" w:cs="Arial"/>
          <w:sz w:val="22"/>
          <w:szCs w:val="22"/>
          <w:lang w:eastAsia="en-GB"/>
        </w:rPr>
        <w:t xml:space="preserve"> required in the rooting areas of four category B trees</w:t>
      </w:r>
      <w:r w:rsidR="00521A4D">
        <w:rPr>
          <w:rFonts w:ascii="Arial" w:hAnsi="Arial" w:cs="Arial"/>
          <w:sz w:val="22"/>
          <w:szCs w:val="22"/>
          <w:lang w:eastAsia="en-GB"/>
        </w:rPr>
        <w:t xml:space="preserve"> and f</w:t>
      </w:r>
      <w:r w:rsidRPr="00A96B66">
        <w:rPr>
          <w:rFonts w:ascii="Arial" w:hAnsi="Arial" w:cs="Arial"/>
          <w:sz w:val="22"/>
          <w:szCs w:val="22"/>
          <w:lang w:eastAsia="en-GB"/>
        </w:rPr>
        <w:t>low rates will be restricted to the existing greenfield flow rates</w:t>
      </w:r>
      <w:r w:rsidR="00521A4D">
        <w:rPr>
          <w:rFonts w:ascii="Arial" w:hAnsi="Arial" w:cs="Arial"/>
          <w:sz w:val="22"/>
          <w:szCs w:val="22"/>
          <w:lang w:eastAsia="en-GB"/>
        </w:rPr>
        <w:t xml:space="preserve">.  The Forestry Officer considers that </w:t>
      </w:r>
      <w:r w:rsidRPr="00A96B66">
        <w:rPr>
          <w:rFonts w:ascii="Arial" w:hAnsi="Arial" w:cs="Arial"/>
          <w:sz w:val="22"/>
          <w:szCs w:val="22"/>
          <w:lang w:eastAsia="en-GB"/>
        </w:rPr>
        <w:t xml:space="preserve">on balance, the works are acceptable as there is no reasonable alternative to this route, and </w:t>
      </w:r>
      <w:r w:rsidR="003E7B82">
        <w:rPr>
          <w:rFonts w:ascii="Arial" w:hAnsi="Arial" w:cs="Arial"/>
          <w:sz w:val="22"/>
          <w:szCs w:val="22"/>
          <w:lang w:eastAsia="en-GB"/>
        </w:rPr>
        <w:t xml:space="preserve">proposed </w:t>
      </w:r>
      <w:r w:rsidRPr="00A96B66">
        <w:rPr>
          <w:rFonts w:ascii="Arial" w:hAnsi="Arial" w:cs="Arial"/>
          <w:sz w:val="22"/>
          <w:szCs w:val="22"/>
          <w:lang w:eastAsia="en-GB"/>
        </w:rPr>
        <w:t xml:space="preserve">tree impacts are minimised. </w:t>
      </w:r>
    </w:p>
    <w:p w14:paraId="5850589B" w14:textId="77777777" w:rsidR="00A96B66" w:rsidRPr="00A96B66" w:rsidRDefault="00A96B66" w:rsidP="00A96B66">
      <w:pPr>
        <w:rPr>
          <w:rFonts w:ascii="Arial" w:hAnsi="Arial" w:cs="Arial"/>
          <w:sz w:val="22"/>
          <w:szCs w:val="22"/>
          <w:lang w:eastAsia="en-GB"/>
        </w:rPr>
      </w:pPr>
    </w:p>
    <w:p w14:paraId="1D64294C" w14:textId="77777777" w:rsidR="00A96B66" w:rsidRPr="00A96B66" w:rsidRDefault="00A96B66" w:rsidP="00A96B66">
      <w:pPr>
        <w:rPr>
          <w:rFonts w:ascii="Arial" w:hAnsi="Arial" w:cs="Arial"/>
          <w:sz w:val="22"/>
          <w:szCs w:val="22"/>
          <w:u w:val="single"/>
          <w:shd w:val="clear" w:color="auto" w:fill="FFFFFF"/>
          <w:lang w:eastAsia="en-GB"/>
        </w:rPr>
      </w:pPr>
      <w:r w:rsidRPr="00A96B66">
        <w:rPr>
          <w:rFonts w:ascii="Arial" w:hAnsi="Arial" w:cs="Arial"/>
          <w:sz w:val="22"/>
          <w:szCs w:val="22"/>
          <w:u w:val="single"/>
          <w:shd w:val="clear" w:color="auto" w:fill="FFFFFF"/>
          <w:lang w:eastAsia="en-GB"/>
        </w:rPr>
        <w:t>Proposed Tree Planting</w:t>
      </w:r>
    </w:p>
    <w:p w14:paraId="26910D2C" w14:textId="77777777" w:rsidR="00A96B66" w:rsidRPr="00A96B66" w:rsidRDefault="00A96B66" w:rsidP="00A96B66">
      <w:pPr>
        <w:rPr>
          <w:rFonts w:ascii="Arial" w:hAnsi="Arial" w:cs="Arial"/>
          <w:sz w:val="22"/>
          <w:szCs w:val="22"/>
          <w:shd w:val="clear" w:color="auto" w:fill="FFFFFF"/>
          <w:lang w:eastAsia="en-GB"/>
        </w:rPr>
      </w:pPr>
    </w:p>
    <w:p w14:paraId="25B30C2E" w14:textId="2226AF62" w:rsidR="00A96B66" w:rsidRPr="00A96B66" w:rsidRDefault="00A96B66" w:rsidP="00A96B66">
      <w:pPr>
        <w:rPr>
          <w:rFonts w:ascii="Arial" w:hAnsi="Arial" w:cs="Arial"/>
          <w:sz w:val="22"/>
          <w:szCs w:val="22"/>
          <w:shd w:val="clear" w:color="auto" w:fill="FFFFFF"/>
          <w:lang w:eastAsia="en-GB"/>
        </w:rPr>
      </w:pPr>
      <w:r w:rsidRPr="00A96B66">
        <w:rPr>
          <w:rFonts w:ascii="Arial" w:hAnsi="Arial" w:cs="Arial"/>
          <w:sz w:val="22"/>
          <w:szCs w:val="22"/>
          <w:shd w:val="clear" w:color="auto" w:fill="FFFFFF"/>
          <w:lang w:eastAsia="en-GB"/>
        </w:rPr>
        <w:t>The BWMF further requires that trees and native hedgerows will be planted across the site</w:t>
      </w:r>
      <w:r w:rsidR="000D26E6">
        <w:rPr>
          <w:rFonts w:ascii="Arial" w:hAnsi="Arial" w:cs="Arial"/>
          <w:sz w:val="22"/>
          <w:szCs w:val="22"/>
          <w:shd w:val="clear" w:color="auto" w:fill="FFFFFF"/>
          <w:lang w:eastAsia="en-GB"/>
        </w:rPr>
        <w:t xml:space="preserve"> as part of the strategic landscaping proposals</w:t>
      </w:r>
      <w:r w:rsidRPr="00A96B66">
        <w:rPr>
          <w:rFonts w:ascii="Arial" w:hAnsi="Arial" w:cs="Arial"/>
          <w:sz w:val="22"/>
          <w:szCs w:val="22"/>
          <w:shd w:val="clear" w:color="auto" w:fill="FFFFFF"/>
          <w:lang w:eastAsia="en-GB"/>
        </w:rPr>
        <w:t xml:space="preserve">. </w:t>
      </w:r>
      <w:r w:rsidR="007A78C8">
        <w:rPr>
          <w:rFonts w:ascii="Arial" w:hAnsi="Arial" w:cs="Arial"/>
          <w:sz w:val="22"/>
          <w:szCs w:val="22"/>
          <w:shd w:val="clear" w:color="auto" w:fill="FFFFFF"/>
          <w:lang w:eastAsia="en-GB"/>
        </w:rPr>
        <w:t xml:space="preserve">Additional tree planting will occur through reserved matters approvals </w:t>
      </w:r>
      <w:r w:rsidR="005249CE">
        <w:rPr>
          <w:rFonts w:ascii="Arial" w:hAnsi="Arial" w:cs="Arial"/>
          <w:sz w:val="22"/>
          <w:szCs w:val="22"/>
          <w:shd w:val="clear" w:color="auto" w:fill="FFFFFF"/>
          <w:lang w:eastAsia="en-GB"/>
        </w:rPr>
        <w:t xml:space="preserve">for later phases </w:t>
      </w:r>
      <w:r w:rsidR="007A78C8">
        <w:rPr>
          <w:rFonts w:ascii="Arial" w:hAnsi="Arial" w:cs="Arial"/>
          <w:sz w:val="22"/>
          <w:szCs w:val="22"/>
          <w:shd w:val="clear" w:color="auto" w:fill="FFFFFF"/>
          <w:lang w:eastAsia="en-GB"/>
        </w:rPr>
        <w:t xml:space="preserve">and will be considered at that stage. </w:t>
      </w:r>
      <w:r w:rsidRPr="00A96B66">
        <w:rPr>
          <w:rFonts w:ascii="Arial" w:hAnsi="Arial" w:cs="Arial"/>
          <w:sz w:val="22"/>
          <w:szCs w:val="22"/>
          <w:shd w:val="clear" w:color="auto" w:fill="FFFFFF"/>
          <w:lang w:eastAsia="en-GB"/>
        </w:rPr>
        <w:t xml:space="preserve">In addition, amenity ornamental shrub planting will be located within the residential phases. Extra heavy standard trees should be planted along the link road.  </w:t>
      </w:r>
      <w:proofErr w:type="gramStart"/>
      <w:r w:rsidRPr="00A96B66">
        <w:rPr>
          <w:rFonts w:ascii="Arial" w:hAnsi="Arial" w:cs="Arial"/>
          <w:sz w:val="22"/>
          <w:szCs w:val="22"/>
          <w:lang w:eastAsia="en-GB"/>
        </w:rPr>
        <w:t>In particular the</w:t>
      </w:r>
      <w:proofErr w:type="gramEnd"/>
      <w:r w:rsidRPr="00A96B66">
        <w:rPr>
          <w:rFonts w:ascii="Arial" w:hAnsi="Arial" w:cs="Arial"/>
          <w:sz w:val="22"/>
          <w:szCs w:val="22"/>
          <w:lang w:eastAsia="en-GB"/>
        </w:rPr>
        <w:t xml:space="preserve"> </w:t>
      </w:r>
      <w:r w:rsidR="005249CE">
        <w:rPr>
          <w:rFonts w:ascii="Arial" w:hAnsi="Arial" w:cs="Arial"/>
          <w:sz w:val="22"/>
          <w:szCs w:val="22"/>
          <w:lang w:eastAsia="en-GB"/>
        </w:rPr>
        <w:t>C</w:t>
      </w:r>
      <w:r w:rsidRPr="00A96B66">
        <w:rPr>
          <w:rFonts w:ascii="Arial" w:hAnsi="Arial" w:cs="Arial"/>
          <w:sz w:val="22"/>
          <w:szCs w:val="22"/>
          <w:lang w:eastAsia="en-GB"/>
        </w:rPr>
        <w:t xml:space="preserve">ascade </w:t>
      </w:r>
      <w:r w:rsidR="005249CE">
        <w:rPr>
          <w:rFonts w:ascii="Arial" w:hAnsi="Arial" w:cs="Arial"/>
          <w:sz w:val="22"/>
          <w:szCs w:val="22"/>
          <w:lang w:eastAsia="en-GB"/>
        </w:rPr>
        <w:t>A</w:t>
      </w:r>
      <w:r w:rsidRPr="00A96B66">
        <w:rPr>
          <w:rFonts w:ascii="Arial" w:hAnsi="Arial" w:cs="Arial"/>
          <w:sz w:val="22"/>
          <w:szCs w:val="22"/>
          <w:lang w:eastAsia="en-GB"/>
        </w:rPr>
        <w:t xml:space="preserve">rboretum is </w:t>
      </w:r>
      <w:r w:rsidR="00207A7F" w:rsidRPr="00A96B66">
        <w:rPr>
          <w:rFonts w:ascii="Arial" w:hAnsi="Arial" w:cs="Arial"/>
          <w:sz w:val="22"/>
          <w:szCs w:val="22"/>
          <w:lang w:eastAsia="en-GB"/>
        </w:rPr>
        <w:t>intended to</w:t>
      </w:r>
      <w:r w:rsidRPr="00A96B66">
        <w:rPr>
          <w:rFonts w:ascii="Arial" w:hAnsi="Arial" w:cs="Arial"/>
          <w:sz w:val="22"/>
          <w:szCs w:val="22"/>
          <w:lang w:eastAsia="en-GB"/>
        </w:rPr>
        <w:t xml:space="preserve"> run along the landscaping areas to the side of the new link road, creating a linear </w:t>
      </w:r>
      <w:r w:rsidR="008D5F7F" w:rsidRPr="00A96B66">
        <w:rPr>
          <w:rFonts w:ascii="Arial" w:hAnsi="Arial" w:cs="Arial"/>
          <w:sz w:val="22"/>
          <w:szCs w:val="22"/>
          <w:lang w:eastAsia="en-GB"/>
        </w:rPr>
        <w:t>park</w:t>
      </w:r>
      <w:r w:rsidR="00F754E0">
        <w:rPr>
          <w:rFonts w:ascii="Arial" w:hAnsi="Arial" w:cs="Arial"/>
          <w:sz w:val="22"/>
          <w:szCs w:val="22"/>
          <w:lang w:eastAsia="en-GB"/>
        </w:rPr>
        <w:t>,</w:t>
      </w:r>
      <w:r w:rsidR="008D5F7F" w:rsidRPr="00A96B66">
        <w:rPr>
          <w:rFonts w:ascii="Arial" w:hAnsi="Arial" w:cs="Arial"/>
          <w:sz w:val="22"/>
          <w:szCs w:val="22"/>
          <w:lang w:eastAsia="en-GB"/>
        </w:rPr>
        <w:t xml:space="preserve"> and</w:t>
      </w:r>
      <w:r w:rsidRPr="00A96B66">
        <w:rPr>
          <w:rFonts w:ascii="Arial" w:hAnsi="Arial" w:cs="Arial"/>
          <w:sz w:val="22"/>
          <w:szCs w:val="22"/>
          <w:lang w:eastAsia="en-GB"/>
        </w:rPr>
        <w:t xml:space="preserve"> is anticipated to be planted with a series o</w:t>
      </w:r>
      <w:r w:rsidR="00F754E0">
        <w:rPr>
          <w:rFonts w:ascii="Arial" w:hAnsi="Arial" w:cs="Arial"/>
          <w:sz w:val="22"/>
          <w:szCs w:val="22"/>
          <w:lang w:eastAsia="en-GB"/>
        </w:rPr>
        <w:t>f</w:t>
      </w:r>
      <w:r w:rsidRPr="00A96B66">
        <w:rPr>
          <w:rFonts w:ascii="Arial" w:hAnsi="Arial" w:cs="Arial"/>
          <w:sz w:val="22"/>
          <w:szCs w:val="22"/>
          <w:lang w:eastAsia="en-GB"/>
        </w:rPr>
        <w:t xml:space="preserve"> native and non-native trees including Oak, Lime, Maple, Beech, Prunus, Liquidambar, </w:t>
      </w:r>
      <w:r w:rsidR="0024282E" w:rsidRPr="00A96B66">
        <w:rPr>
          <w:rFonts w:ascii="Arial" w:hAnsi="Arial" w:cs="Arial"/>
          <w:sz w:val="22"/>
          <w:szCs w:val="22"/>
          <w:lang w:eastAsia="en-GB"/>
        </w:rPr>
        <w:t>Sweet Chestnut</w:t>
      </w:r>
      <w:r w:rsidRPr="00A96B66">
        <w:rPr>
          <w:rFonts w:ascii="Arial" w:hAnsi="Arial" w:cs="Arial"/>
          <w:sz w:val="22"/>
          <w:szCs w:val="22"/>
          <w:lang w:eastAsia="en-GB"/>
        </w:rPr>
        <w:t xml:space="preserve">, and Norway Maple. Suitable grass mixes are also specified (page 59 (paragraph 4.1 of planting palette)).  </w:t>
      </w:r>
    </w:p>
    <w:p w14:paraId="60E70737" w14:textId="77777777" w:rsidR="00A96B66" w:rsidRPr="00A96B66" w:rsidRDefault="00A96B66" w:rsidP="00A96B66">
      <w:pPr>
        <w:rPr>
          <w:rFonts w:ascii="Arial" w:hAnsi="Arial" w:cs="Arial"/>
          <w:sz w:val="22"/>
          <w:szCs w:val="22"/>
          <w:shd w:val="clear" w:color="auto" w:fill="FFFFFF"/>
          <w:lang w:eastAsia="en-GB"/>
        </w:rPr>
      </w:pPr>
    </w:p>
    <w:p w14:paraId="1A0CC643" w14:textId="7F749E6F" w:rsidR="00A96B66" w:rsidRPr="00A96B66" w:rsidRDefault="00A96B66" w:rsidP="00A96B66">
      <w:pPr>
        <w:rPr>
          <w:rFonts w:ascii="Arial" w:hAnsi="Arial" w:cs="Arial"/>
          <w:sz w:val="22"/>
          <w:szCs w:val="22"/>
          <w:shd w:val="clear" w:color="auto" w:fill="FFFFFF"/>
          <w:lang w:eastAsia="en-GB"/>
        </w:rPr>
      </w:pPr>
      <w:r w:rsidRPr="00A96B66">
        <w:rPr>
          <w:rFonts w:ascii="Arial" w:hAnsi="Arial" w:cs="Arial"/>
          <w:sz w:val="22"/>
          <w:szCs w:val="22"/>
          <w:shd w:val="clear" w:color="auto" w:fill="FFFFFF"/>
          <w:lang w:eastAsia="en-GB"/>
        </w:rPr>
        <w:t xml:space="preserve">In arboricultural terms new tree planting needs to be fit for its intended purpose </w:t>
      </w:r>
      <w:proofErr w:type="gramStart"/>
      <w:r w:rsidRPr="00A96B66">
        <w:rPr>
          <w:rFonts w:ascii="Arial" w:hAnsi="Arial" w:cs="Arial"/>
          <w:sz w:val="22"/>
          <w:szCs w:val="22"/>
          <w:shd w:val="clear" w:color="auto" w:fill="FFFFFF"/>
          <w:lang w:eastAsia="en-GB"/>
        </w:rPr>
        <w:t>with regard to</w:t>
      </w:r>
      <w:proofErr w:type="gramEnd"/>
      <w:r w:rsidRPr="00A96B66">
        <w:rPr>
          <w:rFonts w:ascii="Arial" w:hAnsi="Arial" w:cs="Arial"/>
          <w:sz w:val="22"/>
          <w:szCs w:val="22"/>
          <w:shd w:val="clear" w:color="auto" w:fill="FFFFFF"/>
          <w:lang w:eastAsia="en-GB"/>
        </w:rPr>
        <w:t xml:space="preserve"> the requirements of those trees in the locations selected whether that be for screening, biodiversity or simply their amenity/aesthetic value. Likewise, where hedgerows are proposed it will need to be made clear which will be new planting, and which will be existing and how these will be integrated into the proposed landscaping.  The Biodiversity Officer accepts that the replacement of existing poor hedgerows with more species rich </w:t>
      </w:r>
      <w:r w:rsidR="00207A7F" w:rsidRPr="00A96B66">
        <w:rPr>
          <w:rFonts w:ascii="Arial" w:hAnsi="Arial" w:cs="Arial"/>
          <w:sz w:val="22"/>
          <w:szCs w:val="22"/>
          <w:shd w:val="clear" w:color="auto" w:fill="FFFFFF"/>
          <w:lang w:eastAsia="en-GB"/>
        </w:rPr>
        <w:t>hedgerows incorporating</w:t>
      </w:r>
      <w:r w:rsidRPr="00A96B66">
        <w:rPr>
          <w:rFonts w:ascii="Arial" w:hAnsi="Arial" w:cs="Arial"/>
          <w:sz w:val="22"/>
          <w:szCs w:val="22"/>
          <w:shd w:val="clear" w:color="auto" w:fill="FFFFFF"/>
          <w:lang w:eastAsia="en-GB"/>
        </w:rPr>
        <w:t xml:space="preserve"> trees would provide enhanced biodiversity value.</w:t>
      </w:r>
      <w:r w:rsidRPr="00A96B66">
        <w:rPr>
          <w:rFonts w:ascii="Arial" w:hAnsi="Arial" w:cs="Arial"/>
          <w:color w:val="FF0000"/>
          <w:sz w:val="22"/>
          <w:szCs w:val="22"/>
          <w:shd w:val="clear" w:color="auto" w:fill="FFFFFF"/>
          <w:lang w:eastAsia="en-GB"/>
        </w:rPr>
        <w:t xml:space="preserve"> </w:t>
      </w:r>
    </w:p>
    <w:p w14:paraId="771EC6C9" w14:textId="77777777" w:rsidR="00A96B66" w:rsidRPr="00A96B66" w:rsidRDefault="00A96B66" w:rsidP="00A96B66">
      <w:pPr>
        <w:rPr>
          <w:rFonts w:ascii="Arial" w:hAnsi="Arial" w:cs="Arial"/>
          <w:sz w:val="22"/>
          <w:szCs w:val="22"/>
          <w:shd w:val="clear" w:color="auto" w:fill="FFFFFF"/>
          <w:lang w:eastAsia="en-GB"/>
        </w:rPr>
      </w:pPr>
    </w:p>
    <w:p w14:paraId="72BD140A" w14:textId="6635EFAA" w:rsidR="00A96B66" w:rsidRPr="00A96B66" w:rsidRDefault="00A96B66" w:rsidP="00A96B66">
      <w:pPr>
        <w:rPr>
          <w:rFonts w:ascii="Arial" w:hAnsi="Arial" w:cs="Arial"/>
          <w:sz w:val="22"/>
          <w:szCs w:val="22"/>
          <w:lang w:eastAsia="en-GB"/>
        </w:rPr>
      </w:pPr>
      <w:r w:rsidRPr="00A96B66">
        <w:rPr>
          <w:rFonts w:ascii="Arial" w:hAnsi="Arial" w:cs="Arial"/>
          <w:sz w:val="22"/>
          <w:szCs w:val="22"/>
          <w:shd w:val="clear" w:color="auto" w:fill="FFFFFF"/>
          <w:lang w:eastAsia="en-GB"/>
        </w:rPr>
        <w:t xml:space="preserve">It is further noted that impact on trees and new </w:t>
      </w:r>
      <w:r w:rsidR="00207A7F" w:rsidRPr="00A96B66">
        <w:rPr>
          <w:rFonts w:ascii="Arial" w:hAnsi="Arial" w:cs="Arial"/>
          <w:sz w:val="22"/>
          <w:szCs w:val="22"/>
          <w:shd w:val="clear" w:color="auto" w:fill="FFFFFF"/>
          <w:lang w:eastAsia="en-GB"/>
        </w:rPr>
        <w:t>tree</w:t>
      </w:r>
      <w:r w:rsidRPr="00A96B66">
        <w:rPr>
          <w:rFonts w:ascii="Arial" w:hAnsi="Arial" w:cs="Arial"/>
          <w:sz w:val="22"/>
          <w:szCs w:val="22"/>
          <w:shd w:val="clear" w:color="auto" w:fill="FFFFFF"/>
          <w:lang w:eastAsia="en-GB"/>
        </w:rPr>
        <w:t xml:space="preserve"> planting also impacts design, landscape, visual impact and biodiversity so should be considered holistically.  </w:t>
      </w:r>
      <w:r w:rsidRPr="00A96B66">
        <w:rPr>
          <w:rFonts w:ascii="Arial" w:hAnsi="Arial" w:cs="Arial"/>
          <w:sz w:val="22"/>
          <w:szCs w:val="22"/>
          <w:lang w:eastAsia="en-GB"/>
        </w:rPr>
        <w:t xml:space="preserve">The assessment of the LVIA has made it clear that substantial amounts of tree planting </w:t>
      </w:r>
      <w:r w:rsidR="00E746E4">
        <w:rPr>
          <w:rFonts w:ascii="Arial" w:hAnsi="Arial" w:cs="Arial"/>
          <w:sz w:val="22"/>
          <w:szCs w:val="22"/>
          <w:lang w:eastAsia="en-GB"/>
        </w:rPr>
        <w:t xml:space="preserve">will be </w:t>
      </w:r>
      <w:r w:rsidRPr="00A96B66">
        <w:rPr>
          <w:rFonts w:ascii="Arial" w:hAnsi="Arial" w:cs="Arial"/>
          <w:sz w:val="22"/>
          <w:szCs w:val="22"/>
          <w:lang w:eastAsia="en-GB"/>
        </w:rPr>
        <w:t xml:space="preserve">necessary to reduce harm to visual amenity and the landscape character area.  The Forestry Officer supports the submitted details for tree planting and landscaping but requires a </w:t>
      </w:r>
      <w:r w:rsidR="00E746E4">
        <w:rPr>
          <w:rFonts w:ascii="Arial" w:hAnsi="Arial" w:cs="Arial"/>
          <w:sz w:val="22"/>
          <w:szCs w:val="22"/>
          <w:lang w:eastAsia="en-GB"/>
        </w:rPr>
        <w:t xml:space="preserve">planning </w:t>
      </w:r>
      <w:r w:rsidRPr="00A96B66">
        <w:rPr>
          <w:rFonts w:ascii="Arial" w:hAnsi="Arial" w:cs="Arial"/>
          <w:sz w:val="22"/>
          <w:szCs w:val="22"/>
          <w:lang w:eastAsia="en-GB"/>
        </w:rPr>
        <w:t xml:space="preserve">condition to ensure all areas are covered by a management scheme including those which would be considered at the reserved matters stage.  </w:t>
      </w:r>
    </w:p>
    <w:p w14:paraId="5AB6A9C2" w14:textId="77777777" w:rsidR="00A96B66" w:rsidRPr="00A96B66" w:rsidRDefault="00A96B66" w:rsidP="00A96B66">
      <w:pPr>
        <w:rPr>
          <w:rFonts w:ascii="Arial" w:hAnsi="Arial" w:cs="Arial"/>
          <w:sz w:val="22"/>
          <w:szCs w:val="22"/>
          <w:lang w:eastAsia="en-GB"/>
        </w:rPr>
      </w:pPr>
    </w:p>
    <w:p w14:paraId="2C9B677F" w14:textId="40A6D764" w:rsidR="00A96B66" w:rsidRPr="00A96B66" w:rsidRDefault="00A96B66" w:rsidP="00A96B66">
      <w:pPr>
        <w:rPr>
          <w:rFonts w:ascii="Arial" w:hAnsi="Arial" w:cs="Arial"/>
          <w:sz w:val="22"/>
          <w:szCs w:val="22"/>
          <w:lang w:eastAsia="en-GB"/>
        </w:rPr>
      </w:pPr>
      <w:r w:rsidRPr="00A96B66">
        <w:rPr>
          <w:rFonts w:ascii="Arial" w:hAnsi="Arial" w:cs="Arial"/>
          <w:sz w:val="22"/>
          <w:szCs w:val="22"/>
          <w:lang w:eastAsia="en-GB"/>
        </w:rPr>
        <w:t>Although detailed landscape schemes have been submitted</w:t>
      </w:r>
      <w:r w:rsidR="00F017A0">
        <w:rPr>
          <w:rFonts w:ascii="Arial" w:hAnsi="Arial" w:cs="Arial"/>
          <w:sz w:val="22"/>
          <w:szCs w:val="22"/>
          <w:lang w:eastAsia="en-GB"/>
        </w:rPr>
        <w:t xml:space="preserve"> for the strategic landscape areas as part of the full application</w:t>
      </w:r>
      <w:r w:rsidRPr="00A96B66">
        <w:rPr>
          <w:rFonts w:ascii="Arial" w:hAnsi="Arial" w:cs="Arial"/>
          <w:sz w:val="22"/>
          <w:szCs w:val="22"/>
          <w:lang w:eastAsia="en-GB"/>
        </w:rPr>
        <w:t xml:space="preserve">, the species proposed are not satisfactory in that to ensure maximum longevity and amenity and environmental benefit as well as screening (also </w:t>
      </w:r>
      <w:proofErr w:type="gramStart"/>
      <w:r w:rsidRPr="00A96B66">
        <w:rPr>
          <w:rFonts w:ascii="Arial" w:hAnsi="Arial" w:cs="Arial"/>
          <w:sz w:val="22"/>
          <w:szCs w:val="22"/>
          <w:lang w:eastAsia="en-GB"/>
        </w:rPr>
        <w:t>with regard to</w:t>
      </w:r>
      <w:proofErr w:type="gramEnd"/>
      <w:r w:rsidRPr="00A96B66">
        <w:rPr>
          <w:rFonts w:ascii="Arial" w:hAnsi="Arial" w:cs="Arial"/>
          <w:sz w:val="22"/>
          <w:szCs w:val="22"/>
          <w:lang w:eastAsia="en-GB"/>
        </w:rPr>
        <w:t xml:space="preserve"> winter screening), a high proportion of large growing native species is required. The detailed planting proposals will also need to show what species are being utilised in which location and provide total numbers of each species to be planted.</w:t>
      </w:r>
    </w:p>
    <w:p w14:paraId="60DE3BD1" w14:textId="77777777" w:rsidR="00A96B66" w:rsidRPr="00A96B66" w:rsidRDefault="00A96B66" w:rsidP="00A96B66">
      <w:pPr>
        <w:rPr>
          <w:rFonts w:ascii="Arial" w:hAnsi="Arial" w:cs="Arial"/>
          <w:sz w:val="22"/>
          <w:szCs w:val="22"/>
          <w:lang w:eastAsia="en-GB"/>
        </w:rPr>
      </w:pPr>
    </w:p>
    <w:p w14:paraId="48A9A21C" w14:textId="15F97D21" w:rsidR="00A96B66" w:rsidRPr="00A96B66" w:rsidRDefault="00A96B66" w:rsidP="00A96B66">
      <w:pPr>
        <w:autoSpaceDE w:val="0"/>
        <w:autoSpaceDN w:val="0"/>
        <w:adjustRightInd w:val="0"/>
        <w:ind w:right="210"/>
        <w:rPr>
          <w:rFonts w:ascii="Arial" w:eastAsiaTheme="minorHAnsi" w:hAnsi="Arial" w:cs="Arial"/>
          <w:sz w:val="22"/>
          <w:szCs w:val="22"/>
        </w:rPr>
      </w:pPr>
      <w:r w:rsidRPr="00A96B66">
        <w:rPr>
          <w:rFonts w:ascii="Arial" w:eastAsiaTheme="minorHAnsi" w:hAnsi="Arial" w:cs="Arial"/>
          <w:sz w:val="22"/>
          <w:szCs w:val="22"/>
        </w:rPr>
        <w:t xml:space="preserve">The strategy for trees does follow the BWMP to a large degree, with significant amounts of new planting, including the </w:t>
      </w:r>
      <w:r w:rsidR="009573C2">
        <w:rPr>
          <w:rFonts w:ascii="Arial" w:eastAsiaTheme="minorHAnsi" w:hAnsi="Arial" w:cs="Arial"/>
          <w:sz w:val="22"/>
          <w:szCs w:val="22"/>
        </w:rPr>
        <w:t>C</w:t>
      </w:r>
      <w:r w:rsidRPr="00A96B66">
        <w:rPr>
          <w:rFonts w:ascii="Arial" w:eastAsiaTheme="minorHAnsi" w:hAnsi="Arial" w:cs="Arial"/>
          <w:sz w:val="22"/>
          <w:szCs w:val="22"/>
        </w:rPr>
        <w:t xml:space="preserve">ascade </w:t>
      </w:r>
      <w:r w:rsidR="009573C2">
        <w:rPr>
          <w:rFonts w:ascii="Arial" w:eastAsiaTheme="minorHAnsi" w:hAnsi="Arial" w:cs="Arial"/>
          <w:sz w:val="22"/>
          <w:szCs w:val="22"/>
        </w:rPr>
        <w:t>A</w:t>
      </w:r>
      <w:r w:rsidRPr="00A96B66">
        <w:rPr>
          <w:rFonts w:ascii="Arial" w:eastAsiaTheme="minorHAnsi" w:hAnsi="Arial" w:cs="Arial"/>
          <w:sz w:val="22"/>
          <w:szCs w:val="22"/>
        </w:rPr>
        <w:t xml:space="preserve">rboretum, preservation of the ancient woodland </w:t>
      </w:r>
      <w:r w:rsidRPr="00A96B66">
        <w:rPr>
          <w:rFonts w:ascii="Arial" w:eastAsiaTheme="minorHAnsi" w:hAnsi="Arial" w:cs="Arial"/>
          <w:sz w:val="22"/>
          <w:szCs w:val="22"/>
        </w:rPr>
        <w:lastRenderedPageBreak/>
        <w:t xml:space="preserve">and, utilisation of </w:t>
      </w:r>
      <w:r w:rsidR="00207A7F" w:rsidRPr="00A96B66">
        <w:rPr>
          <w:rFonts w:ascii="Arial" w:eastAsiaTheme="minorHAnsi" w:hAnsi="Arial" w:cs="Arial"/>
          <w:sz w:val="22"/>
          <w:szCs w:val="22"/>
        </w:rPr>
        <w:t>trees for</w:t>
      </w:r>
      <w:r w:rsidRPr="00A96B66">
        <w:rPr>
          <w:rFonts w:ascii="Arial" w:eastAsiaTheme="minorHAnsi" w:hAnsi="Arial" w:cs="Arial"/>
          <w:sz w:val="22"/>
          <w:szCs w:val="22"/>
        </w:rPr>
        <w:t xml:space="preserve"> screening and seasonal interest, as well as parkland. Where </w:t>
      </w:r>
      <w:r w:rsidR="00207A7F" w:rsidRPr="00A96B66">
        <w:rPr>
          <w:rFonts w:ascii="Arial" w:eastAsiaTheme="minorHAnsi" w:hAnsi="Arial" w:cs="Arial"/>
          <w:sz w:val="22"/>
          <w:szCs w:val="22"/>
        </w:rPr>
        <w:t xml:space="preserve">possible, </w:t>
      </w:r>
      <w:r w:rsidR="00207A7F" w:rsidRPr="00A96B66">
        <w:rPr>
          <w:rFonts w:ascii="Arial" w:eastAsiaTheme="minorHAnsi" w:hAnsi="Arial" w:cs="Arial"/>
          <w:color w:val="000000"/>
          <w:sz w:val="22"/>
          <w:szCs w:val="22"/>
        </w:rPr>
        <w:t>trees</w:t>
      </w:r>
      <w:r w:rsidRPr="00A96B66">
        <w:rPr>
          <w:rFonts w:ascii="Arial" w:eastAsiaTheme="minorHAnsi" w:hAnsi="Arial" w:cs="Arial"/>
          <w:color w:val="000000"/>
          <w:sz w:val="22"/>
          <w:szCs w:val="22"/>
        </w:rPr>
        <w:t xml:space="preserve"> and groups of high and moderate quality </w:t>
      </w:r>
      <w:r w:rsidR="0009607F">
        <w:rPr>
          <w:rFonts w:ascii="Arial" w:eastAsiaTheme="minorHAnsi" w:hAnsi="Arial" w:cs="Arial"/>
          <w:color w:val="000000"/>
          <w:sz w:val="22"/>
          <w:szCs w:val="22"/>
        </w:rPr>
        <w:t xml:space="preserve">will </w:t>
      </w:r>
      <w:r w:rsidRPr="00A96B66">
        <w:rPr>
          <w:rFonts w:ascii="Arial" w:eastAsiaTheme="minorHAnsi" w:hAnsi="Arial" w:cs="Arial"/>
          <w:color w:val="000000"/>
          <w:sz w:val="22"/>
          <w:szCs w:val="22"/>
        </w:rPr>
        <w:t xml:space="preserve">be retained as part of the </w:t>
      </w:r>
      <w:r w:rsidR="008D5F7F" w:rsidRPr="00A96B66">
        <w:rPr>
          <w:rFonts w:ascii="Arial" w:eastAsiaTheme="minorHAnsi" w:hAnsi="Arial" w:cs="Arial"/>
          <w:color w:val="000000"/>
          <w:sz w:val="22"/>
          <w:szCs w:val="22"/>
        </w:rPr>
        <w:t>development and</w:t>
      </w:r>
      <w:r w:rsidRPr="00A96B66">
        <w:rPr>
          <w:rFonts w:ascii="Arial" w:eastAsiaTheme="minorHAnsi" w:hAnsi="Arial" w:cs="Arial"/>
          <w:color w:val="000000"/>
          <w:sz w:val="22"/>
          <w:szCs w:val="22"/>
        </w:rPr>
        <w:t xml:space="preserve"> justification has been provided where this is not possible. </w:t>
      </w:r>
      <w:r w:rsidRPr="00A96B66">
        <w:rPr>
          <w:rFonts w:ascii="Arial" w:eastAsiaTheme="minorHAnsi" w:hAnsi="Arial" w:cs="Arial"/>
          <w:sz w:val="22"/>
          <w:szCs w:val="22"/>
        </w:rPr>
        <w:t xml:space="preserve"> More hedgerows will be retained than anticipated and a significant </w:t>
      </w:r>
      <w:r w:rsidR="006F404B" w:rsidRPr="00A96B66">
        <w:rPr>
          <w:rFonts w:ascii="Arial" w:eastAsiaTheme="minorHAnsi" w:hAnsi="Arial" w:cs="Arial"/>
          <w:sz w:val="22"/>
          <w:szCs w:val="22"/>
        </w:rPr>
        <w:t>number</w:t>
      </w:r>
      <w:r w:rsidRPr="00A96B66">
        <w:rPr>
          <w:rFonts w:ascii="Arial" w:eastAsiaTheme="minorHAnsi" w:hAnsi="Arial" w:cs="Arial"/>
          <w:sz w:val="22"/>
          <w:szCs w:val="22"/>
        </w:rPr>
        <w:t xml:space="preserve"> of </w:t>
      </w:r>
      <w:r w:rsidR="00207A7F" w:rsidRPr="00A96B66">
        <w:rPr>
          <w:rFonts w:ascii="Arial" w:eastAsiaTheme="minorHAnsi" w:hAnsi="Arial" w:cs="Arial"/>
          <w:sz w:val="22"/>
          <w:szCs w:val="22"/>
        </w:rPr>
        <w:t>new species</w:t>
      </w:r>
      <w:r w:rsidRPr="00A96B66">
        <w:rPr>
          <w:rFonts w:ascii="Arial" w:eastAsiaTheme="minorHAnsi" w:hAnsi="Arial" w:cs="Arial"/>
          <w:sz w:val="22"/>
          <w:szCs w:val="22"/>
        </w:rPr>
        <w:t xml:space="preserve"> rich hedgerows with </w:t>
      </w:r>
      <w:r w:rsidR="0009607F">
        <w:rPr>
          <w:rFonts w:ascii="Arial" w:eastAsiaTheme="minorHAnsi" w:hAnsi="Arial" w:cs="Arial"/>
          <w:sz w:val="22"/>
          <w:szCs w:val="22"/>
        </w:rPr>
        <w:t xml:space="preserve">embedded </w:t>
      </w:r>
      <w:r w:rsidRPr="00A96B66">
        <w:rPr>
          <w:rFonts w:ascii="Arial" w:eastAsiaTheme="minorHAnsi" w:hAnsi="Arial" w:cs="Arial"/>
          <w:sz w:val="22"/>
          <w:szCs w:val="22"/>
        </w:rPr>
        <w:t xml:space="preserve">trees will be planted as well as trees to be planted throughout </w:t>
      </w:r>
      <w:r w:rsidR="008D5F7F" w:rsidRPr="00A96B66">
        <w:rPr>
          <w:rFonts w:ascii="Arial" w:eastAsiaTheme="minorHAnsi" w:hAnsi="Arial" w:cs="Arial"/>
          <w:sz w:val="22"/>
          <w:szCs w:val="22"/>
        </w:rPr>
        <w:t>the application</w:t>
      </w:r>
      <w:r w:rsidRPr="00A96B66">
        <w:rPr>
          <w:rFonts w:ascii="Arial" w:eastAsiaTheme="minorHAnsi" w:hAnsi="Arial" w:cs="Arial"/>
          <w:sz w:val="22"/>
          <w:szCs w:val="22"/>
        </w:rPr>
        <w:t xml:space="preserve"> site where </w:t>
      </w:r>
      <w:r w:rsidR="0024282E" w:rsidRPr="00A96B66">
        <w:rPr>
          <w:rFonts w:ascii="Arial" w:eastAsiaTheme="minorHAnsi" w:hAnsi="Arial" w:cs="Arial"/>
          <w:sz w:val="22"/>
          <w:szCs w:val="22"/>
        </w:rPr>
        <w:t>appropriate, including</w:t>
      </w:r>
      <w:r w:rsidRPr="00A96B66">
        <w:rPr>
          <w:rFonts w:ascii="Arial" w:eastAsiaTheme="minorHAnsi" w:hAnsi="Arial" w:cs="Arial"/>
          <w:sz w:val="22"/>
          <w:szCs w:val="22"/>
        </w:rPr>
        <w:t xml:space="preserve"> strategic landscape </w:t>
      </w:r>
      <w:r w:rsidR="00A50FF1" w:rsidRPr="00A96B66">
        <w:rPr>
          <w:rFonts w:ascii="Arial" w:eastAsiaTheme="minorHAnsi" w:hAnsi="Arial" w:cs="Arial"/>
          <w:sz w:val="22"/>
          <w:szCs w:val="22"/>
        </w:rPr>
        <w:t>areas, in future</w:t>
      </w:r>
      <w:r w:rsidRPr="00A96B66">
        <w:rPr>
          <w:rFonts w:ascii="Arial" w:eastAsiaTheme="minorHAnsi" w:hAnsi="Arial" w:cs="Arial"/>
          <w:sz w:val="22"/>
          <w:szCs w:val="22"/>
        </w:rPr>
        <w:t xml:space="preserve"> residential phases. </w:t>
      </w:r>
    </w:p>
    <w:p w14:paraId="2EBCD634" w14:textId="77777777" w:rsidR="00A96B66" w:rsidRPr="00A96B66" w:rsidRDefault="00A96B66" w:rsidP="00A96B66">
      <w:pPr>
        <w:autoSpaceDE w:val="0"/>
        <w:autoSpaceDN w:val="0"/>
        <w:adjustRightInd w:val="0"/>
        <w:rPr>
          <w:rFonts w:ascii="Arial" w:eastAsiaTheme="minorHAnsi" w:hAnsi="Arial" w:cs="Arial"/>
          <w:color w:val="000000"/>
          <w:sz w:val="22"/>
          <w:szCs w:val="22"/>
        </w:rPr>
      </w:pPr>
    </w:p>
    <w:p w14:paraId="1D724E0D" w14:textId="3971E962" w:rsidR="00A96B66" w:rsidRPr="00A96B66" w:rsidRDefault="00A96B66" w:rsidP="00A96B66">
      <w:pPr>
        <w:rPr>
          <w:rFonts w:ascii="Arial" w:hAnsi="Arial" w:cs="Arial"/>
          <w:sz w:val="22"/>
          <w:szCs w:val="22"/>
          <w:shd w:val="clear" w:color="auto" w:fill="FFFFFF"/>
          <w:lang w:eastAsia="en-GB"/>
        </w:rPr>
      </w:pPr>
      <w:r w:rsidRPr="00A96B66">
        <w:rPr>
          <w:rFonts w:ascii="Arial" w:hAnsi="Arial" w:cs="Arial"/>
          <w:sz w:val="22"/>
          <w:szCs w:val="22"/>
          <w:shd w:val="clear" w:color="auto" w:fill="FFFFFF"/>
          <w:lang w:eastAsia="en-GB"/>
        </w:rPr>
        <w:t xml:space="preserve">As a result of the above the Forestry Officer considers the </w:t>
      </w:r>
      <w:r w:rsidR="0009607F">
        <w:rPr>
          <w:rFonts w:ascii="Arial" w:hAnsi="Arial" w:cs="Arial"/>
          <w:sz w:val="22"/>
          <w:szCs w:val="22"/>
          <w:shd w:val="clear" w:color="auto" w:fill="FFFFFF"/>
          <w:lang w:eastAsia="en-GB"/>
        </w:rPr>
        <w:t xml:space="preserve">full </w:t>
      </w:r>
      <w:r w:rsidRPr="00A96B66">
        <w:rPr>
          <w:rFonts w:ascii="Arial" w:hAnsi="Arial" w:cs="Arial"/>
          <w:sz w:val="22"/>
          <w:szCs w:val="22"/>
          <w:shd w:val="clear" w:color="auto" w:fill="FFFFFF"/>
          <w:lang w:eastAsia="en-GB"/>
        </w:rPr>
        <w:t>and outline elements of this scheme can be approved from an arboricultural perspective subject to a condition for the tree protection and an arboricultural method statement for the full elements of this application and a condition for the outline parts of this application requiring an up to date tree survey and an arboricultural impact assessment along with tree protection details</w:t>
      </w:r>
      <w:r w:rsidR="00174ABE">
        <w:rPr>
          <w:rFonts w:ascii="Arial" w:hAnsi="Arial" w:cs="Arial"/>
          <w:sz w:val="22"/>
          <w:szCs w:val="22"/>
          <w:shd w:val="clear" w:color="auto" w:fill="FFFFFF"/>
          <w:lang w:eastAsia="en-GB"/>
        </w:rPr>
        <w:t>.  A</w:t>
      </w:r>
      <w:r w:rsidRPr="00A96B66">
        <w:rPr>
          <w:rFonts w:ascii="Arial" w:hAnsi="Arial" w:cs="Arial"/>
          <w:sz w:val="22"/>
          <w:szCs w:val="22"/>
          <w:shd w:val="clear" w:color="auto" w:fill="FFFFFF"/>
          <w:lang w:eastAsia="en-GB"/>
        </w:rPr>
        <w:t>rboricultural method statement</w:t>
      </w:r>
      <w:r w:rsidR="00174ABE">
        <w:rPr>
          <w:rFonts w:ascii="Arial" w:hAnsi="Arial" w:cs="Arial"/>
          <w:sz w:val="22"/>
          <w:szCs w:val="22"/>
          <w:shd w:val="clear" w:color="auto" w:fill="FFFFFF"/>
          <w:lang w:eastAsia="en-GB"/>
        </w:rPr>
        <w:t>s</w:t>
      </w:r>
      <w:r w:rsidRPr="00A96B66">
        <w:rPr>
          <w:rFonts w:ascii="Arial" w:hAnsi="Arial" w:cs="Arial"/>
          <w:sz w:val="22"/>
          <w:szCs w:val="22"/>
          <w:shd w:val="clear" w:color="auto" w:fill="FFFFFF"/>
          <w:lang w:eastAsia="en-GB"/>
        </w:rPr>
        <w:t xml:space="preserve"> </w:t>
      </w:r>
      <w:r w:rsidR="001277A8">
        <w:rPr>
          <w:rFonts w:ascii="Arial" w:hAnsi="Arial" w:cs="Arial"/>
          <w:sz w:val="22"/>
          <w:szCs w:val="22"/>
          <w:shd w:val="clear" w:color="auto" w:fill="FFFFFF"/>
          <w:lang w:eastAsia="en-GB"/>
        </w:rPr>
        <w:t>will</w:t>
      </w:r>
      <w:r w:rsidRPr="00A96B66">
        <w:rPr>
          <w:rFonts w:ascii="Arial" w:hAnsi="Arial" w:cs="Arial"/>
          <w:sz w:val="22"/>
          <w:szCs w:val="22"/>
          <w:shd w:val="clear" w:color="auto" w:fill="FFFFFF"/>
          <w:lang w:eastAsia="en-GB"/>
        </w:rPr>
        <w:t xml:space="preserve"> be provided at the time of the reserved matters application</w:t>
      </w:r>
      <w:r w:rsidR="001277A8">
        <w:rPr>
          <w:rFonts w:ascii="Arial" w:hAnsi="Arial" w:cs="Arial"/>
          <w:sz w:val="22"/>
          <w:szCs w:val="22"/>
          <w:shd w:val="clear" w:color="auto" w:fill="FFFFFF"/>
          <w:lang w:eastAsia="en-GB"/>
        </w:rPr>
        <w:t>s</w:t>
      </w:r>
      <w:r w:rsidRPr="00A96B66">
        <w:rPr>
          <w:rFonts w:ascii="Arial" w:hAnsi="Arial" w:cs="Arial"/>
          <w:sz w:val="22"/>
          <w:szCs w:val="22"/>
          <w:shd w:val="clear" w:color="auto" w:fill="FFFFFF"/>
          <w:lang w:eastAsia="en-GB"/>
        </w:rPr>
        <w:t xml:space="preserve"> or be conditioned as part of th</w:t>
      </w:r>
      <w:r w:rsidR="001277A8">
        <w:rPr>
          <w:rFonts w:ascii="Arial" w:hAnsi="Arial" w:cs="Arial"/>
          <w:sz w:val="22"/>
          <w:szCs w:val="22"/>
          <w:shd w:val="clear" w:color="auto" w:fill="FFFFFF"/>
          <w:lang w:eastAsia="en-GB"/>
        </w:rPr>
        <w:t>e RM</w:t>
      </w:r>
      <w:r w:rsidRPr="00A96B66">
        <w:rPr>
          <w:rFonts w:ascii="Arial" w:hAnsi="Arial" w:cs="Arial"/>
          <w:sz w:val="22"/>
          <w:szCs w:val="22"/>
          <w:shd w:val="clear" w:color="auto" w:fill="FFFFFF"/>
          <w:lang w:eastAsia="en-GB"/>
        </w:rPr>
        <w:t xml:space="preserve"> approval</w:t>
      </w:r>
      <w:r w:rsidR="001277A8">
        <w:rPr>
          <w:rFonts w:ascii="Arial" w:hAnsi="Arial" w:cs="Arial"/>
          <w:sz w:val="22"/>
          <w:szCs w:val="22"/>
          <w:shd w:val="clear" w:color="auto" w:fill="FFFFFF"/>
          <w:lang w:eastAsia="en-GB"/>
        </w:rPr>
        <w:t>s</w:t>
      </w:r>
      <w:r w:rsidRPr="00A96B66">
        <w:rPr>
          <w:rFonts w:ascii="Arial" w:hAnsi="Arial" w:cs="Arial"/>
          <w:sz w:val="22"/>
          <w:szCs w:val="22"/>
          <w:shd w:val="clear" w:color="auto" w:fill="FFFFFF"/>
          <w:lang w:eastAsia="en-GB"/>
        </w:rPr>
        <w:t>.</w:t>
      </w:r>
    </w:p>
    <w:p w14:paraId="4529154D" w14:textId="77777777" w:rsidR="00A96B66" w:rsidRPr="00A96B66" w:rsidRDefault="00A96B66" w:rsidP="00A96B66">
      <w:pPr>
        <w:autoSpaceDE w:val="0"/>
        <w:autoSpaceDN w:val="0"/>
        <w:adjustRightInd w:val="0"/>
        <w:rPr>
          <w:rFonts w:ascii="Arial" w:eastAsiaTheme="minorHAnsi" w:hAnsi="Arial" w:cs="Arial"/>
          <w:color w:val="000000"/>
          <w:sz w:val="22"/>
          <w:szCs w:val="22"/>
        </w:rPr>
      </w:pPr>
    </w:p>
    <w:p w14:paraId="5422F6E0" w14:textId="430A1121" w:rsidR="00A96B66" w:rsidRDefault="00A96B66" w:rsidP="00A96B66">
      <w:pPr>
        <w:autoSpaceDE w:val="0"/>
        <w:autoSpaceDN w:val="0"/>
        <w:adjustRightInd w:val="0"/>
        <w:ind w:right="210"/>
        <w:rPr>
          <w:rFonts w:ascii="Arial" w:eastAsiaTheme="minorHAnsi" w:hAnsi="Arial" w:cs="Arial"/>
          <w:sz w:val="22"/>
          <w:szCs w:val="22"/>
        </w:rPr>
      </w:pPr>
      <w:r w:rsidRPr="00A96B66">
        <w:rPr>
          <w:rFonts w:ascii="Arial" w:eastAsiaTheme="minorHAnsi" w:hAnsi="Arial" w:cs="Arial"/>
          <w:sz w:val="22"/>
          <w:szCs w:val="22"/>
        </w:rPr>
        <w:t xml:space="preserve">Overall, </w:t>
      </w:r>
      <w:r w:rsidR="00F36040" w:rsidRPr="00A96B66">
        <w:rPr>
          <w:rFonts w:ascii="Arial" w:eastAsiaTheme="minorHAnsi" w:hAnsi="Arial" w:cs="Arial"/>
          <w:sz w:val="22"/>
          <w:szCs w:val="22"/>
        </w:rPr>
        <w:t>the application</w:t>
      </w:r>
      <w:r w:rsidRPr="00A96B66">
        <w:rPr>
          <w:rFonts w:ascii="Arial" w:eastAsiaTheme="minorHAnsi" w:hAnsi="Arial" w:cs="Arial"/>
          <w:sz w:val="22"/>
          <w:szCs w:val="22"/>
        </w:rPr>
        <w:t xml:space="preserve"> accords </w:t>
      </w:r>
      <w:r w:rsidR="008D5F7F" w:rsidRPr="00A96B66">
        <w:rPr>
          <w:rFonts w:ascii="Arial" w:eastAsiaTheme="minorHAnsi" w:hAnsi="Arial" w:cs="Arial"/>
          <w:sz w:val="22"/>
          <w:szCs w:val="22"/>
        </w:rPr>
        <w:t>with Local</w:t>
      </w:r>
      <w:r w:rsidRPr="00A96B66">
        <w:rPr>
          <w:rFonts w:ascii="Arial" w:eastAsiaTheme="minorHAnsi" w:hAnsi="Arial" w:cs="Arial"/>
          <w:sz w:val="22"/>
          <w:szCs w:val="22"/>
        </w:rPr>
        <w:t xml:space="preserve"> Plan Policy BIO1 and MU1 on this point and with the BWMF. This </w:t>
      </w:r>
      <w:r w:rsidR="003B27AC">
        <w:rPr>
          <w:rFonts w:ascii="Arial" w:eastAsiaTheme="minorHAnsi" w:hAnsi="Arial" w:cs="Arial"/>
          <w:sz w:val="22"/>
          <w:szCs w:val="22"/>
        </w:rPr>
        <w:t xml:space="preserve">carries </w:t>
      </w:r>
      <w:r w:rsidRPr="00A96B66">
        <w:rPr>
          <w:rFonts w:ascii="Arial" w:eastAsiaTheme="minorHAnsi" w:hAnsi="Arial" w:cs="Arial"/>
          <w:sz w:val="22"/>
          <w:szCs w:val="22"/>
        </w:rPr>
        <w:t>considerable weight in favour of the application.</w:t>
      </w:r>
    </w:p>
    <w:p w14:paraId="6DF316FA" w14:textId="77777777" w:rsidR="00276B4C" w:rsidRPr="00A96B66" w:rsidRDefault="00276B4C" w:rsidP="00A96B66">
      <w:pPr>
        <w:autoSpaceDE w:val="0"/>
        <w:autoSpaceDN w:val="0"/>
        <w:adjustRightInd w:val="0"/>
        <w:ind w:right="210"/>
        <w:rPr>
          <w:rFonts w:ascii="Arial" w:eastAsiaTheme="minorHAnsi" w:hAnsi="Arial" w:cs="Arial"/>
          <w:sz w:val="22"/>
          <w:szCs w:val="22"/>
        </w:rPr>
      </w:pPr>
    </w:p>
    <w:p w14:paraId="5C65C94A" w14:textId="77777777" w:rsidR="00A96B66" w:rsidRPr="00A96B66" w:rsidRDefault="00A96B66" w:rsidP="00A96B66">
      <w:pPr>
        <w:rPr>
          <w:rFonts w:ascii="Arial" w:hAnsi="Arial" w:cs="Arial"/>
          <w:color w:val="FF0000"/>
          <w:sz w:val="22"/>
          <w:szCs w:val="22"/>
          <w:lang w:eastAsia="en-GB"/>
        </w:rPr>
      </w:pPr>
    </w:p>
    <w:p w14:paraId="47E7F486" w14:textId="48A93D58" w:rsidR="00A96B66" w:rsidRPr="00A96B66" w:rsidRDefault="00A96B66" w:rsidP="00A96B66">
      <w:pPr>
        <w:rPr>
          <w:rFonts w:ascii="Arial" w:hAnsi="Arial" w:cs="Arial"/>
          <w:b/>
          <w:bCs/>
          <w:sz w:val="22"/>
          <w:szCs w:val="22"/>
          <w:lang w:eastAsia="en-GB"/>
        </w:rPr>
      </w:pPr>
      <w:r w:rsidRPr="00A96B66">
        <w:rPr>
          <w:rFonts w:ascii="Arial" w:hAnsi="Arial" w:cs="Arial"/>
          <w:b/>
          <w:bCs/>
          <w:sz w:val="22"/>
          <w:szCs w:val="22"/>
          <w:lang w:eastAsia="en-GB"/>
        </w:rPr>
        <w:t>Sustainable Travel</w:t>
      </w:r>
      <w:r w:rsidR="004063A7">
        <w:rPr>
          <w:rFonts w:ascii="Arial" w:hAnsi="Arial" w:cs="Arial"/>
          <w:b/>
          <w:bCs/>
          <w:sz w:val="22"/>
          <w:szCs w:val="22"/>
          <w:lang w:eastAsia="en-GB"/>
        </w:rPr>
        <w:t xml:space="preserve"> and </w:t>
      </w:r>
      <w:r w:rsidR="0062177C">
        <w:rPr>
          <w:rFonts w:ascii="Arial" w:hAnsi="Arial" w:cs="Arial"/>
          <w:b/>
          <w:bCs/>
          <w:sz w:val="22"/>
          <w:szCs w:val="22"/>
          <w:lang w:eastAsia="en-GB"/>
        </w:rPr>
        <w:t>Public</w:t>
      </w:r>
      <w:r w:rsidR="004063A7">
        <w:rPr>
          <w:rFonts w:ascii="Arial" w:hAnsi="Arial" w:cs="Arial"/>
          <w:b/>
          <w:bCs/>
          <w:sz w:val="22"/>
          <w:szCs w:val="22"/>
          <w:lang w:eastAsia="en-GB"/>
        </w:rPr>
        <w:t xml:space="preserve"> Rights of Way</w:t>
      </w:r>
    </w:p>
    <w:p w14:paraId="289C8DF3" w14:textId="77777777" w:rsidR="00A96B66" w:rsidRPr="00A96B66" w:rsidRDefault="00A96B66" w:rsidP="00A96B66">
      <w:pPr>
        <w:rPr>
          <w:rFonts w:ascii="Arial" w:hAnsi="Arial" w:cs="Arial"/>
          <w:b/>
          <w:bCs/>
          <w:sz w:val="22"/>
          <w:szCs w:val="22"/>
          <w:lang w:eastAsia="en-GB"/>
        </w:rPr>
      </w:pPr>
    </w:p>
    <w:p w14:paraId="18FE71E1" w14:textId="77777777" w:rsidR="00A96B66" w:rsidRPr="00A96B66" w:rsidRDefault="00A96B66" w:rsidP="00A96B66">
      <w:pPr>
        <w:rPr>
          <w:rFonts w:ascii="Arial" w:eastAsiaTheme="minorHAnsi" w:hAnsi="Arial" w:cs="Arial"/>
          <w:sz w:val="22"/>
          <w:szCs w:val="22"/>
          <w:u w:val="single"/>
        </w:rPr>
      </w:pPr>
      <w:r w:rsidRPr="00A96B66">
        <w:rPr>
          <w:rFonts w:ascii="Arial" w:eastAsiaTheme="minorHAnsi" w:hAnsi="Arial" w:cs="Arial"/>
          <w:sz w:val="22"/>
          <w:szCs w:val="22"/>
          <w:u w:val="single"/>
        </w:rPr>
        <w:t>Pedestrian/Cycle Routes and Public Transport Links</w:t>
      </w:r>
    </w:p>
    <w:p w14:paraId="74638CF7" w14:textId="77777777" w:rsidR="00A96B66" w:rsidRPr="00A96B66" w:rsidRDefault="00A96B66" w:rsidP="00A96B66">
      <w:pPr>
        <w:rPr>
          <w:rFonts w:ascii="Arial" w:eastAsiaTheme="minorHAnsi" w:hAnsi="Arial" w:cs="Arial"/>
          <w:sz w:val="22"/>
          <w:szCs w:val="22"/>
        </w:rPr>
      </w:pPr>
    </w:p>
    <w:p w14:paraId="2A23E3D5" w14:textId="3A21781A" w:rsidR="00A96B66" w:rsidRPr="00A96B66" w:rsidRDefault="00A96B66" w:rsidP="003B27AC">
      <w:pPr>
        <w:rPr>
          <w:rFonts w:ascii="Arial" w:hAnsi="Arial" w:cs="Arial"/>
          <w:color w:val="000000"/>
          <w:sz w:val="22"/>
          <w:szCs w:val="22"/>
          <w:lang w:eastAsia="en-GB"/>
        </w:rPr>
      </w:pPr>
      <w:r w:rsidRPr="00A96B66">
        <w:rPr>
          <w:rFonts w:ascii="Arial" w:hAnsi="Arial" w:cs="Arial"/>
          <w:color w:val="000000"/>
          <w:sz w:val="22"/>
          <w:szCs w:val="22"/>
          <w:lang w:eastAsia="en-GB"/>
        </w:rPr>
        <w:t xml:space="preserve">Local Plan Policy T3 requires that new </w:t>
      </w:r>
      <w:r w:rsidR="00F36040" w:rsidRPr="00A96B66">
        <w:rPr>
          <w:rFonts w:ascii="Arial" w:hAnsi="Arial" w:cs="Arial"/>
          <w:color w:val="000000"/>
          <w:sz w:val="22"/>
          <w:szCs w:val="22"/>
          <w:lang w:eastAsia="en-GB"/>
        </w:rPr>
        <w:t>development will</w:t>
      </w:r>
      <w:r w:rsidRPr="00A96B66">
        <w:rPr>
          <w:rFonts w:ascii="Arial" w:hAnsi="Arial" w:cs="Arial"/>
          <w:color w:val="000000"/>
          <w:sz w:val="22"/>
          <w:szCs w:val="22"/>
          <w:lang w:eastAsia="en-GB"/>
        </w:rPr>
        <w:t xml:space="preserve"> be expected </w:t>
      </w:r>
      <w:r w:rsidR="008D5F7F" w:rsidRPr="00A96B66">
        <w:rPr>
          <w:rFonts w:ascii="Arial" w:hAnsi="Arial" w:cs="Arial"/>
          <w:color w:val="000000"/>
          <w:sz w:val="22"/>
          <w:szCs w:val="22"/>
          <w:lang w:eastAsia="en-GB"/>
        </w:rPr>
        <w:t>to be</w:t>
      </w:r>
      <w:r w:rsidRPr="00A96B66">
        <w:rPr>
          <w:rFonts w:ascii="Arial" w:hAnsi="Arial" w:cs="Arial"/>
          <w:color w:val="000000"/>
          <w:sz w:val="22"/>
          <w:szCs w:val="22"/>
          <w:lang w:eastAsia="en-GB"/>
        </w:rPr>
        <w:t xml:space="preserve"> designed to reduce the need to travel, be accessible to public transport and meet the needs of pedestrians and cyclists.</w:t>
      </w:r>
    </w:p>
    <w:p w14:paraId="3DE81ED9" w14:textId="77777777" w:rsidR="00A96B66" w:rsidRPr="00A96B66" w:rsidRDefault="00A96B66" w:rsidP="003B27AC">
      <w:pPr>
        <w:rPr>
          <w:rFonts w:ascii="Arial" w:hAnsi="Arial" w:cs="Arial"/>
          <w:color w:val="000000"/>
          <w:sz w:val="22"/>
          <w:szCs w:val="22"/>
          <w:lang w:eastAsia="en-GB"/>
        </w:rPr>
      </w:pPr>
    </w:p>
    <w:p w14:paraId="0CF434B7" w14:textId="24E2AC3B" w:rsidR="00A96B66" w:rsidRDefault="00DE47CE" w:rsidP="003B27AC">
      <w:pPr>
        <w:rPr>
          <w:rFonts w:ascii="Arial" w:eastAsiaTheme="minorHAnsi" w:hAnsi="Arial" w:cs="Arial"/>
          <w:sz w:val="22"/>
          <w:szCs w:val="22"/>
        </w:rPr>
      </w:pPr>
      <w:r w:rsidRPr="00566535">
        <w:rPr>
          <w:rFonts w:ascii="Arial" w:eastAsiaTheme="minorHAnsi" w:hAnsi="Arial" w:cs="Arial"/>
          <w:sz w:val="22"/>
          <w:szCs w:val="22"/>
        </w:rPr>
        <w:t xml:space="preserve">The BWMF (page 39) considerations are that active travel and public transport are to be the preferred mode of travel for accessing Barnsley West and the surrounding </w:t>
      </w:r>
      <w:r w:rsidR="00276B4C" w:rsidRPr="00566535">
        <w:rPr>
          <w:rFonts w:ascii="Arial" w:eastAsiaTheme="minorHAnsi" w:hAnsi="Arial" w:cs="Arial"/>
          <w:sz w:val="22"/>
          <w:szCs w:val="22"/>
        </w:rPr>
        <w:t>area</w:t>
      </w:r>
      <w:r w:rsidR="00276B4C">
        <w:rPr>
          <w:rFonts w:ascii="Arial" w:eastAsiaTheme="minorHAnsi" w:hAnsi="Arial" w:cs="Arial"/>
          <w:sz w:val="22"/>
          <w:szCs w:val="22"/>
        </w:rPr>
        <w:t xml:space="preserve"> and</w:t>
      </w:r>
      <w:r w:rsidRPr="00566535">
        <w:rPr>
          <w:rFonts w:ascii="Arial" w:eastAsiaTheme="minorHAnsi" w:hAnsi="Arial" w:cs="Arial"/>
          <w:sz w:val="22"/>
          <w:szCs w:val="22"/>
        </w:rPr>
        <w:t xml:space="preserve"> </w:t>
      </w:r>
      <w:r w:rsidR="00A96B66" w:rsidRPr="00A96B66">
        <w:rPr>
          <w:rFonts w:ascii="Arial" w:eastAsiaTheme="minorHAnsi" w:hAnsi="Arial" w:cs="Arial"/>
          <w:sz w:val="22"/>
          <w:szCs w:val="22"/>
        </w:rPr>
        <w:t>recognises that a key aspect of achieving a well-connected development is the objective of promoting sustainable travel and reducing the need to travel by private vehicle including provision for public transport. Page 40 of the BWMF recognises that there is an opportunity to provide high-quality frequent and direct bus service connections to Barnsley town centre, and other main urban areas.</w:t>
      </w:r>
    </w:p>
    <w:p w14:paraId="75EF00E2" w14:textId="77777777" w:rsidR="00A8715D" w:rsidRDefault="00A8715D" w:rsidP="003B27AC">
      <w:pPr>
        <w:rPr>
          <w:rFonts w:ascii="Arial" w:eastAsiaTheme="minorHAnsi" w:hAnsi="Arial" w:cs="Arial"/>
          <w:sz w:val="22"/>
          <w:szCs w:val="22"/>
        </w:rPr>
      </w:pPr>
    </w:p>
    <w:p w14:paraId="0F9707B5" w14:textId="46A0F03C" w:rsidR="00A96B66" w:rsidRDefault="00A96B66" w:rsidP="003B27AC">
      <w:pPr>
        <w:rPr>
          <w:rFonts w:ascii="Arial" w:eastAsiaTheme="minorHAnsi" w:hAnsi="Arial" w:cs="Arial"/>
          <w:sz w:val="22"/>
          <w:szCs w:val="22"/>
        </w:rPr>
      </w:pPr>
      <w:r w:rsidRPr="00A96B66">
        <w:rPr>
          <w:rFonts w:ascii="Arial" w:eastAsiaTheme="minorHAnsi" w:hAnsi="Arial" w:cs="Arial"/>
          <w:sz w:val="22"/>
          <w:szCs w:val="22"/>
        </w:rPr>
        <w:t>Developers are expected to consider the potential to extend and/or divert bus services through the site.  The Framework goes on to say that the identified bus services should be supported by promotion of sustainable travel options through implementation of travel planning measures (p67)</w:t>
      </w:r>
      <w:r w:rsidR="005124C9">
        <w:rPr>
          <w:rFonts w:ascii="Arial" w:eastAsiaTheme="minorHAnsi" w:hAnsi="Arial" w:cs="Arial"/>
          <w:sz w:val="22"/>
          <w:szCs w:val="22"/>
        </w:rPr>
        <w:t>, to be secured by condition.</w:t>
      </w:r>
    </w:p>
    <w:p w14:paraId="43DF966B" w14:textId="77777777" w:rsidR="00156B63" w:rsidRDefault="00156B63" w:rsidP="00837AA4">
      <w:pPr>
        <w:spacing w:line="259" w:lineRule="auto"/>
        <w:rPr>
          <w:rFonts w:ascii="Arial" w:eastAsiaTheme="minorHAnsi" w:hAnsi="Arial" w:cs="Arial"/>
          <w:sz w:val="22"/>
          <w:szCs w:val="22"/>
        </w:rPr>
      </w:pPr>
    </w:p>
    <w:p w14:paraId="58B0347F" w14:textId="6E0D784E" w:rsidR="00156B63" w:rsidRDefault="00156B63" w:rsidP="00156B63">
      <w:pPr>
        <w:adjustRightInd w:val="0"/>
        <w:rPr>
          <w:rFonts w:ascii="Arial" w:eastAsiaTheme="minorHAnsi" w:hAnsi="Arial" w:cs="Arial"/>
          <w:sz w:val="22"/>
          <w:szCs w:val="22"/>
        </w:rPr>
      </w:pPr>
      <w:proofErr w:type="gramStart"/>
      <w:r w:rsidRPr="00F60593">
        <w:rPr>
          <w:rFonts w:ascii="Arial" w:hAnsi="Arial" w:cs="Arial"/>
          <w:sz w:val="22"/>
          <w:szCs w:val="22"/>
        </w:rPr>
        <w:t>In order to</w:t>
      </w:r>
      <w:proofErr w:type="gramEnd"/>
      <w:r w:rsidRPr="00F60593">
        <w:rPr>
          <w:rFonts w:ascii="Arial" w:hAnsi="Arial" w:cs="Arial"/>
          <w:sz w:val="22"/>
          <w:szCs w:val="22"/>
        </w:rPr>
        <w:t xml:space="preserve"> promote use of sustainable modes of transport a </w:t>
      </w:r>
      <w:r>
        <w:rPr>
          <w:rFonts w:ascii="Arial" w:hAnsi="Arial" w:cs="Arial"/>
          <w:sz w:val="22"/>
          <w:szCs w:val="22"/>
        </w:rPr>
        <w:t>F</w:t>
      </w:r>
      <w:r w:rsidRPr="00F60593">
        <w:rPr>
          <w:rFonts w:ascii="Arial" w:hAnsi="Arial" w:cs="Arial"/>
          <w:sz w:val="22"/>
          <w:szCs w:val="22"/>
        </w:rPr>
        <w:t xml:space="preserve">ramework </w:t>
      </w:r>
      <w:r>
        <w:rPr>
          <w:rFonts w:ascii="Arial" w:hAnsi="Arial" w:cs="Arial"/>
          <w:sz w:val="22"/>
          <w:szCs w:val="22"/>
        </w:rPr>
        <w:t>T</w:t>
      </w:r>
      <w:r w:rsidRPr="00F60593">
        <w:rPr>
          <w:rFonts w:ascii="Arial" w:hAnsi="Arial" w:cs="Arial"/>
          <w:sz w:val="22"/>
          <w:szCs w:val="22"/>
        </w:rPr>
        <w:t xml:space="preserve">ravel </w:t>
      </w:r>
      <w:r>
        <w:rPr>
          <w:rFonts w:ascii="Arial" w:hAnsi="Arial" w:cs="Arial"/>
          <w:sz w:val="22"/>
          <w:szCs w:val="22"/>
        </w:rPr>
        <w:t>P</w:t>
      </w:r>
      <w:r w:rsidRPr="00F60593">
        <w:rPr>
          <w:rFonts w:ascii="Arial" w:hAnsi="Arial" w:cs="Arial"/>
          <w:sz w:val="22"/>
          <w:szCs w:val="22"/>
        </w:rPr>
        <w:t>lan has been submitted with the application</w:t>
      </w:r>
      <w:r w:rsidRPr="006377AA">
        <w:rPr>
          <w:rFonts w:ascii="Arial" w:eastAsiaTheme="minorHAnsi" w:hAnsi="Arial" w:cs="Arial"/>
          <w:sz w:val="22"/>
          <w:szCs w:val="22"/>
        </w:rPr>
        <w:t>.</w:t>
      </w:r>
      <w:r w:rsidRPr="006377AA">
        <w:rPr>
          <w:rFonts w:ascii="Arial" w:hAnsi="Arial" w:cs="Arial"/>
          <w:sz w:val="22"/>
          <w:szCs w:val="22"/>
        </w:rPr>
        <w:t xml:space="preserve"> </w:t>
      </w:r>
      <w:r w:rsidRPr="006377AA">
        <w:rPr>
          <w:rFonts w:ascii="Arial" w:eastAsiaTheme="minorHAnsi" w:hAnsi="Arial" w:cs="Arial"/>
          <w:sz w:val="22"/>
          <w:szCs w:val="22"/>
        </w:rPr>
        <w:t xml:space="preserve">The objective of a Framework </w:t>
      </w:r>
      <w:r>
        <w:rPr>
          <w:rFonts w:ascii="Arial" w:eastAsiaTheme="minorHAnsi" w:hAnsi="Arial" w:cs="Arial"/>
          <w:sz w:val="22"/>
          <w:szCs w:val="22"/>
        </w:rPr>
        <w:t>T</w:t>
      </w:r>
      <w:r w:rsidRPr="006377AA">
        <w:rPr>
          <w:rFonts w:ascii="Arial" w:eastAsiaTheme="minorHAnsi" w:hAnsi="Arial" w:cs="Arial"/>
          <w:sz w:val="22"/>
          <w:szCs w:val="22"/>
        </w:rPr>
        <w:t>ravel Plan (FTP) is to facilitate and support sustainable travel to and from the site and reduce reliance on the car and help mitigate increased traffic using a range of measures</w:t>
      </w:r>
      <w:r w:rsidR="00BA3FBC">
        <w:rPr>
          <w:rFonts w:ascii="Arial" w:eastAsiaTheme="minorHAnsi" w:hAnsi="Arial" w:cs="Arial"/>
          <w:sz w:val="22"/>
          <w:szCs w:val="22"/>
        </w:rPr>
        <w:t xml:space="preserve"> such as </w:t>
      </w:r>
      <w:r w:rsidR="00BA3FBC" w:rsidRPr="00A96B66">
        <w:rPr>
          <w:rFonts w:ascii="Arial" w:eastAsiaTheme="minorHAnsi" w:hAnsi="Arial" w:cs="Arial"/>
          <w:sz w:val="22"/>
          <w:szCs w:val="22"/>
        </w:rPr>
        <w:t>secure cycle parking, shower facilities, car sharing schemes, provide loans in respect of public transport season tickets and prepare and submit monitoring reports</w:t>
      </w:r>
      <w:r w:rsidR="003D7128">
        <w:rPr>
          <w:rFonts w:ascii="Arial" w:eastAsiaTheme="minorHAnsi" w:hAnsi="Arial" w:cs="Arial"/>
          <w:sz w:val="22"/>
          <w:szCs w:val="22"/>
        </w:rPr>
        <w:t xml:space="preserve"> by a travel coordinator</w:t>
      </w:r>
      <w:r w:rsidRPr="006377AA">
        <w:rPr>
          <w:rFonts w:ascii="Arial" w:eastAsiaTheme="minorHAnsi" w:hAnsi="Arial" w:cs="Arial"/>
          <w:sz w:val="22"/>
          <w:szCs w:val="22"/>
        </w:rPr>
        <w:t xml:space="preserve">.  </w:t>
      </w:r>
      <w:r>
        <w:rPr>
          <w:rFonts w:ascii="Arial" w:eastAsiaTheme="minorHAnsi" w:hAnsi="Arial" w:cs="Arial"/>
          <w:sz w:val="22"/>
          <w:szCs w:val="22"/>
        </w:rPr>
        <w:t>Following the acceptance of a Framework Travel Plan, a</w:t>
      </w:r>
      <w:r w:rsidRPr="006377AA">
        <w:rPr>
          <w:rFonts w:ascii="Arial" w:eastAsiaTheme="minorHAnsi" w:hAnsi="Arial" w:cs="Arial"/>
          <w:sz w:val="22"/>
          <w:szCs w:val="22"/>
        </w:rPr>
        <w:t xml:space="preserve"> planning condition is </w:t>
      </w:r>
      <w:r>
        <w:rPr>
          <w:rFonts w:ascii="Arial" w:eastAsiaTheme="minorHAnsi" w:hAnsi="Arial" w:cs="Arial"/>
          <w:sz w:val="22"/>
          <w:szCs w:val="22"/>
        </w:rPr>
        <w:t xml:space="preserve">usually </w:t>
      </w:r>
      <w:r w:rsidRPr="006377AA">
        <w:rPr>
          <w:rFonts w:ascii="Arial" w:eastAsiaTheme="minorHAnsi" w:hAnsi="Arial" w:cs="Arial"/>
          <w:sz w:val="22"/>
          <w:szCs w:val="22"/>
        </w:rPr>
        <w:t xml:space="preserve">proposed requiring a detailed Travel Plan.  </w:t>
      </w:r>
    </w:p>
    <w:p w14:paraId="7ADACF30" w14:textId="77777777" w:rsidR="00156B63" w:rsidRDefault="00156B63" w:rsidP="00156B63">
      <w:pPr>
        <w:adjustRightInd w:val="0"/>
        <w:rPr>
          <w:rFonts w:ascii="Arial" w:eastAsiaTheme="minorHAnsi" w:hAnsi="Arial" w:cs="Arial"/>
          <w:sz w:val="22"/>
          <w:szCs w:val="22"/>
        </w:rPr>
      </w:pPr>
    </w:p>
    <w:p w14:paraId="374B6996" w14:textId="11C6F080" w:rsidR="00156B63" w:rsidRPr="006377AA" w:rsidRDefault="00156B63" w:rsidP="00156B63">
      <w:pPr>
        <w:adjustRightInd w:val="0"/>
        <w:rPr>
          <w:rFonts w:ascii="Arial" w:eastAsiaTheme="minorHAnsi" w:hAnsi="Arial" w:cs="Arial"/>
          <w:sz w:val="22"/>
          <w:szCs w:val="22"/>
        </w:rPr>
      </w:pPr>
      <w:r>
        <w:rPr>
          <w:rFonts w:ascii="Arial" w:eastAsiaTheme="minorHAnsi" w:hAnsi="Arial" w:cs="Arial"/>
          <w:sz w:val="22"/>
          <w:szCs w:val="22"/>
        </w:rPr>
        <w:t>In this case the Highways Transportation Team consider that the submitted Framework Travel Plan does not yet have sufficient detail in terms of the establishment of a Travel Plan Liaison Group, expected phasing of infrastructure or public transport service delivery, monitoring</w:t>
      </w:r>
      <w:r w:rsidR="001A3933">
        <w:rPr>
          <w:rFonts w:ascii="Arial" w:eastAsiaTheme="minorHAnsi" w:hAnsi="Arial" w:cs="Arial"/>
          <w:sz w:val="22"/>
          <w:szCs w:val="22"/>
        </w:rPr>
        <w:t>,</w:t>
      </w:r>
      <w:r>
        <w:rPr>
          <w:rFonts w:ascii="Arial" w:eastAsiaTheme="minorHAnsi" w:hAnsi="Arial" w:cs="Arial"/>
          <w:sz w:val="22"/>
          <w:szCs w:val="22"/>
        </w:rPr>
        <w:t xml:space="preserve"> or firm commitment to measures to be undertaken in seeking alternatives to </w:t>
      </w:r>
      <w:r>
        <w:rPr>
          <w:rFonts w:ascii="Arial" w:eastAsiaTheme="minorHAnsi" w:hAnsi="Arial" w:cs="Arial"/>
          <w:sz w:val="22"/>
          <w:szCs w:val="22"/>
        </w:rPr>
        <w:lastRenderedPageBreak/>
        <w:t>using private vehicles.  As such, notwithstanding the submitted Framework Travel Plan, a condition is proposed which seeks a revised document which addresses all these points.</w:t>
      </w:r>
    </w:p>
    <w:p w14:paraId="030E6187" w14:textId="77777777" w:rsidR="00A96B66" w:rsidRPr="00A96B66" w:rsidRDefault="00A96B66" w:rsidP="00A96B66">
      <w:pPr>
        <w:rPr>
          <w:rFonts w:ascii="Arial" w:hAnsi="Arial" w:cs="Arial"/>
          <w:color w:val="000000"/>
          <w:sz w:val="22"/>
          <w:szCs w:val="22"/>
          <w:lang w:eastAsia="en-GB"/>
        </w:rPr>
      </w:pPr>
    </w:p>
    <w:p w14:paraId="3C919C25" w14:textId="7640DA1D" w:rsidR="00A96B66" w:rsidRPr="00A96B66" w:rsidRDefault="00A96B66" w:rsidP="00A96B66">
      <w:pPr>
        <w:rPr>
          <w:rFonts w:ascii="Arial" w:hAnsi="Arial" w:cs="Arial"/>
          <w:sz w:val="22"/>
          <w:szCs w:val="22"/>
          <w:lang w:eastAsia="en-GB"/>
        </w:rPr>
      </w:pPr>
      <w:r w:rsidRPr="00A96B66">
        <w:rPr>
          <w:rFonts w:ascii="Arial" w:hAnsi="Arial" w:cs="Arial"/>
          <w:sz w:val="22"/>
          <w:szCs w:val="22"/>
          <w:lang w:eastAsia="en-GB"/>
        </w:rPr>
        <w:t xml:space="preserve">One </w:t>
      </w:r>
      <w:r w:rsidR="00F36040" w:rsidRPr="00A96B66">
        <w:rPr>
          <w:rFonts w:ascii="Arial" w:hAnsi="Arial" w:cs="Arial"/>
          <w:sz w:val="22"/>
          <w:szCs w:val="22"/>
          <w:lang w:eastAsia="en-GB"/>
        </w:rPr>
        <w:t>resident considered</w:t>
      </w:r>
      <w:r w:rsidRPr="00A96B66">
        <w:rPr>
          <w:rFonts w:ascii="Arial" w:hAnsi="Arial" w:cs="Arial"/>
          <w:sz w:val="22"/>
          <w:szCs w:val="22"/>
          <w:lang w:eastAsia="en-GB"/>
        </w:rPr>
        <w:t xml:space="preserve"> that public transport and active travel routes should be incorporated into the proposals - these have now been incorporated.</w:t>
      </w:r>
      <w:r w:rsidR="0022679A">
        <w:rPr>
          <w:rFonts w:ascii="Arial" w:hAnsi="Arial" w:cs="Arial"/>
          <w:sz w:val="22"/>
          <w:szCs w:val="22"/>
          <w:lang w:eastAsia="en-GB"/>
        </w:rPr>
        <w:t xml:space="preserve">  </w:t>
      </w:r>
      <w:r w:rsidRPr="00A96B66">
        <w:rPr>
          <w:rFonts w:ascii="Arial" w:hAnsi="Arial" w:cs="Arial"/>
          <w:sz w:val="22"/>
          <w:szCs w:val="22"/>
          <w:lang w:eastAsia="en-GB"/>
        </w:rPr>
        <w:t>One resident considered that EV charging points should be of high capacity - EV charging points are now controlled through Building Regulations. One Councillor raised concerns about public transport links</w:t>
      </w:r>
      <w:r w:rsidR="00AE4A71">
        <w:rPr>
          <w:rFonts w:ascii="Arial" w:hAnsi="Arial" w:cs="Arial"/>
          <w:sz w:val="22"/>
          <w:szCs w:val="22"/>
          <w:lang w:eastAsia="en-GB"/>
        </w:rPr>
        <w:t xml:space="preserve"> which are discussed further below</w:t>
      </w:r>
      <w:r w:rsidRPr="00A96B66">
        <w:rPr>
          <w:rFonts w:ascii="Arial" w:hAnsi="Arial" w:cs="Arial"/>
          <w:sz w:val="22"/>
          <w:szCs w:val="22"/>
          <w:lang w:eastAsia="en-GB"/>
        </w:rPr>
        <w:t xml:space="preserve">.  </w:t>
      </w:r>
    </w:p>
    <w:p w14:paraId="392019E6" w14:textId="77777777" w:rsidR="00A96B66" w:rsidRPr="00A96B66" w:rsidRDefault="00A96B66" w:rsidP="00A96B66">
      <w:pPr>
        <w:rPr>
          <w:rFonts w:ascii="Arial" w:hAnsi="Arial" w:cs="Arial"/>
          <w:sz w:val="22"/>
          <w:szCs w:val="22"/>
          <w:lang w:eastAsia="en-GB"/>
        </w:rPr>
      </w:pPr>
    </w:p>
    <w:p w14:paraId="1AEDD954" w14:textId="44A6226E" w:rsidR="00A96B66" w:rsidRPr="00A96B66" w:rsidRDefault="00A96B66" w:rsidP="00A96B66">
      <w:pPr>
        <w:rPr>
          <w:rFonts w:ascii="Arial" w:eastAsiaTheme="minorHAnsi" w:hAnsi="Arial" w:cs="Arial"/>
          <w:sz w:val="22"/>
          <w:szCs w:val="22"/>
        </w:rPr>
      </w:pPr>
      <w:r w:rsidRPr="00A96B66">
        <w:rPr>
          <w:rFonts w:ascii="Arial" w:eastAsiaTheme="minorHAnsi" w:hAnsi="Arial" w:cs="Arial"/>
          <w:sz w:val="22"/>
          <w:szCs w:val="22"/>
        </w:rPr>
        <w:t xml:space="preserve">Several bus stops are located on the existing road network surrounding the site, to the west on Longley </w:t>
      </w:r>
      <w:r w:rsidR="00F36040" w:rsidRPr="00A96B66">
        <w:rPr>
          <w:rFonts w:ascii="Arial" w:eastAsiaTheme="minorHAnsi" w:hAnsi="Arial" w:cs="Arial"/>
          <w:sz w:val="22"/>
          <w:szCs w:val="22"/>
        </w:rPr>
        <w:t>Street,</w:t>
      </w:r>
      <w:r w:rsidRPr="00A96B66">
        <w:rPr>
          <w:rFonts w:ascii="Arial" w:eastAsiaTheme="minorHAnsi" w:hAnsi="Arial" w:cs="Arial"/>
          <w:sz w:val="22"/>
          <w:szCs w:val="22"/>
        </w:rPr>
        <w:t xml:space="preserve"> Lawrence Close and Higham Common Road which are within walking distance and could serve Phase 1 via pedestrian accesses on Avon Close and Longley Street.  Other existing bus stops</w:t>
      </w:r>
      <w:r w:rsidR="000A782A">
        <w:rPr>
          <w:rFonts w:ascii="Arial" w:eastAsiaTheme="minorHAnsi" w:hAnsi="Arial" w:cs="Arial"/>
          <w:sz w:val="22"/>
          <w:szCs w:val="22"/>
        </w:rPr>
        <w:t xml:space="preserve"> are located</w:t>
      </w:r>
      <w:r w:rsidRPr="00A96B66">
        <w:rPr>
          <w:rFonts w:ascii="Arial" w:eastAsiaTheme="minorHAnsi" w:hAnsi="Arial" w:cs="Arial"/>
          <w:sz w:val="22"/>
          <w:szCs w:val="22"/>
        </w:rPr>
        <w:t xml:space="preserve"> on Barugh Green Road to the north.  Together, these bus stops provide access to</w:t>
      </w:r>
      <w:r w:rsidR="000A782A">
        <w:rPr>
          <w:rFonts w:ascii="Arial" w:eastAsiaTheme="minorHAnsi" w:hAnsi="Arial" w:cs="Arial"/>
          <w:sz w:val="22"/>
          <w:szCs w:val="22"/>
        </w:rPr>
        <w:t xml:space="preserve"> a range of</w:t>
      </w:r>
      <w:r w:rsidR="00F36040" w:rsidRPr="00A96B66">
        <w:rPr>
          <w:rFonts w:ascii="Arial" w:eastAsiaTheme="minorHAnsi" w:hAnsi="Arial" w:cs="Arial"/>
          <w:sz w:val="22"/>
          <w:szCs w:val="22"/>
        </w:rPr>
        <w:t xml:space="preserve"> bus</w:t>
      </w:r>
      <w:r w:rsidRPr="00A96B66">
        <w:rPr>
          <w:rFonts w:ascii="Arial" w:eastAsiaTheme="minorHAnsi" w:hAnsi="Arial" w:cs="Arial"/>
          <w:sz w:val="22"/>
          <w:szCs w:val="22"/>
        </w:rPr>
        <w:t xml:space="preserve"> services. </w:t>
      </w:r>
      <w:r w:rsidR="000A782A">
        <w:rPr>
          <w:rFonts w:ascii="Arial" w:eastAsiaTheme="minorHAnsi" w:hAnsi="Arial" w:cs="Arial"/>
          <w:sz w:val="22"/>
          <w:szCs w:val="22"/>
        </w:rPr>
        <w:t xml:space="preserve"> </w:t>
      </w:r>
      <w:r w:rsidRPr="00A96B66">
        <w:rPr>
          <w:rFonts w:ascii="Arial" w:eastAsiaTheme="minorHAnsi" w:hAnsi="Arial" w:cs="Arial"/>
          <w:sz w:val="22"/>
          <w:szCs w:val="22"/>
        </w:rPr>
        <w:t xml:space="preserve">These will continue to be used for initially </w:t>
      </w:r>
      <w:r w:rsidR="00F36040" w:rsidRPr="00A96B66">
        <w:rPr>
          <w:rFonts w:ascii="Arial" w:eastAsiaTheme="minorHAnsi" w:hAnsi="Arial" w:cs="Arial"/>
          <w:sz w:val="22"/>
          <w:szCs w:val="22"/>
        </w:rPr>
        <w:t>for Phase</w:t>
      </w:r>
      <w:r w:rsidRPr="00A96B66">
        <w:rPr>
          <w:rFonts w:ascii="Arial" w:eastAsiaTheme="minorHAnsi" w:hAnsi="Arial" w:cs="Arial"/>
          <w:sz w:val="22"/>
          <w:szCs w:val="22"/>
        </w:rPr>
        <w:t xml:space="preserve"> 1 </w:t>
      </w:r>
      <w:r w:rsidR="008D5F7F" w:rsidRPr="00A96B66">
        <w:rPr>
          <w:rFonts w:ascii="Arial" w:eastAsiaTheme="minorHAnsi" w:hAnsi="Arial" w:cs="Arial"/>
          <w:sz w:val="22"/>
          <w:szCs w:val="22"/>
        </w:rPr>
        <w:t xml:space="preserve">dwellings </w:t>
      </w:r>
      <w:r w:rsidR="0024282E" w:rsidRPr="00A96B66">
        <w:rPr>
          <w:rFonts w:ascii="Arial" w:eastAsiaTheme="minorHAnsi" w:hAnsi="Arial" w:cs="Arial"/>
          <w:sz w:val="22"/>
          <w:szCs w:val="22"/>
        </w:rPr>
        <w:t>and the</w:t>
      </w:r>
      <w:r w:rsidRPr="00A96B66">
        <w:rPr>
          <w:rFonts w:ascii="Arial" w:eastAsiaTheme="minorHAnsi" w:hAnsi="Arial" w:cs="Arial"/>
          <w:sz w:val="22"/>
          <w:szCs w:val="22"/>
        </w:rPr>
        <w:t xml:space="preserve"> northern part of Phase 2 </w:t>
      </w:r>
      <w:r w:rsidR="00A50FF1" w:rsidRPr="00A96B66">
        <w:rPr>
          <w:rFonts w:ascii="Arial" w:eastAsiaTheme="minorHAnsi" w:hAnsi="Arial" w:cs="Arial"/>
          <w:sz w:val="22"/>
          <w:szCs w:val="22"/>
        </w:rPr>
        <w:t>(following</w:t>
      </w:r>
      <w:r w:rsidRPr="00A96B66">
        <w:rPr>
          <w:rFonts w:ascii="Arial" w:eastAsiaTheme="minorHAnsi" w:hAnsi="Arial" w:cs="Arial"/>
          <w:sz w:val="22"/>
          <w:szCs w:val="22"/>
        </w:rPr>
        <w:t xml:space="preserve"> reserved matters approval), whilst the link road is being constructed, which must be completed before 237</w:t>
      </w:r>
      <w:r w:rsidRPr="00A96B66">
        <w:rPr>
          <w:rFonts w:ascii="Arial" w:eastAsiaTheme="minorHAnsi" w:hAnsi="Arial" w:cs="Arial"/>
          <w:sz w:val="22"/>
          <w:szCs w:val="22"/>
          <w:vertAlign w:val="superscript"/>
        </w:rPr>
        <w:t>th</w:t>
      </w:r>
      <w:r w:rsidRPr="00A96B66">
        <w:rPr>
          <w:rFonts w:ascii="Arial" w:eastAsiaTheme="minorHAnsi" w:hAnsi="Arial" w:cs="Arial"/>
          <w:sz w:val="22"/>
          <w:szCs w:val="22"/>
        </w:rPr>
        <w:t xml:space="preserve"> dwelling is completed. </w:t>
      </w:r>
      <w:r w:rsidR="00597793">
        <w:rPr>
          <w:rFonts w:ascii="Arial" w:eastAsiaTheme="minorHAnsi" w:hAnsi="Arial" w:cs="Arial"/>
          <w:sz w:val="22"/>
          <w:szCs w:val="22"/>
        </w:rPr>
        <w:t xml:space="preserve"> Two pairs of bus stops will be provided along the link road.</w:t>
      </w:r>
    </w:p>
    <w:p w14:paraId="31B721EA" w14:textId="77777777" w:rsidR="00A96B66" w:rsidRPr="00A96B66" w:rsidRDefault="00A96B66" w:rsidP="00A96B66">
      <w:pPr>
        <w:rPr>
          <w:rFonts w:ascii="Arial" w:eastAsiaTheme="minorHAnsi" w:hAnsi="Arial" w:cs="Arial"/>
          <w:sz w:val="22"/>
          <w:szCs w:val="22"/>
        </w:rPr>
      </w:pPr>
    </w:p>
    <w:p w14:paraId="599CE2E6" w14:textId="35DDCB30" w:rsidR="00A96B66" w:rsidRPr="00A96B66" w:rsidRDefault="00A96B66" w:rsidP="00A96B66">
      <w:pPr>
        <w:rPr>
          <w:rFonts w:ascii="Arial" w:eastAsiaTheme="minorHAnsi" w:hAnsi="Arial" w:cs="Arial"/>
          <w:sz w:val="22"/>
          <w:szCs w:val="22"/>
        </w:rPr>
      </w:pPr>
      <w:r w:rsidRPr="00A96B66">
        <w:rPr>
          <w:rFonts w:ascii="Arial" w:eastAsiaTheme="minorHAnsi" w:hAnsi="Arial" w:cs="Arial"/>
          <w:sz w:val="22"/>
          <w:szCs w:val="22"/>
        </w:rPr>
        <w:t xml:space="preserve">The northern portion of Plot R2, Plot R5, the western portion of Plot R6, and Plot R7 are within an approximate 600m walking distance (within an approximate 7-minute walk) of an existing bus stop. </w:t>
      </w:r>
      <w:r w:rsidR="006710A5">
        <w:rPr>
          <w:rFonts w:ascii="Arial" w:eastAsiaTheme="minorHAnsi" w:hAnsi="Arial" w:cs="Arial"/>
          <w:sz w:val="22"/>
          <w:szCs w:val="22"/>
        </w:rPr>
        <w:t>T</w:t>
      </w:r>
      <w:r w:rsidRPr="00A96B66">
        <w:rPr>
          <w:rFonts w:ascii="Arial" w:eastAsiaTheme="minorHAnsi" w:hAnsi="Arial" w:cs="Arial"/>
          <w:sz w:val="22"/>
          <w:szCs w:val="22"/>
        </w:rPr>
        <w:t>hese plots are</w:t>
      </w:r>
      <w:r w:rsidR="006A4B99">
        <w:rPr>
          <w:rFonts w:ascii="Arial" w:eastAsiaTheme="minorHAnsi" w:hAnsi="Arial" w:cs="Arial"/>
          <w:sz w:val="22"/>
          <w:szCs w:val="22"/>
        </w:rPr>
        <w:t xml:space="preserve"> </w:t>
      </w:r>
      <w:r w:rsidR="006710A5">
        <w:rPr>
          <w:rFonts w:ascii="Arial" w:eastAsiaTheme="minorHAnsi" w:hAnsi="Arial" w:cs="Arial"/>
          <w:sz w:val="22"/>
          <w:szCs w:val="22"/>
        </w:rPr>
        <w:t>therefore</w:t>
      </w:r>
      <w:r w:rsidRPr="00A96B66">
        <w:rPr>
          <w:rFonts w:ascii="Arial" w:eastAsiaTheme="minorHAnsi" w:hAnsi="Arial" w:cs="Arial"/>
          <w:sz w:val="22"/>
          <w:szCs w:val="22"/>
        </w:rPr>
        <w:t xml:space="preserve"> adequately served by existing bus services and are not reliant on new and/or diverted services through the development.   </w:t>
      </w:r>
    </w:p>
    <w:p w14:paraId="72B98A09" w14:textId="77777777" w:rsidR="00A96B66" w:rsidRPr="00A96B66" w:rsidRDefault="00A96B66" w:rsidP="00A96B66">
      <w:pPr>
        <w:rPr>
          <w:rFonts w:ascii="Arial" w:eastAsiaTheme="minorHAnsi" w:hAnsi="Arial" w:cs="Arial"/>
          <w:color w:val="FF0000"/>
          <w:sz w:val="22"/>
          <w:szCs w:val="22"/>
        </w:rPr>
      </w:pPr>
    </w:p>
    <w:p w14:paraId="52F17E78" w14:textId="77777777" w:rsidR="00A96B66" w:rsidRPr="00A96B66" w:rsidRDefault="00A96B66" w:rsidP="00A96B66">
      <w:pPr>
        <w:rPr>
          <w:rFonts w:ascii="Arial" w:eastAsiaTheme="minorHAnsi" w:hAnsi="Arial" w:cs="Arial"/>
          <w:sz w:val="22"/>
          <w:szCs w:val="22"/>
        </w:rPr>
      </w:pPr>
      <w:r w:rsidRPr="00A96B66">
        <w:rPr>
          <w:rFonts w:ascii="Arial" w:eastAsiaTheme="minorHAnsi" w:hAnsi="Arial" w:cs="Arial"/>
          <w:sz w:val="22"/>
          <w:szCs w:val="22"/>
        </w:rPr>
        <w:t>Considering other phases, the northern portion of Phase R2, Phase R5, the western portion of Phase R6, and Phase R7 are within an approximate 600m walking distance (within an approximate 7-minute walk) of an existing bus stop. It is therefore considered that these plots are adequately served by existing bus services and are not reliant on new and/or diverted services through the development.</w:t>
      </w:r>
    </w:p>
    <w:p w14:paraId="158D9D89" w14:textId="77777777" w:rsidR="00A96B66" w:rsidRPr="00A96B66" w:rsidRDefault="00A96B66" w:rsidP="00A96B66">
      <w:pPr>
        <w:rPr>
          <w:rFonts w:ascii="Arial" w:eastAsiaTheme="minorHAnsi" w:hAnsi="Arial" w:cs="Arial"/>
          <w:i/>
          <w:iCs/>
          <w:color w:val="FF0000"/>
          <w:sz w:val="22"/>
          <w:szCs w:val="22"/>
        </w:rPr>
      </w:pPr>
    </w:p>
    <w:p w14:paraId="74E13F5F" w14:textId="67EEAC0C" w:rsidR="00A96B66" w:rsidRPr="00A96B66" w:rsidRDefault="00A96B66" w:rsidP="00A96B66">
      <w:pPr>
        <w:rPr>
          <w:rFonts w:ascii="Arial" w:eastAsiaTheme="minorHAnsi" w:hAnsi="Arial" w:cs="Arial"/>
          <w:sz w:val="22"/>
          <w:szCs w:val="22"/>
        </w:rPr>
      </w:pPr>
      <w:r w:rsidRPr="00A96B66">
        <w:rPr>
          <w:rFonts w:ascii="Arial" w:eastAsiaTheme="minorHAnsi" w:hAnsi="Arial" w:cs="Arial"/>
          <w:sz w:val="22"/>
          <w:szCs w:val="22"/>
        </w:rPr>
        <w:t xml:space="preserve">Once the link road is complete, </w:t>
      </w:r>
      <w:proofErr w:type="gramStart"/>
      <w:r w:rsidRPr="00A96B66">
        <w:rPr>
          <w:rFonts w:ascii="Arial" w:eastAsiaTheme="minorHAnsi" w:hAnsi="Arial" w:cs="Arial"/>
          <w:sz w:val="22"/>
          <w:szCs w:val="22"/>
        </w:rPr>
        <w:t>the majority of</w:t>
      </w:r>
      <w:proofErr w:type="gramEnd"/>
      <w:r w:rsidRPr="00A96B66">
        <w:rPr>
          <w:rFonts w:ascii="Arial" w:eastAsiaTheme="minorHAnsi" w:hAnsi="Arial" w:cs="Arial"/>
          <w:sz w:val="22"/>
          <w:szCs w:val="22"/>
        </w:rPr>
        <w:t xml:space="preserve"> dwellings within the site will be located within 400m walking distance a bus stop, which could lead to a step change in travel choices. To ensure that bus services utilise the link road, a </w:t>
      </w:r>
      <w:r w:rsidR="00F36040" w:rsidRPr="00A96B66">
        <w:rPr>
          <w:rFonts w:ascii="Arial" w:eastAsiaTheme="minorHAnsi" w:hAnsi="Arial" w:cs="Arial"/>
          <w:sz w:val="22"/>
          <w:szCs w:val="22"/>
        </w:rPr>
        <w:t>developer contribution</w:t>
      </w:r>
      <w:r w:rsidRPr="00A96B66">
        <w:rPr>
          <w:rFonts w:ascii="Arial" w:eastAsiaTheme="minorHAnsi" w:hAnsi="Arial" w:cs="Arial"/>
          <w:sz w:val="22"/>
          <w:szCs w:val="22"/>
        </w:rPr>
        <w:t xml:space="preserve"> to front load bus services to make them viable is required so they are available for later phases.</w:t>
      </w:r>
    </w:p>
    <w:p w14:paraId="00491EF8" w14:textId="77777777" w:rsidR="00A96B66" w:rsidRPr="00A96B66" w:rsidRDefault="00A96B66" w:rsidP="00A96B66">
      <w:pPr>
        <w:rPr>
          <w:rFonts w:ascii="Arial" w:eastAsiaTheme="minorHAnsi" w:hAnsi="Arial" w:cs="Arial"/>
          <w:sz w:val="22"/>
          <w:szCs w:val="22"/>
        </w:rPr>
      </w:pPr>
    </w:p>
    <w:p w14:paraId="1035C286" w14:textId="18C8D3DF" w:rsidR="00A96B66" w:rsidRPr="00A96B66" w:rsidRDefault="00A96B66" w:rsidP="00A96B66">
      <w:pPr>
        <w:rPr>
          <w:rFonts w:ascii="Arial" w:eastAsiaTheme="minorHAnsi" w:hAnsi="Arial" w:cs="Arial"/>
          <w:i/>
          <w:iCs/>
          <w:color w:val="FF0000"/>
          <w:sz w:val="22"/>
          <w:szCs w:val="22"/>
        </w:rPr>
      </w:pPr>
      <w:r w:rsidRPr="00A96B66">
        <w:rPr>
          <w:rFonts w:ascii="Arial" w:eastAsiaTheme="minorHAnsi" w:hAnsi="Arial" w:cs="Arial"/>
          <w:sz w:val="22"/>
          <w:szCs w:val="22"/>
        </w:rPr>
        <w:t xml:space="preserve">Throughout the site, provision </w:t>
      </w:r>
      <w:r w:rsidR="00FC3E71">
        <w:rPr>
          <w:rFonts w:ascii="Arial" w:eastAsiaTheme="minorHAnsi" w:hAnsi="Arial" w:cs="Arial"/>
          <w:sz w:val="22"/>
          <w:szCs w:val="22"/>
        </w:rPr>
        <w:t xml:space="preserve">of </w:t>
      </w:r>
      <w:r w:rsidRPr="00A96B66">
        <w:rPr>
          <w:rFonts w:ascii="Arial" w:eastAsiaTheme="minorHAnsi" w:hAnsi="Arial" w:cs="Arial"/>
          <w:sz w:val="22"/>
          <w:szCs w:val="22"/>
        </w:rPr>
        <w:t xml:space="preserve">sustainable transport options </w:t>
      </w:r>
      <w:proofErr w:type="gramStart"/>
      <w:r w:rsidRPr="00A96B66">
        <w:rPr>
          <w:rFonts w:ascii="Arial" w:eastAsiaTheme="minorHAnsi" w:hAnsi="Arial" w:cs="Arial"/>
          <w:sz w:val="22"/>
          <w:szCs w:val="22"/>
        </w:rPr>
        <w:t>a</w:t>
      </w:r>
      <w:r w:rsidR="00FC3E71">
        <w:rPr>
          <w:rFonts w:ascii="Arial" w:eastAsiaTheme="minorHAnsi" w:hAnsi="Arial" w:cs="Arial"/>
          <w:sz w:val="22"/>
          <w:szCs w:val="22"/>
        </w:rPr>
        <w:t>re</w:t>
      </w:r>
      <w:proofErr w:type="gramEnd"/>
      <w:r w:rsidRPr="00A96B66">
        <w:rPr>
          <w:rFonts w:ascii="Arial" w:eastAsiaTheme="minorHAnsi" w:hAnsi="Arial" w:cs="Arial"/>
          <w:sz w:val="22"/>
          <w:szCs w:val="22"/>
        </w:rPr>
        <w:t xml:space="preserve"> provided by a hierarchy of </w:t>
      </w:r>
      <w:r w:rsidR="008358EF">
        <w:rPr>
          <w:rFonts w:ascii="Arial" w:eastAsiaTheme="minorHAnsi" w:hAnsi="Arial" w:cs="Arial"/>
          <w:sz w:val="22"/>
          <w:szCs w:val="22"/>
        </w:rPr>
        <w:t>multiuse</w:t>
      </w:r>
      <w:r w:rsidR="00FC3E71">
        <w:rPr>
          <w:rFonts w:ascii="Arial" w:eastAsiaTheme="minorHAnsi" w:hAnsi="Arial" w:cs="Arial"/>
          <w:sz w:val="22"/>
          <w:szCs w:val="22"/>
        </w:rPr>
        <w:t>r routes</w:t>
      </w:r>
      <w:r w:rsidRPr="00A96B66">
        <w:rPr>
          <w:rFonts w:ascii="Arial" w:eastAsiaTheme="minorHAnsi" w:hAnsi="Arial" w:cs="Arial"/>
          <w:sz w:val="22"/>
          <w:szCs w:val="22"/>
        </w:rPr>
        <w:t>, located within the strategic landscaped areas providing safe and attractive routes within the site and linked to the adjacent employment site</w:t>
      </w:r>
      <w:r w:rsidR="00CE564B">
        <w:rPr>
          <w:rFonts w:ascii="Arial" w:eastAsiaTheme="minorHAnsi" w:hAnsi="Arial" w:cs="Arial"/>
          <w:sz w:val="22"/>
          <w:szCs w:val="22"/>
        </w:rPr>
        <w:t>.  S</w:t>
      </w:r>
      <w:r w:rsidRPr="00A96B66">
        <w:rPr>
          <w:rFonts w:ascii="Arial" w:eastAsiaTheme="minorHAnsi" w:hAnsi="Arial" w:cs="Arial"/>
          <w:sz w:val="22"/>
          <w:szCs w:val="22"/>
        </w:rPr>
        <w:t xml:space="preserve">ome to be provided following reserved matters approval in later residential phases.  These will link to existing public footpaths both on and off site.  Footpaths and bridleways are discussed further in the Public Rights of Way section of the report. </w:t>
      </w:r>
    </w:p>
    <w:p w14:paraId="79744B85" w14:textId="77777777" w:rsidR="00A96B66" w:rsidRPr="00A96B66" w:rsidRDefault="00A96B66" w:rsidP="00A96B66">
      <w:pPr>
        <w:rPr>
          <w:rFonts w:ascii="Arial" w:hAnsi="Arial" w:cs="Arial"/>
          <w:i/>
          <w:iCs/>
          <w:color w:val="FF0000"/>
          <w:sz w:val="22"/>
          <w:szCs w:val="22"/>
          <w:lang w:eastAsia="en-GB"/>
        </w:rPr>
      </w:pPr>
    </w:p>
    <w:p w14:paraId="0554E9D6" w14:textId="5FA83BB6" w:rsidR="00A96B66" w:rsidRDefault="00A96B66" w:rsidP="006A4B99">
      <w:pPr>
        <w:adjustRightInd w:val="0"/>
        <w:rPr>
          <w:rFonts w:ascii="Arial" w:eastAsiaTheme="minorHAnsi" w:hAnsi="Arial" w:cs="Arial"/>
          <w:sz w:val="22"/>
          <w:szCs w:val="22"/>
        </w:rPr>
      </w:pPr>
      <w:r w:rsidRPr="00A96B66">
        <w:rPr>
          <w:rFonts w:ascii="Arial" w:eastAsiaTheme="minorHAnsi" w:hAnsi="Arial" w:cs="Arial"/>
          <w:sz w:val="22"/>
          <w:szCs w:val="22"/>
        </w:rPr>
        <w:t xml:space="preserve">New pedestrian/cycle infrastructure will be provided throughout the site with a hierarchy of multiuser paths, pedestrian and cycle routes, on-road routes and footpaths only, link to public foot paths and bridleways at the site boundary.  These routes </w:t>
      </w:r>
      <w:r w:rsidR="00F36040" w:rsidRPr="00A96B66">
        <w:rPr>
          <w:rFonts w:ascii="Arial" w:eastAsiaTheme="minorHAnsi" w:hAnsi="Arial" w:cs="Arial"/>
          <w:sz w:val="22"/>
          <w:szCs w:val="22"/>
        </w:rPr>
        <w:t>will maximise</w:t>
      </w:r>
      <w:r w:rsidRPr="00A96B66">
        <w:rPr>
          <w:rFonts w:ascii="Arial" w:eastAsiaTheme="minorHAnsi" w:hAnsi="Arial" w:cs="Arial"/>
          <w:sz w:val="22"/>
          <w:szCs w:val="22"/>
        </w:rPr>
        <w:t xml:space="preserve"> pedestrian and cycle permeability and be maintained by a private company and a planning condition will be </w:t>
      </w:r>
      <w:r w:rsidR="008D5F7F" w:rsidRPr="00A96B66">
        <w:rPr>
          <w:rFonts w:ascii="Arial" w:eastAsiaTheme="minorHAnsi" w:hAnsi="Arial" w:cs="Arial"/>
          <w:sz w:val="22"/>
          <w:szCs w:val="22"/>
        </w:rPr>
        <w:t>required for</w:t>
      </w:r>
      <w:r w:rsidRPr="00A96B66">
        <w:rPr>
          <w:rFonts w:ascii="Arial" w:eastAsiaTheme="minorHAnsi" w:hAnsi="Arial" w:cs="Arial"/>
          <w:sz w:val="22"/>
          <w:szCs w:val="22"/>
        </w:rPr>
        <w:t xml:space="preserve"> waymarking and signing to public rights of way. The new link road also has appropriate pedestrian and cycle facilities, and continuous routes through the development will also be accommodated by means of the proposed internal street network.</w:t>
      </w:r>
    </w:p>
    <w:p w14:paraId="6105BEB6" w14:textId="77777777" w:rsidR="006A4B99" w:rsidRPr="00A96B66" w:rsidRDefault="006A4B99" w:rsidP="006A4B99">
      <w:pPr>
        <w:adjustRightInd w:val="0"/>
        <w:rPr>
          <w:rFonts w:ascii="Arial" w:hAnsi="Arial" w:cs="Arial"/>
          <w:sz w:val="22"/>
          <w:szCs w:val="22"/>
        </w:rPr>
      </w:pPr>
    </w:p>
    <w:p w14:paraId="259B784E" w14:textId="1580C771" w:rsidR="00A96B66" w:rsidRPr="00A96B66" w:rsidRDefault="00A96B66" w:rsidP="006A4B99">
      <w:pPr>
        <w:adjustRightInd w:val="0"/>
        <w:rPr>
          <w:rFonts w:ascii="Arial" w:hAnsi="Arial" w:cs="Arial"/>
          <w:sz w:val="22"/>
          <w:szCs w:val="22"/>
        </w:rPr>
      </w:pPr>
      <w:r w:rsidRPr="00A96B66">
        <w:rPr>
          <w:rFonts w:ascii="Arial" w:hAnsi="Arial" w:cs="Arial"/>
          <w:sz w:val="22"/>
          <w:szCs w:val="22"/>
        </w:rPr>
        <w:t xml:space="preserve">As the site lies within the Accessibility Improvement Zone (AIZ), a sustainable travel contribution will also be required in accordance </w:t>
      </w:r>
      <w:r w:rsidR="00F36040" w:rsidRPr="00A96B66">
        <w:rPr>
          <w:rFonts w:ascii="Arial" w:hAnsi="Arial" w:cs="Arial"/>
          <w:sz w:val="22"/>
          <w:szCs w:val="22"/>
        </w:rPr>
        <w:t>with Local</w:t>
      </w:r>
      <w:r w:rsidRPr="00A96B66">
        <w:rPr>
          <w:rFonts w:ascii="Arial" w:hAnsi="Arial" w:cs="Arial"/>
          <w:sz w:val="22"/>
          <w:szCs w:val="22"/>
        </w:rPr>
        <w:t xml:space="preserve"> Plan Policy T2 and I1</w:t>
      </w:r>
    </w:p>
    <w:p w14:paraId="58631FB3" w14:textId="00A6615E" w:rsidR="00A96B66" w:rsidRDefault="00A96B66" w:rsidP="006A4B99">
      <w:pPr>
        <w:rPr>
          <w:rFonts w:ascii="Arial" w:hAnsi="Arial" w:cs="Arial"/>
          <w:sz w:val="22"/>
          <w:szCs w:val="22"/>
          <w:lang w:eastAsia="en-GB"/>
        </w:rPr>
      </w:pPr>
      <w:r w:rsidRPr="00A96B66">
        <w:rPr>
          <w:rFonts w:ascii="Arial" w:hAnsi="Arial" w:cs="Arial"/>
          <w:sz w:val="22"/>
          <w:szCs w:val="22"/>
          <w:lang w:eastAsia="en-GB"/>
        </w:rPr>
        <w:t xml:space="preserve">The early delivery of the link road, and associated bus </w:t>
      </w:r>
      <w:r w:rsidR="00F36040" w:rsidRPr="00A96B66">
        <w:rPr>
          <w:rFonts w:ascii="Arial" w:hAnsi="Arial" w:cs="Arial"/>
          <w:sz w:val="22"/>
          <w:szCs w:val="22"/>
          <w:lang w:eastAsia="en-GB"/>
        </w:rPr>
        <w:t>stops, together</w:t>
      </w:r>
      <w:r w:rsidRPr="00A96B66">
        <w:rPr>
          <w:rFonts w:ascii="Arial" w:hAnsi="Arial" w:cs="Arial"/>
          <w:sz w:val="22"/>
          <w:szCs w:val="22"/>
          <w:lang w:eastAsia="en-GB"/>
        </w:rPr>
        <w:t xml:space="preserve"> with </w:t>
      </w:r>
      <w:r w:rsidR="008D5F7F" w:rsidRPr="00A96B66">
        <w:rPr>
          <w:rFonts w:ascii="Arial" w:hAnsi="Arial" w:cs="Arial"/>
          <w:sz w:val="22"/>
          <w:szCs w:val="22"/>
          <w:lang w:eastAsia="en-GB"/>
        </w:rPr>
        <w:t>a hierarchy</w:t>
      </w:r>
      <w:r w:rsidRPr="00A96B66">
        <w:rPr>
          <w:rFonts w:ascii="Arial" w:hAnsi="Arial" w:cs="Arial"/>
          <w:sz w:val="22"/>
          <w:szCs w:val="22"/>
          <w:lang w:eastAsia="en-GB"/>
        </w:rPr>
        <w:t xml:space="preserve"> of legible network </w:t>
      </w:r>
      <w:r w:rsidR="004B74EF" w:rsidRPr="00A96B66">
        <w:rPr>
          <w:rFonts w:ascii="Arial" w:hAnsi="Arial" w:cs="Arial"/>
          <w:sz w:val="22"/>
          <w:szCs w:val="22"/>
          <w:lang w:eastAsia="en-GB"/>
        </w:rPr>
        <w:t xml:space="preserve">of </w:t>
      </w:r>
      <w:r w:rsidR="004B74EF">
        <w:rPr>
          <w:rFonts w:ascii="Arial" w:hAnsi="Arial" w:cs="Arial"/>
          <w:sz w:val="22"/>
          <w:szCs w:val="22"/>
          <w:lang w:eastAsia="en-GB"/>
        </w:rPr>
        <w:t>multiuser</w:t>
      </w:r>
      <w:r w:rsidR="0092353B">
        <w:rPr>
          <w:rFonts w:ascii="Arial" w:hAnsi="Arial" w:cs="Arial"/>
          <w:sz w:val="22"/>
          <w:szCs w:val="22"/>
          <w:lang w:eastAsia="en-GB"/>
        </w:rPr>
        <w:t xml:space="preserve"> </w:t>
      </w:r>
      <w:r w:rsidRPr="00A96B66">
        <w:rPr>
          <w:rFonts w:ascii="Arial" w:hAnsi="Arial" w:cs="Arial"/>
          <w:sz w:val="22"/>
          <w:szCs w:val="22"/>
          <w:lang w:eastAsia="en-GB"/>
        </w:rPr>
        <w:t xml:space="preserve">routes for pedestrians and cyclists are </w:t>
      </w:r>
      <w:r w:rsidR="0024282E" w:rsidRPr="00A96B66">
        <w:rPr>
          <w:rFonts w:ascii="Arial" w:hAnsi="Arial" w:cs="Arial"/>
          <w:sz w:val="22"/>
          <w:szCs w:val="22"/>
          <w:lang w:eastAsia="en-GB"/>
        </w:rPr>
        <w:t>considered to</w:t>
      </w:r>
      <w:r w:rsidRPr="00A96B66">
        <w:rPr>
          <w:rFonts w:ascii="Arial" w:hAnsi="Arial" w:cs="Arial"/>
          <w:sz w:val="22"/>
          <w:szCs w:val="22"/>
          <w:lang w:eastAsia="en-GB"/>
        </w:rPr>
        <w:t xml:space="preserve"> accord with BWMF. This carries significant weight in favour of the application. </w:t>
      </w:r>
    </w:p>
    <w:p w14:paraId="5169EE4C" w14:textId="77777777" w:rsidR="00F73EFD" w:rsidRDefault="00F73EFD" w:rsidP="00A96B66">
      <w:pPr>
        <w:rPr>
          <w:rFonts w:ascii="Arial" w:hAnsi="Arial" w:cs="Arial"/>
          <w:sz w:val="22"/>
          <w:szCs w:val="22"/>
          <w:lang w:eastAsia="en-GB"/>
        </w:rPr>
      </w:pPr>
    </w:p>
    <w:p w14:paraId="40E6F506" w14:textId="77777777" w:rsidR="00F73EFD" w:rsidRPr="00F73EFD" w:rsidRDefault="00F73EFD" w:rsidP="00F73EFD">
      <w:pPr>
        <w:rPr>
          <w:rFonts w:ascii="Arial" w:hAnsi="Arial" w:cs="Arial"/>
          <w:sz w:val="22"/>
          <w:szCs w:val="22"/>
          <w:u w:val="single"/>
          <w:lang w:eastAsia="en-GB"/>
        </w:rPr>
      </w:pPr>
      <w:r w:rsidRPr="00F73EFD">
        <w:rPr>
          <w:rFonts w:ascii="Arial" w:hAnsi="Arial" w:cs="Arial"/>
          <w:sz w:val="22"/>
          <w:szCs w:val="22"/>
          <w:u w:val="single"/>
          <w:lang w:eastAsia="en-GB"/>
        </w:rPr>
        <w:lastRenderedPageBreak/>
        <w:t xml:space="preserve">Public Rights of Way </w:t>
      </w:r>
    </w:p>
    <w:p w14:paraId="7752B075" w14:textId="77777777" w:rsidR="00F73EFD" w:rsidRPr="00566535" w:rsidRDefault="00F73EFD" w:rsidP="00F73EFD">
      <w:pPr>
        <w:rPr>
          <w:rFonts w:ascii="Arial" w:hAnsi="Arial" w:cs="Arial"/>
          <w:b/>
          <w:bCs/>
          <w:sz w:val="22"/>
          <w:szCs w:val="22"/>
          <w:u w:val="single"/>
          <w:lang w:eastAsia="en-GB"/>
        </w:rPr>
      </w:pPr>
    </w:p>
    <w:p w14:paraId="3A486B12" w14:textId="4235DE01" w:rsidR="00F73EFD" w:rsidRPr="00566535" w:rsidRDefault="00F73EFD" w:rsidP="006A4B99">
      <w:pPr>
        <w:rPr>
          <w:rFonts w:ascii="Arial" w:hAnsi="Arial" w:cs="Arial"/>
          <w:sz w:val="22"/>
          <w:szCs w:val="22"/>
          <w:lang w:eastAsia="en-GB"/>
        </w:rPr>
      </w:pPr>
      <w:bookmarkStart w:id="11" w:name="_Hlk169623533"/>
      <w:r w:rsidRPr="00566535">
        <w:rPr>
          <w:rFonts w:ascii="Arial" w:hAnsi="Arial" w:cs="Arial"/>
          <w:sz w:val="22"/>
          <w:szCs w:val="22"/>
          <w:lang w:eastAsia="en-GB"/>
        </w:rPr>
        <w:t xml:space="preserve">Local Plan Policy GS2 named as ‘Green ways and Public Rights of Way’ protects public rights of way from development which may affect their character or function.  Where development affects or is close to a PROW, a developer may be required to provide a link to an existing </w:t>
      </w:r>
      <w:r w:rsidR="006A4B99" w:rsidRPr="00566535">
        <w:rPr>
          <w:rFonts w:ascii="Arial" w:hAnsi="Arial" w:cs="Arial"/>
          <w:sz w:val="22"/>
          <w:szCs w:val="22"/>
          <w:lang w:eastAsia="en-GB"/>
        </w:rPr>
        <w:t>route</w:t>
      </w:r>
      <w:r w:rsidR="006A4B99">
        <w:rPr>
          <w:rFonts w:ascii="Arial" w:hAnsi="Arial" w:cs="Arial"/>
          <w:sz w:val="22"/>
          <w:szCs w:val="22"/>
          <w:lang w:eastAsia="en-GB"/>
        </w:rPr>
        <w:t xml:space="preserve"> or</w:t>
      </w:r>
      <w:r w:rsidRPr="00566535">
        <w:rPr>
          <w:rFonts w:ascii="Arial" w:hAnsi="Arial" w:cs="Arial"/>
          <w:sz w:val="22"/>
          <w:szCs w:val="22"/>
          <w:lang w:eastAsia="en-GB"/>
        </w:rPr>
        <w:t xml:space="preserve"> improve an existing route or be asked to contribute to a new route. </w:t>
      </w:r>
    </w:p>
    <w:p w14:paraId="0740610B" w14:textId="77777777" w:rsidR="00F73EFD" w:rsidRPr="00566535" w:rsidRDefault="00F73EFD" w:rsidP="006A4B99">
      <w:pPr>
        <w:rPr>
          <w:rFonts w:ascii="Arial" w:hAnsi="Arial" w:cs="Arial"/>
          <w:sz w:val="22"/>
          <w:szCs w:val="22"/>
          <w:lang w:eastAsia="en-GB"/>
        </w:rPr>
      </w:pPr>
    </w:p>
    <w:p w14:paraId="4BD78BC2" w14:textId="77777777" w:rsidR="00F73EFD" w:rsidRPr="00566535" w:rsidRDefault="00F73EFD" w:rsidP="006A4B99">
      <w:pPr>
        <w:rPr>
          <w:rFonts w:ascii="Arial" w:eastAsiaTheme="minorHAnsi" w:hAnsi="Arial" w:cs="Arial"/>
          <w:sz w:val="22"/>
          <w:szCs w:val="22"/>
        </w:rPr>
      </w:pPr>
      <w:r w:rsidRPr="00566535">
        <w:rPr>
          <w:rFonts w:ascii="Arial" w:eastAsiaTheme="minorHAnsi" w:hAnsi="Arial" w:cs="Arial"/>
          <w:sz w:val="22"/>
          <w:szCs w:val="22"/>
        </w:rPr>
        <w:t xml:space="preserve">Site specific policy MU1 requires that public rights of way are protected. </w:t>
      </w:r>
    </w:p>
    <w:p w14:paraId="27196420" w14:textId="783E7301" w:rsidR="00F73EFD" w:rsidRDefault="00F73EFD" w:rsidP="006A4B99">
      <w:pPr>
        <w:rPr>
          <w:rFonts w:ascii="Arial" w:eastAsiaTheme="minorHAnsi" w:hAnsi="Arial" w:cs="Arial"/>
          <w:sz w:val="22"/>
          <w:szCs w:val="22"/>
        </w:rPr>
      </w:pPr>
      <w:r w:rsidRPr="00566535">
        <w:rPr>
          <w:rFonts w:ascii="Arial" w:eastAsiaTheme="minorHAnsi" w:hAnsi="Arial" w:cs="Arial"/>
          <w:sz w:val="22"/>
          <w:szCs w:val="22"/>
        </w:rPr>
        <w:t xml:space="preserve">The BWMF (page 39) considerations are that applications should seek to retain and enhance existing PROW and consider opportunities for further footpaths, bridleways and cycleways between the site and wider area to improve connectivity and promote health and wellbeing. </w:t>
      </w:r>
    </w:p>
    <w:p w14:paraId="56E0F36E" w14:textId="77777777" w:rsidR="006A4B99" w:rsidRPr="00566535" w:rsidRDefault="006A4B99" w:rsidP="006A4B99">
      <w:pPr>
        <w:rPr>
          <w:rFonts w:ascii="Arial" w:eastAsiaTheme="minorHAnsi" w:hAnsi="Arial" w:cs="Arial"/>
          <w:sz w:val="22"/>
          <w:szCs w:val="22"/>
        </w:rPr>
      </w:pPr>
    </w:p>
    <w:p w14:paraId="1422E084" w14:textId="5F142EFE" w:rsidR="00F73EFD" w:rsidRDefault="00F73EFD" w:rsidP="006A4B99">
      <w:pPr>
        <w:adjustRightInd w:val="0"/>
        <w:rPr>
          <w:rFonts w:ascii="Arial" w:eastAsiaTheme="minorHAnsi" w:hAnsi="Arial" w:cs="Arial"/>
          <w:sz w:val="22"/>
          <w:szCs w:val="22"/>
        </w:rPr>
      </w:pPr>
      <w:r w:rsidRPr="00566535">
        <w:rPr>
          <w:rFonts w:ascii="Arial" w:eastAsiaTheme="minorHAnsi" w:hAnsi="Arial" w:cs="Arial"/>
          <w:sz w:val="22"/>
          <w:szCs w:val="22"/>
        </w:rPr>
        <w:t>Objections have been made including from Councillors relating to impacts due to temporary and permanent loss of public rights of way, loss of and disruption to footpaths and bridleways during construction</w:t>
      </w:r>
      <w:r w:rsidR="000B7493">
        <w:rPr>
          <w:rFonts w:ascii="Arial" w:eastAsiaTheme="minorHAnsi" w:hAnsi="Arial" w:cs="Arial"/>
          <w:sz w:val="22"/>
          <w:szCs w:val="22"/>
        </w:rPr>
        <w:t>.</w:t>
      </w:r>
      <w:r w:rsidRPr="00566535">
        <w:rPr>
          <w:rFonts w:ascii="Arial" w:eastAsiaTheme="minorHAnsi" w:hAnsi="Arial" w:cs="Arial"/>
          <w:sz w:val="22"/>
          <w:szCs w:val="22"/>
        </w:rPr>
        <w:t xml:space="preserve"> </w:t>
      </w:r>
      <w:r w:rsidR="004E25F7">
        <w:rPr>
          <w:rFonts w:ascii="Arial" w:eastAsiaTheme="minorHAnsi" w:hAnsi="Arial" w:cs="Arial"/>
          <w:sz w:val="22"/>
          <w:szCs w:val="22"/>
        </w:rPr>
        <w:t xml:space="preserve">It should be noted that stopping up and </w:t>
      </w:r>
      <w:r w:rsidR="00DE74F9">
        <w:rPr>
          <w:rFonts w:ascii="Arial" w:eastAsiaTheme="minorHAnsi" w:hAnsi="Arial" w:cs="Arial"/>
          <w:sz w:val="22"/>
          <w:szCs w:val="22"/>
        </w:rPr>
        <w:t xml:space="preserve">temporary/permanent </w:t>
      </w:r>
      <w:r w:rsidR="00937450">
        <w:rPr>
          <w:rFonts w:ascii="Arial" w:eastAsiaTheme="minorHAnsi" w:hAnsi="Arial" w:cs="Arial"/>
          <w:sz w:val="22"/>
          <w:szCs w:val="22"/>
        </w:rPr>
        <w:t xml:space="preserve">diversions of Public Rights of Way are undertaken via a separate legal process and not through the planning application process. </w:t>
      </w:r>
    </w:p>
    <w:p w14:paraId="68711F62" w14:textId="77777777" w:rsidR="006A4B99" w:rsidRPr="00566535" w:rsidRDefault="006A4B99" w:rsidP="006A4B99">
      <w:pPr>
        <w:adjustRightInd w:val="0"/>
        <w:rPr>
          <w:rFonts w:ascii="Arial" w:eastAsiaTheme="minorHAnsi" w:hAnsi="Arial" w:cs="Arial"/>
          <w:sz w:val="22"/>
          <w:szCs w:val="22"/>
        </w:rPr>
      </w:pPr>
    </w:p>
    <w:p w14:paraId="190BE6F8" w14:textId="06EA3E28" w:rsidR="00F73EFD" w:rsidRPr="00566535" w:rsidRDefault="00F73EFD" w:rsidP="00F73EFD">
      <w:pPr>
        <w:rPr>
          <w:rFonts w:ascii="Arial" w:eastAsiaTheme="minorHAnsi" w:hAnsi="Arial" w:cs="Arial"/>
          <w:sz w:val="22"/>
          <w:szCs w:val="22"/>
        </w:rPr>
      </w:pPr>
      <w:proofErr w:type="gramStart"/>
      <w:r w:rsidRPr="00566535">
        <w:rPr>
          <w:rFonts w:ascii="Arial" w:eastAsiaTheme="minorHAnsi" w:hAnsi="Arial" w:cs="Arial"/>
          <w:sz w:val="22"/>
          <w:szCs w:val="22"/>
        </w:rPr>
        <w:t>With regard to</w:t>
      </w:r>
      <w:proofErr w:type="gramEnd"/>
      <w:r w:rsidRPr="00566535">
        <w:rPr>
          <w:rFonts w:ascii="Arial" w:eastAsiaTheme="minorHAnsi" w:hAnsi="Arial" w:cs="Arial"/>
          <w:sz w:val="22"/>
          <w:szCs w:val="22"/>
        </w:rPr>
        <w:t xml:space="preserve"> Phase 1 Public Right of Way Darton UD 11 passes through the site and exits at Avon Close. This footpath is proposed to be diverted but will continue through the development to Avon Close.   Other footpaths including 250, 252, 248 and 249 are also proposed to be diverted within the site. All diverted public rights of ways will be upgraded, enhanced, and reinforced with a diverse network of adjoining safe routes for both pedestrians and cyclists.</w:t>
      </w:r>
      <w:r w:rsidR="005D0941">
        <w:rPr>
          <w:rFonts w:ascii="Arial" w:eastAsiaTheme="minorHAnsi" w:hAnsi="Arial" w:cs="Arial"/>
          <w:sz w:val="22"/>
          <w:szCs w:val="22"/>
        </w:rPr>
        <w:t xml:space="preserve"> This </w:t>
      </w:r>
      <w:proofErr w:type="gramStart"/>
      <w:r w:rsidR="005D0941">
        <w:rPr>
          <w:rFonts w:ascii="Arial" w:eastAsiaTheme="minorHAnsi" w:hAnsi="Arial" w:cs="Arial"/>
          <w:sz w:val="22"/>
          <w:szCs w:val="22"/>
        </w:rPr>
        <w:t>is considered to be</w:t>
      </w:r>
      <w:proofErr w:type="gramEnd"/>
      <w:r w:rsidR="005D0941">
        <w:rPr>
          <w:rFonts w:ascii="Arial" w:eastAsiaTheme="minorHAnsi" w:hAnsi="Arial" w:cs="Arial"/>
          <w:sz w:val="22"/>
          <w:szCs w:val="22"/>
        </w:rPr>
        <w:t xml:space="preserve"> a significant enhancement.</w:t>
      </w:r>
    </w:p>
    <w:p w14:paraId="78A888B7" w14:textId="77777777" w:rsidR="00F73EFD" w:rsidRPr="00566535" w:rsidRDefault="00F73EFD" w:rsidP="00F73EFD">
      <w:pPr>
        <w:rPr>
          <w:rFonts w:ascii="Arial" w:eastAsiaTheme="minorHAnsi" w:hAnsi="Arial" w:cs="Arial"/>
          <w:sz w:val="22"/>
          <w:szCs w:val="22"/>
        </w:rPr>
      </w:pPr>
    </w:p>
    <w:p w14:paraId="7491BF66" w14:textId="2792AA53" w:rsidR="00F73EFD" w:rsidRPr="00566535" w:rsidRDefault="00F73EFD" w:rsidP="00F73EFD">
      <w:pPr>
        <w:rPr>
          <w:rFonts w:ascii="Arial" w:eastAsiaTheme="minorHAnsi" w:hAnsi="Arial" w:cs="Arial"/>
          <w:sz w:val="22"/>
          <w:szCs w:val="22"/>
        </w:rPr>
      </w:pPr>
      <w:r w:rsidRPr="00566535">
        <w:rPr>
          <w:rFonts w:ascii="Arial" w:eastAsiaTheme="minorHAnsi" w:hAnsi="Arial" w:cs="Arial"/>
          <w:sz w:val="22"/>
          <w:szCs w:val="22"/>
        </w:rPr>
        <w:t xml:space="preserve">Hermit Lane currently runs east </w:t>
      </w:r>
      <w:r w:rsidR="00316B4C">
        <w:rPr>
          <w:rFonts w:ascii="Arial" w:eastAsiaTheme="minorHAnsi" w:hAnsi="Arial" w:cs="Arial"/>
          <w:sz w:val="22"/>
          <w:szCs w:val="22"/>
        </w:rPr>
        <w:t xml:space="preserve">- </w:t>
      </w:r>
      <w:r w:rsidRPr="00566535">
        <w:rPr>
          <w:rFonts w:ascii="Arial" w:eastAsiaTheme="minorHAnsi" w:hAnsi="Arial" w:cs="Arial"/>
          <w:sz w:val="22"/>
          <w:szCs w:val="22"/>
        </w:rPr>
        <w:t>west through the site. As submitted in 2021 Hermit Lane would have been lost through developm</w:t>
      </w:r>
      <w:bookmarkEnd w:id="11"/>
      <w:r w:rsidRPr="00566535">
        <w:rPr>
          <w:rFonts w:ascii="Arial" w:eastAsiaTheme="minorHAnsi" w:hAnsi="Arial" w:cs="Arial"/>
          <w:sz w:val="22"/>
          <w:szCs w:val="22"/>
        </w:rPr>
        <w:t xml:space="preserve">ent and incorporated into the highway network for </w:t>
      </w:r>
      <w:r w:rsidR="00316B4C">
        <w:rPr>
          <w:rFonts w:ascii="Arial" w:eastAsiaTheme="minorHAnsi" w:hAnsi="Arial" w:cs="Arial"/>
          <w:sz w:val="22"/>
          <w:szCs w:val="22"/>
        </w:rPr>
        <w:t>one of the</w:t>
      </w:r>
      <w:r w:rsidRPr="00566535">
        <w:rPr>
          <w:rFonts w:ascii="Arial" w:eastAsiaTheme="minorHAnsi" w:hAnsi="Arial" w:cs="Arial"/>
          <w:sz w:val="22"/>
          <w:szCs w:val="22"/>
        </w:rPr>
        <w:t xml:space="preserve"> residential phase</w:t>
      </w:r>
      <w:r w:rsidR="00316B4C">
        <w:rPr>
          <w:rFonts w:ascii="Arial" w:eastAsiaTheme="minorHAnsi" w:hAnsi="Arial" w:cs="Arial"/>
          <w:sz w:val="22"/>
          <w:szCs w:val="22"/>
        </w:rPr>
        <w:t>s</w:t>
      </w:r>
      <w:r w:rsidRPr="00566535">
        <w:rPr>
          <w:rFonts w:ascii="Arial" w:eastAsiaTheme="minorHAnsi" w:hAnsi="Arial" w:cs="Arial"/>
          <w:sz w:val="22"/>
          <w:szCs w:val="22"/>
        </w:rPr>
        <w:t>.  Following the change in levels strategy in the revised proposals</w:t>
      </w:r>
      <w:r w:rsidR="00115DC3">
        <w:rPr>
          <w:rFonts w:ascii="Arial" w:eastAsiaTheme="minorHAnsi" w:hAnsi="Arial" w:cs="Arial"/>
          <w:sz w:val="22"/>
          <w:szCs w:val="22"/>
        </w:rPr>
        <w:t xml:space="preserve"> submitted in 2023</w:t>
      </w:r>
      <w:r w:rsidRPr="00566535">
        <w:rPr>
          <w:rFonts w:ascii="Arial" w:eastAsiaTheme="minorHAnsi" w:hAnsi="Arial" w:cs="Arial"/>
          <w:sz w:val="22"/>
          <w:szCs w:val="22"/>
        </w:rPr>
        <w:t xml:space="preserve">, the Planning statement </w:t>
      </w:r>
      <w:r w:rsidR="00115DC3">
        <w:rPr>
          <w:rFonts w:ascii="Arial" w:eastAsiaTheme="minorHAnsi" w:hAnsi="Arial" w:cs="Arial"/>
          <w:sz w:val="22"/>
          <w:szCs w:val="22"/>
        </w:rPr>
        <w:t xml:space="preserve">confirms </w:t>
      </w:r>
      <w:r w:rsidR="001D4630">
        <w:rPr>
          <w:rFonts w:ascii="Arial" w:eastAsiaTheme="minorHAnsi" w:hAnsi="Arial" w:cs="Arial"/>
          <w:sz w:val="22"/>
          <w:szCs w:val="22"/>
        </w:rPr>
        <w:t>that existing</w:t>
      </w:r>
      <w:r w:rsidR="00115DC3">
        <w:rPr>
          <w:rFonts w:ascii="Arial" w:eastAsiaTheme="minorHAnsi" w:hAnsi="Arial" w:cs="Arial"/>
          <w:sz w:val="22"/>
          <w:szCs w:val="22"/>
        </w:rPr>
        <w:t xml:space="preserve"> PROW will be</w:t>
      </w:r>
      <w:r w:rsidR="0038294F">
        <w:rPr>
          <w:rFonts w:ascii="Arial" w:eastAsiaTheme="minorHAnsi" w:hAnsi="Arial" w:cs="Arial"/>
          <w:sz w:val="22"/>
          <w:szCs w:val="22"/>
        </w:rPr>
        <w:t xml:space="preserve"> less impacted as m</w:t>
      </w:r>
      <w:r w:rsidRPr="00566535">
        <w:rPr>
          <w:rFonts w:ascii="Arial" w:eastAsiaTheme="minorHAnsi" w:hAnsi="Arial" w:cs="Arial"/>
          <w:sz w:val="22"/>
          <w:szCs w:val="22"/>
        </w:rPr>
        <w:t xml:space="preserve">ore of the existing ground levels will be retained. In addition, Hermit Lane is now proposed to be largely retained on its current alignment, providing a new traffic free bridleway with hedgerows predominantly retained to link to a new bridleway (currently Footpath 13 which runs from Hermit Lane towards Farmhouse Lane). Footpath 248 will also be upgraded to a bridleway. </w:t>
      </w:r>
      <w:r w:rsidR="00C233E0">
        <w:rPr>
          <w:rFonts w:ascii="Arial" w:eastAsiaTheme="minorHAnsi" w:hAnsi="Arial" w:cs="Arial"/>
          <w:sz w:val="22"/>
          <w:szCs w:val="22"/>
        </w:rPr>
        <w:t>Th</w:t>
      </w:r>
      <w:r w:rsidR="00B80311">
        <w:rPr>
          <w:rFonts w:ascii="Arial" w:eastAsiaTheme="minorHAnsi" w:hAnsi="Arial" w:cs="Arial"/>
          <w:sz w:val="22"/>
          <w:szCs w:val="22"/>
        </w:rPr>
        <w:t xml:space="preserve">ese improvements accord </w:t>
      </w:r>
      <w:r w:rsidR="001D4630">
        <w:rPr>
          <w:rFonts w:ascii="Arial" w:eastAsiaTheme="minorHAnsi" w:hAnsi="Arial" w:cs="Arial"/>
          <w:sz w:val="22"/>
          <w:szCs w:val="22"/>
        </w:rPr>
        <w:t>with and</w:t>
      </w:r>
      <w:r w:rsidR="00B80311">
        <w:rPr>
          <w:rFonts w:ascii="Arial" w:eastAsiaTheme="minorHAnsi" w:hAnsi="Arial" w:cs="Arial"/>
          <w:sz w:val="22"/>
          <w:szCs w:val="22"/>
        </w:rPr>
        <w:t xml:space="preserve"> exceed the aspirations set out in the consultee response from the British Horse Society. </w:t>
      </w:r>
      <w:r w:rsidR="00CE1328">
        <w:rPr>
          <w:rFonts w:ascii="Arial" w:eastAsiaTheme="minorHAnsi" w:hAnsi="Arial" w:cs="Arial"/>
          <w:sz w:val="22"/>
          <w:szCs w:val="22"/>
        </w:rPr>
        <w:t>Objectors had concer</w:t>
      </w:r>
      <w:r w:rsidR="006A4B99">
        <w:rPr>
          <w:rFonts w:ascii="Arial" w:eastAsiaTheme="minorHAnsi" w:hAnsi="Arial" w:cs="Arial"/>
          <w:sz w:val="22"/>
          <w:szCs w:val="22"/>
        </w:rPr>
        <w:t>n</w:t>
      </w:r>
      <w:r w:rsidR="00CE1328">
        <w:rPr>
          <w:rFonts w:ascii="Arial" w:eastAsiaTheme="minorHAnsi" w:hAnsi="Arial" w:cs="Arial"/>
          <w:sz w:val="22"/>
          <w:szCs w:val="22"/>
        </w:rPr>
        <w:t>s</w:t>
      </w:r>
      <w:r w:rsidRPr="00566535">
        <w:rPr>
          <w:rFonts w:ascii="Arial" w:eastAsiaTheme="minorHAnsi" w:hAnsi="Arial" w:cs="Arial"/>
          <w:sz w:val="22"/>
          <w:szCs w:val="22"/>
        </w:rPr>
        <w:t xml:space="preserve"> that it may be closed for several years as construction takes place in the vicinity, but the applicant intends it to remain close for as short a period as possible.  Although there are fears that there would be no access to greenspaces, there is no right to roam on the site and walkers should use public </w:t>
      </w:r>
      <w:r w:rsidR="00206EAC">
        <w:rPr>
          <w:rFonts w:ascii="Arial" w:eastAsiaTheme="minorHAnsi" w:hAnsi="Arial" w:cs="Arial"/>
          <w:sz w:val="22"/>
          <w:szCs w:val="22"/>
        </w:rPr>
        <w:t>rights of way</w:t>
      </w:r>
      <w:r w:rsidRPr="00566535">
        <w:rPr>
          <w:rFonts w:ascii="Arial" w:eastAsiaTheme="minorHAnsi" w:hAnsi="Arial" w:cs="Arial"/>
          <w:sz w:val="22"/>
          <w:szCs w:val="22"/>
        </w:rPr>
        <w:t xml:space="preserve">.  Where there are temporary or permanent closures or diversions of routes </w:t>
      </w:r>
      <w:proofErr w:type="gramStart"/>
      <w:r w:rsidRPr="00566535">
        <w:rPr>
          <w:rFonts w:ascii="Arial" w:eastAsiaTheme="minorHAnsi" w:hAnsi="Arial" w:cs="Arial"/>
          <w:sz w:val="22"/>
          <w:szCs w:val="22"/>
        </w:rPr>
        <w:t>as a result of</w:t>
      </w:r>
      <w:proofErr w:type="gramEnd"/>
      <w:r w:rsidRPr="00566535">
        <w:rPr>
          <w:rFonts w:ascii="Arial" w:eastAsiaTheme="minorHAnsi" w:hAnsi="Arial" w:cs="Arial"/>
          <w:sz w:val="22"/>
          <w:szCs w:val="22"/>
        </w:rPr>
        <w:t xml:space="preserve"> this proposal, these would be managed through other legislation and not through the planning process.</w:t>
      </w:r>
    </w:p>
    <w:p w14:paraId="1668B40D" w14:textId="77777777" w:rsidR="00F73EFD" w:rsidRPr="00566535" w:rsidRDefault="00F73EFD" w:rsidP="00F73EFD">
      <w:pPr>
        <w:rPr>
          <w:rFonts w:ascii="Arial" w:eastAsiaTheme="minorHAnsi" w:hAnsi="Arial" w:cs="Arial"/>
          <w:sz w:val="22"/>
          <w:szCs w:val="22"/>
        </w:rPr>
      </w:pPr>
    </w:p>
    <w:p w14:paraId="49D02446" w14:textId="77777777" w:rsidR="00F73EFD" w:rsidRPr="00566535" w:rsidRDefault="00F73EFD" w:rsidP="00F73EFD">
      <w:pPr>
        <w:adjustRightInd w:val="0"/>
        <w:rPr>
          <w:rFonts w:ascii="Arial" w:eastAsiaTheme="minorHAnsi" w:hAnsi="Arial" w:cs="Arial"/>
          <w:sz w:val="22"/>
          <w:szCs w:val="22"/>
        </w:rPr>
      </w:pPr>
      <w:r w:rsidRPr="00566535">
        <w:rPr>
          <w:rFonts w:ascii="Arial" w:eastAsiaTheme="minorHAnsi" w:hAnsi="Arial" w:cs="Arial"/>
          <w:sz w:val="22"/>
          <w:szCs w:val="22"/>
        </w:rPr>
        <w:t xml:space="preserve">It is proposed that all diverted public rights of ways will be upgraded, enhanced, and reinforced with an additional diverse network of adjoining safe routes for both pedestrians and cyclists to strengthen connectivity and improve health and well-being.  A Pegasus Crossing will be provided to the link road to provide a safe crossing for horse riders although a dedicated bridleway is not being provided adjacent to the link road as there are no connecting routes outside the site to the north.  Riders may nevertheless choose to use other adopted estate routes in the vicinity.  </w:t>
      </w:r>
    </w:p>
    <w:p w14:paraId="510C6B31" w14:textId="77777777" w:rsidR="00F73EFD" w:rsidRPr="00566535" w:rsidRDefault="00F73EFD" w:rsidP="00F73EFD">
      <w:pPr>
        <w:adjustRightInd w:val="0"/>
        <w:rPr>
          <w:rFonts w:ascii="Arial" w:eastAsiaTheme="minorHAnsi" w:hAnsi="Arial" w:cs="Arial"/>
          <w:sz w:val="22"/>
          <w:szCs w:val="22"/>
        </w:rPr>
      </w:pPr>
    </w:p>
    <w:p w14:paraId="647927DE" w14:textId="7CF70EAF" w:rsidR="00F73EFD" w:rsidRPr="00566535" w:rsidRDefault="00F73EFD" w:rsidP="00F73EFD">
      <w:pPr>
        <w:adjustRightInd w:val="0"/>
        <w:rPr>
          <w:rFonts w:ascii="Arial" w:eastAsiaTheme="minorHAnsi" w:hAnsi="Arial" w:cs="Arial"/>
          <w:sz w:val="22"/>
          <w:szCs w:val="22"/>
        </w:rPr>
      </w:pPr>
      <w:r w:rsidRPr="00566535">
        <w:rPr>
          <w:rFonts w:ascii="Arial" w:eastAsiaTheme="minorHAnsi" w:hAnsi="Arial" w:cs="Arial"/>
          <w:sz w:val="22"/>
          <w:szCs w:val="22"/>
        </w:rPr>
        <w:t>Paths will be routed through the strategic landscaped areas with a combination of multi-user shared routes for pedestrians and cyclists</w:t>
      </w:r>
      <w:r w:rsidR="00F22A8D">
        <w:rPr>
          <w:rFonts w:ascii="Arial" w:eastAsiaTheme="minorHAnsi" w:hAnsi="Arial" w:cs="Arial"/>
          <w:sz w:val="22"/>
          <w:szCs w:val="22"/>
        </w:rPr>
        <w:t xml:space="preserve"> with additional routes provided in other residential phases following reserved matters approvals</w:t>
      </w:r>
      <w:r w:rsidRPr="00566535">
        <w:rPr>
          <w:rFonts w:ascii="Arial" w:eastAsiaTheme="minorHAnsi" w:hAnsi="Arial" w:cs="Arial"/>
          <w:sz w:val="22"/>
          <w:szCs w:val="22"/>
        </w:rPr>
        <w:t xml:space="preserve">. The footpath strategy creates strong permeability through the site, with connections to the existing residential / neighbouring </w:t>
      </w:r>
      <w:r w:rsidRPr="00566535">
        <w:rPr>
          <w:rFonts w:ascii="Arial" w:eastAsiaTheme="minorHAnsi" w:hAnsi="Arial" w:cs="Arial"/>
          <w:sz w:val="22"/>
          <w:szCs w:val="22"/>
        </w:rPr>
        <w:lastRenderedPageBreak/>
        <w:t xml:space="preserve">areas and beyond, </w:t>
      </w:r>
      <w:proofErr w:type="gramStart"/>
      <w:r w:rsidRPr="00566535">
        <w:rPr>
          <w:rFonts w:ascii="Arial" w:eastAsiaTheme="minorHAnsi" w:hAnsi="Arial" w:cs="Arial"/>
          <w:sz w:val="22"/>
          <w:szCs w:val="22"/>
        </w:rPr>
        <w:t>opening up</w:t>
      </w:r>
      <w:proofErr w:type="gramEnd"/>
      <w:r w:rsidRPr="00566535">
        <w:rPr>
          <w:rFonts w:ascii="Arial" w:eastAsiaTheme="minorHAnsi" w:hAnsi="Arial" w:cs="Arial"/>
          <w:sz w:val="22"/>
          <w:szCs w:val="22"/>
        </w:rPr>
        <w:t xml:space="preserve"> large areas of interactive greenspace for both existing and new members of the community. The footpath and cycleway network through the site has been designed to promote active travel by sustainable modes. </w:t>
      </w:r>
    </w:p>
    <w:p w14:paraId="16FB4D29" w14:textId="77777777" w:rsidR="00F73EFD" w:rsidRPr="00566535" w:rsidRDefault="00F73EFD" w:rsidP="00F73EFD">
      <w:pPr>
        <w:rPr>
          <w:rFonts w:ascii="Arial" w:eastAsiaTheme="minorHAnsi" w:hAnsi="Arial" w:cs="Arial"/>
          <w:sz w:val="22"/>
          <w:szCs w:val="22"/>
        </w:rPr>
      </w:pPr>
    </w:p>
    <w:p w14:paraId="41CBEBBF" w14:textId="0FA0A65D" w:rsidR="00F73EFD" w:rsidRPr="00566535" w:rsidRDefault="00F73EFD" w:rsidP="00F73EFD">
      <w:pPr>
        <w:rPr>
          <w:rFonts w:ascii="Arial" w:eastAsiaTheme="minorHAnsi" w:hAnsi="Arial" w:cs="Arial"/>
          <w:sz w:val="22"/>
          <w:szCs w:val="22"/>
        </w:rPr>
      </w:pPr>
      <w:r w:rsidRPr="00566535">
        <w:rPr>
          <w:rFonts w:ascii="Arial" w:eastAsiaTheme="minorHAnsi" w:hAnsi="Arial" w:cs="Arial"/>
          <w:sz w:val="22"/>
          <w:szCs w:val="22"/>
        </w:rPr>
        <w:t xml:space="preserve">Active Travel England consider that pedestrian links through to Higham could be improved by making them wider, with the access between plots 115 and 116 </w:t>
      </w:r>
      <w:proofErr w:type="spellStart"/>
      <w:r w:rsidRPr="00566535">
        <w:rPr>
          <w:rFonts w:ascii="Arial" w:eastAsiaTheme="minorHAnsi" w:hAnsi="Arial" w:cs="Arial"/>
          <w:sz w:val="22"/>
          <w:szCs w:val="22"/>
        </w:rPr>
        <w:t>Welland</w:t>
      </w:r>
      <w:proofErr w:type="spellEnd"/>
      <w:r w:rsidRPr="00566535">
        <w:rPr>
          <w:rFonts w:ascii="Arial" w:eastAsiaTheme="minorHAnsi" w:hAnsi="Arial" w:cs="Arial"/>
          <w:sz w:val="22"/>
          <w:szCs w:val="22"/>
        </w:rPr>
        <w:t xml:space="preserve"> Close being preferable as the access to Avon Close is significantly constrained. Whilst this is acknowledged, there is insufficient space on Avon Close to widen the existing footpath, and land ownership not known for </w:t>
      </w:r>
      <w:proofErr w:type="spellStart"/>
      <w:r w:rsidRPr="00566535">
        <w:rPr>
          <w:rFonts w:ascii="Arial" w:eastAsiaTheme="minorHAnsi" w:hAnsi="Arial" w:cs="Arial"/>
          <w:sz w:val="22"/>
          <w:szCs w:val="22"/>
        </w:rPr>
        <w:t>Welland</w:t>
      </w:r>
      <w:proofErr w:type="spellEnd"/>
      <w:r w:rsidRPr="00566535">
        <w:rPr>
          <w:rFonts w:ascii="Arial" w:eastAsiaTheme="minorHAnsi" w:hAnsi="Arial" w:cs="Arial"/>
          <w:sz w:val="22"/>
          <w:szCs w:val="22"/>
        </w:rPr>
        <w:t xml:space="preserve"> Close, wider access</w:t>
      </w:r>
      <w:r w:rsidR="004D5CCF">
        <w:rPr>
          <w:rFonts w:ascii="Arial" w:eastAsiaTheme="minorHAnsi" w:hAnsi="Arial" w:cs="Arial"/>
          <w:sz w:val="22"/>
          <w:szCs w:val="22"/>
        </w:rPr>
        <w:t>es</w:t>
      </w:r>
      <w:r w:rsidRPr="00566535">
        <w:rPr>
          <w:rFonts w:ascii="Arial" w:eastAsiaTheme="minorHAnsi" w:hAnsi="Arial" w:cs="Arial"/>
          <w:sz w:val="22"/>
          <w:szCs w:val="22"/>
        </w:rPr>
        <w:t xml:space="preserve"> can only be provided where physically possible and land ownership allows. </w:t>
      </w:r>
    </w:p>
    <w:p w14:paraId="471FCDA9" w14:textId="77777777" w:rsidR="00F73EFD" w:rsidRPr="00566535" w:rsidRDefault="00F73EFD" w:rsidP="00F73EFD">
      <w:pPr>
        <w:rPr>
          <w:rFonts w:ascii="Arial" w:eastAsiaTheme="minorHAnsi" w:hAnsi="Arial" w:cs="Arial"/>
          <w:sz w:val="22"/>
          <w:szCs w:val="22"/>
        </w:rPr>
      </w:pPr>
    </w:p>
    <w:p w14:paraId="2A21ACFB" w14:textId="08EBFD05" w:rsidR="00F73EFD" w:rsidRPr="00566535" w:rsidRDefault="004D5CCF" w:rsidP="00F73EFD">
      <w:pPr>
        <w:adjustRightInd w:val="0"/>
        <w:rPr>
          <w:rFonts w:ascii="Arial" w:eastAsiaTheme="minorHAnsi" w:hAnsi="Arial" w:cs="Arial"/>
          <w:sz w:val="22"/>
          <w:szCs w:val="22"/>
        </w:rPr>
      </w:pPr>
      <w:r>
        <w:rPr>
          <w:rFonts w:ascii="Arial" w:eastAsiaTheme="minorHAnsi" w:hAnsi="Arial" w:cs="Arial"/>
          <w:sz w:val="22"/>
          <w:szCs w:val="22"/>
        </w:rPr>
        <w:t xml:space="preserve">Whilst it is disappointing that additional bridleways will not be provided around the </w:t>
      </w:r>
      <w:r w:rsidR="00732E3E">
        <w:rPr>
          <w:rFonts w:ascii="Arial" w:eastAsiaTheme="minorHAnsi" w:hAnsi="Arial" w:cs="Arial"/>
          <w:sz w:val="22"/>
          <w:szCs w:val="22"/>
        </w:rPr>
        <w:t xml:space="preserve">periphery of the </w:t>
      </w:r>
      <w:r>
        <w:rPr>
          <w:rFonts w:ascii="Arial" w:eastAsiaTheme="minorHAnsi" w:hAnsi="Arial" w:cs="Arial"/>
          <w:sz w:val="22"/>
          <w:szCs w:val="22"/>
        </w:rPr>
        <w:t>residential site</w:t>
      </w:r>
      <w:r w:rsidR="00732E3E">
        <w:rPr>
          <w:rFonts w:ascii="Arial" w:eastAsiaTheme="minorHAnsi" w:hAnsi="Arial" w:cs="Arial"/>
          <w:sz w:val="22"/>
          <w:szCs w:val="22"/>
        </w:rPr>
        <w:t xml:space="preserve"> for the reasons set out above</w:t>
      </w:r>
      <w:r>
        <w:rPr>
          <w:rFonts w:ascii="Arial" w:eastAsiaTheme="minorHAnsi" w:hAnsi="Arial" w:cs="Arial"/>
          <w:sz w:val="22"/>
          <w:szCs w:val="22"/>
        </w:rPr>
        <w:t>, t</w:t>
      </w:r>
      <w:r w:rsidR="00F73EFD" w:rsidRPr="00566535">
        <w:rPr>
          <w:rFonts w:ascii="Arial" w:eastAsiaTheme="minorHAnsi" w:hAnsi="Arial" w:cs="Arial"/>
          <w:sz w:val="22"/>
          <w:szCs w:val="22"/>
        </w:rPr>
        <w:t xml:space="preserve">he Senior Public Rights of Way Officer </w:t>
      </w:r>
      <w:r w:rsidR="007538C4">
        <w:rPr>
          <w:rFonts w:ascii="Arial" w:eastAsiaTheme="minorHAnsi" w:hAnsi="Arial" w:cs="Arial"/>
          <w:sz w:val="22"/>
          <w:szCs w:val="22"/>
        </w:rPr>
        <w:t>considers that</w:t>
      </w:r>
      <w:r w:rsidR="00732E3E">
        <w:rPr>
          <w:rFonts w:ascii="Arial" w:eastAsiaTheme="minorHAnsi" w:hAnsi="Arial" w:cs="Arial"/>
          <w:sz w:val="22"/>
          <w:szCs w:val="22"/>
        </w:rPr>
        <w:t xml:space="preserve"> </w:t>
      </w:r>
      <w:r w:rsidR="00F73EFD" w:rsidRPr="00566535">
        <w:rPr>
          <w:rFonts w:ascii="Arial" w:eastAsiaTheme="minorHAnsi" w:hAnsi="Arial" w:cs="Arial"/>
          <w:sz w:val="22"/>
          <w:szCs w:val="22"/>
        </w:rPr>
        <w:t xml:space="preserve">sufficient </w:t>
      </w:r>
      <w:r w:rsidR="00B7238D">
        <w:rPr>
          <w:rFonts w:ascii="Arial" w:eastAsiaTheme="minorHAnsi" w:hAnsi="Arial" w:cs="Arial"/>
          <w:sz w:val="22"/>
          <w:szCs w:val="22"/>
        </w:rPr>
        <w:t xml:space="preserve">enhancements to existing footpaths, </w:t>
      </w:r>
      <w:r w:rsidR="00F73EFD" w:rsidRPr="00566535">
        <w:rPr>
          <w:rFonts w:ascii="Arial" w:eastAsiaTheme="minorHAnsi" w:hAnsi="Arial" w:cs="Arial"/>
          <w:sz w:val="22"/>
          <w:szCs w:val="22"/>
        </w:rPr>
        <w:t>new footpath</w:t>
      </w:r>
      <w:r w:rsidR="00B7238D">
        <w:rPr>
          <w:rFonts w:ascii="Arial" w:eastAsiaTheme="minorHAnsi" w:hAnsi="Arial" w:cs="Arial"/>
          <w:sz w:val="22"/>
          <w:szCs w:val="22"/>
        </w:rPr>
        <w:t>s</w:t>
      </w:r>
      <w:r w:rsidR="00F73EFD" w:rsidRPr="00566535">
        <w:rPr>
          <w:rFonts w:ascii="Arial" w:eastAsiaTheme="minorHAnsi" w:hAnsi="Arial" w:cs="Arial"/>
          <w:sz w:val="22"/>
          <w:szCs w:val="22"/>
        </w:rPr>
        <w:t xml:space="preserve">, bridleways and improvements are proposed </w:t>
      </w:r>
      <w:r w:rsidR="00732E3E">
        <w:rPr>
          <w:rFonts w:ascii="Arial" w:eastAsiaTheme="minorHAnsi" w:hAnsi="Arial" w:cs="Arial"/>
          <w:sz w:val="22"/>
          <w:szCs w:val="22"/>
        </w:rPr>
        <w:t>to</w:t>
      </w:r>
      <w:r w:rsidR="00F73EFD" w:rsidRPr="00566535">
        <w:rPr>
          <w:rFonts w:ascii="Arial" w:eastAsiaTheme="minorHAnsi" w:hAnsi="Arial" w:cs="Arial"/>
          <w:sz w:val="22"/>
          <w:szCs w:val="22"/>
        </w:rPr>
        <w:t xml:space="preserve"> provide satisfactory links to existing footpaths/bridleways in the area</w:t>
      </w:r>
      <w:r w:rsidR="00F73EFD" w:rsidRPr="00566535">
        <w:rPr>
          <w:rFonts w:ascii="Arial" w:eastAsiaTheme="minorHAnsi" w:hAnsi="Arial" w:cs="Arial"/>
          <w:color w:val="BFBFBF" w:themeColor="background1" w:themeShade="BF"/>
          <w:sz w:val="22"/>
          <w:szCs w:val="22"/>
        </w:rPr>
        <w:t xml:space="preserve">. </w:t>
      </w:r>
      <w:r w:rsidR="00F73EFD" w:rsidRPr="00566535">
        <w:rPr>
          <w:rFonts w:ascii="Arial" w:eastAsiaTheme="minorHAnsi" w:hAnsi="Arial" w:cs="Arial"/>
          <w:sz w:val="22"/>
          <w:szCs w:val="22"/>
        </w:rPr>
        <w:t xml:space="preserve">There is a need to upgrade existing links to the site as appropriate to provide additional cycle options into adjacent neighbourhoods and </w:t>
      </w:r>
      <w:r w:rsidR="007538C4">
        <w:rPr>
          <w:rFonts w:ascii="Arial" w:eastAsiaTheme="minorHAnsi" w:hAnsi="Arial" w:cs="Arial"/>
          <w:sz w:val="22"/>
          <w:szCs w:val="22"/>
        </w:rPr>
        <w:t xml:space="preserve">if viability allows, </w:t>
      </w:r>
      <w:r w:rsidR="00F73EFD" w:rsidRPr="00566535">
        <w:rPr>
          <w:rFonts w:ascii="Arial" w:eastAsiaTheme="minorHAnsi" w:hAnsi="Arial" w:cs="Arial"/>
          <w:sz w:val="22"/>
          <w:szCs w:val="22"/>
        </w:rPr>
        <w:t>to make improvements to the existing PROW networks outside the site to maximise health and wellbeing and maximise sustainable transport opportunities which could be secured via a Section 106 agreement.</w:t>
      </w:r>
    </w:p>
    <w:p w14:paraId="68F5D1D4" w14:textId="77777777" w:rsidR="00F73EFD" w:rsidRPr="00566535" w:rsidRDefault="00F73EFD" w:rsidP="00F73EFD">
      <w:pPr>
        <w:rPr>
          <w:rFonts w:ascii="Arial" w:eastAsiaTheme="minorHAnsi" w:hAnsi="Arial" w:cs="Arial"/>
          <w:sz w:val="22"/>
          <w:szCs w:val="22"/>
        </w:rPr>
      </w:pPr>
    </w:p>
    <w:p w14:paraId="397F9825" w14:textId="77777777" w:rsidR="00F73EFD" w:rsidRPr="00566535" w:rsidRDefault="00F73EFD" w:rsidP="00F73EFD">
      <w:pPr>
        <w:rPr>
          <w:rFonts w:ascii="Arial" w:eastAsiaTheme="minorHAnsi" w:hAnsi="Arial" w:cs="Arial"/>
          <w:sz w:val="22"/>
          <w:szCs w:val="22"/>
        </w:rPr>
      </w:pPr>
      <w:r w:rsidRPr="00566535">
        <w:rPr>
          <w:rFonts w:ascii="Arial" w:eastAsiaTheme="minorHAnsi" w:hAnsi="Arial" w:cs="Arial"/>
          <w:sz w:val="22"/>
          <w:szCs w:val="22"/>
        </w:rPr>
        <w:t xml:space="preserve">Planning conditions are proposed to provide waymarking signs, in accordance with masterplan requirements, and agreement to route alignment, together with future management and maintenance agreements and construction details.  </w:t>
      </w:r>
    </w:p>
    <w:p w14:paraId="6EFC8D05" w14:textId="77777777" w:rsidR="00F73EFD" w:rsidRPr="00566535" w:rsidRDefault="00F73EFD" w:rsidP="00F73EFD">
      <w:pPr>
        <w:rPr>
          <w:rFonts w:ascii="Arial" w:eastAsiaTheme="minorHAnsi" w:hAnsi="Arial" w:cs="Arial"/>
          <w:sz w:val="22"/>
          <w:szCs w:val="22"/>
        </w:rPr>
      </w:pPr>
    </w:p>
    <w:p w14:paraId="69BAE0E4" w14:textId="0FAF2354" w:rsidR="00F73EFD" w:rsidRPr="00566535" w:rsidRDefault="00F73EFD" w:rsidP="00F73EFD">
      <w:pPr>
        <w:rPr>
          <w:rFonts w:ascii="Arial" w:eastAsiaTheme="minorHAnsi" w:hAnsi="Arial" w:cs="Arial"/>
          <w:sz w:val="22"/>
          <w:szCs w:val="22"/>
        </w:rPr>
      </w:pPr>
      <w:r w:rsidRPr="00566535">
        <w:rPr>
          <w:rFonts w:ascii="Arial" w:eastAsiaTheme="minorHAnsi" w:hAnsi="Arial" w:cs="Arial"/>
          <w:sz w:val="22"/>
          <w:szCs w:val="22"/>
        </w:rPr>
        <w:t xml:space="preserve">Overall, there are no objections from consultees </w:t>
      </w:r>
      <w:proofErr w:type="gramStart"/>
      <w:r w:rsidR="00011434">
        <w:rPr>
          <w:rFonts w:ascii="Arial" w:eastAsiaTheme="minorHAnsi" w:hAnsi="Arial" w:cs="Arial"/>
          <w:sz w:val="22"/>
          <w:szCs w:val="22"/>
        </w:rPr>
        <w:t>with regard to</w:t>
      </w:r>
      <w:proofErr w:type="gramEnd"/>
      <w:r w:rsidR="00011434">
        <w:rPr>
          <w:rFonts w:ascii="Arial" w:eastAsiaTheme="minorHAnsi" w:hAnsi="Arial" w:cs="Arial"/>
          <w:sz w:val="22"/>
          <w:szCs w:val="22"/>
        </w:rPr>
        <w:t xml:space="preserve"> sustainable transport proposals or public rights of way</w:t>
      </w:r>
      <w:r w:rsidR="0090799B">
        <w:rPr>
          <w:rFonts w:ascii="Arial" w:eastAsiaTheme="minorHAnsi" w:hAnsi="Arial" w:cs="Arial"/>
          <w:sz w:val="22"/>
          <w:szCs w:val="22"/>
        </w:rPr>
        <w:t xml:space="preserve">.  Bus stops will be provided on the link road and contributions made to bring forward new bus services. </w:t>
      </w:r>
      <w:r w:rsidR="00BD0C35">
        <w:rPr>
          <w:rFonts w:ascii="Arial" w:eastAsiaTheme="minorHAnsi" w:hAnsi="Arial" w:cs="Arial"/>
          <w:sz w:val="22"/>
          <w:szCs w:val="22"/>
        </w:rPr>
        <w:t xml:space="preserve"> New and enhanced public rights of way and multiuser routes would provide</w:t>
      </w:r>
      <w:r w:rsidR="00C84CCC">
        <w:rPr>
          <w:rFonts w:ascii="Arial" w:eastAsiaTheme="minorHAnsi" w:hAnsi="Arial" w:cs="Arial"/>
          <w:sz w:val="22"/>
          <w:szCs w:val="22"/>
        </w:rPr>
        <w:t xml:space="preserve"> alternatives to the ca and </w:t>
      </w:r>
      <w:r w:rsidR="00D762CA">
        <w:rPr>
          <w:rFonts w:ascii="Arial" w:eastAsiaTheme="minorHAnsi" w:hAnsi="Arial" w:cs="Arial"/>
          <w:sz w:val="22"/>
          <w:szCs w:val="22"/>
        </w:rPr>
        <w:t>contribute to the he</w:t>
      </w:r>
      <w:r w:rsidR="00AE25AE">
        <w:rPr>
          <w:rFonts w:ascii="Arial" w:eastAsiaTheme="minorHAnsi" w:hAnsi="Arial" w:cs="Arial"/>
          <w:sz w:val="22"/>
          <w:szCs w:val="22"/>
        </w:rPr>
        <w:t xml:space="preserve">alth and wellbeing </w:t>
      </w:r>
      <w:r w:rsidR="00D762CA">
        <w:rPr>
          <w:rFonts w:ascii="Arial" w:eastAsiaTheme="minorHAnsi" w:hAnsi="Arial" w:cs="Arial"/>
          <w:sz w:val="22"/>
          <w:szCs w:val="22"/>
        </w:rPr>
        <w:t>envisaged by the BWMF</w:t>
      </w:r>
      <w:r w:rsidR="009C5FC1">
        <w:rPr>
          <w:rFonts w:ascii="Arial" w:eastAsiaTheme="minorHAnsi" w:hAnsi="Arial" w:cs="Arial"/>
          <w:sz w:val="22"/>
          <w:szCs w:val="22"/>
        </w:rPr>
        <w:t>,</w:t>
      </w:r>
      <w:r w:rsidRPr="00566535">
        <w:rPr>
          <w:rFonts w:ascii="Arial" w:eastAsiaTheme="minorHAnsi" w:hAnsi="Arial" w:cs="Arial"/>
          <w:sz w:val="22"/>
          <w:szCs w:val="22"/>
        </w:rPr>
        <w:t xml:space="preserve"> Local Plan Policy MU1and Local Plan Policy GS2 and carries significant weight in favour of the proposal.</w:t>
      </w:r>
    </w:p>
    <w:p w14:paraId="42292E6D" w14:textId="77777777" w:rsidR="00F73EFD" w:rsidRPr="00A96B66" w:rsidRDefault="00F73EFD" w:rsidP="00A96B66">
      <w:pPr>
        <w:rPr>
          <w:rFonts w:ascii="Arial" w:hAnsi="Arial" w:cs="Arial"/>
          <w:i/>
          <w:iCs/>
          <w:color w:val="FF0000"/>
          <w:sz w:val="22"/>
          <w:szCs w:val="22"/>
          <w:lang w:eastAsia="en-GB"/>
        </w:rPr>
      </w:pPr>
    </w:p>
    <w:p w14:paraId="6DC40E49" w14:textId="77777777" w:rsidR="00A96B66" w:rsidRPr="00A96B66" w:rsidRDefault="00A96B66" w:rsidP="00A96B66">
      <w:pPr>
        <w:rPr>
          <w:rFonts w:ascii="Arial" w:hAnsi="Arial" w:cs="Arial"/>
          <w:i/>
          <w:iCs/>
          <w:color w:val="FF0000"/>
          <w:sz w:val="22"/>
          <w:szCs w:val="22"/>
          <w:lang w:eastAsia="en-GB"/>
        </w:rPr>
      </w:pPr>
    </w:p>
    <w:p w14:paraId="1564F4D1" w14:textId="251DF182" w:rsidR="00A96B66" w:rsidRPr="00A96B66" w:rsidRDefault="00A96B66" w:rsidP="00A96B66">
      <w:pPr>
        <w:rPr>
          <w:rFonts w:ascii="Arial" w:hAnsi="Arial" w:cs="Arial"/>
          <w:b/>
          <w:bCs/>
          <w:sz w:val="22"/>
          <w:szCs w:val="22"/>
          <w:u w:val="single"/>
          <w:lang w:eastAsia="en-GB"/>
        </w:rPr>
      </w:pPr>
      <w:r w:rsidRPr="00A96B66">
        <w:rPr>
          <w:rFonts w:ascii="Arial" w:hAnsi="Arial" w:cs="Arial"/>
          <w:b/>
          <w:bCs/>
          <w:sz w:val="22"/>
          <w:szCs w:val="22"/>
          <w:u w:val="single"/>
          <w:lang w:eastAsia="en-GB"/>
        </w:rPr>
        <w:t xml:space="preserve">Archaeology and </w:t>
      </w:r>
      <w:r w:rsidR="00276B4C">
        <w:rPr>
          <w:rFonts w:ascii="Arial" w:hAnsi="Arial" w:cs="Arial"/>
          <w:b/>
          <w:bCs/>
          <w:sz w:val="22"/>
          <w:szCs w:val="22"/>
          <w:u w:val="single"/>
          <w:lang w:eastAsia="en-GB"/>
        </w:rPr>
        <w:t xml:space="preserve">the </w:t>
      </w:r>
      <w:r w:rsidRPr="00A96B66">
        <w:rPr>
          <w:rFonts w:ascii="Arial" w:hAnsi="Arial" w:cs="Arial"/>
          <w:b/>
          <w:bCs/>
          <w:sz w:val="22"/>
          <w:szCs w:val="22"/>
          <w:u w:val="single"/>
          <w:lang w:eastAsia="en-GB"/>
        </w:rPr>
        <w:t>Historic Environment</w:t>
      </w:r>
    </w:p>
    <w:p w14:paraId="5D10B7C9" w14:textId="77777777" w:rsidR="00A96B66" w:rsidRPr="00A96B66" w:rsidRDefault="00A96B66" w:rsidP="00A96B66">
      <w:pPr>
        <w:rPr>
          <w:rFonts w:ascii="Arial" w:hAnsi="Arial" w:cs="Arial"/>
          <w:color w:val="FF0000"/>
          <w:sz w:val="22"/>
          <w:szCs w:val="22"/>
          <w:u w:val="single"/>
          <w:lang w:eastAsia="en-GB"/>
        </w:rPr>
      </w:pPr>
    </w:p>
    <w:p w14:paraId="65678D42" w14:textId="77777777" w:rsidR="00A96B66" w:rsidRDefault="00A96B66" w:rsidP="00A96B66">
      <w:pPr>
        <w:rPr>
          <w:rFonts w:ascii="Arial" w:hAnsi="Arial" w:cs="Arial"/>
          <w:sz w:val="22"/>
          <w:szCs w:val="22"/>
          <w:lang w:eastAsia="en-GB"/>
        </w:rPr>
      </w:pPr>
      <w:r w:rsidRPr="00A96B66">
        <w:rPr>
          <w:rFonts w:ascii="Arial" w:hAnsi="Arial" w:cs="Arial"/>
          <w:sz w:val="22"/>
          <w:szCs w:val="22"/>
          <w:lang w:eastAsia="en-GB"/>
        </w:rPr>
        <w:t>With respect to Archaeology and the Historic Environment,</w:t>
      </w:r>
      <w:r w:rsidRPr="00A96B66">
        <w:rPr>
          <w:rFonts w:ascii="Arial" w:hAnsi="Arial" w:cs="Arial"/>
          <w:b/>
          <w:bCs/>
          <w:sz w:val="22"/>
          <w:szCs w:val="22"/>
          <w:lang w:eastAsia="en-GB"/>
        </w:rPr>
        <w:t xml:space="preserve"> </w:t>
      </w:r>
      <w:r w:rsidRPr="00A96B66">
        <w:rPr>
          <w:rFonts w:ascii="Arial" w:hAnsi="Arial" w:cs="Arial"/>
          <w:sz w:val="22"/>
          <w:szCs w:val="22"/>
          <w:lang w:eastAsia="en-GB"/>
        </w:rPr>
        <w:t xml:space="preserve">Barnsley Local Plan Policy MU1 has a requirement to consider archaeological issues and include an Archaeological Assessment as part of any planning application. </w:t>
      </w:r>
    </w:p>
    <w:p w14:paraId="45908914" w14:textId="77777777" w:rsidR="0005678B" w:rsidRDefault="0005678B" w:rsidP="00A96B66">
      <w:pPr>
        <w:rPr>
          <w:rFonts w:ascii="Arial" w:hAnsi="Arial" w:cs="Arial"/>
          <w:sz w:val="22"/>
          <w:szCs w:val="22"/>
          <w:lang w:eastAsia="en-GB"/>
        </w:rPr>
      </w:pPr>
    </w:p>
    <w:p w14:paraId="64E2228E" w14:textId="77777777" w:rsidR="0005678B" w:rsidRPr="00F60593" w:rsidRDefault="0005678B" w:rsidP="0005678B">
      <w:pPr>
        <w:rPr>
          <w:rFonts w:ascii="Arial" w:hAnsi="Arial" w:cs="Arial"/>
          <w:sz w:val="22"/>
          <w:szCs w:val="22"/>
          <w:lang w:eastAsia="en-GB"/>
        </w:rPr>
      </w:pPr>
      <w:r w:rsidRPr="00F60593">
        <w:rPr>
          <w:rFonts w:ascii="Arial" w:hAnsi="Arial" w:cs="Arial"/>
          <w:sz w:val="22"/>
          <w:szCs w:val="22"/>
          <w:lang w:eastAsia="en-GB"/>
        </w:rPr>
        <w:t>The BWMF acknowledges that potential for designated heritage assets of archaeological interest within the site is low due to former opencast activity but that further refinement is required through geophysical survey and trial trenching should be undertaken to identify areas to assess potential for remains to be present.</w:t>
      </w:r>
    </w:p>
    <w:p w14:paraId="50A304C0" w14:textId="77777777" w:rsidR="00A96B66" w:rsidRPr="00A96B66" w:rsidRDefault="00A96B66" w:rsidP="00A96B66">
      <w:pPr>
        <w:rPr>
          <w:rFonts w:ascii="Arial" w:hAnsi="Arial" w:cs="Arial"/>
          <w:sz w:val="22"/>
          <w:szCs w:val="22"/>
          <w:lang w:eastAsia="en-GB"/>
        </w:rPr>
      </w:pPr>
    </w:p>
    <w:p w14:paraId="18FA298C" w14:textId="77777777" w:rsidR="00A96B66" w:rsidRPr="00A96B66" w:rsidRDefault="00A96B66" w:rsidP="00A96B66">
      <w:pPr>
        <w:rPr>
          <w:rFonts w:ascii="Arial" w:hAnsi="Arial" w:cs="Arial"/>
          <w:sz w:val="22"/>
          <w:szCs w:val="22"/>
          <w:lang w:eastAsia="en-GB"/>
        </w:rPr>
      </w:pPr>
      <w:r w:rsidRPr="00A96B66">
        <w:rPr>
          <w:rFonts w:ascii="Arial" w:hAnsi="Arial" w:cs="Arial"/>
          <w:sz w:val="22"/>
          <w:szCs w:val="22"/>
          <w:lang w:eastAsia="en-GB"/>
        </w:rPr>
        <w:t xml:space="preserve">A small number of objections were raised concerning impact on heritage assets. </w:t>
      </w:r>
    </w:p>
    <w:p w14:paraId="501893A2" w14:textId="77777777" w:rsidR="00A96B66" w:rsidRPr="00A96B66" w:rsidRDefault="00A96B66" w:rsidP="00A96B66">
      <w:pPr>
        <w:rPr>
          <w:rFonts w:ascii="Arial" w:hAnsi="Arial" w:cs="Arial"/>
          <w:sz w:val="22"/>
          <w:szCs w:val="22"/>
          <w:lang w:eastAsia="en-GB"/>
        </w:rPr>
      </w:pPr>
    </w:p>
    <w:p w14:paraId="59E49B65" w14:textId="25E394F7" w:rsidR="00A96B66" w:rsidRPr="00A96B66" w:rsidRDefault="00A96B66" w:rsidP="00A96B66">
      <w:pPr>
        <w:rPr>
          <w:rFonts w:ascii="Arial" w:hAnsi="Arial" w:cs="Arial"/>
          <w:sz w:val="22"/>
          <w:szCs w:val="22"/>
          <w:lang w:eastAsia="en-GB"/>
        </w:rPr>
      </w:pPr>
      <w:r w:rsidRPr="00A96B66">
        <w:rPr>
          <w:rFonts w:ascii="Arial" w:hAnsi="Arial" w:cs="Arial"/>
          <w:sz w:val="22"/>
          <w:szCs w:val="22"/>
          <w:lang w:eastAsia="en-GB"/>
        </w:rPr>
        <w:t>There are 5 listed buildings in the vicinity of the site, comprising 4 no. listed mileposts and a listed barn.  Of these, only the listed milepost on Barugh Green Road would be affected by the development.   Listed Building consent was granted on 27</w:t>
      </w:r>
      <w:r w:rsidR="000F00B3" w:rsidRPr="00B969E0">
        <w:rPr>
          <w:rFonts w:ascii="Arial" w:hAnsi="Arial" w:cs="Arial"/>
          <w:sz w:val="22"/>
          <w:szCs w:val="22"/>
          <w:vertAlign w:val="superscript"/>
          <w:lang w:eastAsia="en-GB"/>
        </w:rPr>
        <w:t>th</w:t>
      </w:r>
      <w:r w:rsidR="000F00B3">
        <w:rPr>
          <w:rFonts w:ascii="Arial" w:hAnsi="Arial" w:cs="Arial"/>
          <w:sz w:val="22"/>
          <w:szCs w:val="22"/>
          <w:lang w:eastAsia="en-GB"/>
        </w:rPr>
        <w:t xml:space="preserve"> November </w:t>
      </w:r>
      <w:r w:rsidR="00F36040" w:rsidRPr="00A96B66">
        <w:rPr>
          <w:rFonts w:ascii="Arial" w:hAnsi="Arial" w:cs="Arial"/>
          <w:sz w:val="22"/>
          <w:szCs w:val="22"/>
          <w:lang w:eastAsia="en-GB"/>
        </w:rPr>
        <w:t>2020 by</w:t>
      </w:r>
      <w:r w:rsidR="000F00B3">
        <w:rPr>
          <w:rFonts w:ascii="Arial" w:hAnsi="Arial" w:cs="Arial"/>
          <w:sz w:val="22"/>
          <w:szCs w:val="22"/>
          <w:lang w:eastAsia="en-GB"/>
        </w:rPr>
        <w:t xml:space="preserve"> application</w:t>
      </w:r>
      <w:r w:rsidRPr="00A96B66">
        <w:rPr>
          <w:rFonts w:ascii="Arial" w:hAnsi="Arial" w:cs="Arial"/>
          <w:sz w:val="22"/>
          <w:szCs w:val="22"/>
          <w:lang w:eastAsia="en-GB"/>
        </w:rPr>
        <w:t xml:space="preserve"> 2019/1567 for the removal, refurbishment and relocation of this milepost which has been com</w:t>
      </w:r>
      <w:r w:rsidR="00CE7057">
        <w:rPr>
          <w:rFonts w:ascii="Arial" w:hAnsi="Arial" w:cs="Arial"/>
          <w:sz w:val="22"/>
          <w:szCs w:val="22"/>
          <w:lang w:eastAsia="en-GB"/>
        </w:rPr>
        <w:t>pleted</w:t>
      </w:r>
      <w:r w:rsidRPr="00A96B66">
        <w:rPr>
          <w:rFonts w:ascii="Arial" w:hAnsi="Arial" w:cs="Arial"/>
          <w:sz w:val="22"/>
          <w:szCs w:val="22"/>
          <w:lang w:eastAsia="en-GB"/>
        </w:rPr>
        <w:t>.</w:t>
      </w:r>
    </w:p>
    <w:p w14:paraId="322A60F6" w14:textId="77777777" w:rsidR="00A96B66" w:rsidRPr="00A96B66" w:rsidRDefault="00A96B66" w:rsidP="00A96B66">
      <w:pPr>
        <w:rPr>
          <w:rFonts w:ascii="Arial" w:hAnsi="Arial" w:cs="Arial"/>
          <w:sz w:val="22"/>
          <w:szCs w:val="22"/>
          <w:lang w:eastAsia="en-GB"/>
        </w:rPr>
      </w:pPr>
    </w:p>
    <w:p w14:paraId="1ED68D18" w14:textId="51DB9B23" w:rsidR="00A96B66" w:rsidRPr="00A96B66" w:rsidRDefault="00A96B66" w:rsidP="00A96B66">
      <w:pPr>
        <w:rPr>
          <w:rFonts w:ascii="Arial" w:hAnsi="Arial" w:cs="Arial"/>
          <w:sz w:val="22"/>
          <w:szCs w:val="22"/>
          <w:lang w:eastAsia="en-GB"/>
        </w:rPr>
      </w:pPr>
      <w:r w:rsidRPr="00A96B66">
        <w:rPr>
          <w:rFonts w:ascii="Arial" w:hAnsi="Arial" w:cs="Arial"/>
          <w:sz w:val="22"/>
          <w:szCs w:val="22"/>
          <w:lang w:eastAsia="en-GB"/>
        </w:rPr>
        <w:t xml:space="preserve">An updated desk assessment has been provided, together with a Heritage statement and detailed geophysical survey on selected areas agreed with the South Yorkshire Archaeology Service.  The report notes that whilst large areas of the site are unlikely to have </w:t>
      </w:r>
      <w:r w:rsidRPr="00A96B66">
        <w:rPr>
          <w:rFonts w:ascii="Arial" w:hAnsi="Arial" w:cs="Arial"/>
          <w:sz w:val="22"/>
          <w:szCs w:val="22"/>
          <w:lang w:eastAsia="en-GB"/>
        </w:rPr>
        <w:lastRenderedPageBreak/>
        <w:t xml:space="preserve">archaeological remains due to disturbance during opencast mining, there may </w:t>
      </w:r>
      <w:r w:rsidR="00F36040" w:rsidRPr="00A96B66">
        <w:rPr>
          <w:rFonts w:ascii="Arial" w:hAnsi="Arial" w:cs="Arial"/>
          <w:sz w:val="22"/>
          <w:szCs w:val="22"/>
          <w:lang w:eastAsia="en-GB"/>
        </w:rPr>
        <w:t>be archaeological</w:t>
      </w:r>
      <w:r w:rsidRPr="00A96B66">
        <w:rPr>
          <w:rFonts w:ascii="Arial" w:hAnsi="Arial" w:cs="Arial"/>
          <w:sz w:val="22"/>
          <w:szCs w:val="22"/>
          <w:lang w:eastAsia="en-GB"/>
        </w:rPr>
        <w:t xml:space="preserve"> remains such as, water management remains in Craven Wood, potential settlement remains associated with Hermit House Farm Cottage, remains of stone building at Pogmoor, historic boundaries and trackways and other geophysical anomalies.  A programme of trial trenching is proposed to evaluate and record any remains of archaeological interest during the construction phase. </w:t>
      </w:r>
    </w:p>
    <w:p w14:paraId="27EF8F63" w14:textId="77777777" w:rsidR="00A96B66" w:rsidRPr="00A96B66" w:rsidRDefault="00A96B66" w:rsidP="00A96B66">
      <w:pPr>
        <w:rPr>
          <w:rFonts w:ascii="Arial" w:hAnsi="Arial" w:cs="Arial"/>
          <w:color w:val="FF0000"/>
          <w:sz w:val="22"/>
          <w:szCs w:val="22"/>
          <w:lang w:eastAsia="en-GB"/>
        </w:rPr>
      </w:pPr>
    </w:p>
    <w:p w14:paraId="2C5C8F40" w14:textId="502455C4" w:rsidR="00A96B66" w:rsidRDefault="00A96B66" w:rsidP="00A96B66">
      <w:pPr>
        <w:rPr>
          <w:rFonts w:ascii="Arial" w:hAnsi="Arial" w:cs="Arial"/>
          <w:sz w:val="22"/>
          <w:szCs w:val="22"/>
          <w:lang w:eastAsia="en-GB"/>
        </w:rPr>
      </w:pPr>
      <w:r w:rsidRPr="00A96B66">
        <w:rPr>
          <w:rFonts w:ascii="Arial" w:hAnsi="Arial" w:cs="Arial"/>
          <w:sz w:val="22"/>
          <w:szCs w:val="22"/>
          <w:lang w:eastAsia="en-GB"/>
        </w:rPr>
        <w:t xml:space="preserve">No objections have been received from The South Yorkshire Archaeology </w:t>
      </w:r>
      <w:r w:rsidR="00F36040" w:rsidRPr="00A96B66">
        <w:rPr>
          <w:rFonts w:ascii="Arial" w:hAnsi="Arial" w:cs="Arial"/>
          <w:sz w:val="22"/>
          <w:szCs w:val="22"/>
          <w:lang w:eastAsia="en-GB"/>
        </w:rPr>
        <w:t>Service (</w:t>
      </w:r>
      <w:r w:rsidRPr="00A96B66">
        <w:rPr>
          <w:rFonts w:ascii="Arial" w:hAnsi="Arial" w:cs="Arial"/>
          <w:sz w:val="22"/>
          <w:szCs w:val="22"/>
          <w:lang w:eastAsia="en-GB"/>
        </w:rPr>
        <w:t xml:space="preserve">SYAS).  A Written Scheme of Investigation (WSI) has been </w:t>
      </w:r>
      <w:r w:rsidR="00E42744">
        <w:rPr>
          <w:rFonts w:ascii="Arial" w:hAnsi="Arial" w:cs="Arial"/>
          <w:sz w:val="22"/>
          <w:szCs w:val="22"/>
          <w:lang w:eastAsia="en-GB"/>
        </w:rPr>
        <w:t xml:space="preserve">subsequently </w:t>
      </w:r>
      <w:r w:rsidRPr="00A96B66">
        <w:rPr>
          <w:rFonts w:ascii="Arial" w:hAnsi="Arial" w:cs="Arial"/>
          <w:sz w:val="22"/>
          <w:szCs w:val="22"/>
          <w:lang w:eastAsia="en-GB"/>
        </w:rPr>
        <w:t xml:space="preserve">submitted by the </w:t>
      </w:r>
      <w:r w:rsidR="00F36040" w:rsidRPr="00A96B66">
        <w:rPr>
          <w:rFonts w:ascii="Arial" w:hAnsi="Arial" w:cs="Arial"/>
          <w:sz w:val="22"/>
          <w:szCs w:val="22"/>
          <w:lang w:eastAsia="en-GB"/>
        </w:rPr>
        <w:t>applicant which</w:t>
      </w:r>
      <w:r w:rsidRPr="00A96B66">
        <w:rPr>
          <w:rFonts w:ascii="Arial" w:hAnsi="Arial" w:cs="Arial"/>
          <w:sz w:val="22"/>
          <w:szCs w:val="22"/>
          <w:lang w:eastAsia="en-GB"/>
        </w:rPr>
        <w:t xml:space="preserve"> has been reviewed by SYAS who confirm that </w:t>
      </w:r>
      <w:r w:rsidR="001C6D7D">
        <w:rPr>
          <w:rFonts w:ascii="Arial" w:hAnsi="Arial" w:cs="Arial"/>
          <w:sz w:val="22"/>
          <w:szCs w:val="22"/>
          <w:lang w:eastAsia="en-GB"/>
        </w:rPr>
        <w:t xml:space="preserve">the details contained in the </w:t>
      </w:r>
      <w:r w:rsidR="006A4B99">
        <w:rPr>
          <w:rFonts w:ascii="Arial" w:hAnsi="Arial" w:cs="Arial"/>
          <w:sz w:val="22"/>
          <w:szCs w:val="22"/>
          <w:lang w:eastAsia="en-GB"/>
        </w:rPr>
        <w:t>WSI are</w:t>
      </w:r>
      <w:r w:rsidR="001C6D7D">
        <w:rPr>
          <w:rFonts w:ascii="Arial" w:hAnsi="Arial" w:cs="Arial"/>
          <w:sz w:val="22"/>
          <w:szCs w:val="22"/>
          <w:lang w:eastAsia="en-GB"/>
        </w:rPr>
        <w:t xml:space="preserve"> satisfactory and </w:t>
      </w:r>
      <w:r w:rsidRPr="00A96B66">
        <w:rPr>
          <w:rFonts w:ascii="Arial" w:hAnsi="Arial" w:cs="Arial"/>
          <w:sz w:val="22"/>
          <w:szCs w:val="22"/>
          <w:lang w:eastAsia="en-GB"/>
        </w:rPr>
        <w:t>a condition is required to ensure compliance with the WSI.  The proposal is in accordance with Local Plan Policies HE1 and HE</w:t>
      </w:r>
      <w:r w:rsidR="00F36040" w:rsidRPr="00A96B66">
        <w:rPr>
          <w:rFonts w:ascii="Arial" w:hAnsi="Arial" w:cs="Arial"/>
          <w:sz w:val="22"/>
          <w:szCs w:val="22"/>
          <w:lang w:eastAsia="en-GB"/>
        </w:rPr>
        <w:t>2 and</w:t>
      </w:r>
      <w:r w:rsidRPr="00A96B66">
        <w:rPr>
          <w:rFonts w:ascii="Arial" w:hAnsi="Arial" w:cs="Arial"/>
          <w:sz w:val="22"/>
          <w:szCs w:val="22"/>
          <w:lang w:eastAsia="en-GB"/>
        </w:rPr>
        <w:t xml:space="preserve"> HE6 with respect to Archaeology and BWMF and local plan policy MU1 and carries moderate weight in favour of the proposal.</w:t>
      </w:r>
    </w:p>
    <w:p w14:paraId="1C5DCB2D" w14:textId="77777777" w:rsidR="007F0DD9" w:rsidRPr="00A96B66" w:rsidRDefault="007F0DD9" w:rsidP="00A96B66">
      <w:pPr>
        <w:rPr>
          <w:rFonts w:ascii="Arial" w:hAnsi="Arial" w:cs="Arial"/>
          <w:sz w:val="22"/>
          <w:szCs w:val="22"/>
          <w:lang w:eastAsia="en-GB"/>
        </w:rPr>
      </w:pPr>
    </w:p>
    <w:p w14:paraId="75F04C42" w14:textId="77777777" w:rsidR="00A96B66" w:rsidRPr="00A96B66" w:rsidRDefault="00A96B66" w:rsidP="00A96B66">
      <w:pPr>
        <w:rPr>
          <w:rFonts w:ascii="Arial" w:hAnsi="Arial" w:cs="Arial"/>
          <w:color w:val="FF0000"/>
          <w:sz w:val="22"/>
          <w:szCs w:val="22"/>
          <w:lang w:eastAsia="en-GB"/>
        </w:rPr>
      </w:pPr>
    </w:p>
    <w:p w14:paraId="1EAA8128" w14:textId="77777777" w:rsidR="00A96B66" w:rsidRPr="00A96B66" w:rsidRDefault="00A96B66" w:rsidP="00A96B66">
      <w:pPr>
        <w:rPr>
          <w:rFonts w:ascii="Arial" w:hAnsi="Arial" w:cs="Arial"/>
          <w:b/>
          <w:bCs/>
          <w:sz w:val="22"/>
          <w:szCs w:val="22"/>
          <w:u w:val="single"/>
          <w:lang w:eastAsia="en-GB"/>
        </w:rPr>
      </w:pPr>
      <w:r w:rsidRPr="00A96B66">
        <w:rPr>
          <w:rFonts w:ascii="Arial" w:hAnsi="Arial" w:cs="Arial"/>
          <w:b/>
          <w:bCs/>
          <w:sz w:val="22"/>
          <w:szCs w:val="22"/>
          <w:u w:val="single"/>
          <w:lang w:eastAsia="en-GB"/>
        </w:rPr>
        <w:t>Landscape and Visual Impact</w:t>
      </w:r>
    </w:p>
    <w:p w14:paraId="0E2994B4" w14:textId="77777777" w:rsidR="00A96B66" w:rsidRPr="00A96B66" w:rsidRDefault="00A96B66" w:rsidP="00A96B66">
      <w:pPr>
        <w:rPr>
          <w:rFonts w:ascii="Arial" w:hAnsi="Arial" w:cs="Arial"/>
          <w:b/>
          <w:bCs/>
          <w:color w:val="FF0000"/>
          <w:sz w:val="22"/>
          <w:szCs w:val="22"/>
          <w:lang w:eastAsia="en-GB"/>
        </w:rPr>
      </w:pPr>
    </w:p>
    <w:p w14:paraId="6C3A8791" w14:textId="77777777" w:rsidR="00A96B66" w:rsidRPr="00A96B66" w:rsidRDefault="00A96B66" w:rsidP="00A96B66">
      <w:pPr>
        <w:autoSpaceDE w:val="0"/>
        <w:autoSpaceDN w:val="0"/>
        <w:adjustRightInd w:val="0"/>
        <w:rPr>
          <w:rFonts w:ascii="Arial" w:eastAsiaTheme="minorHAnsi" w:hAnsi="Arial" w:cs="Arial"/>
          <w:sz w:val="22"/>
          <w:szCs w:val="22"/>
          <w:u w:val="single"/>
        </w:rPr>
      </w:pPr>
      <w:r w:rsidRPr="00A96B66">
        <w:rPr>
          <w:rFonts w:ascii="Arial" w:eastAsiaTheme="minorHAnsi" w:hAnsi="Arial" w:cs="Arial"/>
          <w:sz w:val="22"/>
          <w:szCs w:val="22"/>
          <w:u w:val="single"/>
        </w:rPr>
        <w:t>General Landscape Impact</w:t>
      </w:r>
    </w:p>
    <w:p w14:paraId="1C6FBF23" w14:textId="77777777" w:rsidR="00A96B66" w:rsidRPr="00A96B66" w:rsidRDefault="00A96B66" w:rsidP="00A96B66">
      <w:pPr>
        <w:autoSpaceDE w:val="0"/>
        <w:autoSpaceDN w:val="0"/>
        <w:adjustRightInd w:val="0"/>
        <w:rPr>
          <w:rFonts w:ascii="Arial" w:eastAsiaTheme="minorHAnsi" w:hAnsi="Arial" w:cs="Arial"/>
          <w:sz w:val="22"/>
          <w:szCs w:val="22"/>
        </w:rPr>
      </w:pPr>
    </w:p>
    <w:p w14:paraId="72760022" w14:textId="3A955069" w:rsidR="000746FC" w:rsidRDefault="000746FC" w:rsidP="00A96B66">
      <w:pPr>
        <w:autoSpaceDE w:val="0"/>
        <w:autoSpaceDN w:val="0"/>
        <w:adjustRightInd w:val="0"/>
        <w:rPr>
          <w:rFonts w:ascii="Arial" w:eastAsiaTheme="minorHAnsi" w:hAnsi="Arial" w:cs="Arial"/>
          <w:sz w:val="22"/>
          <w:szCs w:val="22"/>
        </w:rPr>
      </w:pPr>
      <w:r w:rsidRPr="00F60593">
        <w:rPr>
          <w:rFonts w:ascii="Arial" w:eastAsiaTheme="minorHAnsi" w:hAnsi="Arial" w:cs="Arial"/>
          <w:sz w:val="22"/>
          <w:szCs w:val="22"/>
        </w:rPr>
        <w:t>Local Plan Policy D1 expects development to be of high-quality design and take advantage of and reinforce the distinct local character and features of Barnsley including landscape character, topography green infrastructure, habitats, woodlands and other natural features</w:t>
      </w:r>
      <w:r>
        <w:rPr>
          <w:rFonts w:ascii="Arial" w:eastAsiaTheme="minorHAnsi" w:hAnsi="Arial" w:cs="Arial"/>
          <w:sz w:val="22"/>
          <w:szCs w:val="22"/>
        </w:rPr>
        <w:t>.</w:t>
      </w:r>
    </w:p>
    <w:p w14:paraId="1C807632" w14:textId="77777777" w:rsidR="000746FC" w:rsidRDefault="000746FC" w:rsidP="00A96B66">
      <w:pPr>
        <w:autoSpaceDE w:val="0"/>
        <w:autoSpaceDN w:val="0"/>
        <w:adjustRightInd w:val="0"/>
        <w:rPr>
          <w:rFonts w:ascii="Arial" w:eastAsiaTheme="minorHAnsi" w:hAnsi="Arial" w:cs="Arial"/>
          <w:sz w:val="22"/>
          <w:szCs w:val="22"/>
        </w:rPr>
      </w:pPr>
    </w:p>
    <w:p w14:paraId="06046621" w14:textId="3461D95F" w:rsidR="00A96B66" w:rsidRPr="00A96B66" w:rsidRDefault="00A96B66" w:rsidP="00A96B66">
      <w:pPr>
        <w:autoSpaceDE w:val="0"/>
        <w:autoSpaceDN w:val="0"/>
        <w:adjustRightInd w:val="0"/>
        <w:rPr>
          <w:rFonts w:ascii="Arial" w:eastAsiaTheme="minorHAnsi" w:hAnsi="Arial" w:cs="Arial"/>
          <w:sz w:val="22"/>
          <w:szCs w:val="22"/>
        </w:rPr>
      </w:pPr>
      <w:r w:rsidRPr="00A96B66">
        <w:rPr>
          <w:rFonts w:ascii="Arial" w:eastAsiaTheme="minorHAnsi" w:hAnsi="Arial" w:cs="Arial"/>
          <w:sz w:val="22"/>
          <w:szCs w:val="22"/>
        </w:rPr>
        <w:t xml:space="preserve">The Barnsley West Masterplan </w:t>
      </w:r>
      <w:r w:rsidR="00F36040" w:rsidRPr="00A96B66">
        <w:rPr>
          <w:rFonts w:ascii="Arial" w:eastAsiaTheme="minorHAnsi" w:hAnsi="Arial" w:cs="Arial"/>
          <w:sz w:val="22"/>
          <w:szCs w:val="22"/>
        </w:rPr>
        <w:t>Framework recognises</w:t>
      </w:r>
      <w:r w:rsidRPr="00A96B66">
        <w:rPr>
          <w:rFonts w:ascii="Arial" w:eastAsiaTheme="minorHAnsi" w:hAnsi="Arial" w:cs="Arial"/>
          <w:sz w:val="22"/>
          <w:szCs w:val="22"/>
        </w:rPr>
        <w:t xml:space="preserve"> that the site has challenging </w:t>
      </w:r>
      <w:r w:rsidR="008D5F7F" w:rsidRPr="00A96B66">
        <w:rPr>
          <w:rFonts w:ascii="Arial" w:eastAsiaTheme="minorHAnsi" w:hAnsi="Arial" w:cs="Arial"/>
          <w:sz w:val="22"/>
          <w:szCs w:val="22"/>
        </w:rPr>
        <w:t>topography which</w:t>
      </w:r>
      <w:r w:rsidRPr="00A96B66">
        <w:rPr>
          <w:rFonts w:ascii="Arial" w:eastAsiaTheme="minorHAnsi" w:hAnsi="Arial" w:cs="Arial"/>
          <w:sz w:val="22"/>
          <w:szCs w:val="22"/>
        </w:rPr>
        <w:t xml:space="preserve"> was modelled at the masterplan stage to ensure cut and fill balance could be achieved so that material does not have to be transported off site. The indicative layout set out in the BWMF provided the optimum development platforms to achieve the </w:t>
      </w:r>
      <w:r w:rsidR="00D4731C">
        <w:rPr>
          <w:rFonts w:ascii="Arial" w:eastAsiaTheme="minorHAnsi" w:hAnsi="Arial" w:cs="Arial"/>
          <w:sz w:val="22"/>
          <w:szCs w:val="22"/>
        </w:rPr>
        <w:t xml:space="preserve">anticipated </w:t>
      </w:r>
      <w:r w:rsidRPr="00A96B66">
        <w:rPr>
          <w:rFonts w:ascii="Arial" w:eastAsiaTheme="minorHAnsi" w:hAnsi="Arial" w:cs="Arial"/>
          <w:sz w:val="22"/>
          <w:szCs w:val="22"/>
        </w:rPr>
        <w:t xml:space="preserve">yields in the Local Plan </w:t>
      </w:r>
      <w:r w:rsidR="00D4731C">
        <w:rPr>
          <w:rFonts w:ascii="Arial" w:eastAsiaTheme="minorHAnsi" w:hAnsi="Arial" w:cs="Arial"/>
          <w:sz w:val="22"/>
          <w:szCs w:val="22"/>
        </w:rPr>
        <w:t xml:space="preserve">policy </w:t>
      </w:r>
      <w:r w:rsidRPr="00A96B66">
        <w:rPr>
          <w:rFonts w:ascii="Arial" w:eastAsiaTheme="minorHAnsi" w:hAnsi="Arial" w:cs="Arial"/>
          <w:sz w:val="22"/>
          <w:szCs w:val="22"/>
        </w:rPr>
        <w:t>whilst incorporating the highwalls into the areas of public open space.</w:t>
      </w:r>
    </w:p>
    <w:p w14:paraId="71CEAD3E" w14:textId="77777777" w:rsidR="00A96B66" w:rsidRPr="00A96B66" w:rsidRDefault="00A96B66" w:rsidP="00A96B66">
      <w:pPr>
        <w:autoSpaceDE w:val="0"/>
        <w:autoSpaceDN w:val="0"/>
        <w:adjustRightInd w:val="0"/>
        <w:rPr>
          <w:rFonts w:ascii="Arial" w:eastAsiaTheme="minorHAnsi" w:hAnsi="Arial" w:cs="Arial"/>
          <w:sz w:val="22"/>
          <w:szCs w:val="22"/>
        </w:rPr>
      </w:pPr>
    </w:p>
    <w:p w14:paraId="20D918A3" w14:textId="3800A53D" w:rsidR="00A96B66" w:rsidRPr="00A96B66" w:rsidRDefault="00A96B66" w:rsidP="00A96B66">
      <w:pPr>
        <w:autoSpaceDE w:val="0"/>
        <w:autoSpaceDN w:val="0"/>
        <w:adjustRightInd w:val="0"/>
        <w:rPr>
          <w:rFonts w:ascii="Arial" w:eastAsiaTheme="minorHAnsi" w:hAnsi="Arial" w:cs="Arial"/>
          <w:sz w:val="22"/>
          <w:szCs w:val="22"/>
        </w:rPr>
      </w:pPr>
      <w:r w:rsidRPr="00A96B66">
        <w:rPr>
          <w:rFonts w:ascii="Arial" w:eastAsiaTheme="minorHAnsi" w:hAnsi="Arial" w:cs="Arial"/>
          <w:sz w:val="22"/>
          <w:szCs w:val="22"/>
        </w:rPr>
        <w:t xml:space="preserve">However, the framework acknowledged that further work would be required at the planning application stage, informed by a detailed landscape and visual impact assessment, </w:t>
      </w:r>
      <w:r w:rsidR="00F36040" w:rsidRPr="00A96B66">
        <w:rPr>
          <w:rFonts w:ascii="Arial" w:eastAsiaTheme="minorHAnsi" w:hAnsi="Arial" w:cs="Arial"/>
          <w:sz w:val="22"/>
          <w:szCs w:val="22"/>
        </w:rPr>
        <w:t>to determine</w:t>
      </w:r>
      <w:r w:rsidRPr="00A96B66">
        <w:rPr>
          <w:rFonts w:ascii="Arial" w:eastAsiaTheme="minorHAnsi" w:hAnsi="Arial" w:cs="Arial"/>
          <w:sz w:val="22"/>
          <w:szCs w:val="22"/>
        </w:rPr>
        <w:t xml:space="preserve"> whether this configuration sufficiently complements the surrounding landscape and minimises the impact on neighbouring areas. </w:t>
      </w:r>
      <w:proofErr w:type="gramStart"/>
      <w:r w:rsidRPr="00A96B66">
        <w:rPr>
          <w:rFonts w:ascii="Arial" w:eastAsiaTheme="minorHAnsi" w:hAnsi="Arial" w:cs="Arial"/>
          <w:sz w:val="22"/>
          <w:szCs w:val="22"/>
        </w:rPr>
        <w:t>In the event that</w:t>
      </w:r>
      <w:proofErr w:type="gramEnd"/>
      <w:r w:rsidRPr="00A96B66">
        <w:rPr>
          <w:rFonts w:ascii="Arial" w:eastAsiaTheme="minorHAnsi" w:hAnsi="Arial" w:cs="Arial"/>
          <w:sz w:val="22"/>
          <w:szCs w:val="22"/>
        </w:rPr>
        <w:t xml:space="preserve"> this further detailed work resulted in the site configuration within this Masterplan Framework been deemed unacceptable, further earthworks modelling would be required to inform alternative options.</w:t>
      </w:r>
    </w:p>
    <w:p w14:paraId="4392FB75" w14:textId="77777777" w:rsidR="00A96B66" w:rsidRPr="00A96B66" w:rsidRDefault="00A96B66" w:rsidP="00A96B66">
      <w:pPr>
        <w:autoSpaceDE w:val="0"/>
        <w:autoSpaceDN w:val="0"/>
        <w:adjustRightInd w:val="0"/>
        <w:rPr>
          <w:rFonts w:ascii="Arial" w:eastAsiaTheme="minorHAnsi" w:hAnsi="Arial" w:cs="Arial"/>
          <w:sz w:val="22"/>
          <w:szCs w:val="22"/>
        </w:rPr>
      </w:pPr>
    </w:p>
    <w:p w14:paraId="78C593F6" w14:textId="77777777" w:rsidR="00A96B66" w:rsidRPr="00A96B66" w:rsidRDefault="00A96B66" w:rsidP="00A96B66">
      <w:pPr>
        <w:autoSpaceDE w:val="0"/>
        <w:autoSpaceDN w:val="0"/>
        <w:adjustRightInd w:val="0"/>
        <w:rPr>
          <w:rFonts w:ascii="Arial" w:eastAsiaTheme="minorHAnsi" w:hAnsi="Arial" w:cs="Arial"/>
          <w:sz w:val="22"/>
          <w:szCs w:val="22"/>
        </w:rPr>
      </w:pPr>
      <w:r w:rsidRPr="00A96B66">
        <w:rPr>
          <w:rFonts w:ascii="Arial" w:eastAsiaTheme="minorHAnsi" w:hAnsi="Arial" w:cs="Arial"/>
          <w:sz w:val="22"/>
          <w:szCs w:val="22"/>
        </w:rPr>
        <w:t xml:space="preserve">The site lies within the as Landscape Area E2 (Barnsley Settled Wooded Farmland), which falls within the wider Landscape Type E (Settled Wooded Farmland). character area as set out in the Barnsley Borough Landscape Character Assessment (revised 2016).  </w:t>
      </w:r>
    </w:p>
    <w:p w14:paraId="4ECA4A1D" w14:textId="77777777" w:rsidR="00A96B66" w:rsidRPr="00A96B66" w:rsidRDefault="00A96B66" w:rsidP="00A96B66">
      <w:pPr>
        <w:autoSpaceDE w:val="0"/>
        <w:autoSpaceDN w:val="0"/>
        <w:adjustRightInd w:val="0"/>
        <w:rPr>
          <w:rFonts w:ascii="Arial" w:eastAsiaTheme="minorHAnsi" w:hAnsi="Arial" w:cs="Arial"/>
          <w:sz w:val="22"/>
          <w:szCs w:val="22"/>
        </w:rPr>
      </w:pPr>
    </w:p>
    <w:p w14:paraId="418A1D37" w14:textId="490F7F12" w:rsidR="00A96B66" w:rsidRPr="00A96B66" w:rsidRDefault="00A96B66" w:rsidP="00A96B66">
      <w:pPr>
        <w:autoSpaceDE w:val="0"/>
        <w:autoSpaceDN w:val="0"/>
        <w:adjustRightInd w:val="0"/>
        <w:rPr>
          <w:rFonts w:ascii="Arial" w:eastAsiaTheme="minorHAnsi" w:hAnsi="Arial" w:cs="Arial"/>
          <w:sz w:val="22"/>
          <w:szCs w:val="22"/>
        </w:rPr>
      </w:pPr>
      <w:r w:rsidRPr="00A96B66">
        <w:rPr>
          <w:rFonts w:ascii="Arial" w:eastAsiaTheme="minorHAnsi" w:hAnsi="Arial" w:cs="Arial"/>
          <w:sz w:val="22"/>
          <w:szCs w:val="22"/>
        </w:rPr>
        <w:t xml:space="preserve">The assessment judges the strength of character for Barnsley Settled Wooded Farmland to be moderate and the condition to be poor due to the degraded condition of the farmland with poor hedgerow maintenance. The assessment considers ‘built development in this area would not have a large adverse effect on landscape character and considers landscape sensitivity to </w:t>
      </w:r>
      <w:proofErr w:type="spellStart"/>
      <w:r w:rsidR="00F36040" w:rsidRPr="00A96B66">
        <w:rPr>
          <w:rFonts w:ascii="Arial" w:eastAsiaTheme="minorHAnsi" w:hAnsi="Arial" w:cs="Arial"/>
          <w:sz w:val="22"/>
          <w:szCs w:val="22"/>
        </w:rPr>
        <w:t>buil</w:t>
      </w:r>
      <w:r w:rsidR="00924D42">
        <w:rPr>
          <w:rFonts w:ascii="Arial" w:eastAsiaTheme="minorHAnsi" w:hAnsi="Arial" w:cs="Arial"/>
          <w:sz w:val="22"/>
          <w:szCs w:val="22"/>
        </w:rPr>
        <w:t>t</w:t>
      </w:r>
      <w:proofErr w:type="spellEnd"/>
      <w:r w:rsidRPr="00A96B66">
        <w:rPr>
          <w:rFonts w:ascii="Arial" w:eastAsiaTheme="minorHAnsi" w:hAnsi="Arial" w:cs="Arial"/>
          <w:sz w:val="22"/>
          <w:szCs w:val="22"/>
        </w:rPr>
        <w:t xml:space="preserve"> development to be medium and the landscape capacity of the area to be medium.</w:t>
      </w:r>
    </w:p>
    <w:p w14:paraId="6A8FA949" w14:textId="77777777" w:rsidR="00A96B66" w:rsidRPr="00A96B66" w:rsidRDefault="00A96B66" w:rsidP="00A96B66">
      <w:pPr>
        <w:autoSpaceDE w:val="0"/>
        <w:autoSpaceDN w:val="0"/>
        <w:adjustRightInd w:val="0"/>
        <w:rPr>
          <w:rFonts w:ascii="Arial" w:eastAsiaTheme="minorHAnsi" w:hAnsi="Arial" w:cs="Arial"/>
          <w:sz w:val="22"/>
          <w:szCs w:val="22"/>
        </w:rPr>
      </w:pPr>
    </w:p>
    <w:p w14:paraId="245E3B59" w14:textId="77777777" w:rsidR="00A96B66" w:rsidRPr="00A96B66" w:rsidRDefault="00A96B66" w:rsidP="00A96B66">
      <w:pPr>
        <w:autoSpaceDE w:val="0"/>
        <w:autoSpaceDN w:val="0"/>
        <w:adjustRightInd w:val="0"/>
        <w:rPr>
          <w:rFonts w:ascii="Arial" w:eastAsiaTheme="minorHAnsi" w:hAnsi="Arial" w:cs="Arial"/>
          <w:sz w:val="22"/>
          <w:szCs w:val="22"/>
        </w:rPr>
      </w:pPr>
      <w:r w:rsidRPr="00A96B66">
        <w:rPr>
          <w:rFonts w:ascii="Arial" w:eastAsiaTheme="minorHAnsi" w:hAnsi="Arial" w:cs="Arial"/>
          <w:sz w:val="22"/>
          <w:szCs w:val="22"/>
        </w:rPr>
        <w:t>With respect to the application site, named as ‘Farmland between Higham/ Barugh Green</w:t>
      </w:r>
    </w:p>
    <w:p w14:paraId="098A28D8" w14:textId="1CFB3073" w:rsidR="00A96B66" w:rsidRPr="00A96B66" w:rsidRDefault="00A96B66" w:rsidP="00A96B66">
      <w:pPr>
        <w:autoSpaceDE w:val="0"/>
        <w:autoSpaceDN w:val="0"/>
        <w:adjustRightInd w:val="0"/>
        <w:rPr>
          <w:rFonts w:ascii="Arial" w:eastAsiaTheme="minorHAnsi" w:hAnsi="Arial" w:cs="Arial"/>
          <w:sz w:val="22"/>
          <w:szCs w:val="22"/>
        </w:rPr>
      </w:pPr>
      <w:r w:rsidRPr="00A96B66">
        <w:rPr>
          <w:rFonts w:ascii="Arial" w:eastAsiaTheme="minorHAnsi" w:hAnsi="Arial" w:cs="Arial"/>
          <w:sz w:val="22"/>
          <w:szCs w:val="22"/>
        </w:rPr>
        <w:t xml:space="preserve">and Barnsley’. The assessment notes: </w:t>
      </w:r>
      <w:r w:rsidRPr="00DD01B5">
        <w:rPr>
          <w:rFonts w:ascii="Arial" w:eastAsiaTheme="minorHAnsi" w:hAnsi="Arial" w:cs="Arial"/>
          <w:i/>
          <w:iCs/>
          <w:sz w:val="22"/>
          <w:szCs w:val="22"/>
        </w:rPr>
        <w:t>“It is judged that the landscape character of much of this area would be adversely affected by development. However, some urban edges on lower ground, for example at Barugh Green and Redbrook, could be improved by appropriate development, and landscape improvements in the form of hedge and tree planting</w:t>
      </w:r>
      <w:r w:rsidRPr="00A96B66">
        <w:rPr>
          <w:rFonts w:ascii="Arial" w:eastAsiaTheme="minorHAnsi" w:hAnsi="Arial" w:cs="Arial"/>
          <w:sz w:val="22"/>
          <w:szCs w:val="22"/>
        </w:rPr>
        <w:t>”, and</w:t>
      </w:r>
      <w:r w:rsidR="006A4B99">
        <w:rPr>
          <w:rFonts w:ascii="Arial" w:eastAsiaTheme="minorHAnsi" w:hAnsi="Arial" w:cs="Arial"/>
          <w:sz w:val="22"/>
          <w:szCs w:val="22"/>
        </w:rPr>
        <w:t>:</w:t>
      </w:r>
    </w:p>
    <w:p w14:paraId="144D97D9" w14:textId="77777777" w:rsidR="00A96B66" w:rsidRPr="00A96B66" w:rsidRDefault="00A96B66" w:rsidP="00A96B66">
      <w:pPr>
        <w:autoSpaceDE w:val="0"/>
        <w:autoSpaceDN w:val="0"/>
        <w:adjustRightInd w:val="0"/>
        <w:rPr>
          <w:rFonts w:ascii="Arial" w:eastAsiaTheme="minorHAnsi" w:hAnsi="Arial" w:cs="Arial"/>
          <w:sz w:val="22"/>
          <w:szCs w:val="22"/>
        </w:rPr>
      </w:pPr>
    </w:p>
    <w:p w14:paraId="7FC72E34" w14:textId="0300C6FE" w:rsidR="00A96B66" w:rsidRPr="00DD01B5" w:rsidRDefault="00F36040" w:rsidP="00A96B66">
      <w:pPr>
        <w:autoSpaceDE w:val="0"/>
        <w:autoSpaceDN w:val="0"/>
        <w:adjustRightInd w:val="0"/>
        <w:rPr>
          <w:rFonts w:ascii="Arial" w:eastAsiaTheme="minorHAnsi" w:hAnsi="Arial" w:cs="Arial"/>
          <w:i/>
          <w:iCs/>
          <w:sz w:val="22"/>
          <w:szCs w:val="22"/>
        </w:rPr>
      </w:pPr>
      <w:r w:rsidRPr="00A96B66">
        <w:rPr>
          <w:rFonts w:ascii="Arial" w:eastAsiaTheme="minorHAnsi" w:hAnsi="Arial" w:cs="Arial"/>
          <w:sz w:val="22"/>
          <w:szCs w:val="22"/>
        </w:rPr>
        <w:lastRenderedPageBreak/>
        <w:t>“</w:t>
      </w:r>
      <w:r w:rsidRPr="00DD01B5">
        <w:rPr>
          <w:rFonts w:ascii="Arial" w:eastAsiaTheme="minorHAnsi" w:hAnsi="Arial" w:cs="Arial"/>
          <w:i/>
          <w:iCs/>
          <w:sz w:val="22"/>
          <w:szCs w:val="22"/>
        </w:rPr>
        <w:t>This</w:t>
      </w:r>
      <w:r w:rsidR="00A96B66" w:rsidRPr="00DD01B5">
        <w:rPr>
          <w:rFonts w:ascii="Arial" w:eastAsiaTheme="minorHAnsi" w:hAnsi="Arial" w:cs="Arial"/>
          <w:i/>
          <w:iCs/>
          <w:sz w:val="22"/>
          <w:szCs w:val="22"/>
        </w:rPr>
        <w:t xml:space="preserve"> area of land is isolated and enclosed, so it could be all be developed (along with retention of some open areas as urban greenspace) without significant adverse effects, either within or outside this landscape character area. This particularly applies to the lower slopes that are less visible from land outside the character area to the north and northeast. However, it is important that the settlements of Higham and Barugh Green are not allowed</w:t>
      </w:r>
    </w:p>
    <w:p w14:paraId="174480F2" w14:textId="77777777" w:rsidR="00A96B66" w:rsidRPr="00DD01B5" w:rsidRDefault="00A96B66" w:rsidP="00A96B66">
      <w:pPr>
        <w:autoSpaceDE w:val="0"/>
        <w:autoSpaceDN w:val="0"/>
        <w:adjustRightInd w:val="0"/>
        <w:rPr>
          <w:rFonts w:ascii="Arial" w:eastAsiaTheme="minorHAnsi" w:hAnsi="Arial" w:cs="Arial"/>
          <w:i/>
          <w:iCs/>
          <w:sz w:val="22"/>
          <w:szCs w:val="22"/>
        </w:rPr>
      </w:pPr>
      <w:r w:rsidRPr="00DD01B5">
        <w:rPr>
          <w:rFonts w:ascii="Arial" w:eastAsiaTheme="minorHAnsi" w:hAnsi="Arial" w:cs="Arial"/>
          <w:i/>
          <w:iCs/>
          <w:sz w:val="22"/>
          <w:szCs w:val="22"/>
        </w:rPr>
        <w:t>to merge with Barnsley, as this would compromise their individual identities and sense of place”.</w:t>
      </w:r>
    </w:p>
    <w:p w14:paraId="3A1387BA" w14:textId="77777777" w:rsidR="00A96B66" w:rsidRPr="00A96B66" w:rsidRDefault="00A96B66" w:rsidP="00A96B66">
      <w:pPr>
        <w:autoSpaceDE w:val="0"/>
        <w:autoSpaceDN w:val="0"/>
        <w:adjustRightInd w:val="0"/>
        <w:rPr>
          <w:rFonts w:ascii="Arial" w:eastAsiaTheme="minorHAnsi" w:hAnsi="Arial" w:cs="Arial"/>
          <w:sz w:val="22"/>
          <w:szCs w:val="22"/>
        </w:rPr>
      </w:pPr>
    </w:p>
    <w:p w14:paraId="1A4AACCF" w14:textId="4EF7F193" w:rsidR="00A96B66" w:rsidRPr="00A96B66" w:rsidRDefault="00A96B66" w:rsidP="00A96B66">
      <w:pPr>
        <w:autoSpaceDE w:val="0"/>
        <w:autoSpaceDN w:val="0"/>
        <w:adjustRightInd w:val="0"/>
        <w:rPr>
          <w:rFonts w:ascii="Arial" w:eastAsia="HelveticaNeueLTStd-Lt" w:hAnsi="Arial" w:cs="Arial"/>
          <w:sz w:val="22"/>
          <w:szCs w:val="22"/>
        </w:rPr>
      </w:pPr>
      <w:r w:rsidRPr="00A96B66">
        <w:rPr>
          <w:rFonts w:ascii="Arial" w:eastAsiaTheme="minorHAnsi" w:hAnsi="Arial" w:cs="Arial"/>
          <w:sz w:val="22"/>
          <w:szCs w:val="22"/>
        </w:rPr>
        <w:t xml:space="preserve">It should be noted that the Barnsley Landscape Character assessment (revised 2016) predates the allocation of the site within the Local Plan as a </w:t>
      </w:r>
      <w:r w:rsidR="00F36040" w:rsidRPr="00A96B66">
        <w:rPr>
          <w:rFonts w:ascii="Arial" w:eastAsiaTheme="minorHAnsi" w:hAnsi="Arial" w:cs="Arial"/>
          <w:sz w:val="22"/>
          <w:szCs w:val="22"/>
        </w:rPr>
        <w:t>mixed-use</w:t>
      </w:r>
      <w:r w:rsidRPr="00A96B66">
        <w:rPr>
          <w:rFonts w:ascii="Arial" w:eastAsiaTheme="minorHAnsi" w:hAnsi="Arial" w:cs="Arial"/>
          <w:sz w:val="22"/>
          <w:szCs w:val="22"/>
        </w:rPr>
        <w:t xml:space="preserve"> site MU1 and therefore has limited weight.  In the light of potential impacts on landscape character however, </w:t>
      </w:r>
      <w:r w:rsidR="00F36040" w:rsidRPr="00A96B66">
        <w:rPr>
          <w:rFonts w:ascii="Arial" w:eastAsiaTheme="minorHAnsi" w:hAnsi="Arial" w:cs="Arial"/>
          <w:sz w:val="22"/>
          <w:szCs w:val="22"/>
        </w:rPr>
        <w:t xml:space="preserve">a </w:t>
      </w:r>
      <w:r w:rsidR="00F36040" w:rsidRPr="00A96B66">
        <w:rPr>
          <w:rFonts w:ascii="Arial" w:eastAsia="HelveticaNeueLTStd-Lt" w:hAnsi="Arial" w:cs="Arial"/>
          <w:sz w:val="22"/>
          <w:szCs w:val="22"/>
        </w:rPr>
        <w:t>Landscape</w:t>
      </w:r>
      <w:r w:rsidRPr="00A96B66">
        <w:rPr>
          <w:rFonts w:ascii="Arial" w:eastAsia="HelveticaNeueLTStd-Lt" w:hAnsi="Arial" w:cs="Arial"/>
          <w:sz w:val="22"/>
          <w:szCs w:val="22"/>
        </w:rPr>
        <w:t xml:space="preserve"> and Visual Impact Assessment (LVIA) has been submitted.</w:t>
      </w:r>
    </w:p>
    <w:p w14:paraId="3DD44A8E" w14:textId="77777777" w:rsidR="00A96B66" w:rsidRPr="00A96B66" w:rsidRDefault="00A96B66" w:rsidP="00A96B66">
      <w:pPr>
        <w:rPr>
          <w:rFonts w:ascii="Arial" w:hAnsi="Arial" w:cs="Arial"/>
          <w:color w:val="FF0000"/>
          <w:sz w:val="22"/>
          <w:szCs w:val="22"/>
          <w:shd w:val="clear" w:color="auto" w:fill="FFFFFF"/>
          <w:lang w:eastAsia="en-GB"/>
        </w:rPr>
      </w:pPr>
    </w:p>
    <w:p w14:paraId="143CFCC2" w14:textId="01C9864D" w:rsidR="00A96B66" w:rsidRPr="00A96B66" w:rsidRDefault="00A96B66" w:rsidP="00A96B66">
      <w:pPr>
        <w:rPr>
          <w:rFonts w:ascii="Arial" w:hAnsi="Arial" w:cs="Arial"/>
          <w:sz w:val="22"/>
          <w:szCs w:val="22"/>
          <w:lang w:eastAsia="en-GB"/>
        </w:rPr>
      </w:pPr>
      <w:r w:rsidRPr="00A96B66">
        <w:rPr>
          <w:rFonts w:ascii="Arial" w:hAnsi="Arial" w:cs="Arial"/>
          <w:sz w:val="22"/>
          <w:szCs w:val="22"/>
          <w:shd w:val="clear" w:color="auto" w:fill="FFFFFF"/>
          <w:lang w:eastAsia="en-GB"/>
        </w:rPr>
        <w:t xml:space="preserve">In addition to the BWMF, Local </w:t>
      </w:r>
      <w:r w:rsidRPr="00A96B66">
        <w:rPr>
          <w:rFonts w:ascii="Arial" w:hAnsi="Arial" w:cs="Arial"/>
          <w:sz w:val="22"/>
          <w:szCs w:val="22"/>
          <w:lang w:eastAsia="en-GB"/>
        </w:rPr>
        <w:t xml:space="preserve">Plan Policy D1 expects development to be of </w:t>
      </w:r>
      <w:r w:rsidR="00F36040" w:rsidRPr="00A96B66">
        <w:rPr>
          <w:rFonts w:ascii="Arial" w:hAnsi="Arial" w:cs="Arial"/>
          <w:sz w:val="22"/>
          <w:szCs w:val="22"/>
          <w:lang w:eastAsia="en-GB"/>
        </w:rPr>
        <w:t>high-quality</w:t>
      </w:r>
      <w:r w:rsidRPr="00A96B66">
        <w:rPr>
          <w:rFonts w:ascii="Arial" w:hAnsi="Arial" w:cs="Arial"/>
          <w:sz w:val="22"/>
          <w:szCs w:val="22"/>
          <w:lang w:eastAsia="en-GB"/>
        </w:rPr>
        <w:t xml:space="preserve"> design and will be expected to respect, take advantage of and reinforce distinctive local character and features of Barnsley including landscape character, views and vistas to key buildings, landmarks, and skylines.</w:t>
      </w:r>
    </w:p>
    <w:p w14:paraId="02B969C9" w14:textId="77777777" w:rsidR="00A96B66" w:rsidRPr="00A96B66" w:rsidRDefault="00A96B66" w:rsidP="00A96B66">
      <w:pPr>
        <w:rPr>
          <w:rFonts w:ascii="Arial" w:hAnsi="Arial" w:cs="Arial"/>
          <w:sz w:val="22"/>
          <w:szCs w:val="22"/>
          <w:lang w:eastAsia="en-GB"/>
        </w:rPr>
      </w:pPr>
    </w:p>
    <w:p w14:paraId="1E1BE630" w14:textId="2B5A7354" w:rsidR="00A96B66" w:rsidRPr="00A96B66" w:rsidRDefault="00A96B66" w:rsidP="00A96B66">
      <w:pPr>
        <w:adjustRightInd w:val="0"/>
        <w:rPr>
          <w:rFonts w:ascii="Arial" w:eastAsiaTheme="minorHAnsi" w:hAnsi="Arial" w:cs="Arial"/>
          <w:sz w:val="22"/>
          <w:szCs w:val="22"/>
        </w:rPr>
      </w:pPr>
      <w:r w:rsidRPr="00A96B66">
        <w:rPr>
          <w:rFonts w:ascii="Arial" w:eastAsiaTheme="minorHAnsi" w:hAnsi="Arial" w:cs="Arial"/>
          <w:sz w:val="22"/>
          <w:szCs w:val="22"/>
        </w:rPr>
        <w:t>Objections have been made due to changes in landscape character, loss of character of the area, landscape and visual impact a</w:t>
      </w:r>
      <w:r w:rsidR="00131C69">
        <w:rPr>
          <w:rFonts w:ascii="Arial" w:eastAsiaTheme="minorHAnsi" w:hAnsi="Arial" w:cs="Arial"/>
          <w:sz w:val="22"/>
          <w:szCs w:val="22"/>
        </w:rPr>
        <w:t>n</w:t>
      </w:r>
      <w:r w:rsidRPr="00A96B66">
        <w:rPr>
          <w:rFonts w:ascii="Arial" w:eastAsiaTheme="minorHAnsi" w:hAnsi="Arial" w:cs="Arial"/>
          <w:sz w:val="22"/>
          <w:szCs w:val="22"/>
        </w:rPr>
        <w:t xml:space="preserve">d coalescence of settlements. </w:t>
      </w:r>
    </w:p>
    <w:p w14:paraId="2F5A92B0" w14:textId="77777777" w:rsidR="00A96B66" w:rsidRPr="00A96B66" w:rsidRDefault="00A96B66" w:rsidP="00A96B66">
      <w:pPr>
        <w:rPr>
          <w:rFonts w:ascii="Arial" w:hAnsi="Arial" w:cs="Arial"/>
          <w:sz w:val="22"/>
          <w:szCs w:val="22"/>
          <w:lang w:eastAsia="en-GB"/>
        </w:rPr>
      </w:pPr>
    </w:p>
    <w:p w14:paraId="40BA2CD9" w14:textId="4E8D23A1" w:rsidR="00A96B66" w:rsidRPr="00A96B66" w:rsidRDefault="00A96B66" w:rsidP="00A96B66">
      <w:pPr>
        <w:rPr>
          <w:rFonts w:ascii="Arial" w:hAnsi="Arial" w:cs="Arial"/>
          <w:color w:val="FF0000"/>
          <w:sz w:val="22"/>
          <w:szCs w:val="22"/>
          <w:lang w:eastAsia="en-GB"/>
        </w:rPr>
      </w:pPr>
      <w:r w:rsidRPr="00A96B66">
        <w:rPr>
          <w:rFonts w:ascii="Arial" w:hAnsi="Arial" w:cs="Arial"/>
          <w:sz w:val="22"/>
          <w:szCs w:val="22"/>
          <w:lang w:eastAsia="en-GB"/>
        </w:rPr>
        <w:t xml:space="preserve">The proposal will inevitably lead to a significant change due to the earthworks required; </w:t>
      </w:r>
      <w:proofErr w:type="gramStart"/>
      <w:r w:rsidRPr="00A96B66">
        <w:rPr>
          <w:rFonts w:ascii="Arial" w:hAnsi="Arial" w:cs="Arial"/>
          <w:sz w:val="22"/>
          <w:szCs w:val="22"/>
          <w:lang w:eastAsia="en-GB"/>
        </w:rPr>
        <w:t xml:space="preserve">and </w:t>
      </w:r>
      <w:r w:rsidR="008D5F7F" w:rsidRPr="00A96B66">
        <w:rPr>
          <w:rFonts w:ascii="Arial" w:hAnsi="Arial" w:cs="Arial"/>
          <w:sz w:val="22"/>
          <w:szCs w:val="22"/>
          <w:lang w:eastAsia="en-GB"/>
        </w:rPr>
        <w:t>also</w:t>
      </w:r>
      <w:proofErr w:type="gramEnd"/>
      <w:r w:rsidR="008D5F7F" w:rsidRPr="00A96B66">
        <w:rPr>
          <w:rFonts w:ascii="Arial" w:hAnsi="Arial" w:cs="Arial"/>
          <w:sz w:val="22"/>
          <w:szCs w:val="22"/>
          <w:lang w:eastAsia="en-GB"/>
        </w:rPr>
        <w:t>,</w:t>
      </w:r>
      <w:r w:rsidRPr="00A96B66">
        <w:rPr>
          <w:rFonts w:ascii="Arial" w:hAnsi="Arial" w:cs="Arial"/>
          <w:sz w:val="22"/>
          <w:szCs w:val="22"/>
          <w:lang w:eastAsia="en-GB"/>
        </w:rPr>
        <w:t xml:space="preserve"> the </w:t>
      </w:r>
      <w:r w:rsidR="0024282E" w:rsidRPr="00A96B66">
        <w:rPr>
          <w:rFonts w:ascii="Arial" w:hAnsi="Arial" w:cs="Arial"/>
          <w:sz w:val="22"/>
          <w:szCs w:val="22"/>
          <w:lang w:eastAsia="en-GB"/>
        </w:rPr>
        <w:t>long-term</w:t>
      </w:r>
      <w:r w:rsidRPr="00A96B66">
        <w:rPr>
          <w:rFonts w:ascii="Arial" w:hAnsi="Arial" w:cs="Arial"/>
          <w:sz w:val="22"/>
          <w:szCs w:val="22"/>
          <w:lang w:eastAsia="en-GB"/>
        </w:rPr>
        <w:t xml:space="preserve"> changes that will result in extensive built development </w:t>
      </w:r>
      <w:r w:rsidR="00F36040" w:rsidRPr="00A96B66">
        <w:rPr>
          <w:rFonts w:ascii="Arial" w:hAnsi="Arial" w:cs="Arial"/>
          <w:sz w:val="22"/>
          <w:szCs w:val="22"/>
          <w:lang w:eastAsia="en-GB"/>
        </w:rPr>
        <w:t>of residential</w:t>
      </w:r>
      <w:r w:rsidRPr="00A96B66">
        <w:rPr>
          <w:rFonts w:ascii="Arial" w:hAnsi="Arial" w:cs="Arial"/>
          <w:sz w:val="22"/>
          <w:szCs w:val="22"/>
          <w:lang w:eastAsia="en-GB"/>
        </w:rPr>
        <w:t xml:space="preserve"> dwellings, link road, school and community uses replacing the </w:t>
      </w:r>
      <w:r w:rsidR="00B109CD">
        <w:rPr>
          <w:rFonts w:ascii="Arial" w:hAnsi="Arial" w:cs="Arial"/>
          <w:sz w:val="22"/>
          <w:szCs w:val="22"/>
          <w:lang w:eastAsia="en-GB"/>
        </w:rPr>
        <w:t xml:space="preserve">current </w:t>
      </w:r>
      <w:r w:rsidRPr="00A96B66">
        <w:rPr>
          <w:rFonts w:ascii="Arial" w:hAnsi="Arial" w:cs="Arial"/>
          <w:sz w:val="22"/>
          <w:szCs w:val="22"/>
          <w:lang w:eastAsia="en-GB"/>
        </w:rPr>
        <w:t>mixed countryside feel of the site</w:t>
      </w:r>
      <w:r w:rsidR="00B109CD">
        <w:rPr>
          <w:rFonts w:ascii="Arial" w:hAnsi="Arial" w:cs="Arial"/>
          <w:sz w:val="22"/>
          <w:szCs w:val="22"/>
          <w:lang w:eastAsia="en-GB"/>
        </w:rPr>
        <w:t>.</w:t>
      </w:r>
    </w:p>
    <w:p w14:paraId="4157628A" w14:textId="77777777" w:rsidR="00A96B66" w:rsidRPr="00A96B66" w:rsidRDefault="00A96B66" w:rsidP="00A96B66">
      <w:pPr>
        <w:rPr>
          <w:rFonts w:ascii="Arial" w:hAnsi="Arial" w:cs="Arial"/>
          <w:color w:val="FF0000"/>
          <w:sz w:val="22"/>
          <w:szCs w:val="22"/>
          <w:lang w:eastAsia="en-GB"/>
        </w:rPr>
      </w:pPr>
    </w:p>
    <w:p w14:paraId="506C1C94" w14:textId="68A00271" w:rsidR="00A96B66" w:rsidRPr="00A96B66" w:rsidRDefault="00A96B66" w:rsidP="00A96B66">
      <w:pPr>
        <w:autoSpaceDE w:val="0"/>
        <w:autoSpaceDN w:val="0"/>
        <w:adjustRightInd w:val="0"/>
        <w:rPr>
          <w:rFonts w:ascii="Arial" w:eastAsiaTheme="minorHAnsi" w:hAnsi="Arial" w:cs="Arial"/>
          <w:sz w:val="22"/>
          <w:szCs w:val="22"/>
        </w:rPr>
      </w:pPr>
      <w:r w:rsidRPr="00A96B66">
        <w:rPr>
          <w:rFonts w:ascii="Arial" w:eastAsiaTheme="minorHAnsi" w:hAnsi="Arial" w:cs="Arial"/>
          <w:sz w:val="22"/>
          <w:szCs w:val="22"/>
        </w:rPr>
        <w:t xml:space="preserve">The LVIA concludes that the effect of the development on the landscape character of the site and its immediate context has been judged to be moderate adverse upon completion, reducing to moderate/ minor adverse by Year 15. </w:t>
      </w:r>
      <w:r w:rsidR="006F0904">
        <w:rPr>
          <w:rFonts w:ascii="Arial" w:eastAsiaTheme="minorHAnsi" w:hAnsi="Arial" w:cs="Arial"/>
          <w:sz w:val="22"/>
          <w:szCs w:val="22"/>
        </w:rPr>
        <w:t>It goes on to state that a</w:t>
      </w:r>
      <w:r w:rsidRPr="00A96B66">
        <w:rPr>
          <w:rFonts w:ascii="Arial" w:eastAsiaTheme="minorHAnsi" w:hAnsi="Arial" w:cs="Arial"/>
          <w:sz w:val="22"/>
          <w:szCs w:val="22"/>
        </w:rPr>
        <w:t>lthough the magnitude of change is initially high, the sensitivity of the receptor is medium/low, and therefore the impact on landscape character is not judged to be significant. It is admitted that the proposed development will result in some notable landscape and visual changes, yet these will be predominantly confined to the site and its immediate context and to a limited number of properties, Public Rights of Way (</w:t>
      </w:r>
      <w:proofErr w:type="spellStart"/>
      <w:r w:rsidRPr="00A96B66">
        <w:rPr>
          <w:rFonts w:ascii="Arial" w:eastAsiaTheme="minorHAnsi" w:hAnsi="Arial" w:cs="Arial"/>
          <w:sz w:val="22"/>
          <w:szCs w:val="22"/>
        </w:rPr>
        <w:t>PRoW</w:t>
      </w:r>
      <w:proofErr w:type="spellEnd"/>
      <w:r w:rsidRPr="00A96B66">
        <w:rPr>
          <w:rFonts w:ascii="Arial" w:eastAsiaTheme="minorHAnsi" w:hAnsi="Arial" w:cs="Arial"/>
          <w:sz w:val="22"/>
          <w:szCs w:val="22"/>
        </w:rPr>
        <w:t xml:space="preserve">) and roads. The </w:t>
      </w:r>
      <w:r w:rsidR="006A4B99">
        <w:rPr>
          <w:rFonts w:ascii="Arial" w:eastAsiaTheme="minorHAnsi" w:hAnsi="Arial" w:cs="Arial"/>
          <w:sz w:val="22"/>
          <w:szCs w:val="22"/>
        </w:rPr>
        <w:t>report notes</w:t>
      </w:r>
      <w:r w:rsidR="006F0904">
        <w:rPr>
          <w:rFonts w:ascii="Arial" w:eastAsiaTheme="minorHAnsi" w:hAnsi="Arial" w:cs="Arial"/>
          <w:sz w:val="22"/>
          <w:szCs w:val="22"/>
        </w:rPr>
        <w:t xml:space="preserve"> that the </w:t>
      </w:r>
      <w:r w:rsidRPr="00A96B66">
        <w:rPr>
          <w:rFonts w:ascii="Arial" w:eastAsiaTheme="minorHAnsi" w:hAnsi="Arial" w:cs="Arial"/>
          <w:sz w:val="22"/>
          <w:szCs w:val="22"/>
        </w:rPr>
        <w:t xml:space="preserve">most notable landscape effects will arise from direct changes to the landscape character of the site. Visually, the most notable effects will occur for </w:t>
      </w:r>
      <w:proofErr w:type="gramStart"/>
      <w:r w:rsidRPr="00A96B66">
        <w:rPr>
          <w:rFonts w:ascii="Arial" w:eastAsiaTheme="minorHAnsi" w:hAnsi="Arial" w:cs="Arial"/>
          <w:sz w:val="22"/>
          <w:szCs w:val="22"/>
        </w:rPr>
        <w:t>a number of</w:t>
      </w:r>
      <w:proofErr w:type="gramEnd"/>
      <w:r w:rsidRPr="00A96B66">
        <w:rPr>
          <w:rFonts w:ascii="Arial" w:eastAsiaTheme="minorHAnsi" w:hAnsi="Arial" w:cs="Arial"/>
          <w:sz w:val="22"/>
          <w:szCs w:val="22"/>
        </w:rPr>
        <w:t xml:space="preserve"> properties located close to the site and for users of a limited number of </w:t>
      </w:r>
      <w:proofErr w:type="spellStart"/>
      <w:r w:rsidRPr="00A96B66">
        <w:rPr>
          <w:rFonts w:ascii="Arial" w:eastAsiaTheme="minorHAnsi" w:hAnsi="Arial" w:cs="Arial"/>
          <w:sz w:val="22"/>
          <w:szCs w:val="22"/>
        </w:rPr>
        <w:t>ProWs</w:t>
      </w:r>
      <w:proofErr w:type="spellEnd"/>
      <w:r w:rsidRPr="00A96B66">
        <w:rPr>
          <w:rFonts w:ascii="Arial" w:eastAsiaTheme="minorHAnsi" w:hAnsi="Arial" w:cs="Arial"/>
          <w:sz w:val="22"/>
          <w:szCs w:val="22"/>
        </w:rPr>
        <w:t xml:space="preserve"> and roads within the immediate context of the site. </w:t>
      </w:r>
    </w:p>
    <w:p w14:paraId="5E912870" w14:textId="77777777" w:rsidR="00A96B66" w:rsidRPr="00A96B66" w:rsidRDefault="00A96B66" w:rsidP="00A96B66">
      <w:pPr>
        <w:autoSpaceDE w:val="0"/>
        <w:autoSpaceDN w:val="0"/>
        <w:adjustRightInd w:val="0"/>
        <w:rPr>
          <w:rFonts w:ascii="Arial" w:eastAsiaTheme="minorHAnsi" w:hAnsi="Arial" w:cs="Arial"/>
          <w:sz w:val="22"/>
          <w:szCs w:val="22"/>
        </w:rPr>
      </w:pPr>
    </w:p>
    <w:p w14:paraId="01C94641" w14:textId="77777777" w:rsidR="00A96B66" w:rsidRPr="00A96B66" w:rsidRDefault="00A96B66" w:rsidP="00A96B66">
      <w:pPr>
        <w:autoSpaceDE w:val="0"/>
        <w:autoSpaceDN w:val="0"/>
        <w:adjustRightInd w:val="0"/>
        <w:rPr>
          <w:rFonts w:ascii="Arial" w:eastAsiaTheme="minorHAnsi" w:hAnsi="Arial" w:cs="Arial"/>
          <w:sz w:val="22"/>
          <w:szCs w:val="22"/>
        </w:rPr>
      </w:pPr>
      <w:r w:rsidRPr="00A96B66">
        <w:rPr>
          <w:rFonts w:ascii="Arial" w:eastAsiaTheme="minorHAnsi" w:hAnsi="Arial" w:cs="Arial"/>
          <w:sz w:val="22"/>
          <w:szCs w:val="22"/>
        </w:rPr>
        <w:t xml:space="preserve">Specifically, the receptors identified as experiencing significant (major or moderate) effects are identified as residential properties. </w:t>
      </w:r>
    </w:p>
    <w:p w14:paraId="2198DEDE" w14:textId="77777777" w:rsidR="00A96B66" w:rsidRPr="00A96B66" w:rsidRDefault="00A96B66" w:rsidP="00A96B66">
      <w:pPr>
        <w:autoSpaceDE w:val="0"/>
        <w:autoSpaceDN w:val="0"/>
        <w:adjustRightInd w:val="0"/>
        <w:rPr>
          <w:rFonts w:ascii="Arial" w:eastAsiaTheme="minorHAnsi" w:hAnsi="Arial" w:cs="Arial"/>
          <w:sz w:val="22"/>
          <w:szCs w:val="22"/>
        </w:rPr>
      </w:pPr>
    </w:p>
    <w:p w14:paraId="00AAA76C" w14:textId="72704AB6" w:rsidR="00A96B66" w:rsidRPr="00A96B66" w:rsidRDefault="00A96B66" w:rsidP="00A96B66">
      <w:pPr>
        <w:autoSpaceDE w:val="0"/>
        <w:autoSpaceDN w:val="0"/>
        <w:adjustRightInd w:val="0"/>
        <w:rPr>
          <w:rFonts w:ascii="Arial" w:eastAsiaTheme="minorHAnsi" w:hAnsi="Arial" w:cs="Arial"/>
          <w:sz w:val="22"/>
          <w:szCs w:val="22"/>
        </w:rPr>
      </w:pPr>
      <w:r w:rsidRPr="00A96B66">
        <w:rPr>
          <w:rFonts w:ascii="Arial" w:eastAsiaTheme="minorHAnsi" w:hAnsi="Arial" w:cs="Arial"/>
          <w:sz w:val="22"/>
          <w:szCs w:val="22"/>
        </w:rPr>
        <w:t>A</w:t>
      </w:r>
      <w:r w:rsidR="008F0A55">
        <w:rPr>
          <w:rFonts w:ascii="Arial" w:eastAsiaTheme="minorHAnsi" w:hAnsi="Arial" w:cs="Arial"/>
          <w:sz w:val="22"/>
          <w:szCs w:val="22"/>
        </w:rPr>
        <w:t>n i</w:t>
      </w:r>
      <w:r w:rsidRPr="00A96B66">
        <w:rPr>
          <w:rFonts w:ascii="Arial" w:eastAsiaTheme="minorHAnsi" w:hAnsi="Arial" w:cs="Arial"/>
          <w:sz w:val="22"/>
          <w:szCs w:val="22"/>
        </w:rPr>
        <w:t xml:space="preserve">ndependent </w:t>
      </w:r>
      <w:r w:rsidR="00BB4EB2">
        <w:rPr>
          <w:rFonts w:ascii="Arial" w:eastAsiaTheme="minorHAnsi" w:hAnsi="Arial" w:cs="Arial"/>
          <w:sz w:val="22"/>
          <w:szCs w:val="22"/>
        </w:rPr>
        <w:t xml:space="preserve">landscape architect undertook 3 assessments on behalf of the Council </w:t>
      </w:r>
      <w:r w:rsidRPr="00A96B66">
        <w:rPr>
          <w:rFonts w:ascii="Arial" w:eastAsiaTheme="minorHAnsi" w:hAnsi="Arial" w:cs="Arial"/>
          <w:sz w:val="22"/>
          <w:szCs w:val="22"/>
        </w:rPr>
        <w:t>(January 2022, June 2023 and September 2023) with a view to assessing and</w:t>
      </w:r>
      <w:r w:rsidR="00BA0078">
        <w:rPr>
          <w:rFonts w:ascii="Arial" w:eastAsiaTheme="minorHAnsi" w:hAnsi="Arial" w:cs="Arial"/>
          <w:sz w:val="22"/>
          <w:szCs w:val="22"/>
        </w:rPr>
        <w:t xml:space="preserve"> </w:t>
      </w:r>
      <w:r w:rsidRPr="00A96B66">
        <w:rPr>
          <w:rFonts w:ascii="Arial" w:eastAsiaTheme="minorHAnsi" w:hAnsi="Arial" w:cs="Arial"/>
          <w:sz w:val="22"/>
          <w:szCs w:val="22"/>
        </w:rPr>
        <w:t>working to mitigate landscape and visual effects of the development whilst also optimising its benefits.</w:t>
      </w:r>
      <w:r w:rsidR="00BA0078">
        <w:rPr>
          <w:rFonts w:ascii="Arial" w:eastAsiaTheme="minorHAnsi" w:hAnsi="Arial" w:cs="Arial"/>
          <w:sz w:val="22"/>
          <w:szCs w:val="22"/>
        </w:rPr>
        <w:t xml:space="preserve">  The assessor </w:t>
      </w:r>
      <w:r w:rsidR="00205986">
        <w:rPr>
          <w:rFonts w:ascii="Arial" w:eastAsiaTheme="minorHAnsi" w:hAnsi="Arial" w:cs="Arial"/>
          <w:sz w:val="22"/>
          <w:szCs w:val="22"/>
        </w:rPr>
        <w:t>concluded that v</w:t>
      </w:r>
      <w:r w:rsidRPr="00A96B66">
        <w:rPr>
          <w:rFonts w:ascii="Arial" w:eastAsiaTheme="minorHAnsi" w:hAnsi="Arial" w:cs="Arial"/>
          <w:sz w:val="22"/>
          <w:szCs w:val="22"/>
        </w:rPr>
        <w:t xml:space="preserve">isual impacts of construction </w:t>
      </w:r>
      <w:r w:rsidR="00205986">
        <w:rPr>
          <w:rFonts w:ascii="Arial" w:eastAsiaTheme="minorHAnsi" w:hAnsi="Arial" w:cs="Arial"/>
          <w:sz w:val="22"/>
          <w:szCs w:val="22"/>
        </w:rPr>
        <w:t>would be</w:t>
      </w:r>
      <w:r w:rsidRPr="00A96B66">
        <w:rPr>
          <w:rFonts w:ascii="Arial" w:eastAsiaTheme="minorHAnsi" w:hAnsi="Arial" w:cs="Arial"/>
          <w:sz w:val="22"/>
          <w:szCs w:val="22"/>
        </w:rPr>
        <w:t xml:space="preserve"> high in places but of a temporary nature. It is agreed that the change may be minor beneficial on the footpaths north of Hermit Lane, associated with new landscape settings around buildings if design quality is high, and the special characteristics of the place, such as long views northeast or the character of the ancient woodland, for example, is reflected in the designs.</w:t>
      </w:r>
    </w:p>
    <w:p w14:paraId="2DE58A44" w14:textId="77777777" w:rsidR="00A96B66" w:rsidRPr="00A96B66" w:rsidRDefault="00A96B66" w:rsidP="00A96B66">
      <w:pPr>
        <w:rPr>
          <w:rFonts w:ascii="Arial" w:eastAsiaTheme="minorHAnsi" w:hAnsi="Arial" w:cs="Arial"/>
          <w:sz w:val="22"/>
          <w:szCs w:val="22"/>
        </w:rPr>
      </w:pPr>
    </w:p>
    <w:p w14:paraId="59F616BD" w14:textId="56076357" w:rsidR="00A96B66" w:rsidRPr="00A96B66" w:rsidRDefault="00A96B66" w:rsidP="00A96B66">
      <w:pPr>
        <w:rPr>
          <w:rFonts w:ascii="Arial" w:hAnsi="Arial" w:cs="Arial"/>
          <w:sz w:val="22"/>
          <w:szCs w:val="22"/>
          <w:lang w:eastAsia="en-GB"/>
        </w:rPr>
      </w:pPr>
      <w:r w:rsidRPr="00A96B66">
        <w:rPr>
          <w:rFonts w:ascii="Arial" w:hAnsi="Arial" w:cs="Arial"/>
          <w:sz w:val="22"/>
          <w:szCs w:val="22"/>
          <w:lang w:eastAsia="en-GB"/>
        </w:rPr>
        <w:t xml:space="preserve">Overall, despite the proposed planting, which would not reduce the significant negative impacts for </w:t>
      </w:r>
      <w:proofErr w:type="gramStart"/>
      <w:r w:rsidRPr="00A96B66">
        <w:rPr>
          <w:rFonts w:ascii="Arial" w:hAnsi="Arial" w:cs="Arial"/>
          <w:sz w:val="22"/>
          <w:szCs w:val="22"/>
          <w:lang w:eastAsia="en-GB"/>
        </w:rPr>
        <w:t>a number of</w:t>
      </w:r>
      <w:proofErr w:type="gramEnd"/>
      <w:r w:rsidRPr="00A96B66">
        <w:rPr>
          <w:rFonts w:ascii="Arial" w:hAnsi="Arial" w:cs="Arial"/>
          <w:sz w:val="22"/>
          <w:szCs w:val="22"/>
          <w:lang w:eastAsia="en-GB"/>
        </w:rPr>
        <w:t xml:space="preserve"> years, over time the number of dwellings proposed on the site would </w:t>
      </w:r>
      <w:r w:rsidR="00DC7CEB">
        <w:rPr>
          <w:rFonts w:ascii="Arial" w:hAnsi="Arial" w:cs="Arial"/>
          <w:sz w:val="22"/>
          <w:szCs w:val="22"/>
          <w:lang w:eastAsia="en-GB"/>
        </w:rPr>
        <w:t xml:space="preserve">inevitably </w:t>
      </w:r>
      <w:r w:rsidRPr="00A96B66">
        <w:rPr>
          <w:rFonts w:ascii="Arial" w:hAnsi="Arial" w:cs="Arial"/>
          <w:sz w:val="22"/>
          <w:szCs w:val="22"/>
          <w:lang w:eastAsia="en-GB"/>
        </w:rPr>
        <w:t xml:space="preserve">impact on the landscape and would appear impactful to public rights of way and on residential properties, particularly during the winter months. The change from a rural </w:t>
      </w:r>
      <w:r w:rsidRPr="00A96B66">
        <w:rPr>
          <w:rFonts w:ascii="Arial" w:hAnsi="Arial" w:cs="Arial"/>
          <w:sz w:val="22"/>
          <w:szCs w:val="22"/>
          <w:lang w:eastAsia="en-GB"/>
        </w:rPr>
        <w:lastRenderedPageBreak/>
        <w:t>landscape of pasture hedgerows and trees to an extensive residential area will take place over</w:t>
      </w:r>
      <w:r w:rsidR="00DC7CEB">
        <w:rPr>
          <w:rFonts w:ascii="Arial" w:hAnsi="Arial" w:cs="Arial"/>
          <w:sz w:val="22"/>
          <w:szCs w:val="22"/>
          <w:lang w:eastAsia="en-GB"/>
        </w:rPr>
        <w:t xml:space="preserve"> </w:t>
      </w:r>
      <w:r w:rsidRPr="00A96B66">
        <w:rPr>
          <w:rFonts w:ascii="Arial" w:hAnsi="Arial" w:cs="Arial"/>
          <w:sz w:val="22"/>
          <w:szCs w:val="22"/>
          <w:lang w:eastAsia="en-GB"/>
        </w:rPr>
        <w:t xml:space="preserve">time and </w:t>
      </w:r>
      <w:r w:rsidR="00F36040" w:rsidRPr="00A96B66">
        <w:rPr>
          <w:rFonts w:ascii="Arial" w:hAnsi="Arial" w:cs="Arial"/>
          <w:sz w:val="22"/>
          <w:szCs w:val="22"/>
          <w:lang w:eastAsia="en-GB"/>
        </w:rPr>
        <w:t>will fundamentally</w:t>
      </w:r>
      <w:r w:rsidRPr="00A96B66">
        <w:rPr>
          <w:rFonts w:ascii="Arial" w:hAnsi="Arial" w:cs="Arial"/>
          <w:sz w:val="22"/>
          <w:szCs w:val="22"/>
          <w:lang w:eastAsia="en-GB"/>
        </w:rPr>
        <w:t xml:space="preserve"> alter the nature of the landscape locally.  There are, however, strategic landscape proposals which would soften the impact but there will be a significant period before the screening effect is fully felt as the trees mature. This must be set against the fact that the site has been allocated for such a use.</w:t>
      </w:r>
    </w:p>
    <w:p w14:paraId="1B2F78B0" w14:textId="77777777" w:rsidR="00DF7070" w:rsidRPr="00DF7070" w:rsidRDefault="00DF7070" w:rsidP="00A96B66">
      <w:pPr>
        <w:rPr>
          <w:rFonts w:ascii="Arial" w:eastAsiaTheme="minorHAnsi" w:hAnsi="Arial" w:cs="Arial"/>
          <w:sz w:val="22"/>
          <w:szCs w:val="22"/>
        </w:rPr>
      </w:pPr>
    </w:p>
    <w:p w14:paraId="51640303" w14:textId="183453E6" w:rsidR="00A96B66" w:rsidRDefault="00DF7070" w:rsidP="00A96B66">
      <w:pPr>
        <w:rPr>
          <w:rFonts w:ascii="Arial" w:hAnsi="Arial" w:cs="Arial"/>
          <w:sz w:val="22"/>
          <w:szCs w:val="22"/>
          <w:lang w:eastAsia="en-GB"/>
        </w:rPr>
      </w:pPr>
      <w:r>
        <w:rPr>
          <w:rFonts w:ascii="Arial" w:hAnsi="Arial" w:cs="Arial"/>
          <w:sz w:val="22"/>
          <w:szCs w:val="22"/>
          <w:lang w:eastAsia="en-GB"/>
        </w:rPr>
        <w:t>To summarise, a</w:t>
      </w:r>
      <w:r w:rsidR="00A96B66" w:rsidRPr="00A96B66">
        <w:rPr>
          <w:rFonts w:ascii="Arial" w:hAnsi="Arial" w:cs="Arial"/>
          <w:sz w:val="22"/>
          <w:szCs w:val="22"/>
          <w:lang w:eastAsia="en-GB"/>
        </w:rPr>
        <w:t>dverse landscape impacts were anticipated when the masterplan was adopted but</w:t>
      </w:r>
      <w:r w:rsidR="00134B76">
        <w:rPr>
          <w:rFonts w:ascii="Arial" w:hAnsi="Arial" w:cs="Arial"/>
          <w:sz w:val="22"/>
          <w:szCs w:val="22"/>
          <w:lang w:eastAsia="en-GB"/>
        </w:rPr>
        <w:t xml:space="preserve"> despite substantial planting</w:t>
      </w:r>
      <w:r w:rsidR="00A96B66" w:rsidRPr="00A96B66">
        <w:rPr>
          <w:rFonts w:ascii="Arial" w:hAnsi="Arial" w:cs="Arial"/>
          <w:sz w:val="22"/>
          <w:szCs w:val="22"/>
          <w:lang w:eastAsia="en-GB"/>
        </w:rPr>
        <w:t xml:space="preserve">, these adverse impacts on both the general landscape and the historic landscape weigh against the proposal, </w:t>
      </w:r>
      <w:r w:rsidR="0095332B">
        <w:rPr>
          <w:rFonts w:ascii="Arial" w:hAnsi="Arial" w:cs="Arial"/>
          <w:sz w:val="22"/>
          <w:szCs w:val="22"/>
          <w:lang w:eastAsia="en-GB"/>
        </w:rPr>
        <w:t xml:space="preserve">as the landscape character of the MU1 site </w:t>
      </w:r>
      <w:r w:rsidR="002F5500">
        <w:rPr>
          <w:rFonts w:ascii="Arial" w:hAnsi="Arial" w:cs="Arial"/>
          <w:sz w:val="22"/>
          <w:szCs w:val="22"/>
          <w:lang w:eastAsia="en-GB"/>
        </w:rPr>
        <w:t xml:space="preserve">will inevitably </w:t>
      </w:r>
      <w:r w:rsidR="0095332B">
        <w:rPr>
          <w:rFonts w:ascii="Arial" w:hAnsi="Arial" w:cs="Arial"/>
          <w:sz w:val="22"/>
          <w:szCs w:val="22"/>
          <w:lang w:eastAsia="en-GB"/>
        </w:rPr>
        <w:t>change over time from agricultural to residential/mixed us</w:t>
      </w:r>
      <w:r w:rsidR="003C7FA3">
        <w:rPr>
          <w:rFonts w:ascii="Arial" w:hAnsi="Arial" w:cs="Arial"/>
          <w:sz w:val="22"/>
          <w:szCs w:val="22"/>
          <w:lang w:eastAsia="en-GB"/>
        </w:rPr>
        <w:t xml:space="preserve">e and as a result the impacts on landscape are in conflict with </w:t>
      </w:r>
      <w:r w:rsidR="00A96B66" w:rsidRPr="00A96B66">
        <w:rPr>
          <w:rFonts w:ascii="Arial" w:hAnsi="Arial" w:cs="Arial"/>
          <w:sz w:val="22"/>
          <w:szCs w:val="22"/>
          <w:lang w:eastAsia="en-GB"/>
        </w:rPr>
        <w:t xml:space="preserve">Local Plan Policies D1 and GD1. </w:t>
      </w:r>
      <w:r w:rsidR="0006141F">
        <w:rPr>
          <w:rFonts w:ascii="Arial" w:hAnsi="Arial" w:cs="Arial"/>
          <w:sz w:val="22"/>
          <w:szCs w:val="22"/>
          <w:lang w:eastAsia="en-GB"/>
        </w:rPr>
        <w:t xml:space="preserve">Although the scale, composition and quantum of development proposed is in accordance with both the </w:t>
      </w:r>
      <w:r w:rsidR="00C76C1D">
        <w:rPr>
          <w:rFonts w:ascii="Arial" w:hAnsi="Arial" w:cs="Arial"/>
          <w:sz w:val="22"/>
          <w:szCs w:val="22"/>
          <w:lang w:eastAsia="en-GB"/>
        </w:rPr>
        <w:t>site-specific</w:t>
      </w:r>
      <w:r w:rsidR="0006141F">
        <w:rPr>
          <w:rFonts w:ascii="Arial" w:hAnsi="Arial" w:cs="Arial"/>
          <w:sz w:val="22"/>
          <w:szCs w:val="22"/>
          <w:lang w:eastAsia="en-GB"/>
        </w:rPr>
        <w:t xml:space="preserve"> policy MU1 and the BWMF, t</w:t>
      </w:r>
      <w:r w:rsidR="00A96B66" w:rsidRPr="00A96B66">
        <w:rPr>
          <w:rFonts w:ascii="Arial" w:hAnsi="Arial" w:cs="Arial"/>
          <w:sz w:val="22"/>
          <w:szCs w:val="22"/>
          <w:lang w:eastAsia="en-GB"/>
        </w:rPr>
        <w:t xml:space="preserve">he cumulative adverse impacts on visual amenity and landscape attract significant weight against the proposal. </w:t>
      </w:r>
    </w:p>
    <w:p w14:paraId="10639354" w14:textId="77777777" w:rsidR="00566535" w:rsidRPr="00566535" w:rsidRDefault="00566535" w:rsidP="00566535">
      <w:pPr>
        <w:rPr>
          <w:rFonts w:ascii="Arial" w:hAnsi="Arial" w:cs="Arial"/>
          <w:sz w:val="22"/>
          <w:szCs w:val="22"/>
          <w:lang w:eastAsia="en-GB"/>
        </w:rPr>
      </w:pPr>
    </w:p>
    <w:p w14:paraId="5717B4F6" w14:textId="77777777" w:rsidR="00566535" w:rsidRPr="00566535" w:rsidRDefault="00566535" w:rsidP="00566535">
      <w:pPr>
        <w:rPr>
          <w:rFonts w:ascii="Arial" w:hAnsi="Arial" w:cs="Arial"/>
          <w:b/>
          <w:bCs/>
          <w:sz w:val="22"/>
          <w:szCs w:val="22"/>
          <w:u w:val="single"/>
          <w:lang w:eastAsia="en-GB"/>
        </w:rPr>
      </w:pPr>
      <w:r w:rsidRPr="00566535">
        <w:rPr>
          <w:rFonts w:ascii="Arial" w:hAnsi="Arial" w:cs="Arial"/>
          <w:b/>
          <w:bCs/>
          <w:sz w:val="22"/>
          <w:szCs w:val="22"/>
          <w:u w:val="single"/>
          <w:lang w:eastAsia="en-GB"/>
        </w:rPr>
        <w:t>Health Impact and Healthcare Infrastructure</w:t>
      </w:r>
    </w:p>
    <w:p w14:paraId="43862B17" w14:textId="3B85F947" w:rsidR="00566535" w:rsidRPr="00566535" w:rsidRDefault="00566535" w:rsidP="00566535">
      <w:pPr>
        <w:spacing w:before="100" w:beforeAutospacing="1" w:afterAutospacing="1"/>
        <w:rPr>
          <w:rFonts w:ascii="Arial" w:hAnsi="Arial" w:cs="Arial"/>
          <w:sz w:val="22"/>
          <w:szCs w:val="22"/>
          <w:u w:val="single"/>
          <w:lang w:eastAsia="en-GB"/>
        </w:rPr>
      </w:pPr>
      <w:r w:rsidRPr="00566535">
        <w:rPr>
          <w:rFonts w:ascii="Arial" w:hAnsi="Arial" w:cs="Arial"/>
          <w:sz w:val="22"/>
          <w:szCs w:val="22"/>
          <w:u w:val="single"/>
          <w:lang w:eastAsia="en-GB"/>
        </w:rPr>
        <w:t>Health Impact Assessment</w:t>
      </w:r>
      <w:r w:rsidR="00225584">
        <w:rPr>
          <w:rFonts w:ascii="Arial" w:hAnsi="Arial" w:cs="Arial"/>
          <w:sz w:val="22"/>
          <w:szCs w:val="22"/>
          <w:u w:val="single"/>
          <w:lang w:eastAsia="en-GB"/>
        </w:rPr>
        <w:t xml:space="preserve"> (HIA)</w:t>
      </w:r>
    </w:p>
    <w:p w14:paraId="0D2FF683" w14:textId="4F64BA7F" w:rsidR="00566535" w:rsidRPr="00566535" w:rsidRDefault="00566535" w:rsidP="00566535">
      <w:pPr>
        <w:spacing w:before="100" w:beforeAutospacing="1" w:afterAutospacing="1"/>
        <w:rPr>
          <w:rFonts w:ascii="Arial" w:hAnsi="Arial" w:cs="Arial"/>
          <w:sz w:val="22"/>
          <w:szCs w:val="22"/>
          <w:lang w:eastAsia="en-GB"/>
        </w:rPr>
      </w:pPr>
      <w:r w:rsidRPr="00566535">
        <w:rPr>
          <w:rFonts w:ascii="Arial" w:hAnsi="Arial" w:cs="Arial"/>
          <w:sz w:val="22"/>
          <w:szCs w:val="22"/>
          <w:lang w:eastAsia="en-GB"/>
        </w:rPr>
        <w:t xml:space="preserve">The Council actively promotes health and wellbeing, and Health Impact </w:t>
      </w:r>
      <w:r w:rsidR="00F36040" w:rsidRPr="00566535">
        <w:rPr>
          <w:rFonts w:ascii="Arial" w:hAnsi="Arial" w:cs="Arial"/>
          <w:sz w:val="22"/>
          <w:szCs w:val="22"/>
          <w:lang w:eastAsia="en-GB"/>
        </w:rPr>
        <w:t>Assessments have</w:t>
      </w:r>
      <w:r w:rsidRPr="00566535">
        <w:rPr>
          <w:rFonts w:ascii="Arial" w:hAnsi="Arial" w:cs="Arial"/>
          <w:sz w:val="22"/>
          <w:szCs w:val="22"/>
          <w:lang w:eastAsia="en-GB"/>
        </w:rPr>
        <w:t xml:space="preserve"> been produced for all Masterplan sites with more detailed assessments required to accompany planning applications.</w:t>
      </w:r>
    </w:p>
    <w:p w14:paraId="0410BB50" w14:textId="198F7644" w:rsidR="00566535" w:rsidRPr="00566535" w:rsidRDefault="00566535" w:rsidP="00566535">
      <w:pPr>
        <w:spacing w:before="100" w:beforeAutospacing="1" w:afterAutospacing="1"/>
        <w:rPr>
          <w:rFonts w:ascii="Arial" w:hAnsi="Arial" w:cs="Arial"/>
          <w:sz w:val="22"/>
          <w:szCs w:val="22"/>
          <w:lang w:eastAsia="en-GB"/>
        </w:rPr>
      </w:pPr>
      <w:r w:rsidRPr="00566535">
        <w:rPr>
          <w:rFonts w:ascii="Arial" w:hAnsi="Arial" w:cs="Arial"/>
          <w:sz w:val="22"/>
          <w:szCs w:val="22"/>
          <w:lang w:eastAsia="en-GB"/>
        </w:rPr>
        <w:t xml:space="preserve">Objections were </w:t>
      </w:r>
      <w:r w:rsidR="00F36040" w:rsidRPr="00566535">
        <w:rPr>
          <w:rFonts w:ascii="Arial" w:hAnsi="Arial" w:cs="Arial"/>
          <w:sz w:val="22"/>
          <w:szCs w:val="22"/>
          <w:lang w:eastAsia="en-GB"/>
        </w:rPr>
        <w:t>raised about</w:t>
      </w:r>
      <w:r w:rsidRPr="00566535">
        <w:rPr>
          <w:rFonts w:ascii="Arial" w:hAnsi="Arial" w:cs="Arial"/>
          <w:sz w:val="22"/>
          <w:szCs w:val="22"/>
          <w:lang w:eastAsia="en-GB"/>
        </w:rPr>
        <w:t xml:space="preserve"> unspecified health and social impacts of the proposal and Councillors considered that the development would put severe pressure on existing medical services. </w:t>
      </w:r>
    </w:p>
    <w:p w14:paraId="10EE96A0" w14:textId="7AA68032" w:rsidR="00566535" w:rsidRPr="00566535" w:rsidRDefault="00566535" w:rsidP="00566535">
      <w:pPr>
        <w:rPr>
          <w:rFonts w:ascii="Arial" w:hAnsi="Arial" w:cs="Arial"/>
          <w:sz w:val="22"/>
          <w:szCs w:val="22"/>
          <w:lang w:eastAsia="en-GB"/>
        </w:rPr>
      </w:pPr>
      <w:r w:rsidRPr="00566535">
        <w:rPr>
          <w:rFonts w:ascii="Arial" w:hAnsi="Arial" w:cs="Arial"/>
          <w:sz w:val="22"/>
          <w:szCs w:val="22"/>
          <w:lang w:eastAsia="en-GB"/>
        </w:rPr>
        <w:t xml:space="preserve">The Health Impact Assessment (HIA) framework is a practical tool used to judge the effects of </w:t>
      </w:r>
      <w:r w:rsidR="000653C6">
        <w:rPr>
          <w:rFonts w:ascii="Arial" w:hAnsi="Arial" w:cs="Arial"/>
          <w:sz w:val="22"/>
          <w:szCs w:val="22"/>
          <w:lang w:eastAsia="en-GB"/>
        </w:rPr>
        <w:t xml:space="preserve">a </w:t>
      </w:r>
      <w:r w:rsidRPr="00566535">
        <w:rPr>
          <w:rFonts w:ascii="Arial" w:hAnsi="Arial" w:cs="Arial"/>
          <w:sz w:val="22"/>
          <w:szCs w:val="22"/>
          <w:lang w:eastAsia="en-GB"/>
        </w:rPr>
        <w:t xml:space="preserve">planning application on the health and wellbeing of different groups of people. The findings of the HIA will inform recommendations as to how any positive health impacts of the planning application may be improved and any negative impacts avoided or reduced.  The BWMF sets </w:t>
      </w:r>
      <w:r w:rsidR="00F36040" w:rsidRPr="00566535">
        <w:rPr>
          <w:rFonts w:ascii="Arial" w:hAnsi="Arial" w:cs="Arial"/>
          <w:sz w:val="22"/>
          <w:szCs w:val="22"/>
          <w:lang w:eastAsia="en-GB"/>
        </w:rPr>
        <w:t>out seven</w:t>
      </w:r>
      <w:r w:rsidRPr="00566535">
        <w:rPr>
          <w:rFonts w:ascii="Arial" w:hAnsi="Arial" w:cs="Arial"/>
          <w:sz w:val="22"/>
          <w:szCs w:val="22"/>
          <w:lang w:eastAsia="en-GB"/>
        </w:rPr>
        <w:t xml:space="preserve"> health and wellbeing principles to be considered in the design of development (page104</w:t>
      </w:r>
      <w:r w:rsidR="008D5F7F" w:rsidRPr="00566535">
        <w:rPr>
          <w:rFonts w:ascii="Arial" w:hAnsi="Arial" w:cs="Arial"/>
          <w:sz w:val="22"/>
          <w:szCs w:val="22"/>
          <w:lang w:eastAsia="en-GB"/>
        </w:rPr>
        <w:t>) which</w:t>
      </w:r>
      <w:r w:rsidRPr="00566535">
        <w:rPr>
          <w:rFonts w:ascii="Arial" w:hAnsi="Arial" w:cs="Arial"/>
          <w:sz w:val="22"/>
          <w:szCs w:val="22"/>
          <w:lang w:eastAsia="en-GB"/>
        </w:rPr>
        <w:t xml:space="preserve"> are as follows: </w:t>
      </w:r>
    </w:p>
    <w:p w14:paraId="2C153232" w14:textId="77777777" w:rsidR="00566535" w:rsidRPr="00566535" w:rsidRDefault="00566535" w:rsidP="00566535">
      <w:pPr>
        <w:rPr>
          <w:rFonts w:ascii="Arial" w:hAnsi="Arial" w:cs="Arial"/>
          <w:sz w:val="22"/>
          <w:szCs w:val="22"/>
          <w:lang w:eastAsia="en-GB"/>
        </w:rPr>
      </w:pPr>
    </w:p>
    <w:p w14:paraId="4433793D" w14:textId="77777777" w:rsidR="00566535" w:rsidRPr="00566535" w:rsidRDefault="00566535" w:rsidP="000E60B9">
      <w:pPr>
        <w:numPr>
          <w:ilvl w:val="0"/>
          <w:numId w:val="15"/>
        </w:numPr>
        <w:ind w:left="714" w:hanging="357"/>
        <w:rPr>
          <w:rFonts w:ascii="Arial" w:hAnsi="Arial" w:cs="Arial"/>
          <w:sz w:val="22"/>
          <w:szCs w:val="22"/>
          <w:lang w:eastAsia="en-GB"/>
        </w:rPr>
      </w:pPr>
      <w:r w:rsidRPr="00566535">
        <w:rPr>
          <w:rFonts w:ascii="Arial" w:hAnsi="Arial" w:cs="Arial"/>
          <w:sz w:val="22"/>
          <w:szCs w:val="22"/>
          <w:lang w:eastAsia="en-GB"/>
        </w:rPr>
        <w:t xml:space="preserve">Landscape led layout that promotes a strong connection to the landscape, </w:t>
      </w:r>
    </w:p>
    <w:p w14:paraId="05BEE12C" w14:textId="77777777" w:rsidR="00566535" w:rsidRPr="00566535" w:rsidRDefault="00566535" w:rsidP="000E60B9">
      <w:pPr>
        <w:numPr>
          <w:ilvl w:val="0"/>
          <w:numId w:val="15"/>
        </w:numPr>
        <w:ind w:left="714" w:hanging="357"/>
        <w:rPr>
          <w:rFonts w:ascii="Arial" w:hAnsi="Arial" w:cs="Arial"/>
          <w:sz w:val="22"/>
          <w:szCs w:val="22"/>
          <w:lang w:eastAsia="en-GB"/>
        </w:rPr>
      </w:pPr>
      <w:r w:rsidRPr="00566535">
        <w:rPr>
          <w:rFonts w:ascii="Arial" w:hAnsi="Arial" w:cs="Arial"/>
          <w:sz w:val="22"/>
          <w:szCs w:val="22"/>
          <w:lang w:eastAsia="en-GB"/>
        </w:rPr>
        <w:t xml:space="preserve">Engaging with local or wider community, </w:t>
      </w:r>
    </w:p>
    <w:p w14:paraId="06D0F775" w14:textId="77777777" w:rsidR="00566535" w:rsidRPr="00566535" w:rsidRDefault="00566535" w:rsidP="000E60B9">
      <w:pPr>
        <w:numPr>
          <w:ilvl w:val="0"/>
          <w:numId w:val="15"/>
        </w:numPr>
        <w:ind w:left="714" w:hanging="357"/>
        <w:rPr>
          <w:rFonts w:ascii="Arial" w:hAnsi="Arial" w:cs="Arial"/>
          <w:sz w:val="22"/>
          <w:szCs w:val="22"/>
          <w:lang w:eastAsia="en-GB"/>
        </w:rPr>
      </w:pPr>
      <w:r w:rsidRPr="00566535">
        <w:rPr>
          <w:rFonts w:ascii="Arial" w:hAnsi="Arial" w:cs="Arial"/>
          <w:sz w:val="22"/>
          <w:szCs w:val="22"/>
          <w:lang w:eastAsia="en-GB"/>
        </w:rPr>
        <w:t xml:space="preserve">Places to meet, socialise and play, </w:t>
      </w:r>
    </w:p>
    <w:p w14:paraId="19B1E5E6" w14:textId="77777777" w:rsidR="00566535" w:rsidRPr="00566535" w:rsidRDefault="00566535" w:rsidP="000E60B9">
      <w:pPr>
        <w:numPr>
          <w:ilvl w:val="0"/>
          <w:numId w:val="15"/>
        </w:numPr>
        <w:ind w:left="714" w:hanging="357"/>
        <w:rPr>
          <w:rFonts w:ascii="Arial" w:hAnsi="Arial" w:cs="Arial"/>
          <w:sz w:val="22"/>
          <w:szCs w:val="22"/>
          <w:lang w:eastAsia="en-GB"/>
        </w:rPr>
      </w:pPr>
      <w:r w:rsidRPr="00566535">
        <w:rPr>
          <w:rFonts w:ascii="Arial" w:hAnsi="Arial" w:cs="Arial"/>
          <w:sz w:val="22"/>
          <w:szCs w:val="22"/>
          <w:lang w:eastAsia="en-GB"/>
        </w:rPr>
        <w:t xml:space="preserve">Encourage cycling, walking and public transport use, </w:t>
      </w:r>
    </w:p>
    <w:p w14:paraId="58CD6A57" w14:textId="77777777" w:rsidR="00566535" w:rsidRPr="00566535" w:rsidRDefault="00566535" w:rsidP="000E60B9">
      <w:pPr>
        <w:numPr>
          <w:ilvl w:val="0"/>
          <w:numId w:val="15"/>
        </w:numPr>
        <w:ind w:left="714" w:hanging="357"/>
        <w:rPr>
          <w:rFonts w:ascii="Arial" w:hAnsi="Arial" w:cs="Arial"/>
          <w:sz w:val="22"/>
          <w:szCs w:val="22"/>
          <w:lang w:eastAsia="en-GB"/>
        </w:rPr>
      </w:pPr>
      <w:r w:rsidRPr="00566535">
        <w:rPr>
          <w:rFonts w:ascii="Arial" w:hAnsi="Arial" w:cs="Arial"/>
          <w:sz w:val="22"/>
          <w:szCs w:val="22"/>
          <w:lang w:eastAsia="en-GB"/>
        </w:rPr>
        <w:t xml:space="preserve">Safety and natural surveillance, </w:t>
      </w:r>
    </w:p>
    <w:p w14:paraId="5B7577E0" w14:textId="77777777" w:rsidR="00566535" w:rsidRPr="00566535" w:rsidRDefault="00566535" w:rsidP="000E60B9">
      <w:pPr>
        <w:numPr>
          <w:ilvl w:val="0"/>
          <w:numId w:val="15"/>
        </w:numPr>
        <w:ind w:left="714" w:hanging="357"/>
        <w:rPr>
          <w:rFonts w:ascii="Arial" w:hAnsi="Arial" w:cs="Arial"/>
          <w:sz w:val="22"/>
          <w:szCs w:val="22"/>
          <w:lang w:eastAsia="en-GB"/>
        </w:rPr>
      </w:pPr>
      <w:r w:rsidRPr="00566535">
        <w:rPr>
          <w:rFonts w:ascii="Arial" w:hAnsi="Arial" w:cs="Arial"/>
          <w:sz w:val="22"/>
          <w:szCs w:val="22"/>
          <w:lang w:eastAsia="en-GB"/>
        </w:rPr>
        <w:t xml:space="preserve">Responsive to microclimate and environmental context, </w:t>
      </w:r>
    </w:p>
    <w:p w14:paraId="4484B846" w14:textId="77777777" w:rsidR="00566535" w:rsidRPr="00566535" w:rsidRDefault="00566535" w:rsidP="000E60B9">
      <w:pPr>
        <w:numPr>
          <w:ilvl w:val="0"/>
          <w:numId w:val="15"/>
        </w:numPr>
        <w:ind w:left="714" w:hanging="357"/>
        <w:rPr>
          <w:rFonts w:ascii="Arial" w:hAnsi="Arial" w:cs="Arial"/>
          <w:sz w:val="22"/>
          <w:szCs w:val="22"/>
          <w:lang w:eastAsia="en-GB"/>
        </w:rPr>
      </w:pPr>
      <w:r w:rsidRPr="00566535">
        <w:rPr>
          <w:rFonts w:ascii="Arial" w:hAnsi="Arial" w:cs="Arial"/>
          <w:sz w:val="22"/>
          <w:szCs w:val="22"/>
          <w:lang w:eastAsia="en-GB"/>
        </w:rPr>
        <w:t xml:space="preserve">Identity and sense of place. </w:t>
      </w:r>
    </w:p>
    <w:p w14:paraId="329E1E7C" w14:textId="77777777" w:rsidR="00566535" w:rsidRPr="00566535" w:rsidRDefault="00566535" w:rsidP="00566535">
      <w:pPr>
        <w:rPr>
          <w:rFonts w:ascii="Arial" w:hAnsi="Arial" w:cs="Arial"/>
          <w:sz w:val="22"/>
          <w:szCs w:val="22"/>
          <w:lang w:eastAsia="en-GB"/>
        </w:rPr>
      </w:pPr>
    </w:p>
    <w:p w14:paraId="770458B4" w14:textId="71D717C5" w:rsidR="00566535" w:rsidRPr="00566535" w:rsidRDefault="00566535" w:rsidP="00566535">
      <w:pPr>
        <w:shd w:val="clear" w:color="auto" w:fill="FFFFFF"/>
        <w:spacing w:after="120"/>
        <w:rPr>
          <w:rFonts w:ascii="Arial" w:eastAsiaTheme="minorHAnsi" w:hAnsi="Arial" w:cs="Arial"/>
          <w:b/>
          <w:bCs/>
          <w:sz w:val="22"/>
          <w:szCs w:val="22"/>
          <w:u w:val="single"/>
        </w:rPr>
      </w:pPr>
      <w:r w:rsidRPr="00566535">
        <w:rPr>
          <w:rFonts w:ascii="Arial" w:eastAsiaTheme="minorHAnsi" w:hAnsi="Arial" w:cs="Arial"/>
          <w:sz w:val="22"/>
          <w:szCs w:val="22"/>
        </w:rPr>
        <w:t xml:space="preserve">An HIA has been submitted with the application which demonstrates that the proposal closely aligns with </w:t>
      </w:r>
      <w:proofErr w:type="gramStart"/>
      <w:r w:rsidRPr="00566535">
        <w:rPr>
          <w:rFonts w:ascii="Arial" w:eastAsiaTheme="minorHAnsi" w:hAnsi="Arial" w:cs="Arial"/>
          <w:sz w:val="22"/>
          <w:szCs w:val="22"/>
        </w:rPr>
        <w:t>the majority of</w:t>
      </w:r>
      <w:proofErr w:type="gramEnd"/>
      <w:r w:rsidRPr="00566535">
        <w:rPr>
          <w:rFonts w:ascii="Arial" w:eastAsiaTheme="minorHAnsi" w:hAnsi="Arial" w:cs="Arial"/>
          <w:sz w:val="22"/>
          <w:szCs w:val="22"/>
        </w:rPr>
        <w:t xml:space="preserve"> health and wellbeing principles set out above and is </w:t>
      </w:r>
      <w:r w:rsidR="00F36040" w:rsidRPr="00566535">
        <w:rPr>
          <w:rFonts w:ascii="Arial" w:eastAsiaTheme="minorHAnsi" w:hAnsi="Arial" w:cs="Arial"/>
          <w:sz w:val="22"/>
          <w:szCs w:val="22"/>
        </w:rPr>
        <w:t>compliant with</w:t>
      </w:r>
      <w:r w:rsidRPr="00566535">
        <w:rPr>
          <w:rFonts w:ascii="Arial" w:eastAsiaTheme="minorHAnsi" w:hAnsi="Arial" w:cs="Arial"/>
          <w:sz w:val="22"/>
          <w:szCs w:val="22"/>
        </w:rPr>
        <w:t xml:space="preserve"> the Masterplan on this point.  </w:t>
      </w:r>
    </w:p>
    <w:p w14:paraId="7CCBF38A" w14:textId="77777777" w:rsidR="00566535" w:rsidRPr="00566535" w:rsidRDefault="00566535" w:rsidP="00566535">
      <w:pPr>
        <w:rPr>
          <w:rFonts w:ascii="Arial" w:hAnsi="Arial" w:cs="Arial"/>
          <w:sz w:val="22"/>
          <w:szCs w:val="22"/>
          <w:u w:val="single"/>
          <w:lang w:eastAsia="en-GB"/>
        </w:rPr>
      </w:pPr>
      <w:r w:rsidRPr="00566535">
        <w:rPr>
          <w:rFonts w:ascii="Arial" w:hAnsi="Arial" w:cs="Arial"/>
          <w:sz w:val="22"/>
          <w:szCs w:val="22"/>
          <w:u w:val="single"/>
          <w:lang w:eastAsia="en-GB"/>
        </w:rPr>
        <w:t>Healthcare Infrastructure</w:t>
      </w:r>
    </w:p>
    <w:p w14:paraId="374AE29B" w14:textId="77777777" w:rsidR="00566535" w:rsidRPr="00566535" w:rsidRDefault="00566535" w:rsidP="00566535">
      <w:pPr>
        <w:rPr>
          <w:rFonts w:ascii="Arial" w:hAnsi="Arial" w:cs="Arial"/>
          <w:sz w:val="22"/>
          <w:szCs w:val="22"/>
          <w:u w:val="single"/>
          <w:lang w:eastAsia="en-GB"/>
        </w:rPr>
      </w:pPr>
    </w:p>
    <w:p w14:paraId="4EE41652" w14:textId="1C570402" w:rsidR="00566535" w:rsidRPr="00566535" w:rsidRDefault="00566535" w:rsidP="00566535">
      <w:pPr>
        <w:rPr>
          <w:rFonts w:ascii="Arial" w:hAnsi="Arial" w:cs="Arial"/>
          <w:sz w:val="22"/>
          <w:szCs w:val="22"/>
          <w:lang w:eastAsia="en-GB"/>
        </w:rPr>
      </w:pPr>
      <w:r w:rsidRPr="00566535">
        <w:rPr>
          <w:rFonts w:ascii="Arial" w:hAnsi="Arial" w:cs="Arial"/>
          <w:sz w:val="22"/>
          <w:szCs w:val="22"/>
          <w:lang w:eastAsia="en-GB"/>
        </w:rPr>
        <w:t xml:space="preserve">Objections have been </w:t>
      </w:r>
      <w:r w:rsidR="00F36040" w:rsidRPr="00566535">
        <w:rPr>
          <w:rFonts w:ascii="Arial" w:hAnsi="Arial" w:cs="Arial"/>
          <w:sz w:val="22"/>
          <w:szCs w:val="22"/>
          <w:lang w:eastAsia="en-GB"/>
        </w:rPr>
        <w:t>raised about</w:t>
      </w:r>
      <w:r w:rsidRPr="00566535">
        <w:rPr>
          <w:rFonts w:ascii="Arial" w:hAnsi="Arial" w:cs="Arial"/>
          <w:sz w:val="22"/>
          <w:szCs w:val="22"/>
          <w:lang w:eastAsia="en-GB"/>
        </w:rPr>
        <w:t xml:space="preserve"> the impact on local healthcare provision. </w:t>
      </w:r>
    </w:p>
    <w:p w14:paraId="1F39229B" w14:textId="77777777" w:rsidR="00566535" w:rsidRPr="00566535" w:rsidRDefault="00566535" w:rsidP="00566535">
      <w:pPr>
        <w:rPr>
          <w:rFonts w:ascii="Arial" w:hAnsi="Arial" w:cs="Arial"/>
          <w:sz w:val="22"/>
          <w:szCs w:val="22"/>
          <w:lang w:eastAsia="en-GB"/>
        </w:rPr>
      </w:pPr>
    </w:p>
    <w:p w14:paraId="6DF14D7A" w14:textId="59724546" w:rsidR="00566535" w:rsidRPr="00566535" w:rsidRDefault="00566535" w:rsidP="00566535">
      <w:pPr>
        <w:rPr>
          <w:rFonts w:ascii="Arial" w:hAnsi="Arial" w:cs="Arial"/>
          <w:sz w:val="22"/>
          <w:szCs w:val="22"/>
          <w:lang w:eastAsia="en-GB"/>
        </w:rPr>
      </w:pPr>
      <w:r w:rsidRPr="00566535">
        <w:rPr>
          <w:rFonts w:ascii="Arial" w:hAnsi="Arial" w:cs="Arial"/>
          <w:sz w:val="22"/>
          <w:szCs w:val="22"/>
          <w:lang w:eastAsia="en-GB"/>
        </w:rPr>
        <w:t xml:space="preserve">Section 6.4 Healthcare (page 82 of the BWMF) states that during the preparation of the Local Plan, the Clinical Commissioning Group (CCG) engaged with Barnsley Council to provide an overview of current and future service provision based on the allocations in the Local Plan. The cost of increasing health provision is met by funding from Central </w:t>
      </w:r>
      <w:r w:rsidRPr="00566535">
        <w:rPr>
          <w:rFonts w:ascii="Arial" w:hAnsi="Arial" w:cs="Arial"/>
          <w:sz w:val="22"/>
          <w:szCs w:val="22"/>
          <w:lang w:eastAsia="en-GB"/>
        </w:rPr>
        <w:lastRenderedPageBreak/>
        <w:t xml:space="preserve">Government and NHS England using a </w:t>
      </w:r>
      <w:r w:rsidR="00F36040" w:rsidRPr="00566535">
        <w:rPr>
          <w:rFonts w:ascii="Arial" w:hAnsi="Arial" w:cs="Arial"/>
          <w:sz w:val="22"/>
          <w:szCs w:val="22"/>
          <w:lang w:eastAsia="en-GB"/>
        </w:rPr>
        <w:t>formula-based</w:t>
      </w:r>
      <w:r w:rsidRPr="00566535">
        <w:rPr>
          <w:rFonts w:ascii="Arial" w:hAnsi="Arial" w:cs="Arial"/>
          <w:sz w:val="22"/>
          <w:szCs w:val="22"/>
          <w:lang w:eastAsia="en-GB"/>
        </w:rPr>
        <w:t xml:space="preserve"> population size and various other factors including deprivation levels and the age profile of the local population. </w:t>
      </w:r>
    </w:p>
    <w:p w14:paraId="5D3631DC" w14:textId="77777777" w:rsidR="00566535" w:rsidRPr="00566535" w:rsidRDefault="00566535" w:rsidP="00566535">
      <w:pPr>
        <w:rPr>
          <w:rFonts w:ascii="Arial" w:hAnsi="Arial" w:cs="Arial"/>
          <w:sz w:val="22"/>
          <w:szCs w:val="22"/>
          <w:lang w:eastAsia="en-GB"/>
        </w:rPr>
      </w:pPr>
    </w:p>
    <w:p w14:paraId="0323BE89" w14:textId="77777777" w:rsidR="00566535" w:rsidRPr="00566535" w:rsidRDefault="00566535" w:rsidP="00566535">
      <w:pPr>
        <w:rPr>
          <w:rFonts w:ascii="Arial" w:hAnsi="Arial" w:cs="Arial"/>
          <w:sz w:val="22"/>
          <w:szCs w:val="22"/>
          <w:lang w:eastAsia="en-GB"/>
        </w:rPr>
      </w:pPr>
      <w:r w:rsidRPr="00566535">
        <w:rPr>
          <w:rFonts w:ascii="Arial" w:hAnsi="Arial" w:cs="Arial"/>
          <w:sz w:val="22"/>
          <w:szCs w:val="22"/>
          <w:lang w:eastAsia="en-GB"/>
        </w:rPr>
        <w:t>Given the recent investment in health provision in the borough, it was determined by the CCG and NHS that it is unlikely that major new facilities will be required, with workforce being the capacity issue rather than premises, again to be managed by the CCG and NHS.</w:t>
      </w:r>
    </w:p>
    <w:p w14:paraId="0D5139AE" w14:textId="77777777" w:rsidR="00566535" w:rsidRPr="00566535" w:rsidRDefault="00566535" w:rsidP="00566535">
      <w:pPr>
        <w:rPr>
          <w:rFonts w:ascii="Arial" w:hAnsi="Arial" w:cs="Arial"/>
          <w:sz w:val="22"/>
          <w:szCs w:val="22"/>
          <w:lang w:eastAsia="en-GB"/>
        </w:rPr>
      </w:pPr>
    </w:p>
    <w:p w14:paraId="17EDC7A8" w14:textId="6CA22500" w:rsidR="009142C5" w:rsidRPr="009142C5" w:rsidRDefault="00566535" w:rsidP="009142C5">
      <w:pPr>
        <w:rPr>
          <w:rFonts w:ascii="Arial" w:hAnsi="Arial" w:cs="Arial"/>
          <w:color w:val="000000"/>
          <w:sz w:val="22"/>
          <w:szCs w:val="22"/>
          <w:lang w:eastAsia="en-GB"/>
        </w:rPr>
      </w:pPr>
      <w:r w:rsidRPr="00566535">
        <w:rPr>
          <w:rFonts w:ascii="Arial" w:hAnsi="Arial" w:cs="Arial"/>
          <w:sz w:val="22"/>
          <w:szCs w:val="22"/>
          <w:lang w:eastAsia="en-GB"/>
        </w:rPr>
        <w:t xml:space="preserve">The developer proposed to provide funding through a S106 agreement to address the additional pressure on local healthcare provision.  However, there is specific caselaw which </w:t>
      </w:r>
      <w:r w:rsidR="00F36040" w:rsidRPr="00566535">
        <w:rPr>
          <w:rFonts w:ascii="Arial" w:hAnsi="Arial" w:cs="Arial"/>
          <w:sz w:val="22"/>
          <w:szCs w:val="22"/>
          <w:lang w:eastAsia="en-GB"/>
        </w:rPr>
        <w:t>excludes S</w:t>
      </w:r>
      <w:r w:rsidRPr="00566535">
        <w:rPr>
          <w:rFonts w:ascii="Arial" w:hAnsi="Arial" w:cs="Arial"/>
          <w:sz w:val="22"/>
          <w:szCs w:val="22"/>
          <w:lang w:eastAsia="en-GB"/>
        </w:rPr>
        <w:t xml:space="preserve">106 funding from being provided for healthcare services through planning permissions.  A meeting was held between the Council and </w:t>
      </w:r>
      <w:r w:rsidRPr="00566535">
        <w:rPr>
          <w:rFonts w:ascii="Arial" w:hAnsi="Arial" w:cs="Arial"/>
          <w:color w:val="000000"/>
          <w:sz w:val="22"/>
          <w:szCs w:val="22"/>
          <w:lang w:eastAsia="en-GB"/>
        </w:rPr>
        <w:t xml:space="preserve">South Yorkshire Integrated Care Board seeking other potential mitigations; however, none were found to be deliverable due to the limitations of the Regulations and no local policy requirements.  </w:t>
      </w:r>
      <w:r w:rsidR="009142C5">
        <w:rPr>
          <w:rFonts w:ascii="Arial" w:hAnsi="Arial" w:cs="Arial"/>
          <w:color w:val="000000"/>
          <w:sz w:val="22"/>
          <w:szCs w:val="22"/>
          <w:lang w:eastAsia="en-GB"/>
        </w:rPr>
        <w:t>N</w:t>
      </w:r>
      <w:r w:rsidR="009142C5" w:rsidRPr="009142C5">
        <w:rPr>
          <w:rFonts w:ascii="Arial" w:hAnsi="Arial" w:cs="Arial"/>
          <w:color w:val="000000"/>
          <w:sz w:val="22"/>
          <w:szCs w:val="22"/>
          <w:lang w:eastAsia="en-GB"/>
        </w:rPr>
        <w:t>onetheless, the commercial aspect in outline gives the potential for a GP surgery/healthcare provision which could be considered as part of a reserved matters permission</w:t>
      </w:r>
      <w:r w:rsidR="004E656A">
        <w:rPr>
          <w:rFonts w:ascii="Arial" w:hAnsi="Arial" w:cs="Arial"/>
          <w:color w:val="000000"/>
          <w:sz w:val="22"/>
          <w:szCs w:val="22"/>
          <w:lang w:eastAsia="en-GB"/>
        </w:rPr>
        <w:t>.</w:t>
      </w:r>
    </w:p>
    <w:p w14:paraId="2F059A60" w14:textId="77777777" w:rsidR="00566535" w:rsidRPr="00566535" w:rsidRDefault="00566535" w:rsidP="00566535">
      <w:pPr>
        <w:rPr>
          <w:rFonts w:ascii="Arial" w:hAnsi="Arial" w:cs="Arial"/>
          <w:color w:val="000000"/>
          <w:sz w:val="22"/>
          <w:szCs w:val="22"/>
          <w:lang w:eastAsia="en-GB"/>
        </w:rPr>
      </w:pPr>
    </w:p>
    <w:p w14:paraId="050031AB" w14:textId="77777777" w:rsidR="00566535" w:rsidRPr="00566535" w:rsidRDefault="00566535" w:rsidP="00566535">
      <w:pPr>
        <w:rPr>
          <w:rFonts w:ascii="Arial" w:hAnsi="Arial" w:cs="Arial"/>
          <w:color w:val="000000"/>
          <w:sz w:val="22"/>
          <w:szCs w:val="22"/>
          <w:lang w:eastAsia="en-GB"/>
        </w:rPr>
      </w:pPr>
      <w:r w:rsidRPr="00566535">
        <w:rPr>
          <w:rFonts w:ascii="Arial" w:hAnsi="Arial" w:cs="Arial"/>
          <w:color w:val="000000"/>
          <w:sz w:val="22"/>
          <w:szCs w:val="22"/>
          <w:lang w:eastAsia="en-GB"/>
        </w:rPr>
        <w:t xml:space="preserve">Finally, it should be noted that should planning permission be granted, dwellings are likely to be built incrementally meaning that the full effect of the allocation would not be realised for many years. Consequently, it is considered that the funding for healthcare provision would increase centrally in line with housing growth associated with this scheme. </w:t>
      </w:r>
    </w:p>
    <w:p w14:paraId="737E316A" w14:textId="77777777" w:rsidR="00566535" w:rsidRPr="00566535" w:rsidRDefault="00566535" w:rsidP="00566535">
      <w:pPr>
        <w:rPr>
          <w:rFonts w:ascii="Arial" w:hAnsi="Arial" w:cs="Arial"/>
          <w:color w:val="000000"/>
          <w:sz w:val="22"/>
          <w:szCs w:val="22"/>
          <w:lang w:eastAsia="en-GB"/>
        </w:rPr>
      </w:pPr>
    </w:p>
    <w:p w14:paraId="4B3AB238" w14:textId="357358B0" w:rsidR="00566535" w:rsidRDefault="00566535" w:rsidP="00566535">
      <w:pPr>
        <w:rPr>
          <w:rFonts w:ascii="Arial" w:hAnsi="Arial" w:cs="Arial"/>
          <w:sz w:val="22"/>
          <w:szCs w:val="22"/>
          <w:lang w:eastAsia="en-GB"/>
        </w:rPr>
      </w:pPr>
      <w:r w:rsidRPr="00566535">
        <w:rPr>
          <w:rFonts w:ascii="Arial" w:hAnsi="Arial" w:cs="Arial"/>
          <w:sz w:val="22"/>
          <w:szCs w:val="22"/>
          <w:lang w:eastAsia="en-GB"/>
        </w:rPr>
        <w:t xml:space="preserve">As a result of </w:t>
      </w:r>
      <w:proofErr w:type="gramStart"/>
      <w:r w:rsidRPr="00566535">
        <w:rPr>
          <w:rFonts w:ascii="Arial" w:hAnsi="Arial" w:cs="Arial"/>
          <w:sz w:val="22"/>
          <w:szCs w:val="22"/>
          <w:lang w:eastAsia="en-GB"/>
        </w:rPr>
        <w:t>all of</w:t>
      </w:r>
      <w:proofErr w:type="gramEnd"/>
      <w:r w:rsidRPr="00566535">
        <w:rPr>
          <w:rFonts w:ascii="Arial" w:hAnsi="Arial" w:cs="Arial"/>
          <w:sz w:val="22"/>
          <w:szCs w:val="22"/>
          <w:lang w:eastAsia="en-GB"/>
        </w:rPr>
        <w:t xml:space="preserve"> the above, the Public Health Principal is </w:t>
      </w:r>
      <w:r w:rsidR="00F36040" w:rsidRPr="00566535">
        <w:rPr>
          <w:rFonts w:ascii="Arial" w:hAnsi="Arial" w:cs="Arial"/>
          <w:sz w:val="22"/>
          <w:szCs w:val="22"/>
          <w:lang w:eastAsia="en-GB"/>
        </w:rPr>
        <w:t>satisfied with</w:t>
      </w:r>
      <w:r w:rsidRPr="00566535">
        <w:rPr>
          <w:rFonts w:ascii="Arial" w:hAnsi="Arial" w:cs="Arial"/>
          <w:sz w:val="22"/>
          <w:szCs w:val="22"/>
          <w:lang w:eastAsia="en-GB"/>
        </w:rPr>
        <w:t xml:space="preserve"> the submitted documents and the applicants</w:t>
      </w:r>
      <w:r w:rsidR="00AF68C4">
        <w:rPr>
          <w:rFonts w:ascii="Arial" w:hAnsi="Arial" w:cs="Arial"/>
          <w:sz w:val="22"/>
          <w:szCs w:val="22"/>
          <w:lang w:eastAsia="en-GB"/>
        </w:rPr>
        <w:t>’</w:t>
      </w:r>
      <w:r w:rsidRPr="00566535">
        <w:rPr>
          <w:rFonts w:ascii="Arial" w:hAnsi="Arial" w:cs="Arial"/>
          <w:sz w:val="22"/>
          <w:szCs w:val="22"/>
          <w:lang w:eastAsia="en-GB"/>
        </w:rPr>
        <w:t xml:space="preserve"> HIA response note V2 dated 29.04. 2024.  No conditions proposed. This carries modest weight in favour of the proposal</w:t>
      </w:r>
      <w:r w:rsidR="00097098">
        <w:rPr>
          <w:rFonts w:ascii="Arial" w:hAnsi="Arial" w:cs="Arial"/>
          <w:sz w:val="22"/>
          <w:szCs w:val="22"/>
          <w:lang w:eastAsia="en-GB"/>
        </w:rPr>
        <w:t>.</w:t>
      </w:r>
    </w:p>
    <w:p w14:paraId="11C1B878" w14:textId="77777777" w:rsidR="00097098" w:rsidRDefault="00097098" w:rsidP="00566535">
      <w:pPr>
        <w:rPr>
          <w:rFonts w:ascii="Arial" w:hAnsi="Arial" w:cs="Arial"/>
          <w:sz w:val="22"/>
          <w:szCs w:val="22"/>
          <w:lang w:eastAsia="en-GB"/>
        </w:rPr>
      </w:pPr>
    </w:p>
    <w:p w14:paraId="403B21A1" w14:textId="77777777" w:rsidR="00180F8D" w:rsidRPr="00566535" w:rsidRDefault="00180F8D" w:rsidP="00566535">
      <w:pPr>
        <w:rPr>
          <w:rFonts w:ascii="Arial" w:hAnsi="Arial" w:cs="Arial"/>
          <w:sz w:val="22"/>
          <w:szCs w:val="22"/>
          <w:lang w:eastAsia="en-GB"/>
        </w:rPr>
      </w:pPr>
    </w:p>
    <w:p w14:paraId="4FA70BEA" w14:textId="426280BA" w:rsidR="00566535" w:rsidRPr="00566535" w:rsidRDefault="00566535" w:rsidP="00566535">
      <w:pPr>
        <w:rPr>
          <w:rFonts w:ascii="Arial" w:hAnsi="Arial" w:cs="Arial"/>
          <w:b/>
          <w:bCs/>
          <w:sz w:val="22"/>
          <w:szCs w:val="22"/>
          <w:lang w:eastAsia="en-GB"/>
        </w:rPr>
      </w:pPr>
      <w:r w:rsidRPr="00097098">
        <w:rPr>
          <w:rFonts w:ascii="Arial" w:hAnsi="Arial" w:cs="Arial"/>
          <w:b/>
          <w:bCs/>
          <w:sz w:val="22"/>
          <w:szCs w:val="22"/>
          <w:u w:val="single"/>
          <w:lang w:eastAsia="en-GB"/>
        </w:rPr>
        <w:t xml:space="preserve">Sustainable Construction and Climate </w:t>
      </w:r>
      <w:r w:rsidR="00097098" w:rsidRPr="00097098">
        <w:rPr>
          <w:rFonts w:ascii="Arial" w:hAnsi="Arial" w:cs="Arial"/>
          <w:b/>
          <w:bCs/>
          <w:sz w:val="22"/>
          <w:szCs w:val="22"/>
          <w:u w:val="single"/>
          <w:lang w:eastAsia="en-GB"/>
        </w:rPr>
        <w:t>C</w:t>
      </w:r>
      <w:r w:rsidRPr="00097098">
        <w:rPr>
          <w:rFonts w:ascii="Arial" w:hAnsi="Arial" w:cs="Arial"/>
          <w:b/>
          <w:bCs/>
          <w:sz w:val="22"/>
          <w:szCs w:val="22"/>
          <w:u w:val="single"/>
          <w:lang w:eastAsia="en-GB"/>
        </w:rPr>
        <w:t>hange</w:t>
      </w:r>
      <w:r w:rsidRPr="00566535">
        <w:rPr>
          <w:rFonts w:ascii="Arial" w:hAnsi="Arial" w:cs="Arial"/>
          <w:b/>
          <w:bCs/>
          <w:sz w:val="22"/>
          <w:szCs w:val="22"/>
          <w:lang w:eastAsia="en-GB"/>
        </w:rPr>
        <w:t>.</w:t>
      </w:r>
    </w:p>
    <w:p w14:paraId="5680F7C8" w14:textId="77777777" w:rsidR="00566535" w:rsidRPr="00566535" w:rsidRDefault="00566535" w:rsidP="00566535">
      <w:pPr>
        <w:rPr>
          <w:rFonts w:ascii="Arial" w:hAnsi="Arial" w:cs="Arial"/>
          <w:b/>
          <w:bCs/>
          <w:sz w:val="22"/>
          <w:szCs w:val="22"/>
          <w:lang w:eastAsia="en-GB"/>
        </w:rPr>
      </w:pPr>
    </w:p>
    <w:p w14:paraId="2CAEA373" w14:textId="696BAE42" w:rsidR="00566535" w:rsidRPr="00566535" w:rsidRDefault="00566535" w:rsidP="00566535">
      <w:pPr>
        <w:rPr>
          <w:rFonts w:ascii="Arial" w:hAnsi="Arial" w:cs="Arial"/>
          <w:sz w:val="22"/>
          <w:szCs w:val="22"/>
          <w:lang w:eastAsia="en-GB"/>
        </w:rPr>
      </w:pPr>
      <w:r w:rsidRPr="00566535">
        <w:rPr>
          <w:rFonts w:ascii="Arial" w:hAnsi="Arial" w:cs="Arial"/>
          <w:sz w:val="22"/>
          <w:szCs w:val="22"/>
          <w:lang w:eastAsia="en-GB"/>
        </w:rPr>
        <w:t>The Council announced a climate emergency in 2019 and is working towards reducing carbon emissions with a view to the whole borough being carbon zero by 2045.  This is supported by Local Plan Polic</w:t>
      </w:r>
      <w:r w:rsidR="0003702E">
        <w:rPr>
          <w:rFonts w:ascii="Arial" w:hAnsi="Arial" w:cs="Arial"/>
          <w:sz w:val="22"/>
          <w:szCs w:val="22"/>
          <w:lang w:eastAsia="en-GB"/>
        </w:rPr>
        <w:t>y</w:t>
      </w:r>
      <w:r w:rsidRPr="00566535">
        <w:rPr>
          <w:rFonts w:ascii="Arial" w:hAnsi="Arial" w:cs="Arial"/>
          <w:sz w:val="22"/>
          <w:szCs w:val="22"/>
          <w:lang w:eastAsia="en-GB"/>
        </w:rPr>
        <w:t xml:space="preserve"> CC1</w:t>
      </w:r>
      <w:r w:rsidR="0003702E">
        <w:rPr>
          <w:rFonts w:ascii="Arial" w:hAnsi="Arial" w:cs="Arial"/>
          <w:sz w:val="22"/>
          <w:szCs w:val="22"/>
          <w:lang w:eastAsia="en-GB"/>
        </w:rPr>
        <w:t xml:space="preserve"> which</w:t>
      </w:r>
      <w:r w:rsidRPr="00566535">
        <w:rPr>
          <w:rFonts w:ascii="Arial" w:hAnsi="Arial" w:cs="Arial"/>
          <w:sz w:val="22"/>
          <w:szCs w:val="22"/>
          <w:lang w:eastAsia="en-GB"/>
        </w:rPr>
        <w:t xml:space="preserve"> require</w:t>
      </w:r>
      <w:r w:rsidR="0003702E">
        <w:rPr>
          <w:rFonts w:ascii="Arial" w:hAnsi="Arial" w:cs="Arial"/>
          <w:sz w:val="22"/>
          <w:szCs w:val="22"/>
          <w:lang w:eastAsia="en-GB"/>
        </w:rPr>
        <w:t>s</w:t>
      </w:r>
      <w:r w:rsidRPr="00566535">
        <w:rPr>
          <w:rFonts w:ascii="Arial" w:hAnsi="Arial" w:cs="Arial"/>
          <w:sz w:val="22"/>
          <w:szCs w:val="22"/>
          <w:lang w:eastAsia="en-GB"/>
        </w:rPr>
        <w:t xml:space="preserve"> development to minimise resource and energy consumption through sustainable design and construction techniques. Other measures mentioned in the policies include locating development in sustainable locations, in reducing the risk of flooding and promoting green infrastructure and Biodiversity Net Gain which are covered elsewhere in this report. </w:t>
      </w:r>
    </w:p>
    <w:p w14:paraId="42C14CEB" w14:textId="77777777" w:rsidR="00566535" w:rsidRPr="00566535" w:rsidRDefault="00566535" w:rsidP="00566535">
      <w:pPr>
        <w:rPr>
          <w:rFonts w:ascii="Arial" w:hAnsi="Arial" w:cs="Arial"/>
          <w:sz w:val="22"/>
          <w:szCs w:val="22"/>
          <w:lang w:eastAsia="en-GB"/>
        </w:rPr>
      </w:pPr>
    </w:p>
    <w:p w14:paraId="0CB09A8E" w14:textId="2AA85506" w:rsidR="00566535" w:rsidRPr="00566535" w:rsidRDefault="00566535" w:rsidP="00566535">
      <w:pPr>
        <w:adjustRightInd w:val="0"/>
        <w:rPr>
          <w:rFonts w:ascii="Arial" w:eastAsiaTheme="minorHAnsi" w:hAnsi="Arial" w:cs="Arial"/>
          <w:sz w:val="22"/>
          <w:szCs w:val="22"/>
        </w:rPr>
      </w:pPr>
      <w:r w:rsidRPr="00566535">
        <w:rPr>
          <w:rFonts w:ascii="Arial" w:eastAsiaTheme="minorHAnsi" w:hAnsi="Arial" w:cs="Arial"/>
          <w:sz w:val="22"/>
          <w:szCs w:val="22"/>
        </w:rPr>
        <w:t xml:space="preserve">Objections </w:t>
      </w:r>
      <w:r w:rsidR="00F36040" w:rsidRPr="00566535">
        <w:rPr>
          <w:rFonts w:ascii="Arial" w:eastAsiaTheme="minorHAnsi" w:hAnsi="Arial" w:cs="Arial"/>
          <w:sz w:val="22"/>
          <w:szCs w:val="22"/>
        </w:rPr>
        <w:t>have been</w:t>
      </w:r>
      <w:r w:rsidRPr="00566535">
        <w:rPr>
          <w:rFonts w:ascii="Arial" w:eastAsiaTheme="minorHAnsi" w:hAnsi="Arial" w:cs="Arial"/>
          <w:sz w:val="22"/>
          <w:szCs w:val="22"/>
        </w:rPr>
        <w:t xml:space="preserve"> raised that erecting new buildings will not reduce emissions or contribute towards zero </w:t>
      </w:r>
      <w:r w:rsidR="008D5F7F" w:rsidRPr="00566535">
        <w:rPr>
          <w:rFonts w:ascii="Arial" w:eastAsiaTheme="minorHAnsi" w:hAnsi="Arial" w:cs="Arial"/>
          <w:sz w:val="22"/>
          <w:szCs w:val="22"/>
        </w:rPr>
        <w:t>carbon, and</w:t>
      </w:r>
      <w:r w:rsidRPr="00566535">
        <w:rPr>
          <w:rFonts w:ascii="Arial" w:eastAsiaTheme="minorHAnsi" w:hAnsi="Arial" w:cs="Arial"/>
          <w:sz w:val="22"/>
          <w:szCs w:val="22"/>
        </w:rPr>
        <w:t xml:space="preserve"> will impact upon climate change, that the application does not meet with Barnsley </w:t>
      </w:r>
      <w:r w:rsidR="00A50FF1" w:rsidRPr="00566535">
        <w:rPr>
          <w:rFonts w:ascii="Arial" w:eastAsiaTheme="minorHAnsi" w:hAnsi="Arial" w:cs="Arial"/>
          <w:sz w:val="22"/>
          <w:szCs w:val="22"/>
        </w:rPr>
        <w:t>2030, or</w:t>
      </w:r>
      <w:r w:rsidRPr="00566535">
        <w:rPr>
          <w:rFonts w:ascii="Arial" w:eastAsiaTheme="minorHAnsi" w:hAnsi="Arial" w:cs="Arial"/>
          <w:sz w:val="22"/>
          <w:szCs w:val="22"/>
        </w:rPr>
        <w:t xml:space="preserve"> sustainable energy action plan on climate change, that it does not contribute towards zero carbon, don’t build</w:t>
      </w:r>
      <w:r w:rsidR="00A356E8">
        <w:rPr>
          <w:rFonts w:ascii="Arial" w:eastAsiaTheme="minorHAnsi" w:hAnsi="Arial" w:cs="Arial"/>
          <w:sz w:val="22"/>
          <w:szCs w:val="22"/>
        </w:rPr>
        <w:t xml:space="preserve"> </w:t>
      </w:r>
      <w:r w:rsidRPr="00566535">
        <w:rPr>
          <w:rFonts w:ascii="Arial" w:eastAsiaTheme="minorHAnsi" w:hAnsi="Arial" w:cs="Arial"/>
          <w:sz w:val="22"/>
          <w:szCs w:val="22"/>
        </w:rPr>
        <w:t xml:space="preserve">houses </w:t>
      </w:r>
      <w:proofErr w:type="gramStart"/>
      <w:r w:rsidRPr="00566535">
        <w:rPr>
          <w:rFonts w:ascii="Arial" w:eastAsiaTheme="minorHAnsi" w:hAnsi="Arial" w:cs="Arial"/>
          <w:sz w:val="22"/>
          <w:szCs w:val="22"/>
        </w:rPr>
        <w:t>in order to</w:t>
      </w:r>
      <w:proofErr w:type="gramEnd"/>
      <w:r w:rsidRPr="00566535">
        <w:rPr>
          <w:rFonts w:ascii="Arial" w:eastAsiaTheme="minorHAnsi" w:hAnsi="Arial" w:cs="Arial"/>
          <w:sz w:val="22"/>
          <w:szCs w:val="22"/>
        </w:rPr>
        <w:t xml:space="preserve"> reduce carbon impacts. A local councillor also raised concerns about the carbon footprint of the development.  </w:t>
      </w:r>
      <w:r w:rsidR="00F36040" w:rsidRPr="00566535">
        <w:rPr>
          <w:rFonts w:ascii="Arial" w:eastAsiaTheme="minorHAnsi" w:hAnsi="Arial" w:cs="Arial"/>
          <w:sz w:val="22"/>
          <w:szCs w:val="22"/>
        </w:rPr>
        <w:t>However,</w:t>
      </w:r>
      <w:r w:rsidRPr="00566535">
        <w:rPr>
          <w:rFonts w:ascii="Arial" w:eastAsiaTheme="minorHAnsi" w:hAnsi="Arial" w:cs="Arial"/>
          <w:sz w:val="22"/>
          <w:szCs w:val="22"/>
        </w:rPr>
        <w:t xml:space="preserve"> the site is in a sustainable </w:t>
      </w:r>
      <w:proofErr w:type="gramStart"/>
      <w:r w:rsidRPr="00566535">
        <w:rPr>
          <w:rFonts w:ascii="Arial" w:eastAsiaTheme="minorHAnsi" w:hAnsi="Arial" w:cs="Arial"/>
          <w:sz w:val="22"/>
          <w:szCs w:val="22"/>
        </w:rPr>
        <w:t>location</w:t>
      </w:r>
      <w:proofErr w:type="gramEnd"/>
      <w:r w:rsidRPr="00566535">
        <w:rPr>
          <w:rFonts w:ascii="Arial" w:eastAsiaTheme="minorHAnsi" w:hAnsi="Arial" w:cs="Arial"/>
          <w:sz w:val="22"/>
          <w:szCs w:val="22"/>
        </w:rPr>
        <w:t xml:space="preserve"> and the development would have a similar carbon footprint wherever it was located. </w:t>
      </w:r>
    </w:p>
    <w:p w14:paraId="6E26027D" w14:textId="77777777" w:rsidR="00566535" w:rsidRPr="00566535" w:rsidRDefault="00566535" w:rsidP="00566535">
      <w:pPr>
        <w:rPr>
          <w:rFonts w:ascii="Arial" w:hAnsi="Arial" w:cs="Arial"/>
          <w:sz w:val="22"/>
          <w:szCs w:val="22"/>
          <w:lang w:eastAsia="en-GB"/>
        </w:rPr>
      </w:pPr>
    </w:p>
    <w:p w14:paraId="433A6B7F" w14:textId="195C5DD7" w:rsidR="00566535" w:rsidRPr="00566535" w:rsidRDefault="00566535" w:rsidP="00566535">
      <w:pPr>
        <w:rPr>
          <w:rFonts w:ascii="Arial" w:hAnsi="Arial" w:cs="Arial"/>
          <w:sz w:val="22"/>
          <w:szCs w:val="22"/>
          <w:lang w:eastAsia="en-GB"/>
        </w:rPr>
      </w:pPr>
      <w:r w:rsidRPr="00566535">
        <w:rPr>
          <w:rFonts w:ascii="Arial" w:hAnsi="Arial" w:cs="Arial"/>
          <w:sz w:val="22"/>
          <w:szCs w:val="22"/>
          <w:lang w:eastAsia="en-GB"/>
        </w:rPr>
        <w:t xml:space="preserve">Whilst the objections above are noted, countrywide there is a critical need for additional homes and in Barnsley, the Local Plan requires at least 21,546 net new homes throughout the plan </w:t>
      </w:r>
      <w:r w:rsidR="00F36040" w:rsidRPr="00566535">
        <w:rPr>
          <w:rFonts w:ascii="Arial" w:hAnsi="Arial" w:cs="Arial"/>
          <w:sz w:val="22"/>
          <w:szCs w:val="22"/>
          <w:lang w:eastAsia="en-GB"/>
        </w:rPr>
        <w:t>period (</w:t>
      </w:r>
      <w:r w:rsidRPr="00566535">
        <w:rPr>
          <w:rFonts w:ascii="Arial" w:hAnsi="Arial" w:cs="Arial"/>
          <w:sz w:val="22"/>
          <w:szCs w:val="22"/>
          <w:lang w:eastAsia="en-GB"/>
        </w:rPr>
        <w:t xml:space="preserve">Policy H1), of which this proposal on this allocated site will provide a significant proportion. </w:t>
      </w:r>
    </w:p>
    <w:p w14:paraId="333ACB2B" w14:textId="77777777" w:rsidR="00566535" w:rsidRPr="00566535" w:rsidRDefault="00566535" w:rsidP="00566535">
      <w:pPr>
        <w:rPr>
          <w:rFonts w:ascii="Arial" w:hAnsi="Arial" w:cs="Arial"/>
          <w:sz w:val="22"/>
          <w:szCs w:val="22"/>
          <w:lang w:eastAsia="en-GB"/>
        </w:rPr>
      </w:pPr>
    </w:p>
    <w:p w14:paraId="7190F6E7" w14:textId="20ACFD85" w:rsidR="00566535" w:rsidRPr="00566535" w:rsidRDefault="00566535" w:rsidP="00566535">
      <w:pPr>
        <w:rPr>
          <w:rFonts w:ascii="Arial" w:hAnsi="Arial" w:cs="Arial"/>
          <w:sz w:val="22"/>
          <w:szCs w:val="22"/>
          <w:lang w:eastAsia="en-GB"/>
        </w:rPr>
      </w:pPr>
      <w:r w:rsidRPr="00566535">
        <w:rPr>
          <w:rFonts w:ascii="Arial" w:hAnsi="Arial" w:cs="Arial"/>
          <w:sz w:val="22"/>
          <w:szCs w:val="22"/>
          <w:lang w:eastAsia="en-GB"/>
        </w:rPr>
        <w:t xml:space="preserve">Phase 1 residential development which is being considered in full as part of this </w:t>
      </w:r>
      <w:r w:rsidR="0023149B" w:rsidRPr="00566535">
        <w:rPr>
          <w:rFonts w:ascii="Arial" w:hAnsi="Arial" w:cs="Arial"/>
          <w:sz w:val="22"/>
          <w:szCs w:val="22"/>
          <w:lang w:eastAsia="en-GB"/>
        </w:rPr>
        <w:t>application</w:t>
      </w:r>
      <w:r w:rsidRPr="00566535">
        <w:rPr>
          <w:rFonts w:ascii="Arial" w:hAnsi="Arial" w:cs="Arial"/>
          <w:sz w:val="22"/>
          <w:szCs w:val="22"/>
          <w:lang w:eastAsia="en-GB"/>
        </w:rPr>
        <w:t xml:space="preserve">, will be required to meet energy efficiency ratings and provide EV charging points to each dwelling and to visitor parking spaces to meet Building Regulations approval. It should be noted that should planning permission be granted then the houses built as part of this scheme will meet with the most up to date building standards. Building Regulations have seen significant changes of late to further bolster the energy efficiency of homes, and this </w:t>
      </w:r>
      <w:r w:rsidRPr="00566535">
        <w:rPr>
          <w:rFonts w:ascii="Arial" w:hAnsi="Arial" w:cs="Arial"/>
          <w:sz w:val="22"/>
          <w:szCs w:val="22"/>
          <w:lang w:eastAsia="en-GB"/>
        </w:rPr>
        <w:lastRenderedPageBreak/>
        <w:t>site will make a positive contribution to the boroughs housing stock as a result. However, no additional measures are proposed such as grey water harvesting, solar PV, green roofs etc.</w:t>
      </w:r>
    </w:p>
    <w:p w14:paraId="615CE44B" w14:textId="77777777" w:rsidR="00566535" w:rsidRPr="00566535" w:rsidRDefault="00566535" w:rsidP="00566535">
      <w:pPr>
        <w:rPr>
          <w:rFonts w:ascii="Arial" w:hAnsi="Arial" w:cs="Arial"/>
          <w:sz w:val="22"/>
          <w:szCs w:val="22"/>
          <w:lang w:eastAsia="en-GB"/>
        </w:rPr>
      </w:pPr>
    </w:p>
    <w:p w14:paraId="43AEEC22" w14:textId="5D42D2E4" w:rsidR="00566535" w:rsidRPr="00566535" w:rsidRDefault="00566535" w:rsidP="00566535">
      <w:pPr>
        <w:rPr>
          <w:rFonts w:ascii="Arial" w:hAnsi="Arial" w:cs="Arial"/>
          <w:sz w:val="22"/>
          <w:szCs w:val="22"/>
          <w:lang w:eastAsia="en-GB"/>
        </w:rPr>
      </w:pPr>
      <w:r w:rsidRPr="00566535">
        <w:rPr>
          <w:rFonts w:ascii="Arial" w:hAnsi="Arial" w:cs="Arial"/>
          <w:sz w:val="22"/>
          <w:szCs w:val="22"/>
          <w:lang w:eastAsia="en-GB"/>
        </w:rPr>
        <w:t xml:space="preserve">Future reserved matters residential phases will be accompanied by whole life carbon assessments in accordance with </w:t>
      </w:r>
      <w:r w:rsidR="00AB4934">
        <w:rPr>
          <w:rFonts w:ascii="Arial" w:hAnsi="Arial" w:cs="Arial"/>
          <w:sz w:val="22"/>
          <w:szCs w:val="22"/>
          <w:lang w:eastAsia="en-GB"/>
        </w:rPr>
        <w:t xml:space="preserve">adopted </w:t>
      </w:r>
      <w:r w:rsidRPr="00566535">
        <w:rPr>
          <w:rFonts w:ascii="Arial" w:hAnsi="Arial" w:cs="Arial"/>
          <w:sz w:val="22"/>
          <w:szCs w:val="22"/>
          <w:lang w:eastAsia="en-GB"/>
        </w:rPr>
        <w:t xml:space="preserve">SPD Sustainable Construction and Climate Change, adopted in July </w:t>
      </w:r>
      <w:r w:rsidR="006A4B99" w:rsidRPr="00566535">
        <w:rPr>
          <w:rFonts w:ascii="Arial" w:hAnsi="Arial" w:cs="Arial"/>
          <w:sz w:val="22"/>
          <w:szCs w:val="22"/>
          <w:lang w:eastAsia="en-GB"/>
        </w:rPr>
        <w:t>2023</w:t>
      </w:r>
      <w:r w:rsidR="006A4B99">
        <w:rPr>
          <w:rFonts w:ascii="Arial" w:hAnsi="Arial" w:cs="Arial"/>
          <w:sz w:val="22"/>
          <w:szCs w:val="22"/>
          <w:lang w:eastAsia="en-GB"/>
        </w:rPr>
        <w:t>(after</w:t>
      </w:r>
      <w:r w:rsidR="00AB4934">
        <w:rPr>
          <w:rFonts w:ascii="Arial" w:hAnsi="Arial" w:cs="Arial"/>
          <w:sz w:val="22"/>
          <w:szCs w:val="22"/>
          <w:lang w:eastAsia="en-GB"/>
        </w:rPr>
        <w:t xml:space="preserve"> the application was submitted)</w:t>
      </w:r>
      <w:r w:rsidRPr="00566535">
        <w:rPr>
          <w:rFonts w:ascii="Arial" w:hAnsi="Arial" w:cs="Arial"/>
          <w:sz w:val="22"/>
          <w:szCs w:val="22"/>
          <w:lang w:eastAsia="en-GB"/>
        </w:rPr>
        <w:t xml:space="preserve">, and be required to meet </w:t>
      </w:r>
      <w:r w:rsidR="00605C6B" w:rsidRPr="00566535">
        <w:rPr>
          <w:rFonts w:ascii="Arial" w:hAnsi="Arial" w:cs="Arial"/>
          <w:sz w:val="22"/>
          <w:szCs w:val="22"/>
          <w:lang w:eastAsia="en-GB"/>
        </w:rPr>
        <w:t>future Building</w:t>
      </w:r>
      <w:r w:rsidRPr="00566535">
        <w:rPr>
          <w:rFonts w:ascii="Arial" w:hAnsi="Arial" w:cs="Arial"/>
          <w:sz w:val="22"/>
          <w:szCs w:val="22"/>
          <w:lang w:eastAsia="en-GB"/>
        </w:rPr>
        <w:t xml:space="preserve"> Regulations requirements as they evolve </w:t>
      </w:r>
      <w:r w:rsidR="008D5F7F" w:rsidRPr="00566535">
        <w:rPr>
          <w:rFonts w:ascii="Arial" w:hAnsi="Arial" w:cs="Arial"/>
          <w:sz w:val="22"/>
          <w:szCs w:val="22"/>
          <w:lang w:eastAsia="en-GB"/>
        </w:rPr>
        <w:t>to decarbonise</w:t>
      </w:r>
      <w:r w:rsidRPr="00566535">
        <w:rPr>
          <w:rFonts w:ascii="Arial" w:hAnsi="Arial" w:cs="Arial"/>
          <w:sz w:val="22"/>
          <w:szCs w:val="22"/>
          <w:lang w:eastAsia="en-GB"/>
        </w:rPr>
        <w:t xml:space="preserve"> development. Overall, modest weight is afforded against the proposal on this point.</w:t>
      </w:r>
    </w:p>
    <w:p w14:paraId="28A5BADB" w14:textId="77777777" w:rsidR="00566535" w:rsidRPr="00566535" w:rsidRDefault="00566535" w:rsidP="00566535">
      <w:pPr>
        <w:rPr>
          <w:rFonts w:ascii="Arial" w:hAnsi="Arial" w:cs="Arial"/>
          <w:sz w:val="22"/>
          <w:szCs w:val="22"/>
          <w:lang w:eastAsia="en-GB"/>
        </w:rPr>
      </w:pPr>
    </w:p>
    <w:p w14:paraId="5FD490B8" w14:textId="77777777" w:rsidR="00141AD9" w:rsidRPr="00097098" w:rsidRDefault="00141AD9" w:rsidP="000470D6">
      <w:pPr>
        <w:rPr>
          <w:rFonts w:ascii="Arial" w:hAnsi="Arial" w:cs="Arial"/>
          <w:sz w:val="22"/>
          <w:szCs w:val="22"/>
          <w:u w:val="single"/>
        </w:rPr>
      </w:pPr>
    </w:p>
    <w:p w14:paraId="17338491" w14:textId="324B8EED" w:rsidR="00141AD9" w:rsidRPr="00097098" w:rsidRDefault="009C3D20" w:rsidP="000470D6">
      <w:pPr>
        <w:rPr>
          <w:rFonts w:ascii="Arial" w:hAnsi="Arial" w:cs="Arial"/>
          <w:b/>
          <w:bCs/>
          <w:sz w:val="22"/>
          <w:szCs w:val="22"/>
          <w:u w:val="single"/>
        </w:rPr>
      </w:pPr>
      <w:r>
        <w:rPr>
          <w:rFonts w:ascii="Arial" w:hAnsi="Arial" w:cs="Arial"/>
          <w:b/>
          <w:bCs/>
          <w:sz w:val="22"/>
          <w:szCs w:val="22"/>
          <w:u w:val="single"/>
        </w:rPr>
        <w:t xml:space="preserve">Financial Contributions and </w:t>
      </w:r>
      <w:r w:rsidR="003A3DFA">
        <w:rPr>
          <w:rFonts w:ascii="Arial" w:hAnsi="Arial" w:cs="Arial"/>
          <w:b/>
          <w:bCs/>
          <w:sz w:val="22"/>
          <w:szCs w:val="22"/>
          <w:u w:val="single"/>
        </w:rPr>
        <w:t xml:space="preserve">Planning </w:t>
      </w:r>
      <w:r w:rsidR="00141AD9" w:rsidRPr="00097098">
        <w:rPr>
          <w:rFonts w:ascii="Arial" w:hAnsi="Arial" w:cs="Arial"/>
          <w:b/>
          <w:bCs/>
          <w:sz w:val="22"/>
          <w:szCs w:val="22"/>
          <w:u w:val="single"/>
        </w:rPr>
        <w:t>Obligations</w:t>
      </w:r>
    </w:p>
    <w:p w14:paraId="65AFED21" w14:textId="77777777" w:rsidR="00141AD9" w:rsidRPr="00D51C1A" w:rsidRDefault="00141AD9" w:rsidP="000470D6">
      <w:pPr>
        <w:rPr>
          <w:rFonts w:ascii="Arial" w:hAnsi="Arial" w:cs="Arial"/>
          <w:sz w:val="22"/>
          <w:szCs w:val="22"/>
        </w:rPr>
      </w:pPr>
    </w:p>
    <w:p w14:paraId="68E353D3" w14:textId="77777777" w:rsidR="004D719B" w:rsidRPr="00D51C1A" w:rsidRDefault="004D719B" w:rsidP="004D719B">
      <w:pPr>
        <w:rPr>
          <w:rFonts w:ascii="Arial" w:hAnsi="Arial" w:cs="Arial"/>
          <w:sz w:val="22"/>
          <w:szCs w:val="22"/>
        </w:rPr>
      </w:pPr>
      <w:r w:rsidRPr="00D51C1A">
        <w:rPr>
          <w:rFonts w:ascii="Arial" w:hAnsi="Arial" w:cs="Arial"/>
          <w:sz w:val="22"/>
          <w:szCs w:val="22"/>
        </w:rPr>
        <w:t xml:space="preserve">Paragraph 56 of the NPPF 2024 states that local planning authorities should consider whether otherwise unacceptable development could be made acceptable </w:t>
      </w:r>
      <w:proofErr w:type="gramStart"/>
      <w:r w:rsidRPr="00D51C1A">
        <w:rPr>
          <w:rFonts w:ascii="Arial" w:hAnsi="Arial" w:cs="Arial"/>
          <w:sz w:val="22"/>
          <w:szCs w:val="22"/>
        </w:rPr>
        <w:t>through the use of</w:t>
      </w:r>
      <w:proofErr w:type="gramEnd"/>
      <w:r w:rsidRPr="00D51C1A">
        <w:rPr>
          <w:rFonts w:ascii="Arial" w:hAnsi="Arial" w:cs="Arial"/>
          <w:sz w:val="22"/>
          <w:szCs w:val="22"/>
        </w:rPr>
        <w:t xml:space="preserve"> conditions or planning obligations. Planning obligations should only be used where it is not possible to address unacceptable impacts through a planning condition. </w:t>
      </w:r>
    </w:p>
    <w:p w14:paraId="7413B1C5" w14:textId="77777777" w:rsidR="004D719B" w:rsidRPr="00D51C1A" w:rsidRDefault="004D719B" w:rsidP="004D719B">
      <w:pPr>
        <w:rPr>
          <w:rFonts w:ascii="Arial" w:hAnsi="Arial" w:cs="Arial"/>
          <w:sz w:val="22"/>
          <w:szCs w:val="22"/>
        </w:rPr>
      </w:pPr>
    </w:p>
    <w:p w14:paraId="3297D6E4" w14:textId="77777777" w:rsidR="004D719B" w:rsidRPr="00D51C1A" w:rsidRDefault="004D719B" w:rsidP="004D719B">
      <w:pPr>
        <w:rPr>
          <w:rFonts w:ascii="Arial" w:hAnsi="Arial" w:cs="Arial"/>
          <w:sz w:val="22"/>
          <w:szCs w:val="22"/>
        </w:rPr>
      </w:pPr>
      <w:r w:rsidRPr="00D51C1A">
        <w:rPr>
          <w:rFonts w:ascii="Arial" w:hAnsi="Arial" w:cs="Arial"/>
          <w:sz w:val="22"/>
          <w:szCs w:val="22"/>
        </w:rPr>
        <w:t xml:space="preserve">Paragraph 58 states that planning obligations must only be sought where they meet </w:t>
      </w:r>
      <w:proofErr w:type="gramStart"/>
      <w:r w:rsidRPr="00D51C1A">
        <w:rPr>
          <w:rFonts w:ascii="Arial" w:hAnsi="Arial" w:cs="Arial"/>
          <w:sz w:val="22"/>
          <w:szCs w:val="22"/>
        </w:rPr>
        <w:t>all of</w:t>
      </w:r>
      <w:proofErr w:type="gramEnd"/>
      <w:r w:rsidRPr="00D51C1A">
        <w:rPr>
          <w:rFonts w:ascii="Arial" w:hAnsi="Arial" w:cs="Arial"/>
          <w:sz w:val="22"/>
          <w:szCs w:val="22"/>
        </w:rPr>
        <w:t xml:space="preserve"> the following tests: </w:t>
      </w:r>
    </w:p>
    <w:p w14:paraId="061BBA47" w14:textId="77777777" w:rsidR="004D719B" w:rsidRPr="00D51C1A" w:rsidRDefault="004D719B" w:rsidP="004D719B">
      <w:pPr>
        <w:rPr>
          <w:rFonts w:ascii="Arial" w:hAnsi="Arial" w:cs="Arial"/>
          <w:sz w:val="22"/>
          <w:szCs w:val="22"/>
        </w:rPr>
      </w:pPr>
    </w:p>
    <w:p w14:paraId="70C5FA46" w14:textId="11801FDA" w:rsidR="004D719B" w:rsidRPr="00D51C1A" w:rsidRDefault="004D719B" w:rsidP="004D719B">
      <w:pPr>
        <w:rPr>
          <w:rFonts w:ascii="Arial" w:hAnsi="Arial" w:cs="Arial"/>
          <w:sz w:val="22"/>
          <w:szCs w:val="22"/>
        </w:rPr>
      </w:pPr>
      <w:r w:rsidRPr="00D51C1A">
        <w:rPr>
          <w:rFonts w:ascii="Arial" w:hAnsi="Arial" w:cs="Arial"/>
          <w:sz w:val="22"/>
          <w:szCs w:val="22"/>
        </w:rPr>
        <w:t xml:space="preserve">a) necessary to make the development acceptable in planning </w:t>
      </w:r>
      <w:r w:rsidR="00605C6B" w:rsidRPr="00D51C1A">
        <w:rPr>
          <w:rFonts w:ascii="Arial" w:hAnsi="Arial" w:cs="Arial"/>
          <w:sz w:val="22"/>
          <w:szCs w:val="22"/>
        </w:rPr>
        <w:t>terms.</w:t>
      </w:r>
      <w:r w:rsidRPr="00D51C1A">
        <w:rPr>
          <w:rFonts w:ascii="Arial" w:hAnsi="Arial" w:cs="Arial"/>
          <w:sz w:val="22"/>
          <w:szCs w:val="22"/>
        </w:rPr>
        <w:t xml:space="preserve"> </w:t>
      </w:r>
    </w:p>
    <w:p w14:paraId="761F5061" w14:textId="77777777" w:rsidR="004D719B" w:rsidRPr="00D51C1A" w:rsidRDefault="004D719B" w:rsidP="004D719B">
      <w:pPr>
        <w:rPr>
          <w:rFonts w:ascii="Arial" w:hAnsi="Arial" w:cs="Arial"/>
          <w:sz w:val="22"/>
          <w:szCs w:val="22"/>
        </w:rPr>
      </w:pPr>
      <w:r w:rsidRPr="00D51C1A">
        <w:rPr>
          <w:rFonts w:ascii="Arial" w:hAnsi="Arial" w:cs="Arial"/>
          <w:sz w:val="22"/>
          <w:szCs w:val="22"/>
        </w:rPr>
        <w:t xml:space="preserve">b) directly related to the development; and </w:t>
      </w:r>
    </w:p>
    <w:p w14:paraId="2A5B8A4F" w14:textId="77777777" w:rsidR="004D719B" w:rsidRPr="00D51C1A" w:rsidRDefault="004D719B" w:rsidP="004D719B">
      <w:pPr>
        <w:rPr>
          <w:rFonts w:ascii="Arial" w:hAnsi="Arial" w:cs="Arial"/>
          <w:sz w:val="22"/>
          <w:szCs w:val="22"/>
        </w:rPr>
      </w:pPr>
      <w:r w:rsidRPr="00D51C1A">
        <w:rPr>
          <w:rFonts w:ascii="Arial" w:hAnsi="Arial" w:cs="Arial"/>
          <w:sz w:val="22"/>
          <w:szCs w:val="22"/>
        </w:rPr>
        <w:t xml:space="preserve">c) fairly and reasonably related in scale and kind to the development. </w:t>
      </w:r>
    </w:p>
    <w:p w14:paraId="14D5AFED" w14:textId="77777777" w:rsidR="004D719B" w:rsidRPr="00D51C1A" w:rsidRDefault="004D719B" w:rsidP="004D719B">
      <w:pPr>
        <w:rPr>
          <w:rFonts w:ascii="Arial" w:hAnsi="Arial" w:cs="Arial"/>
          <w:sz w:val="22"/>
          <w:szCs w:val="22"/>
        </w:rPr>
      </w:pPr>
    </w:p>
    <w:p w14:paraId="64CAC58D" w14:textId="77777777" w:rsidR="004D719B" w:rsidRDefault="004D719B" w:rsidP="004D719B">
      <w:pPr>
        <w:rPr>
          <w:rFonts w:ascii="Arial" w:hAnsi="Arial" w:cs="Arial"/>
          <w:sz w:val="22"/>
          <w:szCs w:val="22"/>
        </w:rPr>
      </w:pPr>
      <w:r w:rsidRPr="00D51C1A">
        <w:rPr>
          <w:rFonts w:ascii="Arial" w:hAnsi="Arial" w:cs="Arial"/>
          <w:sz w:val="22"/>
          <w:szCs w:val="22"/>
        </w:rPr>
        <w:t>These are the statutory tests as set out in the Community Infrastructure Levy Regulations 2010.</w:t>
      </w:r>
    </w:p>
    <w:p w14:paraId="74DBC6DA" w14:textId="77777777" w:rsidR="008A3569" w:rsidRDefault="008A3569" w:rsidP="004D719B">
      <w:pPr>
        <w:rPr>
          <w:rFonts w:ascii="Arial" w:hAnsi="Arial" w:cs="Arial"/>
          <w:sz w:val="22"/>
          <w:szCs w:val="22"/>
        </w:rPr>
      </w:pPr>
    </w:p>
    <w:p w14:paraId="4203301E" w14:textId="77777777" w:rsidR="009D27FD" w:rsidRPr="00D51C1A" w:rsidRDefault="009D27FD" w:rsidP="009D27FD">
      <w:pPr>
        <w:rPr>
          <w:rFonts w:ascii="Arial" w:hAnsi="Arial" w:cs="Arial"/>
          <w:sz w:val="22"/>
          <w:szCs w:val="22"/>
          <w:u w:val="single"/>
        </w:rPr>
      </w:pPr>
      <w:r w:rsidRPr="00D51C1A">
        <w:rPr>
          <w:rFonts w:ascii="Arial" w:hAnsi="Arial" w:cs="Arial"/>
          <w:sz w:val="22"/>
          <w:szCs w:val="22"/>
          <w:u w:val="single"/>
        </w:rPr>
        <w:t>Viability</w:t>
      </w:r>
    </w:p>
    <w:p w14:paraId="0F59B58F" w14:textId="77777777" w:rsidR="009D27FD" w:rsidRPr="00D51C1A" w:rsidRDefault="009D27FD" w:rsidP="009D27FD">
      <w:pPr>
        <w:rPr>
          <w:rFonts w:ascii="Arial" w:hAnsi="Arial" w:cs="Arial"/>
          <w:sz w:val="22"/>
          <w:szCs w:val="22"/>
        </w:rPr>
      </w:pPr>
    </w:p>
    <w:p w14:paraId="7F96ED70" w14:textId="77777777" w:rsidR="009D27FD" w:rsidRPr="00D51C1A" w:rsidRDefault="009D27FD" w:rsidP="009D27FD">
      <w:pPr>
        <w:rPr>
          <w:rFonts w:ascii="Arial" w:hAnsi="Arial" w:cs="Arial"/>
          <w:i/>
          <w:iCs/>
          <w:sz w:val="22"/>
          <w:szCs w:val="22"/>
        </w:rPr>
      </w:pPr>
      <w:r w:rsidRPr="00D51C1A">
        <w:rPr>
          <w:rFonts w:ascii="Arial" w:hAnsi="Arial" w:cs="Arial"/>
          <w:i/>
          <w:iCs/>
          <w:sz w:val="22"/>
          <w:szCs w:val="22"/>
        </w:rPr>
        <w:t xml:space="preserve">Planning Practice Guidance: Viability states (para 008) that “The weight to be given to a viability assessment is a matter for the decision maker, having regard to all the circumstances in the case”. </w:t>
      </w:r>
    </w:p>
    <w:p w14:paraId="5C1FCE42" w14:textId="77777777" w:rsidR="009D27FD" w:rsidRPr="00D51C1A" w:rsidRDefault="009D27FD" w:rsidP="009D27FD">
      <w:pPr>
        <w:rPr>
          <w:rFonts w:ascii="Arial" w:hAnsi="Arial" w:cs="Arial"/>
          <w:i/>
          <w:iCs/>
          <w:sz w:val="22"/>
          <w:szCs w:val="22"/>
        </w:rPr>
      </w:pPr>
    </w:p>
    <w:p w14:paraId="222B9280" w14:textId="77777777" w:rsidR="003B5D58" w:rsidRDefault="009D27FD" w:rsidP="009D27FD">
      <w:pPr>
        <w:rPr>
          <w:rFonts w:ascii="Arial" w:hAnsi="Arial" w:cs="Arial"/>
          <w:sz w:val="22"/>
          <w:szCs w:val="22"/>
        </w:rPr>
      </w:pPr>
      <w:r w:rsidRPr="002F3C31">
        <w:rPr>
          <w:rFonts w:ascii="Arial" w:hAnsi="Arial" w:cs="Arial"/>
          <w:sz w:val="22"/>
          <w:szCs w:val="22"/>
        </w:rPr>
        <w:t xml:space="preserve">The application is subject to a range of </w:t>
      </w:r>
      <w:r w:rsidR="003178C4" w:rsidRPr="002F3C31">
        <w:rPr>
          <w:rFonts w:ascii="Arial" w:hAnsi="Arial" w:cs="Arial"/>
          <w:sz w:val="22"/>
          <w:szCs w:val="22"/>
        </w:rPr>
        <w:t xml:space="preserve">contributions </w:t>
      </w:r>
      <w:r w:rsidR="003178C4">
        <w:rPr>
          <w:rFonts w:ascii="Arial" w:hAnsi="Arial" w:cs="Arial"/>
          <w:sz w:val="22"/>
          <w:szCs w:val="22"/>
        </w:rPr>
        <w:t>and</w:t>
      </w:r>
      <w:r>
        <w:rPr>
          <w:rFonts w:ascii="Arial" w:hAnsi="Arial" w:cs="Arial"/>
          <w:sz w:val="22"/>
          <w:szCs w:val="22"/>
        </w:rPr>
        <w:t xml:space="preserve"> obligations </w:t>
      </w:r>
      <w:r w:rsidRPr="002F3C31">
        <w:rPr>
          <w:rFonts w:ascii="Arial" w:hAnsi="Arial" w:cs="Arial"/>
          <w:sz w:val="22"/>
          <w:szCs w:val="22"/>
        </w:rPr>
        <w:t>required by policy</w:t>
      </w:r>
      <w:r w:rsidR="007D2DC6">
        <w:rPr>
          <w:rFonts w:ascii="Arial" w:hAnsi="Arial" w:cs="Arial"/>
          <w:sz w:val="22"/>
          <w:szCs w:val="22"/>
        </w:rPr>
        <w:t xml:space="preserve"> and </w:t>
      </w:r>
      <w:r w:rsidR="00FC290C">
        <w:rPr>
          <w:rFonts w:ascii="Arial" w:hAnsi="Arial" w:cs="Arial"/>
          <w:sz w:val="22"/>
          <w:szCs w:val="22"/>
        </w:rPr>
        <w:t>as mitigation against specific impact</w:t>
      </w:r>
      <w:r w:rsidR="007D2DC6">
        <w:rPr>
          <w:rFonts w:ascii="Arial" w:hAnsi="Arial" w:cs="Arial"/>
          <w:sz w:val="22"/>
          <w:szCs w:val="22"/>
        </w:rPr>
        <w:t>s and</w:t>
      </w:r>
      <w:r w:rsidRPr="002F3C31">
        <w:rPr>
          <w:rFonts w:ascii="Arial" w:hAnsi="Arial" w:cs="Arial"/>
          <w:sz w:val="22"/>
          <w:szCs w:val="22"/>
        </w:rPr>
        <w:t xml:space="preserve"> </w:t>
      </w:r>
      <w:proofErr w:type="gramStart"/>
      <w:r w:rsidRPr="002F3C31">
        <w:rPr>
          <w:rFonts w:ascii="Arial" w:hAnsi="Arial" w:cs="Arial"/>
          <w:sz w:val="22"/>
          <w:szCs w:val="22"/>
        </w:rPr>
        <w:t>in order to</w:t>
      </w:r>
      <w:proofErr w:type="gramEnd"/>
      <w:r w:rsidRPr="002F3C31">
        <w:rPr>
          <w:rFonts w:ascii="Arial" w:hAnsi="Arial" w:cs="Arial"/>
          <w:sz w:val="22"/>
          <w:szCs w:val="22"/>
        </w:rPr>
        <w:t xml:space="preserve"> make the application acceptable. </w:t>
      </w:r>
    </w:p>
    <w:p w14:paraId="0CAC73F9" w14:textId="77777777" w:rsidR="00301981" w:rsidRDefault="00301981" w:rsidP="009D27FD">
      <w:pPr>
        <w:rPr>
          <w:rFonts w:ascii="Arial" w:hAnsi="Arial" w:cs="Arial"/>
          <w:sz w:val="22"/>
          <w:szCs w:val="22"/>
        </w:rPr>
      </w:pPr>
    </w:p>
    <w:p w14:paraId="500E5906" w14:textId="5DBE725E" w:rsidR="00301981" w:rsidRDefault="00301981" w:rsidP="00301981">
      <w:pPr>
        <w:rPr>
          <w:rFonts w:ascii="Arial" w:hAnsi="Arial" w:cs="Arial"/>
          <w:sz w:val="22"/>
          <w:szCs w:val="22"/>
        </w:rPr>
      </w:pPr>
      <w:r>
        <w:rPr>
          <w:rFonts w:ascii="Arial" w:hAnsi="Arial" w:cs="Arial"/>
          <w:sz w:val="22"/>
          <w:szCs w:val="22"/>
        </w:rPr>
        <w:t xml:space="preserve">Paragraph 59 of the NPPF states that the weight to be given to a viability assessment is a matter for the decision maker, having regard </w:t>
      </w:r>
      <w:r w:rsidR="00E55DF9">
        <w:rPr>
          <w:rFonts w:ascii="Arial" w:hAnsi="Arial" w:cs="Arial"/>
          <w:sz w:val="22"/>
          <w:szCs w:val="22"/>
        </w:rPr>
        <w:t>t</w:t>
      </w:r>
      <w:r>
        <w:rPr>
          <w:rFonts w:ascii="Arial" w:hAnsi="Arial" w:cs="Arial"/>
          <w:sz w:val="22"/>
          <w:szCs w:val="22"/>
        </w:rPr>
        <w:t xml:space="preserve">o all the circumstances in the case, including whether the plan and the viability evidence underpinning it is up to date, and if there  has been any change in circumstances since the plan was brought into force. </w:t>
      </w:r>
      <w:r w:rsidR="0021592D">
        <w:rPr>
          <w:rFonts w:ascii="Arial" w:hAnsi="Arial" w:cs="Arial"/>
          <w:sz w:val="22"/>
          <w:szCs w:val="22"/>
        </w:rPr>
        <w:t xml:space="preserve">National Planning Policy </w:t>
      </w:r>
      <w:r w:rsidR="0082370B">
        <w:rPr>
          <w:rFonts w:ascii="Arial" w:hAnsi="Arial" w:cs="Arial"/>
          <w:sz w:val="22"/>
          <w:szCs w:val="22"/>
        </w:rPr>
        <w:t>Guidance further states</w:t>
      </w:r>
      <w:r w:rsidR="00C16544">
        <w:rPr>
          <w:rFonts w:ascii="Arial" w:hAnsi="Arial" w:cs="Arial"/>
          <w:sz w:val="22"/>
          <w:szCs w:val="22"/>
        </w:rPr>
        <w:t xml:space="preserve"> </w:t>
      </w:r>
      <w:r w:rsidR="00E61B81">
        <w:rPr>
          <w:rFonts w:ascii="Arial" w:hAnsi="Arial" w:cs="Arial"/>
          <w:sz w:val="22"/>
          <w:szCs w:val="22"/>
        </w:rPr>
        <w:t>that circumstances</w:t>
      </w:r>
      <w:r w:rsidR="00C16544">
        <w:rPr>
          <w:rFonts w:ascii="Arial" w:hAnsi="Arial" w:cs="Arial"/>
          <w:sz w:val="22"/>
          <w:szCs w:val="22"/>
        </w:rPr>
        <w:t xml:space="preserve"> which can affect viability include</w:t>
      </w:r>
      <w:r w:rsidR="004428EE">
        <w:rPr>
          <w:rFonts w:ascii="Arial" w:hAnsi="Arial" w:cs="Arial"/>
          <w:sz w:val="22"/>
          <w:szCs w:val="22"/>
        </w:rPr>
        <w:t xml:space="preserve"> where a recession or similar significant economic changes have </w:t>
      </w:r>
      <w:r w:rsidR="00435DAF">
        <w:rPr>
          <w:rFonts w:ascii="Arial" w:hAnsi="Arial" w:cs="Arial"/>
          <w:sz w:val="22"/>
          <w:szCs w:val="22"/>
        </w:rPr>
        <w:t>occurred since the plan was brought into force.</w:t>
      </w:r>
      <w:r w:rsidR="009F05DB">
        <w:rPr>
          <w:rFonts w:ascii="Arial" w:hAnsi="Arial" w:cs="Arial"/>
          <w:sz w:val="22"/>
          <w:szCs w:val="22"/>
        </w:rPr>
        <w:t xml:space="preserve">  It goes on to state that </w:t>
      </w:r>
      <w:r w:rsidR="00E61B81">
        <w:rPr>
          <w:rFonts w:ascii="Arial" w:hAnsi="Arial" w:cs="Arial"/>
          <w:sz w:val="22"/>
          <w:szCs w:val="22"/>
        </w:rPr>
        <w:t>“</w:t>
      </w:r>
      <w:r w:rsidR="0082370B" w:rsidRPr="0082370B">
        <w:rPr>
          <w:rFonts w:ascii="Arial" w:hAnsi="Arial" w:cs="Arial"/>
          <w:sz w:val="22"/>
          <w:szCs w:val="22"/>
        </w:rPr>
        <w:t>Where contributions are reduced below the requirements set out in policies to provide flexibility in the early stages of a development, there should be a clear agreement of how policy compliance can be achieved over time</w:t>
      </w:r>
      <w:r w:rsidR="00E61B81">
        <w:rPr>
          <w:rFonts w:ascii="Arial" w:hAnsi="Arial" w:cs="Arial"/>
          <w:sz w:val="22"/>
          <w:szCs w:val="22"/>
        </w:rPr>
        <w:t>”</w:t>
      </w:r>
      <w:r w:rsidR="0082370B">
        <w:rPr>
          <w:rFonts w:ascii="Arial" w:hAnsi="Arial" w:cs="Arial"/>
          <w:sz w:val="22"/>
          <w:szCs w:val="22"/>
        </w:rPr>
        <w:t>.</w:t>
      </w:r>
    </w:p>
    <w:p w14:paraId="2768DBEF" w14:textId="77777777" w:rsidR="00F81BAC" w:rsidRDefault="00F81BAC" w:rsidP="00301981">
      <w:pPr>
        <w:rPr>
          <w:rFonts w:ascii="Arial" w:hAnsi="Arial" w:cs="Arial"/>
          <w:sz w:val="22"/>
          <w:szCs w:val="22"/>
        </w:rPr>
      </w:pPr>
    </w:p>
    <w:p w14:paraId="77ACDF44" w14:textId="5C0F3977" w:rsidR="00F81BAC" w:rsidRDefault="00EE55A9" w:rsidP="00301981">
      <w:pPr>
        <w:rPr>
          <w:rFonts w:ascii="Arial" w:hAnsi="Arial" w:cs="Arial"/>
          <w:sz w:val="22"/>
          <w:szCs w:val="22"/>
        </w:rPr>
      </w:pPr>
      <w:r>
        <w:rPr>
          <w:rFonts w:ascii="Arial" w:hAnsi="Arial" w:cs="Arial"/>
          <w:sz w:val="22"/>
          <w:szCs w:val="22"/>
        </w:rPr>
        <w:t>Local Plan Policy H7 Affordable Housing</w:t>
      </w:r>
      <w:r w:rsidR="00651377">
        <w:rPr>
          <w:rFonts w:ascii="Arial" w:hAnsi="Arial" w:cs="Arial"/>
          <w:sz w:val="22"/>
          <w:szCs w:val="22"/>
        </w:rPr>
        <w:t xml:space="preserve"> also</w:t>
      </w:r>
      <w:r w:rsidR="00110A38">
        <w:rPr>
          <w:rFonts w:ascii="Arial" w:hAnsi="Arial" w:cs="Arial"/>
          <w:sz w:val="22"/>
          <w:szCs w:val="22"/>
        </w:rPr>
        <w:t xml:space="preserve"> acknowledges that </w:t>
      </w:r>
      <w:r>
        <w:rPr>
          <w:rFonts w:ascii="Arial" w:hAnsi="Arial" w:cs="Arial"/>
          <w:sz w:val="22"/>
          <w:szCs w:val="22"/>
        </w:rPr>
        <w:t>affordable housing is sought “unless it can be demonstrated through a viability assessment that the required figure would render it unviable”.</w:t>
      </w:r>
    </w:p>
    <w:p w14:paraId="517A1937" w14:textId="77777777" w:rsidR="00301981" w:rsidRDefault="00301981" w:rsidP="00301981">
      <w:pPr>
        <w:rPr>
          <w:rFonts w:ascii="Arial" w:hAnsi="Arial" w:cs="Arial"/>
          <w:sz w:val="22"/>
          <w:szCs w:val="22"/>
        </w:rPr>
      </w:pPr>
    </w:p>
    <w:p w14:paraId="4459D459" w14:textId="0DDAAB18" w:rsidR="003B5D58" w:rsidRDefault="00BE4761" w:rsidP="009D27FD">
      <w:pPr>
        <w:rPr>
          <w:rFonts w:ascii="Arial" w:hAnsi="Arial" w:cs="Arial"/>
          <w:sz w:val="22"/>
          <w:szCs w:val="22"/>
        </w:rPr>
      </w:pPr>
      <w:r>
        <w:rPr>
          <w:rFonts w:ascii="Arial" w:hAnsi="Arial" w:cs="Arial"/>
          <w:sz w:val="22"/>
          <w:szCs w:val="22"/>
        </w:rPr>
        <w:t>B</w:t>
      </w:r>
      <w:r w:rsidR="00ED7342">
        <w:rPr>
          <w:rFonts w:ascii="Arial" w:hAnsi="Arial" w:cs="Arial"/>
          <w:sz w:val="22"/>
          <w:szCs w:val="22"/>
        </w:rPr>
        <w:t xml:space="preserve">oth the Barnsley Local Plan and the Barnsley West Masterplan </w:t>
      </w:r>
      <w:r w:rsidR="00DF4589">
        <w:rPr>
          <w:rFonts w:ascii="Arial" w:hAnsi="Arial" w:cs="Arial"/>
          <w:sz w:val="22"/>
          <w:szCs w:val="22"/>
        </w:rPr>
        <w:t>F</w:t>
      </w:r>
      <w:r w:rsidR="00ED7342">
        <w:rPr>
          <w:rFonts w:ascii="Arial" w:hAnsi="Arial" w:cs="Arial"/>
          <w:sz w:val="22"/>
          <w:szCs w:val="22"/>
        </w:rPr>
        <w:t>ramework document were adopted</w:t>
      </w:r>
      <w:r>
        <w:rPr>
          <w:rFonts w:ascii="Arial" w:hAnsi="Arial" w:cs="Arial"/>
          <w:sz w:val="22"/>
          <w:szCs w:val="22"/>
        </w:rPr>
        <w:t xml:space="preserve"> in 2019</w:t>
      </w:r>
      <w:r w:rsidR="00E90334">
        <w:rPr>
          <w:rFonts w:ascii="Arial" w:hAnsi="Arial" w:cs="Arial"/>
          <w:sz w:val="22"/>
          <w:szCs w:val="22"/>
        </w:rPr>
        <w:t xml:space="preserve"> when the UK had a buoyant economy.  </w:t>
      </w:r>
      <w:r w:rsidR="00F5645F">
        <w:rPr>
          <w:rFonts w:ascii="Arial" w:hAnsi="Arial" w:cs="Arial"/>
          <w:sz w:val="22"/>
          <w:szCs w:val="22"/>
        </w:rPr>
        <w:t>It is acknowledged that the</w:t>
      </w:r>
      <w:r w:rsidR="00BF2E5D">
        <w:rPr>
          <w:rFonts w:ascii="Arial" w:hAnsi="Arial" w:cs="Arial"/>
          <w:sz w:val="22"/>
          <w:szCs w:val="22"/>
        </w:rPr>
        <w:t xml:space="preserve"> </w:t>
      </w:r>
      <w:r w:rsidR="00F5645F">
        <w:rPr>
          <w:rFonts w:ascii="Arial" w:hAnsi="Arial" w:cs="Arial"/>
          <w:sz w:val="22"/>
          <w:szCs w:val="22"/>
        </w:rPr>
        <w:t>economic</w:t>
      </w:r>
      <w:r w:rsidR="00C56DBA">
        <w:rPr>
          <w:rFonts w:ascii="Arial" w:hAnsi="Arial" w:cs="Arial"/>
          <w:sz w:val="22"/>
          <w:szCs w:val="22"/>
        </w:rPr>
        <w:t xml:space="preserve"> situation </w:t>
      </w:r>
      <w:r w:rsidR="00F5645F">
        <w:rPr>
          <w:rFonts w:ascii="Arial" w:hAnsi="Arial" w:cs="Arial"/>
          <w:sz w:val="22"/>
          <w:szCs w:val="22"/>
        </w:rPr>
        <w:t>has changed considerabl</w:t>
      </w:r>
      <w:r w:rsidR="00707B9C">
        <w:rPr>
          <w:rFonts w:ascii="Arial" w:hAnsi="Arial" w:cs="Arial"/>
          <w:sz w:val="22"/>
          <w:szCs w:val="22"/>
        </w:rPr>
        <w:t>y</w:t>
      </w:r>
      <w:r w:rsidR="00F5645F">
        <w:rPr>
          <w:rFonts w:ascii="Arial" w:hAnsi="Arial" w:cs="Arial"/>
          <w:sz w:val="22"/>
          <w:szCs w:val="22"/>
        </w:rPr>
        <w:t xml:space="preserve"> since that time</w:t>
      </w:r>
      <w:r w:rsidR="00707B9C">
        <w:rPr>
          <w:rFonts w:ascii="Arial" w:hAnsi="Arial" w:cs="Arial"/>
          <w:sz w:val="22"/>
          <w:szCs w:val="22"/>
        </w:rPr>
        <w:t xml:space="preserve"> with the impacts of the Covid</w:t>
      </w:r>
      <w:r w:rsidR="00E15E1A">
        <w:rPr>
          <w:rFonts w:ascii="Arial" w:hAnsi="Arial" w:cs="Arial"/>
          <w:sz w:val="22"/>
          <w:szCs w:val="22"/>
        </w:rPr>
        <w:t xml:space="preserve"> pandemic, </w:t>
      </w:r>
      <w:r w:rsidR="00C703C9">
        <w:rPr>
          <w:rFonts w:ascii="Arial" w:hAnsi="Arial" w:cs="Arial"/>
          <w:sz w:val="22"/>
          <w:szCs w:val="22"/>
        </w:rPr>
        <w:t xml:space="preserve">with </w:t>
      </w:r>
      <w:r w:rsidR="00E15E1A">
        <w:rPr>
          <w:rFonts w:ascii="Arial" w:hAnsi="Arial" w:cs="Arial"/>
          <w:sz w:val="22"/>
          <w:szCs w:val="22"/>
        </w:rPr>
        <w:t xml:space="preserve">the ensuing </w:t>
      </w:r>
      <w:r w:rsidR="000247BC">
        <w:rPr>
          <w:rFonts w:ascii="Arial" w:hAnsi="Arial" w:cs="Arial"/>
          <w:sz w:val="22"/>
          <w:szCs w:val="22"/>
        </w:rPr>
        <w:t xml:space="preserve">global economic impacts, and </w:t>
      </w:r>
      <w:r w:rsidR="00B86EA7" w:rsidRPr="00B86EA7">
        <w:rPr>
          <w:rFonts w:ascii="Arial" w:hAnsi="Arial" w:cs="Arial"/>
          <w:sz w:val="22"/>
          <w:szCs w:val="22"/>
        </w:rPr>
        <w:t xml:space="preserve">the withdrawal of the United Kingdom from the European Union </w:t>
      </w:r>
      <w:r w:rsidR="00C703C9">
        <w:rPr>
          <w:rFonts w:ascii="Arial" w:hAnsi="Arial" w:cs="Arial"/>
          <w:sz w:val="22"/>
          <w:szCs w:val="22"/>
        </w:rPr>
        <w:t xml:space="preserve">in </w:t>
      </w:r>
      <w:r w:rsidR="00B86EA7" w:rsidRPr="00B86EA7">
        <w:rPr>
          <w:rFonts w:ascii="Arial" w:hAnsi="Arial" w:cs="Arial"/>
          <w:sz w:val="22"/>
          <w:szCs w:val="22"/>
        </w:rPr>
        <w:t>January 2020</w:t>
      </w:r>
      <w:r w:rsidR="00202359">
        <w:rPr>
          <w:rFonts w:ascii="Arial" w:hAnsi="Arial" w:cs="Arial"/>
          <w:sz w:val="22"/>
          <w:szCs w:val="22"/>
        </w:rPr>
        <w:t xml:space="preserve"> </w:t>
      </w:r>
      <w:r w:rsidR="00B86EA7">
        <w:rPr>
          <w:rFonts w:ascii="Arial" w:hAnsi="Arial" w:cs="Arial"/>
          <w:sz w:val="22"/>
          <w:szCs w:val="22"/>
        </w:rPr>
        <w:t>(Brexit).</w:t>
      </w:r>
      <w:r w:rsidR="00F20782">
        <w:rPr>
          <w:rFonts w:ascii="Arial" w:hAnsi="Arial" w:cs="Arial"/>
          <w:sz w:val="22"/>
          <w:szCs w:val="22"/>
        </w:rPr>
        <w:t xml:space="preserve"> </w:t>
      </w:r>
      <w:r w:rsidR="00DE6F74">
        <w:rPr>
          <w:rFonts w:ascii="Arial" w:hAnsi="Arial" w:cs="Arial"/>
          <w:sz w:val="22"/>
          <w:szCs w:val="22"/>
        </w:rPr>
        <w:t xml:space="preserve"> </w:t>
      </w:r>
      <w:r w:rsidR="00F20782">
        <w:rPr>
          <w:rFonts w:ascii="Arial" w:hAnsi="Arial" w:cs="Arial"/>
          <w:sz w:val="22"/>
          <w:szCs w:val="22"/>
        </w:rPr>
        <w:t>Together these impacts have</w:t>
      </w:r>
      <w:r w:rsidR="00B530B9">
        <w:rPr>
          <w:rFonts w:ascii="Arial" w:hAnsi="Arial" w:cs="Arial"/>
          <w:sz w:val="22"/>
          <w:szCs w:val="22"/>
        </w:rPr>
        <w:t xml:space="preserve"> </w:t>
      </w:r>
      <w:r w:rsidR="00B530B9">
        <w:rPr>
          <w:rFonts w:ascii="Arial" w:hAnsi="Arial" w:cs="Arial"/>
          <w:sz w:val="22"/>
          <w:szCs w:val="22"/>
        </w:rPr>
        <w:lastRenderedPageBreak/>
        <w:t xml:space="preserve">depressed the </w:t>
      </w:r>
      <w:r w:rsidR="00C615DC">
        <w:rPr>
          <w:rFonts w:ascii="Arial" w:hAnsi="Arial" w:cs="Arial"/>
          <w:sz w:val="22"/>
          <w:szCs w:val="22"/>
        </w:rPr>
        <w:t xml:space="preserve">UK </w:t>
      </w:r>
      <w:r w:rsidR="00B530B9">
        <w:rPr>
          <w:rFonts w:ascii="Arial" w:hAnsi="Arial" w:cs="Arial"/>
          <w:sz w:val="22"/>
          <w:szCs w:val="22"/>
        </w:rPr>
        <w:t xml:space="preserve">economy and </w:t>
      </w:r>
      <w:r w:rsidR="00AA44EE">
        <w:rPr>
          <w:rFonts w:ascii="Arial" w:hAnsi="Arial" w:cs="Arial"/>
          <w:sz w:val="22"/>
          <w:szCs w:val="22"/>
        </w:rPr>
        <w:t xml:space="preserve">key construction industry bodies such as </w:t>
      </w:r>
      <w:r w:rsidR="00EB6940">
        <w:rPr>
          <w:rFonts w:ascii="Arial" w:hAnsi="Arial" w:cs="Arial"/>
          <w:sz w:val="22"/>
          <w:szCs w:val="22"/>
        </w:rPr>
        <w:t xml:space="preserve">the Royal </w:t>
      </w:r>
      <w:r w:rsidR="00852E89">
        <w:rPr>
          <w:rFonts w:ascii="Arial" w:hAnsi="Arial" w:cs="Arial"/>
          <w:sz w:val="22"/>
          <w:szCs w:val="22"/>
        </w:rPr>
        <w:t>Institute</w:t>
      </w:r>
      <w:r w:rsidR="00EB6940">
        <w:rPr>
          <w:rFonts w:ascii="Arial" w:hAnsi="Arial" w:cs="Arial"/>
          <w:sz w:val="22"/>
          <w:szCs w:val="22"/>
        </w:rPr>
        <w:t xml:space="preserve"> of </w:t>
      </w:r>
      <w:r w:rsidR="00852E89">
        <w:rPr>
          <w:rFonts w:ascii="Arial" w:hAnsi="Arial" w:cs="Arial"/>
          <w:sz w:val="22"/>
          <w:szCs w:val="22"/>
        </w:rPr>
        <w:t>Chartered</w:t>
      </w:r>
      <w:r w:rsidR="00EB6940">
        <w:rPr>
          <w:rFonts w:ascii="Arial" w:hAnsi="Arial" w:cs="Arial"/>
          <w:sz w:val="22"/>
          <w:szCs w:val="22"/>
        </w:rPr>
        <w:t xml:space="preserve"> Surveyors (</w:t>
      </w:r>
      <w:r w:rsidR="00AA44EE">
        <w:rPr>
          <w:rFonts w:ascii="Arial" w:hAnsi="Arial" w:cs="Arial"/>
          <w:sz w:val="22"/>
          <w:szCs w:val="22"/>
        </w:rPr>
        <w:t>RIC</w:t>
      </w:r>
      <w:r w:rsidR="00EB6940">
        <w:rPr>
          <w:rFonts w:ascii="Arial" w:hAnsi="Arial" w:cs="Arial"/>
          <w:sz w:val="22"/>
          <w:szCs w:val="22"/>
        </w:rPr>
        <w:t xml:space="preserve">S) </w:t>
      </w:r>
      <w:r w:rsidR="00AA44EE">
        <w:rPr>
          <w:rFonts w:ascii="Arial" w:hAnsi="Arial" w:cs="Arial"/>
          <w:sz w:val="22"/>
          <w:szCs w:val="22"/>
        </w:rPr>
        <w:t>an</w:t>
      </w:r>
      <w:r w:rsidR="00EB6940">
        <w:rPr>
          <w:rFonts w:ascii="Arial" w:hAnsi="Arial" w:cs="Arial"/>
          <w:sz w:val="22"/>
          <w:szCs w:val="22"/>
        </w:rPr>
        <w:t>d</w:t>
      </w:r>
      <w:r w:rsidR="00AA44EE">
        <w:rPr>
          <w:rFonts w:ascii="Arial" w:hAnsi="Arial" w:cs="Arial"/>
          <w:sz w:val="22"/>
          <w:szCs w:val="22"/>
        </w:rPr>
        <w:t xml:space="preserve"> </w:t>
      </w:r>
      <w:r w:rsidR="00852E89">
        <w:rPr>
          <w:rFonts w:ascii="Arial" w:hAnsi="Arial" w:cs="Arial"/>
          <w:sz w:val="22"/>
          <w:szCs w:val="22"/>
        </w:rPr>
        <w:t>the Building Cost Information Service</w:t>
      </w:r>
      <w:r w:rsidR="003034E8">
        <w:rPr>
          <w:rFonts w:ascii="Arial" w:hAnsi="Arial" w:cs="Arial"/>
          <w:sz w:val="22"/>
          <w:szCs w:val="22"/>
        </w:rPr>
        <w:t xml:space="preserve"> </w:t>
      </w:r>
      <w:r w:rsidR="00852E89">
        <w:rPr>
          <w:rFonts w:ascii="Arial" w:hAnsi="Arial" w:cs="Arial"/>
          <w:sz w:val="22"/>
          <w:szCs w:val="22"/>
        </w:rPr>
        <w:t>(</w:t>
      </w:r>
      <w:r w:rsidR="00AA44EE">
        <w:rPr>
          <w:rFonts w:ascii="Arial" w:hAnsi="Arial" w:cs="Arial"/>
          <w:sz w:val="22"/>
          <w:szCs w:val="22"/>
        </w:rPr>
        <w:t>BCIS</w:t>
      </w:r>
      <w:r w:rsidR="00852E89">
        <w:rPr>
          <w:rFonts w:ascii="Arial" w:hAnsi="Arial" w:cs="Arial"/>
          <w:sz w:val="22"/>
          <w:szCs w:val="22"/>
        </w:rPr>
        <w:t xml:space="preserve">) recognise that </w:t>
      </w:r>
      <w:r w:rsidR="00B70A17">
        <w:rPr>
          <w:rFonts w:ascii="Arial" w:hAnsi="Arial" w:cs="Arial"/>
          <w:sz w:val="22"/>
          <w:szCs w:val="22"/>
        </w:rPr>
        <w:t>building costs and other costs</w:t>
      </w:r>
      <w:r w:rsidR="00DE6F74">
        <w:rPr>
          <w:rFonts w:ascii="Arial" w:hAnsi="Arial" w:cs="Arial"/>
          <w:sz w:val="22"/>
          <w:szCs w:val="22"/>
        </w:rPr>
        <w:t xml:space="preserve"> have increased </w:t>
      </w:r>
      <w:r w:rsidR="00B70A17">
        <w:rPr>
          <w:rFonts w:ascii="Arial" w:hAnsi="Arial" w:cs="Arial"/>
          <w:sz w:val="22"/>
          <w:szCs w:val="22"/>
        </w:rPr>
        <w:t>substantially.</w:t>
      </w:r>
    </w:p>
    <w:p w14:paraId="5E3BA794" w14:textId="77777777" w:rsidR="008670BC" w:rsidRDefault="008670BC" w:rsidP="009D27FD">
      <w:pPr>
        <w:rPr>
          <w:rFonts w:ascii="Arial" w:hAnsi="Arial" w:cs="Arial"/>
          <w:sz w:val="22"/>
          <w:szCs w:val="22"/>
        </w:rPr>
      </w:pPr>
    </w:p>
    <w:p w14:paraId="4B389B75" w14:textId="76131C59" w:rsidR="009D27FD" w:rsidRDefault="00B70A17" w:rsidP="009D27FD">
      <w:pPr>
        <w:rPr>
          <w:rFonts w:ascii="Arial" w:hAnsi="Arial" w:cs="Arial"/>
          <w:sz w:val="22"/>
          <w:szCs w:val="22"/>
        </w:rPr>
      </w:pPr>
      <w:r>
        <w:rPr>
          <w:rFonts w:ascii="Arial" w:hAnsi="Arial" w:cs="Arial"/>
          <w:sz w:val="22"/>
          <w:szCs w:val="22"/>
        </w:rPr>
        <w:t>The</w:t>
      </w:r>
      <w:r w:rsidR="00603BF5">
        <w:rPr>
          <w:rFonts w:ascii="Arial" w:hAnsi="Arial" w:cs="Arial"/>
          <w:sz w:val="22"/>
          <w:szCs w:val="22"/>
        </w:rPr>
        <w:t xml:space="preserve"> </w:t>
      </w:r>
      <w:r w:rsidR="00AC4A8D">
        <w:rPr>
          <w:rFonts w:ascii="Arial" w:hAnsi="Arial" w:cs="Arial"/>
          <w:sz w:val="22"/>
          <w:szCs w:val="22"/>
        </w:rPr>
        <w:t>applicant</w:t>
      </w:r>
      <w:r w:rsidR="00451051">
        <w:rPr>
          <w:rFonts w:ascii="Arial" w:hAnsi="Arial" w:cs="Arial"/>
          <w:sz w:val="22"/>
          <w:szCs w:val="22"/>
        </w:rPr>
        <w:t xml:space="preserve"> considers th</w:t>
      </w:r>
      <w:r>
        <w:rPr>
          <w:rFonts w:ascii="Arial" w:hAnsi="Arial" w:cs="Arial"/>
          <w:sz w:val="22"/>
          <w:szCs w:val="22"/>
        </w:rPr>
        <w:t xml:space="preserve">at the </w:t>
      </w:r>
      <w:r w:rsidR="00451051">
        <w:rPr>
          <w:rFonts w:ascii="Arial" w:hAnsi="Arial" w:cs="Arial"/>
          <w:sz w:val="22"/>
          <w:szCs w:val="22"/>
        </w:rPr>
        <w:t xml:space="preserve">site is </w:t>
      </w:r>
      <w:r>
        <w:rPr>
          <w:rFonts w:ascii="Arial" w:hAnsi="Arial" w:cs="Arial"/>
          <w:sz w:val="22"/>
          <w:szCs w:val="22"/>
        </w:rPr>
        <w:t xml:space="preserve">now </w:t>
      </w:r>
      <w:r w:rsidR="00451051">
        <w:rPr>
          <w:rFonts w:ascii="Arial" w:hAnsi="Arial" w:cs="Arial"/>
          <w:sz w:val="22"/>
          <w:szCs w:val="22"/>
        </w:rPr>
        <w:t xml:space="preserve">not sufficiently viable to meet all </w:t>
      </w:r>
      <w:r w:rsidR="00C71ECC">
        <w:rPr>
          <w:rFonts w:ascii="Arial" w:hAnsi="Arial" w:cs="Arial"/>
          <w:sz w:val="22"/>
          <w:szCs w:val="22"/>
        </w:rPr>
        <w:t xml:space="preserve">contributions and obligations </w:t>
      </w:r>
      <w:r>
        <w:rPr>
          <w:rFonts w:ascii="Arial" w:hAnsi="Arial" w:cs="Arial"/>
          <w:sz w:val="22"/>
          <w:szCs w:val="22"/>
        </w:rPr>
        <w:t xml:space="preserve">required by the </w:t>
      </w:r>
      <w:r w:rsidR="00806C37">
        <w:rPr>
          <w:rFonts w:ascii="Arial" w:hAnsi="Arial" w:cs="Arial"/>
          <w:sz w:val="22"/>
          <w:szCs w:val="22"/>
        </w:rPr>
        <w:t>L</w:t>
      </w:r>
      <w:r>
        <w:rPr>
          <w:rFonts w:ascii="Arial" w:hAnsi="Arial" w:cs="Arial"/>
          <w:sz w:val="22"/>
          <w:szCs w:val="22"/>
        </w:rPr>
        <w:t>ocal Plan policies and</w:t>
      </w:r>
      <w:r w:rsidR="00806C37">
        <w:rPr>
          <w:rFonts w:ascii="Arial" w:hAnsi="Arial" w:cs="Arial"/>
          <w:sz w:val="22"/>
          <w:szCs w:val="22"/>
        </w:rPr>
        <w:t xml:space="preserve"> Barnsley West Masterplan Framework</w:t>
      </w:r>
      <w:r w:rsidR="003034E8">
        <w:rPr>
          <w:rFonts w:ascii="Arial" w:hAnsi="Arial" w:cs="Arial"/>
          <w:sz w:val="22"/>
          <w:szCs w:val="22"/>
        </w:rPr>
        <w:t>,</w:t>
      </w:r>
      <w:r w:rsidR="00806C37">
        <w:rPr>
          <w:rFonts w:ascii="Arial" w:hAnsi="Arial" w:cs="Arial"/>
          <w:sz w:val="22"/>
          <w:szCs w:val="22"/>
        </w:rPr>
        <w:t xml:space="preserve"> </w:t>
      </w:r>
      <w:r w:rsidR="00C71ECC">
        <w:rPr>
          <w:rFonts w:ascii="Arial" w:hAnsi="Arial" w:cs="Arial"/>
          <w:sz w:val="22"/>
          <w:szCs w:val="22"/>
        </w:rPr>
        <w:t xml:space="preserve">and </w:t>
      </w:r>
      <w:r w:rsidR="009D27FD" w:rsidRPr="002F3C31">
        <w:rPr>
          <w:rFonts w:ascii="Arial" w:hAnsi="Arial" w:cs="Arial"/>
          <w:sz w:val="22"/>
          <w:szCs w:val="22"/>
        </w:rPr>
        <w:t xml:space="preserve">a </w:t>
      </w:r>
      <w:r w:rsidR="009F7B24">
        <w:rPr>
          <w:rFonts w:ascii="Arial" w:hAnsi="Arial" w:cs="Arial"/>
          <w:sz w:val="22"/>
          <w:szCs w:val="22"/>
        </w:rPr>
        <w:t xml:space="preserve">detailed </w:t>
      </w:r>
      <w:r w:rsidR="009D27FD" w:rsidRPr="002F3C31">
        <w:rPr>
          <w:rFonts w:ascii="Arial" w:hAnsi="Arial" w:cs="Arial"/>
          <w:sz w:val="22"/>
          <w:szCs w:val="22"/>
        </w:rPr>
        <w:t xml:space="preserve">Financial Viability </w:t>
      </w:r>
      <w:r w:rsidR="00E6656F">
        <w:rPr>
          <w:rFonts w:ascii="Arial" w:hAnsi="Arial" w:cs="Arial"/>
          <w:sz w:val="22"/>
          <w:szCs w:val="22"/>
        </w:rPr>
        <w:t>A</w:t>
      </w:r>
      <w:r w:rsidR="00E6656F" w:rsidRPr="002F3C31">
        <w:rPr>
          <w:rFonts w:ascii="Arial" w:hAnsi="Arial" w:cs="Arial"/>
          <w:sz w:val="22"/>
          <w:szCs w:val="22"/>
        </w:rPr>
        <w:t>ssessment</w:t>
      </w:r>
      <w:r w:rsidR="00E6656F">
        <w:rPr>
          <w:rFonts w:ascii="Arial" w:hAnsi="Arial" w:cs="Arial"/>
          <w:sz w:val="22"/>
          <w:szCs w:val="22"/>
        </w:rPr>
        <w:t xml:space="preserve"> (FVA)</w:t>
      </w:r>
      <w:r w:rsidR="000B50F2">
        <w:rPr>
          <w:rFonts w:ascii="Arial" w:hAnsi="Arial" w:cs="Arial"/>
          <w:sz w:val="22"/>
          <w:szCs w:val="22"/>
        </w:rPr>
        <w:t xml:space="preserve"> has been submitted</w:t>
      </w:r>
      <w:r w:rsidR="00E6656F">
        <w:rPr>
          <w:rFonts w:ascii="Arial" w:hAnsi="Arial" w:cs="Arial"/>
          <w:sz w:val="22"/>
          <w:szCs w:val="22"/>
        </w:rPr>
        <w:t xml:space="preserve"> to evidence this</w:t>
      </w:r>
      <w:r w:rsidR="00C71ECC">
        <w:rPr>
          <w:rFonts w:ascii="Arial" w:hAnsi="Arial" w:cs="Arial"/>
          <w:sz w:val="22"/>
          <w:szCs w:val="22"/>
        </w:rPr>
        <w:t>.  Th</w:t>
      </w:r>
      <w:r w:rsidR="00E6656F">
        <w:rPr>
          <w:rFonts w:ascii="Arial" w:hAnsi="Arial" w:cs="Arial"/>
          <w:sz w:val="22"/>
          <w:szCs w:val="22"/>
        </w:rPr>
        <w:t>e FVA</w:t>
      </w:r>
      <w:r w:rsidR="00C71ECC">
        <w:rPr>
          <w:rFonts w:ascii="Arial" w:hAnsi="Arial" w:cs="Arial"/>
          <w:sz w:val="22"/>
          <w:szCs w:val="22"/>
        </w:rPr>
        <w:t xml:space="preserve"> has been </w:t>
      </w:r>
      <w:r w:rsidR="00C7672F">
        <w:rPr>
          <w:rFonts w:ascii="Arial" w:hAnsi="Arial" w:cs="Arial"/>
          <w:sz w:val="22"/>
          <w:szCs w:val="22"/>
        </w:rPr>
        <w:t>assessed</w:t>
      </w:r>
      <w:r w:rsidR="001870E1">
        <w:rPr>
          <w:rFonts w:ascii="Arial" w:hAnsi="Arial" w:cs="Arial"/>
          <w:sz w:val="22"/>
          <w:szCs w:val="22"/>
        </w:rPr>
        <w:t xml:space="preserve"> rigorously</w:t>
      </w:r>
      <w:r w:rsidR="00C7672F">
        <w:rPr>
          <w:rFonts w:ascii="Arial" w:hAnsi="Arial" w:cs="Arial"/>
          <w:sz w:val="22"/>
          <w:szCs w:val="22"/>
        </w:rPr>
        <w:t xml:space="preserve"> by an I</w:t>
      </w:r>
      <w:r w:rsidR="009D27FD" w:rsidRPr="002F3C31">
        <w:rPr>
          <w:rFonts w:ascii="Arial" w:hAnsi="Arial" w:cs="Arial"/>
          <w:sz w:val="22"/>
          <w:szCs w:val="22"/>
        </w:rPr>
        <w:t>ndependent</w:t>
      </w:r>
      <w:r w:rsidR="00C7672F">
        <w:rPr>
          <w:rFonts w:ascii="Arial" w:hAnsi="Arial" w:cs="Arial"/>
          <w:sz w:val="22"/>
          <w:szCs w:val="22"/>
        </w:rPr>
        <w:t xml:space="preserve"> Valuer</w:t>
      </w:r>
      <w:r w:rsidR="009D27FD" w:rsidRPr="002F3C31">
        <w:rPr>
          <w:rFonts w:ascii="Arial" w:hAnsi="Arial" w:cs="Arial"/>
          <w:sz w:val="22"/>
          <w:szCs w:val="22"/>
        </w:rPr>
        <w:t xml:space="preserve"> on behalf of the Council</w:t>
      </w:r>
      <w:r w:rsidR="009D27FD">
        <w:rPr>
          <w:rFonts w:ascii="Arial" w:hAnsi="Arial" w:cs="Arial"/>
          <w:sz w:val="22"/>
          <w:szCs w:val="22"/>
        </w:rPr>
        <w:t xml:space="preserve"> </w:t>
      </w:r>
      <w:r w:rsidR="00C7672F">
        <w:rPr>
          <w:rFonts w:ascii="Arial" w:hAnsi="Arial" w:cs="Arial"/>
          <w:sz w:val="22"/>
          <w:szCs w:val="22"/>
        </w:rPr>
        <w:t xml:space="preserve">who has confirmed that </w:t>
      </w:r>
      <w:r w:rsidR="009D27FD">
        <w:rPr>
          <w:rFonts w:ascii="Arial" w:hAnsi="Arial" w:cs="Arial"/>
          <w:sz w:val="22"/>
          <w:szCs w:val="22"/>
        </w:rPr>
        <w:t xml:space="preserve">the proposal is sufficiently viable to provide </w:t>
      </w:r>
      <w:r w:rsidR="00493124" w:rsidRPr="00493124">
        <w:rPr>
          <w:rFonts w:ascii="Arial" w:hAnsi="Arial" w:cs="Arial"/>
          <w:b/>
          <w:bCs/>
          <w:sz w:val="22"/>
          <w:szCs w:val="22"/>
        </w:rPr>
        <w:t>£4,799,636</w:t>
      </w:r>
      <w:r w:rsidR="00493124">
        <w:rPr>
          <w:rFonts w:ascii="Arial" w:hAnsi="Arial" w:cs="Arial"/>
          <w:sz w:val="22"/>
          <w:szCs w:val="22"/>
        </w:rPr>
        <w:t xml:space="preserve"> for </w:t>
      </w:r>
      <w:r w:rsidR="009D27FD">
        <w:rPr>
          <w:rFonts w:ascii="Arial" w:hAnsi="Arial" w:cs="Arial"/>
          <w:sz w:val="22"/>
          <w:szCs w:val="22"/>
        </w:rPr>
        <w:t>the following contributions</w:t>
      </w:r>
      <w:r w:rsidR="003B52DB">
        <w:rPr>
          <w:rFonts w:ascii="Arial" w:hAnsi="Arial" w:cs="Arial"/>
          <w:sz w:val="22"/>
          <w:szCs w:val="22"/>
        </w:rPr>
        <w:t xml:space="preserve"> which m</w:t>
      </w:r>
      <w:r w:rsidR="008934F3">
        <w:rPr>
          <w:rFonts w:ascii="Arial" w:hAnsi="Arial" w:cs="Arial"/>
          <w:sz w:val="22"/>
          <w:szCs w:val="22"/>
        </w:rPr>
        <w:t>e</w:t>
      </w:r>
      <w:r w:rsidR="003B52DB">
        <w:rPr>
          <w:rFonts w:ascii="Arial" w:hAnsi="Arial" w:cs="Arial"/>
          <w:sz w:val="22"/>
          <w:szCs w:val="22"/>
        </w:rPr>
        <w:t xml:space="preserve">et the statutory tests </w:t>
      </w:r>
      <w:r w:rsidR="00B039D5">
        <w:rPr>
          <w:rFonts w:ascii="Arial" w:hAnsi="Arial" w:cs="Arial"/>
          <w:sz w:val="22"/>
          <w:szCs w:val="22"/>
        </w:rPr>
        <w:t xml:space="preserve">within Para 58 </w:t>
      </w:r>
      <w:r w:rsidR="00AC2443">
        <w:rPr>
          <w:rFonts w:ascii="Arial" w:hAnsi="Arial" w:cs="Arial"/>
          <w:sz w:val="22"/>
          <w:szCs w:val="22"/>
        </w:rPr>
        <w:t>(NPPF 2024) as follows</w:t>
      </w:r>
      <w:r w:rsidR="009D27FD">
        <w:rPr>
          <w:rFonts w:ascii="Arial" w:hAnsi="Arial" w:cs="Arial"/>
          <w:sz w:val="22"/>
          <w:szCs w:val="22"/>
        </w:rPr>
        <w:t>:</w:t>
      </w:r>
    </w:p>
    <w:p w14:paraId="4784E0C9" w14:textId="77777777" w:rsidR="008A0D4D" w:rsidRPr="002F3C31" w:rsidRDefault="008A0D4D" w:rsidP="009D27FD">
      <w:pPr>
        <w:rPr>
          <w:rFonts w:ascii="Arial" w:hAnsi="Arial" w:cs="Arial"/>
          <w:sz w:val="22"/>
          <w:szCs w:val="22"/>
        </w:rPr>
      </w:pPr>
    </w:p>
    <w:p w14:paraId="62D85E07" w14:textId="55359D3B" w:rsidR="008E4890" w:rsidRPr="006E7030" w:rsidRDefault="008E4890" w:rsidP="000E60B9">
      <w:pPr>
        <w:pStyle w:val="NormalWeb"/>
        <w:numPr>
          <w:ilvl w:val="0"/>
          <w:numId w:val="16"/>
        </w:numPr>
        <w:spacing w:before="0" w:beforeAutospacing="0" w:after="0" w:afterAutospacing="0"/>
        <w:rPr>
          <w:rFonts w:ascii="Arial" w:hAnsi="Arial" w:cs="Arial"/>
          <w:sz w:val="22"/>
          <w:szCs w:val="22"/>
        </w:rPr>
      </w:pPr>
      <w:r w:rsidRPr="006E7030">
        <w:rPr>
          <w:rFonts w:ascii="Arial" w:hAnsi="Arial" w:cs="Arial"/>
          <w:sz w:val="22"/>
          <w:szCs w:val="22"/>
        </w:rPr>
        <w:t>Delivery of affordable housing</w:t>
      </w:r>
      <w:r w:rsidR="00EB15AD" w:rsidRPr="006E7030">
        <w:rPr>
          <w:rFonts w:ascii="Arial" w:hAnsi="Arial" w:cs="Arial"/>
          <w:sz w:val="22"/>
          <w:szCs w:val="22"/>
        </w:rPr>
        <w:t xml:space="preserve"> – 16% on Phase 1</w:t>
      </w:r>
      <w:r w:rsidR="004A308C" w:rsidRPr="006E7030">
        <w:rPr>
          <w:rFonts w:ascii="Arial" w:hAnsi="Arial" w:cs="Arial"/>
          <w:sz w:val="22"/>
          <w:szCs w:val="22"/>
        </w:rPr>
        <w:t>(35 units)</w:t>
      </w:r>
      <w:r w:rsidR="000C64A9">
        <w:rPr>
          <w:rFonts w:ascii="Arial" w:hAnsi="Arial" w:cs="Arial"/>
          <w:sz w:val="22"/>
          <w:szCs w:val="22"/>
        </w:rPr>
        <w:t xml:space="preserve"> through Homes England</w:t>
      </w:r>
    </w:p>
    <w:p w14:paraId="219C2064" w14:textId="086CB3B7" w:rsidR="008E4890" w:rsidRPr="006E7030" w:rsidRDefault="008E4890" w:rsidP="000E60B9">
      <w:pPr>
        <w:pStyle w:val="NormalWeb"/>
        <w:numPr>
          <w:ilvl w:val="0"/>
          <w:numId w:val="16"/>
        </w:numPr>
        <w:spacing w:before="0" w:beforeAutospacing="0" w:after="0" w:afterAutospacing="0"/>
        <w:rPr>
          <w:rFonts w:ascii="Arial" w:hAnsi="Arial" w:cs="Arial"/>
          <w:sz w:val="22"/>
          <w:szCs w:val="22"/>
        </w:rPr>
      </w:pPr>
      <w:r w:rsidRPr="006E7030">
        <w:rPr>
          <w:rFonts w:ascii="Arial" w:hAnsi="Arial" w:cs="Arial"/>
          <w:sz w:val="22"/>
          <w:szCs w:val="22"/>
        </w:rPr>
        <w:t xml:space="preserve">Provision of </w:t>
      </w:r>
      <w:r w:rsidR="004C6EBF">
        <w:rPr>
          <w:rFonts w:ascii="Arial" w:hAnsi="Arial" w:cs="Arial"/>
          <w:sz w:val="22"/>
          <w:szCs w:val="22"/>
        </w:rPr>
        <w:t xml:space="preserve">420 place </w:t>
      </w:r>
      <w:r w:rsidRPr="006E7030">
        <w:rPr>
          <w:rFonts w:ascii="Arial" w:hAnsi="Arial" w:cs="Arial"/>
          <w:sz w:val="22"/>
          <w:szCs w:val="22"/>
        </w:rPr>
        <w:t xml:space="preserve">primary </w:t>
      </w:r>
      <w:r w:rsidR="00BA09CA" w:rsidRPr="006E7030">
        <w:rPr>
          <w:rFonts w:ascii="Arial" w:hAnsi="Arial" w:cs="Arial"/>
          <w:sz w:val="22"/>
          <w:szCs w:val="22"/>
        </w:rPr>
        <w:t xml:space="preserve">school </w:t>
      </w:r>
      <w:r w:rsidR="00BA09CA">
        <w:rPr>
          <w:rFonts w:ascii="Arial" w:hAnsi="Arial" w:cs="Arial"/>
          <w:sz w:val="22"/>
          <w:szCs w:val="22"/>
        </w:rPr>
        <w:t>with</w:t>
      </w:r>
      <w:r w:rsidR="004C6EBF">
        <w:rPr>
          <w:rFonts w:ascii="Arial" w:hAnsi="Arial" w:cs="Arial"/>
          <w:sz w:val="22"/>
          <w:szCs w:val="22"/>
        </w:rPr>
        <w:t xml:space="preserve"> 78 nursery places</w:t>
      </w:r>
    </w:p>
    <w:p w14:paraId="7D935ABD" w14:textId="756EB36D" w:rsidR="008E4890" w:rsidRPr="006E7030" w:rsidRDefault="00EB15AD" w:rsidP="000E60B9">
      <w:pPr>
        <w:pStyle w:val="NormalWeb"/>
        <w:numPr>
          <w:ilvl w:val="0"/>
          <w:numId w:val="16"/>
        </w:numPr>
        <w:spacing w:before="0" w:beforeAutospacing="0" w:after="0" w:afterAutospacing="0"/>
        <w:rPr>
          <w:rFonts w:ascii="Arial" w:hAnsi="Arial" w:cs="Arial"/>
          <w:sz w:val="22"/>
          <w:szCs w:val="22"/>
        </w:rPr>
      </w:pPr>
      <w:r w:rsidRPr="006E7030">
        <w:rPr>
          <w:rFonts w:ascii="Arial" w:hAnsi="Arial" w:cs="Arial"/>
          <w:sz w:val="22"/>
          <w:szCs w:val="22"/>
        </w:rPr>
        <w:t>Construction</w:t>
      </w:r>
      <w:r w:rsidR="008E4890" w:rsidRPr="006E7030">
        <w:rPr>
          <w:rFonts w:ascii="Arial" w:hAnsi="Arial" w:cs="Arial"/>
          <w:sz w:val="22"/>
          <w:szCs w:val="22"/>
        </w:rPr>
        <w:t xml:space="preserve"> of </w:t>
      </w:r>
      <w:r w:rsidRPr="006E7030">
        <w:rPr>
          <w:rFonts w:ascii="Arial" w:hAnsi="Arial" w:cs="Arial"/>
          <w:sz w:val="22"/>
          <w:szCs w:val="22"/>
        </w:rPr>
        <w:t>the Link Road</w:t>
      </w:r>
    </w:p>
    <w:p w14:paraId="4B3AEDF1" w14:textId="1A774F2D" w:rsidR="00EB15AD" w:rsidRPr="006E7030" w:rsidRDefault="00EB15AD" w:rsidP="000E60B9">
      <w:pPr>
        <w:pStyle w:val="ListParagraph"/>
        <w:numPr>
          <w:ilvl w:val="0"/>
          <w:numId w:val="16"/>
        </w:numPr>
        <w:contextualSpacing w:val="0"/>
        <w:rPr>
          <w:rFonts w:ascii="Arial" w:hAnsi="Arial" w:cs="Arial"/>
          <w:sz w:val="22"/>
          <w:szCs w:val="22"/>
        </w:rPr>
      </w:pPr>
      <w:r w:rsidRPr="006E7030">
        <w:rPr>
          <w:rFonts w:ascii="Arial" w:hAnsi="Arial" w:cs="Arial"/>
          <w:sz w:val="22"/>
          <w:szCs w:val="22"/>
        </w:rPr>
        <w:t>Offsite Highway contributions</w:t>
      </w:r>
      <w:r w:rsidR="00962855" w:rsidRPr="006E7030">
        <w:rPr>
          <w:rFonts w:ascii="Arial" w:hAnsi="Arial" w:cs="Arial"/>
          <w:sz w:val="22"/>
          <w:szCs w:val="22"/>
        </w:rPr>
        <w:t xml:space="preserve"> </w:t>
      </w:r>
      <w:r w:rsidR="005B01EF" w:rsidRPr="006E7030">
        <w:rPr>
          <w:rFonts w:ascii="Arial" w:hAnsi="Arial" w:cs="Arial"/>
          <w:sz w:val="22"/>
          <w:szCs w:val="22"/>
        </w:rPr>
        <w:t xml:space="preserve">secured via S106 </w:t>
      </w:r>
      <w:r w:rsidR="00D778D7" w:rsidRPr="006E7030">
        <w:rPr>
          <w:rFonts w:ascii="Arial" w:hAnsi="Arial" w:cs="Arial"/>
          <w:sz w:val="22"/>
          <w:szCs w:val="22"/>
        </w:rPr>
        <w:t>of</w:t>
      </w:r>
      <w:r w:rsidR="005B01EF" w:rsidRPr="004C6EBF">
        <w:rPr>
          <w:rFonts w:ascii="Arial" w:hAnsi="Arial" w:cs="Arial"/>
          <w:b/>
          <w:bCs/>
          <w:sz w:val="22"/>
          <w:szCs w:val="22"/>
        </w:rPr>
        <w:t xml:space="preserve"> </w:t>
      </w:r>
      <w:r w:rsidR="00D778D7" w:rsidRPr="004C6EBF">
        <w:rPr>
          <w:rFonts w:ascii="Arial" w:hAnsi="Arial" w:cs="Arial"/>
          <w:b/>
          <w:bCs/>
          <w:sz w:val="22"/>
          <w:szCs w:val="22"/>
        </w:rPr>
        <w:t>£1,</w:t>
      </w:r>
      <w:r w:rsidR="00AF4762">
        <w:rPr>
          <w:rFonts w:ascii="Arial" w:hAnsi="Arial" w:cs="Arial"/>
          <w:b/>
          <w:bCs/>
          <w:sz w:val="22"/>
          <w:szCs w:val="22"/>
        </w:rPr>
        <w:t>736</w:t>
      </w:r>
      <w:r w:rsidR="00D12C89">
        <w:rPr>
          <w:rFonts w:ascii="Arial" w:hAnsi="Arial" w:cs="Arial"/>
          <w:b/>
          <w:bCs/>
          <w:sz w:val="22"/>
          <w:szCs w:val="22"/>
        </w:rPr>
        <w:t>,</w:t>
      </w:r>
      <w:r w:rsidR="00AF4762">
        <w:rPr>
          <w:rFonts w:ascii="Arial" w:hAnsi="Arial" w:cs="Arial"/>
          <w:b/>
          <w:bCs/>
          <w:sz w:val="22"/>
          <w:szCs w:val="22"/>
        </w:rPr>
        <w:t>167</w:t>
      </w:r>
      <w:r w:rsidR="00D778D7" w:rsidRPr="004C6EBF">
        <w:rPr>
          <w:rFonts w:ascii="Arial" w:hAnsi="Arial" w:cs="Arial"/>
          <w:b/>
          <w:bCs/>
          <w:sz w:val="22"/>
          <w:szCs w:val="22"/>
        </w:rPr>
        <w:t xml:space="preserve"> </w:t>
      </w:r>
      <w:r w:rsidR="00962855" w:rsidRPr="006E7030">
        <w:rPr>
          <w:rFonts w:ascii="Arial" w:hAnsi="Arial" w:cs="Arial"/>
          <w:sz w:val="22"/>
          <w:szCs w:val="22"/>
        </w:rPr>
        <w:t>comprising:</w:t>
      </w:r>
    </w:p>
    <w:p w14:paraId="49D47B98" w14:textId="77777777" w:rsidR="004433C3" w:rsidRPr="006E7030" w:rsidRDefault="004433C3" w:rsidP="000E60B9">
      <w:pPr>
        <w:pStyle w:val="ListParagraph"/>
        <w:numPr>
          <w:ilvl w:val="1"/>
          <w:numId w:val="16"/>
        </w:numPr>
        <w:contextualSpacing w:val="0"/>
        <w:rPr>
          <w:rFonts w:ascii="Arial" w:hAnsi="Arial" w:cs="Arial"/>
          <w:sz w:val="22"/>
          <w:szCs w:val="22"/>
        </w:rPr>
      </w:pPr>
      <w:r w:rsidRPr="006E7030">
        <w:rPr>
          <w:rFonts w:ascii="Arial" w:hAnsi="Arial" w:cs="Arial"/>
          <w:sz w:val="22"/>
          <w:szCs w:val="22"/>
        </w:rPr>
        <w:t>B6428/A61 Staggered Junction (Lee Lane / Shaw Lane) - £823,592</w:t>
      </w:r>
    </w:p>
    <w:p w14:paraId="779645A4" w14:textId="61CA42FD" w:rsidR="004433C3" w:rsidRPr="006E7030" w:rsidRDefault="004433C3" w:rsidP="000E60B9">
      <w:pPr>
        <w:pStyle w:val="ListParagraph"/>
        <w:numPr>
          <w:ilvl w:val="1"/>
          <w:numId w:val="16"/>
        </w:numPr>
        <w:contextualSpacing w:val="0"/>
        <w:rPr>
          <w:rFonts w:ascii="Arial" w:hAnsi="Arial" w:cs="Arial"/>
          <w:sz w:val="22"/>
          <w:szCs w:val="22"/>
        </w:rPr>
      </w:pPr>
      <w:r w:rsidRPr="006E7030">
        <w:rPr>
          <w:rFonts w:ascii="Arial" w:hAnsi="Arial" w:cs="Arial"/>
          <w:sz w:val="22"/>
          <w:szCs w:val="22"/>
        </w:rPr>
        <w:t>Chestnut Tree roundabout / Redbrook Road / A635</w:t>
      </w:r>
      <w:r w:rsidR="00D12C89">
        <w:rPr>
          <w:rFonts w:ascii="Arial" w:hAnsi="Arial" w:cs="Arial"/>
          <w:sz w:val="22"/>
          <w:szCs w:val="22"/>
        </w:rPr>
        <w:t xml:space="preserve"> </w:t>
      </w:r>
      <w:r w:rsidR="00CA1034">
        <w:rPr>
          <w:rFonts w:ascii="Arial" w:hAnsi="Arial" w:cs="Arial"/>
          <w:sz w:val="22"/>
          <w:szCs w:val="22"/>
        </w:rPr>
        <w:t>feasibility</w:t>
      </w:r>
      <w:r w:rsidR="00D12C89">
        <w:rPr>
          <w:rFonts w:ascii="Arial" w:hAnsi="Arial" w:cs="Arial"/>
          <w:sz w:val="22"/>
          <w:szCs w:val="22"/>
        </w:rPr>
        <w:t xml:space="preserve"> contribution</w:t>
      </w:r>
      <w:r w:rsidRPr="006E7030">
        <w:rPr>
          <w:rFonts w:ascii="Arial" w:hAnsi="Arial" w:cs="Arial"/>
          <w:sz w:val="22"/>
          <w:szCs w:val="22"/>
        </w:rPr>
        <w:t xml:space="preserve"> - £94,875</w:t>
      </w:r>
    </w:p>
    <w:p w14:paraId="5AFA9319" w14:textId="2F4D4FF5" w:rsidR="004433C3" w:rsidRPr="006E7030" w:rsidRDefault="004433C3" w:rsidP="000E60B9">
      <w:pPr>
        <w:pStyle w:val="ListParagraph"/>
        <w:numPr>
          <w:ilvl w:val="1"/>
          <w:numId w:val="16"/>
        </w:numPr>
        <w:contextualSpacing w:val="0"/>
        <w:rPr>
          <w:rFonts w:ascii="Arial" w:hAnsi="Arial" w:cs="Arial"/>
          <w:sz w:val="22"/>
          <w:szCs w:val="22"/>
        </w:rPr>
      </w:pPr>
      <w:r w:rsidRPr="006E7030">
        <w:rPr>
          <w:rFonts w:ascii="Arial" w:hAnsi="Arial" w:cs="Arial"/>
          <w:sz w:val="22"/>
          <w:szCs w:val="22"/>
        </w:rPr>
        <w:t xml:space="preserve">Dearne Hall Road </w:t>
      </w:r>
      <w:r w:rsidR="00D12C89">
        <w:rPr>
          <w:rFonts w:ascii="Arial" w:hAnsi="Arial" w:cs="Arial"/>
          <w:sz w:val="22"/>
          <w:szCs w:val="22"/>
        </w:rPr>
        <w:t>feasibility contribution</w:t>
      </w:r>
      <w:r w:rsidRPr="006E7030">
        <w:rPr>
          <w:rFonts w:ascii="Arial" w:hAnsi="Arial" w:cs="Arial"/>
          <w:sz w:val="22"/>
          <w:szCs w:val="22"/>
        </w:rPr>
        <w:t>- £91,250</w:t>
      </w:r>
    </w:p>
    <w:p w14:paraId="623D0EEB" w14:textId="77777777" w:rsidR="00B97481" w:rsidRPr="006E7030" w:rsidRDefault="00B97481" w:rsidP="000E60B9">
      <w:pPr>
        <w:pStyle w:val="ListParagraph"/>
        <w:numPr>
          <w:ilvl w:val="1"/>
          <w:numId w:val="16"/>
        </w:numPr>
        <w:contextualSpacing w:val="0"/>
        <w:rPr>
          <w:rFonts w:ascii="Arial" w:hAnsi="Arial" w:cs="Arial"/>
          <w:sz w:val="22"/>
          <w:szCs w:val="22"/>
        </w:rPr>
      </w:pPr>
      <w:r w:rsidRPr="006E7030">
        <w:rPr>
          <w:rFonts w:ascii="Arial" w:hAnsi="Arial" w:cs="Arial"/>
          <w:sz w:val="22"/>
          <w:szCs w:val="22"/>
        </w:rPr>
        <w:t>Pogmoor Road / Summer Lane traffic signals - £226,450</w:t>
      </w:r>
    </w:p>
    <w:p w14:paraId="5B724182" w14:textId="77777777" w:rsidR="00B97481" w:rsidRDefault="00B97481" w:rsidP="000E60B9">
      <w:pPr>
        <w:pStyle w:val="ListParagraph"/>
        <w:numPr>
          <w:ilvl w:val="1"/>
          <w:numId w:val="16"/>
        </w:numPr>
        <w:contextualSpacing w:val="0"/>
        <w:rPr>
          <w:rFonts w:ascii="Arial" w:hAnsi="Arial" w:cs="Arial"/>
          <w:sz w:val="22"/>
          <w:szCs w:val="22"/>
        </w:rPr>
      </w:pPr>
      <w:proofErr w:type="spellStart"/>
      <w:r w:rsidRPr="006E7030">
        <w:rPr>
          <w:rFonts w:ascii="Arial" w:hAnsi="Arial" w:cs="Arial"/>
          <w:sz w:val="22"/>
          <w:szCs w:val="22"/>
        </w:rPr>
        <w:t>Whinby</w:t>
      </w:r>
      <w:proofErr w:type="spellEnd"/>
      <w:r w:rsidRPr="006E7030">
        <w:rPr>
          <w:rFonts w:ascii="Arial" w:hAnsi="Arial" w:cs="Arial"/>
          <w:sz w:val="22"/>
          <w:szCs w:val="22"/>
        </w:rPr>
        <w:t xml:space="preserve"> Road - £500,000</w:t>
      </w:r>
    </w:p>
    <w:p w14:paraId="2CB5A594" w14:textId="77777777" w:rsidR="00F24ECA" w:rsidRDefault="00F24ECA" w:rsidP="00F24ECA">
      <w:pPr>
        <w:pStyle w:val="ListParagraph"/>
        <w:ind w:left="1440"/>
        <w:contextualSpacing w:val="0"/>
        <w:rPr>
          <w:rFonts w:ascii="Arial" w:hAnsi="Arial" w:cs="Arial"/>
          <w:sz w:val="22"/>
          <w:szCs w:val="22"/>
        </w:rPr>
      </w:pPr>
    </w:p>
    <w:p w14:paraId="57D64E98" w14:textId="409C3BAC" w:rsidR="0043097D" w:rsidRPr="0043097D" w:rsidRDefault="0043097D" w:rsidP="0043097D">
      <w:pPr>
        <w:rPr>
          <w:rFonts w:ascii="Arial" w:hAnsi="Arial" w:cs="Arial"/>
          <w:sz w:val="22"/>
          <w:szCs w:val="22"/>
        </w:rPr>
      </w:pPr>
      <w:r>
        <w:rPr>
          <w:rFonts w:ascii="Arial" w:hAnsi="Arial" w:cs="Arial"/>
          <w:sz w:val="22"/>
          <w:szCs w:val="22"/>
        </w:rPr>
        <w:t xml:space="preserve">A further </w:t>
      </w:r>
      <w:r w:rsidRPr="00F708CB">
        <w:rPr>
          <w:rFonts w:ascii="Arial" w:hAnsi="Arial" w:cs="Arial"/>
          <w:b/>
          <w:bCs/>
          <w:sz w:val="22"/>
          <w:szCs w:val="22"/>
        </w:rPr>
        <w:t>£3,</w:t>
      </w:r>
      <w:r w:rsidR="00F708CB" w:rsidRPr="00F708CB">
        <w:rPr>
          <w:rFonts w:ascii="Arial" w:hAnsi="Arial" w:cs="Arial"/>
          <w:b/>
          <w:bCs/>
          <w:sz w:val="22"/>
          <w:szCs w:val="22"/>
        </w:rPr>
        <w:t>063,469</w:t>
      </w:r>
      <w:r w:rsidR="00F708CB">
        <w:rPr>
          <w:rFonts w:ascii="Arial" w:hAnsi="Arial" w:cs="Arial"/>
          <w:sz w:val="22"/>
          <w:szCs w:val="22"/>
        </w:rPr>
        <w:t xml:space="preserve"> </w:t>
      </w:r>
      <w:r w:rsidR="00A44CDE">
        <w:rPr>
          <w:rFonts w:ascii="Arial" w:hAnsi="Arial" w:cs="Arial"/>
          <w:sz w:val="22"/>
          <w:szCs w:val="22"/>
        </w:rPr>
        <w:t xml:space="preserve">for </w:t>
      </w:r>
      <w:r w:rsidR="00F708CB">
        <w:rPr>
          <w:rFonts w:ascii="Arial" w:hAnsi="Arial" w:cs="Arial"/>
          <w:sz w:val="22"/>
          <w:szCs w:val="22"/>
        </w:rPr>
        <w:t xml:space="preserve">contributions </w:t>
      </w:r>
      <w:r w:rsidR="00A44CDE">
        <w:rPr>
          <w:rFonts w:ascii="Arial" w:hAnsi="Arial" w:cs="Arial"/>
          <w:sz w:val="22"/>
          <w:szCs w:val="22"/>
        </w:rPr>
        <w:t>towards</w:t>
      </w:r>
      <w:r w:rsidR="00F708CB">
        <w:rPr>
          <w:rFonts w:ascii="Arial" w:hAnsi="Arial" w:cs="Arial"/>
          <w:sz w:val="22"/>
          <w:szCs w:val="22"/>
        </w:rPr>
        <w:t xml:space="preserve"> the following:</w:t>
      </w:r>
    </w:p>
    <w:p w14:paraId="2297D07C" w14:textId="6847B83F" w:rsidR="00D60FF7" w:rsidRDefault="00AA7F2E" w:rsidP="000E60B9">
      <w:pPr>
        <w:pStyle w:val="ListParagraph"/>
        <w:numPr>
          <w:ilvl w:val="0"/>
          <w:numId w:val="16"/>
        </w:numPr>
        <w:contextualSpacing w:val="0"/>
        <w:rPr>
          <w:rFonts w:ascii="Arial" w:hAnsi="Arial" w:cs="Arial"/>
          <w:sz w:val="22"/>
          <w:szCs w:val="22"/>
        </w:rPr>
      </w:pPr>
      <w:r>
        <w:rPr>
          <w:rFonts w:ascii="Arial" w:hAnsi="Arial" w:cs="Arial"/>
          <w:sz w:val="22"/>
          <w:szCs w:val="22"/>
        </w:rPr>
        <w:t>Contributions towards secondary school places - £1,872,000</w:t>
      </w:r>
    </w:p>
    <w:p w14:paraId="6261264F" w14:textId="435742CE" w:rsidR="00AA7F2E" w:rsidRDefault="00AA7F2E" w:rsidP="000E60B9">
      <w:pPr>
        <w:pStyle w:val="ListParagraph"/>
        <w:numPr>
          <w:ilvl w:val="0"/>
          <w:numId w:val="16"/>
        </w:numPr>
        <w:contextualSpacing w:val="0"/>
        <w:rPr>
          <w:rFonts w:ascii="Arial" w:hAnsi="Arial" w:cs="Arial"/>
          <w:sz w:val="22"/>
          <w:szCs w:val="22"/>
        </w:rPr>
      </w:pPr>
      <w:r>
        <w:rPr>
          <w:rFonts w:ascii="Arial" w:hAnsi="Arial" w:cs="Arial"/>
          <w:sz w:val="22"/>
          <w:szCs w:val="22"/>
        </w:rPr>
        <w:t>Contribution towards BNG monitoring - £</w:t>
      </w:r>
      <w:r w:rsidRPr="00AA7F2E">
        <w:rPr>
          <w:rFonts w:ascii="Arial" w:hAnsi="Arial" w:cs="Arial"/>
          <w:sz w:val="22"/>
          <w:szCs w:val="22"/>
        </w:rPr>
        <w:t>9,940</w:t>
      </w:r>
    </w:p>
    <w:p w14:paraId="4795F1EA" w14:textId="40536785" w:rsidR="00493124" w:rsidRDefault="00493124" w:rsidP="000E60B9">
      <w:pPr>
        <w:pStyle w:val="ListParagraph"/>
        <w:numPr>
          <w:ilvl w:val="0"/>
          <w:numId w:val="16"/>
        </w:numPr>
        <w:contextualSpacing w:val="0"/>
        <w:rPr>
          <w:rFonts w:ascii="Arial" w:hAnsi="Arial" w:cs="Arial"/>
          <w:sz w:val="22"/>
          <w:szCs w:val="22"/>
        </w:rPr>
      </w:pPr>
      <w:r>
        <w:rPr>
          <w:rFonts w:ascii="Arial" w:hAnsi="Arial" w:cs="Arial"/>
          <w:sz w:val="22"/>
          <w:szCs w:val="22"/>
        </w:rPr>
        <w:t>Mitigation for loss of loss of lapwing habitat- £56,132</w:t>
      </w:r>
      <w:r w:rsidR="00075A4F">
        <w:rPr>
          <w:rFonts w:ascii="Arial" w:hAnsi="Arial" w:cs="Arial"/>
          <w:sz w:val="22"/>
          <w:szCs w:val="22"/>
        </w:rPr>
        <w:t>.6</w:t>
      </w:r>
      <w:r w:rsidR="001C65EF">
        <w:rPr>
          <w:rFonts w:ascii="Arial" w:hAnsi="Arial" w:cs="Arial"/>
          <w:sz w:val="22"/>
          <w:szCs w:val="22"/>
        </w:rPr>
        <w:t>8</w:t>
      </w:r>
    </w:p>
    <w:p w14:paraId="708D17D9" w14:textId="5A9F0C67" w:rsidR="00493124" w:rsidRDefault="00651180" w:rsidP="000E60B9">
      <w:pPr>
        <w:pStyle w:val="ListParagraph"/>
        <w:numPr>
          <w:ilvl w:val="0"/>
          <w:numId w:val="16"/>
        </w:numPr>
        <w:contextualSpacing w:val="0"/>
        <w:rPr>
          <w:rFonts w:ascii="Arial" w:hAnsi="Arial" w:cs="Arial"/>
          <w:sz w:val="22"/>
          <w:szCs w:val="22"/>
        </w:rPr>
      </w:pPr>
      <w:r>
        <w:rPr>
          <w:rFonts w:ascii="Arial" w:hAnsi="Arial" w:cs="Arial"/>
          <w:sz w:val="22"/>
          <w:szCs w:val="22"/>
        </w:rPr>
        <w:t>Mitigation for loss of skylark habitat - £3,300</w:t>
      </w:r>
    </w:p>
    <w:p w14:paraId="31C6BA6C" w14:textId="6C934766" w:rsidR="00651180" w:rsidRDefault="00704E49" w:rsidP="000E60B9">
      <w:pPr>
        <w:pStyle w:val="ListParagraph"/>
        <w:numPr>
          <w:ilvl w:val="0"/>
          <w:numId w:val="16"/>
        </w:numPr>
        <w:contextualSpacing w:val="0"/>
        <w:rPr>
          <w:rFonts w:ascii="Arial" w:hAnsi="Arial" w:cs="Arial"/>
          <w:sz w:val="22"/>
          <w:szCs w:val="22"/>
        </w:rPr>
      </w:pPr>
      <w:r>
        <w:rPr>
          <w:rFonts w:ascii="Arial" w:hAnsi="Arial" w:cs="Arial"/>
          <w:sz w:val="22"/>
          <w:szCs w:val="22"/>
        </w:rPr>
        <w:t xml:space="preserve">Public bus service contribution - </w:t>
      </w:r>
      <w:r w:rsidR="00782092">
        <w:rPr>
          <w:rFonts w:ascii="Arial" w:hAnsi="Arial" w:cs="Arial"/>
          <w:sz w:val="22"/>
          <w:szCs w:val="22"/>
        </w:rPr>
        <w:t>£912,600</w:t>
      </w:r>
    </w:p>
    <w:p w14:paraId="16DD0C38" w14:textId="537322A3" w:rsidR="00782092" w:rsidRDefault="00782092" w:rsidP="000E60B9">
      <w:pPr>
        <w:pStyle w:val="ListParagraph"/>
        <w:numPr>
          <w:ilvl w:val="0"/>
          <w:numId w:val="16"/>
        </w:numPr>
        <w:contextualSpacing w:val="0"/>
        <w:rPr>
          <w:rFonts w:ascii="Arial" w:hAnsi="Arial" w:cs="Arial"/>
          <w:sz w:val="22"/>
          <w:szCs w:val="22"/>
        </w:rPr>
      </w:pPr>
      <w:r>
        <w:rPr>
          <w:rFonts w:ascii="Arial" w:hAnsi="Arial" w:cs="Arial"/>
          <w:sz w:val="22"/>
          <w:szCs w:val="22"/>
        </w:rPr>
        <w:t>Bus stop improvements - £134,952</w:t>
      </w:r>
    </w:p>
    <w:p w14:paraId="27CBDDC2" w14:textId="73E6A468" w:rsidR="00D5563E" w:rsidRPr="00AA7F2E" w:rsidRDefault="00D5563E" w:rsidP="000E60B9">
      <w:pPr>
        <w:pStyle w:val="ListParagraph"/>
        <w:numPr>
          <w:ilvl w:val="0"/>
          <w:numId w:val="16"/>
        </w:numPr>
        <w:contextualSpacing w:val="0"/>
        <w:rPr>
          <w:rFonts w:ascii="Arial" w:hAnsi="Arial" w:cs="Arial"/>
          <w:sz w:val="22"/>
          <w:szCs w:val="22"/>
        </w:rPr>
      </w:pPr>
      <w:r>
        <w:rPr>
          <w:rFonts w:ascii="Arial" w:hAnsi="Arial" w:cs="Arial"/>
          <w:sz w:val="22"/>
          <w:szCs w:val="22"/>
        </w:rPr>
        <w:t xml:space="preserve">Improvements to </w:t>
      </w:r>
      <w:r w:rsidR="00F855E2">
        <w:rPr>
          <w:rFonts w:ascii="Arial" w:hAnsi="Arial" w:cs="Arial"/>
          <w:sz w:val="22"/>
          <w:szCs w:val="22"/>
        </w:rPr>
        <w:t>links to public rights of way outside the site -</w:t>
      </w:r>
      <w:r>
        <w:rPr>
          <w:rFonts w:ascii="Arial" w:hAnsi="Arial" w:cs="Arial"/>
          <w:sz w:val="22"/>
          <w:szCs w:val="22"/>
        </w:rPr>
        <w:t xml:space="preserve"> £74</w:t>
      </w:r>
      <w:r w:rsidR="007C51CF">
        <w:rPr>
          <w:rFonts w:ascii="Arial" w:hAnsi="Arial" w:cs="Arial"/>
          <w:sz w:val="22"/>
          <w:szCs w:val="22"/>
        </w:rPr>
        <w:t>,</w:t>
      </w:r>
      <w:r>
        <w:rPr>
          <w:rFonts w:ascii="Arial" w:hAnsi="Arial" w:cs="Arial"/>
          <w:sz w:val="22"/>
          <w:szCs w:val="22"/>
        </w:rPr>
        <w:t>544.32</w:t>
      </w:r>
    </w:p>
    <w:p w14:paraId="0435D62F" w14:textId="77777777" w:rsidR="00B97481" w:rsidRPr="006E7030" w:rsidRDefault="00B97481" w:rsidP="00B97481">
      <w:pPr>
        <w:pStyle w:val="ListParagraph"/>
        <w:ind w:left="1440"/>
        <w:rPr>
          <w:sz w:val="22"/>
          <w:szCs w:val="22"/>
        </w:rPr>
      </w:pPr>
    </w:p>
    <w:p w14:paraId="45FF743D" w14:textId="62996629" w:rsidR="009473BC" w:rsidRDefault="00F855E2" w:rsidP="009473BC">
      <w:pPr>
        <w:pStyle w:val="NormalWeb"/>
        <w:spacing w:before="0" w:beforeAutospacing="0" w:after="0" w:afterAutospacing="0"/>
        <w:rPr>
          <w:rFonts w:ascii="Arial" w:hAnsi="Arial" w:cs="Arial"/>
          <w:sz w:val="22"/>
          <w:szCs w:val="22"/>
        </w:rPr>
      </w:pPr>
      <w:r>
        <w:rPr>
          <w:rFonts w:ascii="Arial" w:hAnsi="Arial" w:cs="Arial"/>
          <w:sz w:val="22"/>
          <w:szCs w:val="22"/>
        </w:rPr>
        <w:t xml:space="preserve">It has been demonstrated through a </w:t>
      </w:r>
      <w:r w:rsidR="005A78F2">
        <w:rPr>
          <w:rFonts w:ascii="Arial" w:hAnsi="Arial" w:cs="Arial"/>
          <w:sz w:val="22"/>
          <w:szCs w:val="22"/>
        </w:rPr>
        <w:t xml:space="preserve">rigorous and thorough </w:t>
      </w:r>
      <w:r w:rsidR="00914C06">
        <w:rPr>
          <w:rFonts w:ascii="Arial" w:hAnsi="Arial" w:cs="Arial"/>
          <w:sz w:val="22"/>
          <w:szCs w:val="22"/>
        </w:rPr>
        <w:t xml:space="preserve">independent </w:t>
      </w:r>
      <w:r w:rsidR="005A78F2">
        <w:rPr>
          <w:rFonts w:ascii="Arial" w:hAnsi="Arial" w:cs="Arial"/>
          <w:sz w:val="22"/>
          <w:szCs w:val="22"/>
        </w:rPr>
        <w:t>appraisal</w:t>
      </w:r>
      <w:r w:rsidR="00914C06">
        <w:rPr>
          <w:rFonts w:ascii="Arial" w:hAnsi="Arial" w:cs="Arial"/>
          <w:sz w:val="22"/>
          <w:szCs w:val="22"/>
        </w:rPr>
        <w:t xml:space="preserve"> on behalf of the Council </w:t>
      </w:r>
      <w:r w:rsidR="005A78F2">
        <w:rPr>
          <w:rFonts w:ascii="Arial" w:hAnsi="Arial" w:cs="Arial"/>
          <w:sz w:val="22"/>
          <w:szCs w:val="22"/>
        </w:rPr>
        <w:t xml:space="preserve">that the </w:t>
      </w:r>
      <w:r w:rsidR="008A0D4D">
        <w:rPr>
          <w:rFonts w:ascii="Arial" w:hAnsi="Arial" w:cs="Arial"/>
          <w:sz w:val="22"/>
          <w:szCs w:val="22"/>
        </w:rPr>
        <w:t xml:space="preserve">following contributions </w:t>
      </w:r>
      <w:r w:rsidR="005A78F2">
        <w:rPr>
          <w:rFonts w:ascii="Arial" w:hAnsi="Arial" w:cs="Arial"/>
          <w:sz w:val="22"/>
          <w:szCs w:val="22"/>
        </w:rPr>
        <w:t>cannot be delivered at the current time:</w:t>
      </w:r>
    </w:p>
    <w:p w14:paraId="2A7803A4" w14:textId="77777777" w:rsidR="00FF360B" w:rsidRDefault="00FF360B" w:rsidP="009473BC">
      <w:pPr>
        <w:pStyle w:val="NormalWeb"/>
        <w:spacing w:before="0" w:beforeAutospacing="0" w:after="0" w:afterAutospacing="0"/>
        <w:rPr>
          <w:rFonts w:ascii="Arial" w:hAnsi="Arial" w:cs="Arial"/>
          <w:sz w:val="22"/>
          <w:szCs w:val="22"/>
        </w:rPr>
      </w:pPr>
    </w:p>
    <w:p w14:paraId="0CA6DEBE" w14:textId="201CDF9D" w:rsidR="00914C06" w:rsidRPr="00D51C1A" w:rsidRDefault="00914C06" w:rsidP="000E60B9">
      <w:pPr>
        <w:pStyle w:val="NormalWeb"/>
        <w:numPr>
          <w:ilvl w:val="0"/>
          <w:numId w:val="25"/>
        </w:numPr>
        <w:spacing w:before="0" w:beforeAutospacing="0" w:after="0" w:afterAutospacing="0"/>
        <w:rPr>
          <w:rFonts w:ascii="Arial" w:hAnsi="Arial" w:cs="Arial"/>
          <w:sz w:val="22"/>
          <w:szCs w:val="22"/>
        </w:rPr>
      </w:pPr>
      <w:r>
        <w:rPr>
          <w:rFonts w:ascii="Arial" w:hAnsi="Arial" w:cs="Arial"/>
          <w:sz w:val="22"/>
          <w:szCs w:val="22"/>
        </w:rPr>
        <w:t>Full secondary contribution</w:t>
      </w:r>
    </w:p>
    <w:p w14:paraId="190D10A1" w14:textId="77777777" w:rsidR="008E4890" w:rsidRPr="005A78F2" w:rsidRDefault="008E4890" w:rsidP="000E60B9">
      <w:pPr>
        <w:pStyle w:val="NormalWeb"/>
        <w:numPr>
          <w:ilvl w:val="0"/>
          <w:numId w:val="23"/>
        </w:numPr>
        <w:spacing w:before="0" w:beforeAutospacing="0" w:after="0" w:afterAutospacing="0"/>
        <w:rPr>
          <w:rFonts w:ascii="Arial" w:hAnsi="Arial" w:cs="Arial"/>
          <w:sz w:val="22"/>
          <w:szCs w:val="22"/>
        </w:rPr>
      </w:pPr>
      <w:r w:rsidRPr="005A78F2">
        <w:rPr>
          <w:rFonts w:ascii="Arial" w:hAnsi="Arial" w:cs="Arial"/>
          <w:sz w:val="22"/>
          <w:szCs w:val="22"/>
        </w:rPr>
        <w:t>Sustainable Travel Contribution</w:t>
      </w:r>
    </w:p>
    <w:p w14:paraId="2543AFA8" w14:textId="77777777" w:rsidR="008E4890" w:rsidRPr="005A78F2" w:rsidRDefault="008E4890" w:rsidP="000E60B9">
      <w:pPr>
        <w:pStyle w:val="NormalWeb"/>
        <w:numPr>
          <w:ilvl w:val="0"/>
          <w:numId w:val="23"/>
        </w:numPr>
        <w:spacing w:before="0" w:beforeAutospacing="0" w:after="0" w:afterAutospacing="0"/>
        <w:rPr>
          <w:rFonts w:ascii="Arial" w:hAnsi="Arial" w:cs="Arial"/>
          <w:sz w:val="22"/>
          <w:szCs w:val="22"/>
        </w:rPr>
      </w:pPr>
      <w:r w:rsidRPr="005A78F2">
        <w:rPr>
          <w:rFonts w:ascii="Arial" w:hAnsi="Arial" w:cs="Arial"/>
          <w:sz w:val="22"/>
          <w:szCs w:val="22"/>
        </w:rPr>
        <w:t>Contribution towards off-site formal recreation</w:t>
      </w:r>
    </w:p>
    <w:p w14:paraId="489ED39D" w14:textId="77777777" w:rsidR="008E4890" w:rsidRDefault="008E4890" w:rsidP="000E60B9">
      <w:pPr>
        <w:pStyle w:val="NormalWeb"/>
        <w:numPr>
          <w:ilvl w:val="0"/>
          <w:numId w:val="23"/>
        </w:numPr>
        <w:spacing w:before="0" w:beforeAutospacing="0" w:after="0" w:afterAutospacing="0"/>
        <w:rPr>
          <w:rFonts w:ascii="Arial" w:hAnsi="Arial" w:cs="Arial"/>
          <w:sz w:val="22"/>
          <w:szCs w:val="22"/>
        </w:rPr>
      </w:pPr>
      <w:r w:rsidRPr="005A78F2">
        <w:rPr>
          <w:rFonts w:ascii="Arial" w:hAnsi="Arial" w:cs="Arial"/>
          <w:sz w:val="22"/>
          <w:szCs w:val="22"/>
        </w:rPr>
        <w:t>Contributions towards improving adjacent public rights of way network</w:t>
      </w:r>
    </w:p>
    <w:p w14:paraId="64E306F9" w14:textId="7D6273C6" w:rsidR="005A78F2" w:rsidRDefault="005A78F2" w:rsidP="000E60B9">
      <w:pPr>
        <w:pStyle w:val="NormalWeb"/>
        <w:numPr>
          <w:ilvl w:val="0"/>
          <w:numId w:val="23"/>
        </w:numPr>
        <w:spacing w:before="0" w:beforeAutospacing="0" w:after="0" w:afterAutospacing="0"/>
        <w:rPr>
          <w:rFonts w:ascii="Arial" w:hAnsi="Arial" w:cs="Arial"/>
          <w:sz w:val="22"/>
          <w:szCs w:val="22"/>
        </w:rPr>
      </w:pPr>
      <w:r>
        <w:rPr>
          <w:rFonts w:ascii="Arial" w:hAnsi="Arial" w:cs="Arial"/>
          <w:sz w:val="22"/>
          <w:szCs w:val="22"/>
        </w:rPr>
        <w:t>Contribution for loss of watercourses</w:t>
      </w:r>
    </w:p>
    <w:p w14:paraId="336DECC0" w14:textId="65FAAD92" w:rsidR="00063675" w:rsidRPr="005A78F2" w:rsidRDefault="00063675" w:rsidP="000E60B9">
      <w:pPr>
        <w:pStyle w:val="NormalWeb"/>
        <w:numPr>
          <w:ilvl w:val="0"/>
          <w:numId w:val="23"/>
        </w:numPr>
        <w:spacing w:before="0" w:beforeAutospacing="0" w:after="0" w:afterAutospacing="0"/>
        <w:rPr>
          <w:rFonts w:ascii="Arial" w:hAnsi="Arial" w:cs="Arial"/>
          <w:sz w:val="22"/>
          <w:szCs w:val="22"/>
        </w:rPr>
      </w:pPr>
      <w:r>
        <w:rPr>
          <w:rFonts w:ascii="Arial" w:hAnsi="Arial" w:cs="Arial"/>
          <w:sz w:val="22"/>
          <w:szCs w:val="22"/>
        </w:rPr>
        <w:t>Affordable housing in future phases</w:t>
      </w:r>
    </w:p>
    <w:p w14:paraId="1028F96B" w14:textId="46700059" w:rsidR="008E4890" w:rsidRPr="00C65113" w:rsidRDefault="008E4890" w:rsidP="00F855E2">
      <w:pPr>
        <w:pStyle w:val="NormalWeb"/>
        <w:spacing w:before="0" w:beforeAutospacing="0" w:after="0" w:afterAutospacing="0"/>
        <w:ind w:left="720"/>
        <w:rPr>
          <w:rFonts w:ascii="Arial" w:hAnsi="Arial" w:cs="Arial"/>
          <w:sz w:val="22"/>
          <w:szCs w:val="22"/>
          <w:highlight w:val="yellow"/>
        </w:rPr>
      </w:pPr>
    </w:p>
    <w:p w14:paraId="2C870C31" w14:textId="763FD938" w:rsidR="00CB5795" w:rsidRPr="00CB5795" w:rsidRDefault="0043097D" w:rsidP="002F79FB">
      <w:pPr>
        <w:pStyle w:val="NormalWeb"/>
        <w:spacing w:before="0" w:beforeAutospacing="0" w:after="0" w:afterAutospacing="0"/>
        <w:rPr>
          <w:rFonts w:ascii="Arial" w:hAnsi="Arial" w:cs="Arial"/>
          <w:sz w:val="22"/>
          <w:szCs w:val="22"/>
        </w:rPr>
      </w:pPr>
      <w:proofErr w:type="gramStart"/>
      <w:r>
        <w:rPr>
          <w:rFonts w:ascii="Arial" w:hAnsi="Arial" w:cs="Arial"/>
          <w:sz w:val="22"/>
          <w:szCs w:val="22"/>
        </w:rPr>
        <w:t>In order to</w:t>
      </w:r>
      <w:proofErr w:type="gramEnd"/>
      <w:r>
        <w:rPr>
          <w:rFonts w:ascii="Arial" w:hAnsi="Arial" w:cs="Arial"/>
          <w:sz w:val="22"/>
          <w:szCs w:val="22"/>
        </w:rPr>
        <w:t xml:space="preserve"> address </w:t>
      </w:r>
      <w:r w:rsidR="00A44CDE">
        <w:rPr>
          <w:rFonts w:ascii="Arial" w:hAnsi="Arial" w:cs="Arial"/>
          <w:sz w:val="22"/>
          <w:szCs w:val="22"/>
        </w:rPr>
        <w:t xml:space="preserve">the </w:t>
      </w:r>
      <w:r w:rsidR="00DA3683">
        <w:rPr>
          <w:rFonts w:ascii="Arial" w:hAnsi="Arial" w:cs="Arial"/>
          <w:sz w:val="22"/>
          <w:szCs w:val="22"/>
        </w:rPr>
        <w:t>shortfall of contributions, a</w:t>
      </w:r>
      <w:r w:rsidR="00E83DA1">
        <w:rPr>
          <w:rFonts w:ascii="Arial" w:hAnsi="Arial" w:cs="Arial"/>
          <w:sz w:val="22"/>
          <w:szCs w:val="22"/>
        </w:rPr>
        <w:t>n overage clause</w:t>
      </w:r>
      <w:r w:rsidR="00DA3683">
        <w:rPr>
          <w:rFonts w:ascii="Arial" w:hAnsi="Arial" w:cs="Arial"/>
          <w:sz w:val="22"/>
          <w:szCs w:val="22"/>
        </w:rPr>
        <w:t xml:space="preserve"> will be incorporated into</w:t>
      </w:r>
      <w:r w:rsidR="00E83DA1">
        <w:rPr>
          <w:rFonts w:ascii="Arial" w:hAnsi="Arial" w:cs="Arial"/>
          <w:sz w:val="22"/>
          <w:szCs w:val="22"/>
        </w:rPr>
        <w:t xml:space="preserve"> the S106 legal agreement </w:t>
      </w:r>
      <w:r w:rsidR="00DA3683">
        <w:rPr>
          <w:rFonts w:ascii="Arial" w:hAnsi="Arial" w:cs="Arial"/>
          <w:sz w:val="22"/>
          <w:szCs w:val="22"/>
        </w:rPr>
        <w:t xml:space="preserve">which </w:t>
      </w:r>
      <w:r w:rsidR="00E83DA1">
        <w:rPr>
          <w:rFonts w:ascii="Arial" w:hAnsi="Arial" w:cs="Arial"/>
          <w:sz w:val="22"/>
          <w:szCs w:val="22"/>
        </w:rPr>
        <w:t xml:space="preserve">will allow the LPA to review the viability of the site </w:t>
      </w:r>
      <w:r w:rsidR="002F79FB">
        <w:rPr>
          <w:rFonts w:ascii="Arial" w:hAnsi="Arial" w:cs="Arial"/>
          <w:sz w:val="22"/>
          <w:szCs w:val="22"/>
        </w:rPr>
        <w:t>over future phases</w:t>
      </w:r>
      <w:r w:rsidR="00CB5795">
        <w:rPr>
          <w:rFonts w:ascii="Arial" w:hAnsi="Arial" w:cs="Arial"/>
          <w:sz w:val="22"/>
          <w:szCs w:val="22"/>
        </w:rPr>
        <w:t xml:space="preserve"> which, should the site become more viable in </w:t>
      </w:r>
      <w:r w:rsidR="002F79FB">
        <w:rPr>
          <w:rFonts w:ascii="Arial" w:hAnsi="Arial" w:cs="Arial"/>
          <w:sz w:val="22"/>
          <w:szCs w:val="22"/>
        </w:rPr>
        <w:t>future, would</w:t>
      </w:r>
      <w:r w:rsidR="00CB5795">
        <w:rPr>
          <w:rFonts w:ascii="Arial" w:hAnsi="Arial" w:cs="Arial"/>
          <w:sz w:val="22"/>
          <w:szCs w:val="22"/>
        </w:rPr>
        <w:t xml:space="preserve"> allow additional monies to be provided for S106 </w:t>
      </w:r>
      <w:r w:rsidR="002F79FB">
        <w:rPr>
          <w:rFonts w:ascii="Arial" w:hAnsi="Arial" w:cs="Arial"/>
          <w:sz w:val="22"/>
          <w:szCs w:val="22"/>
        </w:rPr>
        <w:t>contributions.</w:t>
      </w:r>
    </w:p>
    <w:p w14:paraId="4BEDA28D" w14:textId="77777777" w:rsidR="00E83DA1" w:rsidRPr="00D51C1A" w:rsidRDefault="00E83DA1" w:rsidP="008E4890">
      <w:pPr>
        <w:pStyle w:val="NormalWeb"/>
        <w:spacing w:before="0" w:beforeAutospacing="0" w:after="0" w:afterAutospacing="0"/>
        <w:rPr>
          <w:rFonts w:ascii="Arial" w:hAnsi="Arial" w:cs="Arial"/>
          <w:sz w:val="22"/>
          <w:szCs w:val="22"/>
        </w:rPr>
      </w:pPr>
    </w:p>
    <w:p w14:paraId="6DE646D9" w14:textId="432CD080" w:rsidR="008E4890" w:rsidRDefault="008E4890" w:rsidP="008E4890">
      <w:pPr>
        <w:pStyle w:val="NormalWeb"/>
        <w:spacing w:before="0" w:beforeAutospacing="0" w:after="0" w:afterAutospacing="0"/>
        <w:rPr>
          <w:rFonts w:ascii="Arial" w:hAnsi="Arial" w:cs="Arial"/>
          <w:sz w:val="22"/>
          <w:szCs w:val="22"/>
        </w:rPr>
      </w:pPr>
      <w:r w:rsidRPr="00D51C1A">
        <w:rPr>
          <w:rFonts w:ascii="Arial" w:hAnsi="Arial" w:cs="Arial"/>
          <w:sz w:val="22"/>
          <w:szCs w:val="22"/>
        </w:rPr>
        <w:t xml:space="preserve">The timing of contributions and delivery of infrastructure etc. will be negotiated with </w:t>
      </w:r>
      <w:r w:rsidR="00FF360B">
        <w:rPr>
          <w:rFonts w:ascii="Arial" w:hAnsi="Arial" w:cs="Arial"/>
          <w:sz w:val="22"/>
          <w:szCs w:val="22"/>
        </w:rPr>
        <w:t>H</w:t>
      </w:r>
      <w:r w:rsidR="00C65113">
        <w:rPr>
          <w:rFonts w:ascii="Arial" w:hAnsi="Arial" w:cs="Arial"/>
          <w:sz w:val="22"/>
          <w:szCs w:val="22"/>
        </w:rPr>
        <w:t xml:space="preserve">ead of Planning </w:t>
      </w:r>
      <w:r w:rsidRPr="00D51C1A">
        <w:rPr>
          <w:rFonts w:ascii="Arial" w:hAnsi="Arial" w:cs="Arial"/>
          <w:sz w:val="22"/>
          <w:szCs w:val="22"/>
        </w:rPr>
        <w:t>and</w:t>
      </w:r>
      <w:r w:rsidR="00FF360B">
        <w:rPr>
          <w:rFonts w:ascii="Arial" w:hAnsi="Arial" w:cs="Arial"/>
          <w:sz w:val="22"/>
          <w:szCs w:val="22"/>
        </w:rPr>
        <w:t xml:space="preserve"> with</w:t>
      </w:r>
      <w:r w:rsidRPr="00D51C1A">
        <w:rPr>
          <w:rFonts w:ascii="Arial" w:hAnsi="Arial" w:cs="Arial"/>
          <w:sz w:val="22"/>
          <w:szCs w:val="22"/>
        </w:rPr>
        <w:t xml:space="preserve"> legal services. The legal agreement will also set </w:t>
      </w:r>
      <w:r w:rsidR="00605C6B" w:rsidRPr="00D51C1A">
        <w:rPr>
          <w:rFonts w:ascii="Arial" w:hAnsi="Arial" w:cs="Arial"/>
          <w:sz w:val="22"/>
          <w:szCs w:val="22"/>
        </w:rPr>
        <w:t>out how</w:t>
      </w:r>
      <w:r w:rsidRPr="00D51C1A">
        <w:rPr>
          <w:rFonts w:ascii="Arial" w:hAnsi="Arial" w:cs="Arial"/>
          <w:sz w:val="22"/>
          <w:szCs w:val="22"/>
        </w:rPr>
        <w:t xml:space="preserve"> future phases are required to contribute or deliver infrastructure etc. where appropriate.</w:t>
      </w:r>
    </w:p>
    <w:p w14:paraId="13271402" w14:textId="77777777" w:rsidR="00CC5C2E" w:rsidRDefault="00CC5C2E" w:rsidP="008E4890">
      <w:pPr>
        <w:pStyle w:val="NormalWeb"/>
        <w:spacing w:before="0" w:beforeAutospacing="0" w:after="0" w:afterAutospacing="0"/>
        <w:rPr>
          <w:rFonts w:ascii="Arial" w:hAnsi="Arial" w:cs="Arial"/>
          <w:sz w:val="22"/>
          <w:szCs w:val="22"/>
        </w:rPr>
      </w:pPr>
    </w:p>
    <w:p w14:paraId="3022E3D1" w14:textId="023B892E" w:rsidR="00CC5C2E" w:rsidRPr="00D51C1A" w:rsidRDefault="00E849AE" w:rsidP="008E4890">
      <w:pPr>
        <w:pStyle w:val="NormalWeb"/>
        <w:spacing w:before="0" w:beforeAutospacing="0" w:after="0" w:afterAutospacing="0"/>
        <w:rPr>
          <w:rFonts w:ascii="Arial" w:hAnsi="Arial" w:cs="Arial"/>
          <w:sz w:val="22"/>
          <w:szCs w:val="22"/>
        </w:rPr>
      </w:pPr>
      <w:r>
        <w:rPr>
          <w:rFonts w:ascii="Arial" w:hAnsi="Arial" w:cs="Arial"/>
          <w:sz w:val="22"/>
          <w:szCs w:val="22"/>
        </w:rPr>
        <w:t>The provision of the affordable housing</w:t>
      </w:r>
      <w:r w:rsidR="004A6B20">
        <w:rPr>
          <w:rFonts w:ascii="Arial" w:hAnsi="Arial" w:cs="Arial"/>
          <w:sz w:val="22"/>
          <w:szCs w:val="22"/>
        </w:rPr>
        <w:t xml:space="preserve"> in Phase 1</w:t>
      </w:r>
      <w:r>
        <w:rPr>
          <w:rFonts w:ascii="Arial" w:hAnsi="Arial" w:cs="Arial"/>
          <w:sz w:val="22"/>
          <w:szCs w:val="22"/>
        </w:rPr>
        <w:t xml:space="preserve">, </w:t>
      </w:r>
      <w:r w:rsidR="004A6B20">
        <w:rPr>
          <w:rFonts w:ascii="Arial" w:hAnsi="Arial" w:cs="Arial"/>
          <w:sz w:val="22"/>
          <w:szCs w:val="22"/>
        </w:rPr>
        <w:t xml:space="preserve">a primary </w:t>
      </w:r>
      <w:r w:rsidR="009871EF">
        <w:rPr>
          <w:rFonts w:ascii="Arial" w:hAnsi="Arial" w:cs="Arial"/>
          <w:sz w:val="22"/>
          <w:szCs w:val="22"/>
        </w:rPr>
        <w:t>school,</w:t>
      </w:r>
      <w:r w:rsidR="004A6B20">
        <w:rPr>
          <w:rFonts w:ascii="Arial" w:hAnsi="Arial" w:cs="Arial"/>
          <w:sz w:val="22"/>
          <w:szCs w:val="22"/>
        </w:rPr>
        <w:t xml:space="preserve"> a</w:t>
      </w:r>
      <w:r w:rsidR="009871EF">
        <w:rPr>
          <w:rFonts w:ascii="Arial" w:hAnsi="Arial" w:cs="Arial"/>
          <w:sz w:val="22"/>
          <w:szCs w:val="22"/>
        </w:rPr>
        <w:t xml:space="preserve"> link road and offsite highway </w:t>
      </w:r>
      <w:proofErr w:type="gramStart"/>
      <w:r w:rsidR="009871EF">
        <w:rPr>
          <w:rFonts w:ascii="Arial" w:hAnsi="Arial" w:cs="Arial"/>
          <w:sz w:val="22"/>
          <w:szCs w:val="22"/>
        </w:rPr>
        <w:t>works</w:t>
      </w:r>
      <w:proofErr w:type="gramEnd"/>
      <w:r w:rsidR="009871EF">
        <w:rPr>
          <w:rFonts w:ascii="Arial" w:hAnsi="Arial" w:cs="Arial"/>
          <w:sz w:val="22"/>
          <w:szCs w:val="22"/>
        </w:rPr>
        <w:t xml:space="preserve"> together carry substantial weight in favour of the proposal. </w:t>
      </w:r>
    </w:p>
    <w:p w14:paraId="4EABC4CC" w14:textId="77777777" w:rsidR="00AE0B47" w:rsidRDefault="00AE0B47" w:rsidP="003E2F6E">
      <w:pPr>
        <w:autoSpaceDE w:val="0"/>
        <w:autoSpaceDN w:val="0"/>
        <w:adjustRightInd w:val="0"/>
        <w:rPr>
          <w:rFonts w:ascii="Arial" w:hAnsi="Arial" w:cs="Arial"/>
          <w:sz w:val="22"/>
          <w:szCs w:val="22"/>
          <w:lang w:eastAsia="en-GB"/>
        </w:rPr>
      </w:pPr>
    </w:p>
    <w:p w14:paraId="2DAE0AD0" w14:textId="77777777" w:rsidR="00AE0B47" w:rsidRPr="00C001E6" w:rsidRDefault="00AE0B47" w:rsidP="00AE0B47">
      <w:pPr>
        <w:autoSpaceDE w:val="0"/>
        <w:autoSpaceDN w:val="0"/>
        <w:adjustRightInd w:val="0"/>
        <w:rPr>
          <w:rFonts w:ascii="Arial" w:hAnsi="Arial" w:cs="Arial"/>
          <w:b/>
          <w:bCs/>
          <w:sz w:val="22"/>
          <w:szCs w:val="22"/>
          <w:u w:val="single"/>
        </w:rPr>
      </w:pPr>
      <w:r w:rsidRPr="00C001E6">
        <w:rPr>
          <w:rFonts w:ascii="Arial" w:hAnsi="Arial" w:cs="Arial"/>
          <w:b/>
          <w:bCs/>
          <w:sz w:val="22"/>
          <w:szCs w:val="22"/>
          <w:u w:val="single"/>
        </w:rPr>
        <w:lastRenderedPageBreak/>
        <w:t>Sustainable Development</w:t>
      </w:r>
    </w:p>
    <w:p w14:paraId="08E193C6" w14:textId="77777777" w:rsidR="00AE0B47" w:rsidRPr="00F60593" w:rsidRDefault="00AE0B47" w:rsidP="00AE0B47">
      <w:pPr>
        <w:autoSpaceDE w:val="0"/>
        <w:autoSpaceDN w:val="0"/>
        <w:adjustRightInd w:val="0"/>
        <w:rPr>
          <w:rFonts w:ascii="Arial" w:hAnsi="Arial" w:cs="Arial"/>
          <w:sz w:val="22"/>
          <w:szCs w:val="22"/>
          <w:u w:val="single"/>
        </w:rPr>
      </w:pPr>
    </w:p>
    <w:p w14:paraId="601DC21A" w14:textId="0E669BF7" w:rsidR="004A4AA2" w:rsidRDefault="00AE0B47" w:rsidP="00AE0B47">
      <w:pPr>
        <w:autoSpaceDE w:val="0"/>
        <w:autoSpaceDN w:val="0"/>
        <w:adjustRightInd w:val="0"/>
        <w:rPr>
          <w:rFonts w:ascii="Arial" w:hAnsi="Arial" w:cs="Arial"/>
          <w:sz w:val="22"/>
          <w:szCs w:val="22"/>
        </w:rPr>
      </w:pPr>
      <w:r w:rsidRPr="00F60593">
        <w:rPr>
          <w:rFonts w:ascii="Arial" w:hAnsi="Arial" w:cs="Arial"/>
          <w:sz w:val="22"/>
          <w:szCs w:val="22"/>
        </w:rPr>
        <w:t>Para 11 of the NPPF</w:t>
      </w:r>
      <w:r w:rsidR="006573DC">
        <w:rPr>
          <w:rFonts w:ascii="Arial" w:hAnsi="Arial" w:cs="Arial"/>
          <w:sz w:val="22"/>
          <w:szCs w:val="22"/>
        </w:rPr>
        <w:t xml:space="preserve"> </w:t>
      </w:r>
      <w:r w:rsidR="00DD1DB5">
        <w:rPr>
          <w:rFonts w:ascii="Arial" w:hAnsi="Arial" w:cs="Arial"/>
          <w:sz w:val="22"/>
          <w:szCs w:val="22"/>
        </w:rPr>
        <w:t>(2024)</w:t>
      </w:r>
      <w:r w:rsidRPr="00F60593">
        <w:rPr>
          <w:rFonts w:ascii="Arial" w:hAnsi="Arial" w:cs="Arial"/>
          <w:sz w:val="22"/>
          <w:szCs w:val="22"/>
        </w:rPr>
        <w:t xml:space="preserve"> applies a presumption in favour of sustainable development which for decision taking means approving development proposals that accord with an up-to-date development plan without delay with three overarching objectives. </w:t>
      </w:r>
    </w:p>
    <w:p w14:paraId="1F401C17" w14:textId="77777777" w:rsidR="004A4AA2" w:rsidRDefault="004A4AA2" w:rsidP="00AE0B47">
      <w:pPr>
        <w:autoSpaceDE w:val="0"/>
        <w:autoSpaceDN w:val="0"/>
        <w:adjustRightInd w:val="0"/>
        <w:rPr>
          <w:rFonts w:ascii="Arial" w:hAnsi="Arial" w:cs="Arial"/>
          <w:sz w:val="22"/>
          <w:szCs w:val="22"/>
        </w:rPr>
      </w:pPr>
    </w:p>
    <w:p w14:paraId="089993C8" w14:textId="77777777" w:rsidR="004A4AA2" w:rsidRPr="00D51C1A" w:rsidRDefault="004A4AA2" w:rsidP="004A4AA2">
      <w:pPr>
        <w:autoSpaceDE w:val="0"/>
        <w:autoSpaceDN w:val="0"/>
        <w:adjustRightInd w:val="0"/>
        <w:rPr>
          <w:rFonts w:ascii="Arial" w:hAnsi="Arial" w:cs="Arial"/>
          <w:sz w:val="22"/>
          <w:szCs w:val="22"/>
        </w:rPr>
      </w:pPr>
      <w:r w:rsidRPr="00D51C1A">
        <w:rPr>
          <w:rFonts w:ascii="Arial" w:hAnsi="Arial" w:cs="Arial"/>
          <w:sz w:val="22"/>
          <w:szCs w:val="22"/>
        </w:rPr>
        <w:t>The assessment has established that the main issues are: -</w:t>
      </w:r>
    </w:p>
    <w:p w14:paraId="06C7147D" w14:textId="77777777" w:rsidR="004A4AA2" w:rsidRPr="00D51C1A" w:rsidRDefault="004A4AA2" w:rsidP="004A4AA2">
      <w:pPr>
        <w:autoSpaceDE w:val="0"/>
        <w:autoSpaceDN w:val="0"/>
        <w:adjustRightInd w:val="0"/>
        <w:rPr>
          <w:rFonts w:ascii="Arial" w:hAnsi="Arial" w:cs="Arial"/>
          <w:sz w:val="22"/>
          <w:szCs w:val="22"/>
        </w:rPr>
      </w:pPr>
    </w:p>
    <w:p w14:paraId="1E69A5B1" w14:textId="77777777" w:rsidR="004A4AA2" w:rsidRPr="00D51C1A" w:rsidRDefault="004A4AA2" w:rsidP="000E60B9">
      <w:pPr>
        <w:numPr>
          <w:ilvl w:val="0"/>
          <w:numId w:val="17"/>
        </w:numPr>
        <w:autoSpaceDE w:val="0"/>
        <w:autoSpaceDN w:val="0"/>
        <w:adjustRightInd w:val="0"/>
        <w:contextualSpacing/>
        <w:rPr>
          <w:rFonts w:ascii="Arial" w:hAnsi="Arial" w:cs="Arial"/>
          <w:sz w:val="22"/>
          <w:szCs w:val="22"/>
        </w:rPr>
      </w:pPr>
      <w:r w:rsidRPr="00D51C1A">
        <w:rPr>
          <w:rFonts w:ascii="Arial" w:hAnsi="Arial" w:cs="Arial"/>
          <w:sz w:val="22"/>
          <w:szCs w:val="22"/>
        </w:rPr>
        <w:t xml:space="preserve">Whether or not the proposals comply with the Local Plan and Barnsley West Masterplan Framework. </w:t>
      </w:r>
    </w:p>
    <w:p w14:paraId="56063AEA" w14:textId="77777777" w:rsidR="004A4AA2" w:rsidRPr="00D51C1A" w:rsidRDefault="004A4AA2" w:rsidP="000E60B9">
      <w:pPr>
        <w:numPr>
          <w:ilvl w:val="0"/>
          <w:numId w:val="17"/>
        </w:numPr>
        <w:autoSpaceDE w:val="0"/>
        <w:autoSpaceDN w:val="0"/>
        <w:adjustRightInd w:val="0"/>
        <w:contextualSpacing/>
        <w:rPr>
          <w:rFonts w:ascii="Arial" w:hAnsi="Arial" w:cs="Arial"/>
          <w:sz w:val="22"/>
          <w:szCs w:val="22"/>
        </w:rPr>
      </w:pPr>
      <w:r w:rsidRPr="00D51C1A">
        <w:rPr>
          <w:rFonts w:ascii="Arial" w:hAnsi="Arial" w:cs="Arial"/>
          <w:sz w:val="22"/>
          <w:szCs w:val="22"/>
        </w:rPr>
        <w:t>Economic Impact</w:t>
      </w:r>
      <w:r>
        <w:rPr>
          <w:rFonts w:ascii="Arial" w:hAnsi="Arial" w:cs="Arial"/>
          <w:sz w:val="22"/>
          <w:szCs w:val="22"/>
        </w:rPr>
        <w:t>, social and environmental impacts</w:t>
      </w:r>
    </w:p>
    <w:p w14:paraId="480EFE1F" w14:textId="4FE6DCB0" w:rsidR="004A4AA2" w:rsidRPr="00D51C1A" w:rsidRDefault="004A4AA2" w:rsidP="000E60B9">
      <w:pPr>
        <w:numPr>
          <w:ilvl w:val="0"/>
          <w:numId w:val="17"/>
        </w:numPr>
        <w:autoSpaceDE w:val="0"/>
        <w:autoSpaceDN w:val="0"/>
        <w:adjustRightInd w:val="0"/>
        <w:contextualSpacing/>
        <w:rPr>
          <w:rFonts w:ascii="Arial" w:hAnsi="Arial" w:cs="Arial"/>
          <w:sz w:val="22"/>
          <w:szCs w:val="22"/>
        </w:rPr>
      </w:pPr>
      <w:r w:rsidRPr="00D51C1A">
        <w:rPr>
          <w:rFonts w:ascii="Arial" w:hAnsi="Arial" w:cs="Arial"/>
          <w:sz w:val="22"/>
          <w:szCs w:val="22"/>
        </w:rPr>
        <w:t xml:space="preserve">Other material considerations including the </w:t>
      </w:r>
      <w:r w:rsidR="00DD1DB5" w:rsidRPr="00D51C1A">
        <w:rPr>
          <w:rFonts w:ascii="Arial" w:hAnsi="Arial" w:cs="Arial"/>
          <w:sz w:val="22"/>
          <w:szCs w:val="22"/>
        </w:rPr>
        <w:t>highway’s</w:t>
      </w:r>
      <w:r w:rsidRPr="00D51C1A">
        <w:rPr>
          <w:rFonts w:ascii="Arial" w:hAnsi="Arial" w:cs="Arial"/>
          <w:sz w:val="22"/>
          <w:szCs w:val="22"/>
        </w:rPr>
        <w:t xml:space="preserve"> implications, residential amenity, landscape proposals, biodiversity net gain, landscape and visual impact, sustainable construction and climate change, </w:t>
      </w:r>
      <w:r>
        <w:rPr>
          <w:rFonts w:ascii="Arial" w:hAnsi="Arial" w:cs="Arial"/>
          <w:sz w:val="22"/>
          <w:szCs w:val="22"/>
        </w:rPr>
        <w:t xml:space="preserve">coal mining legacy and ground conditions, </w:t>
      </w:r>
      <w:r w:rsidRPr="00D51C1A">
        <w:rPr>
          <w:rFonts w:ascii="Arial" w:hAnsi="Arial" w:cs="Arial"/>
          <w:sz w:val="22"/>
          <w:szCs w:val="22"/>
        </w:rPr>
        <w:t xml:space="preserve">archaeology and public rights of way. </w:t>
      </w:r>
    </w:p>
    <w:p w14:paraId="0237C04F" w14:textId="77777777" w:rsidR="004A4AA2" w:rsidRPr="00D51C1A" w:rsidRDefault="004A4AA2" w:rsidP="004A4AA2">
      <w:pPr>
        <w:autoSpaceDE w:val="0"/>
        <w:autoSpaceDN w:val="0"/>
        <w:adjustRightInd w:val="0"/>
        <w:rPr>
          <w:rFonts w:ascii="Arial" w:hAnsi="Arial" w:cs="Arial"/>
          <w:sz w:val="22"/>
          <w:szCs w:val="22"/>
        </w:rPr>
      </w:pPr>
    </w:p>
    <w:p w14:paraId="2FD95065" w14:textId="77777777" w:rsidR="004A4AA2" w:rsidRPr="00D51C1A" w:rsidRDefault="004A4AA2" w:rsidP="004A4AA2">
      <w:pPr>
        <w:autoSpaceDE w:val="0"/>
        <w:autoSpaceDN w:val="0"/>
        <w:adjustRightInd w:val="0"/>
        <w:rPr>
          <w:rFonts w:ascii="Arial" w:hAnsi="Arial" w:cs="Arial"/>
          <w:sz w:val="22"/>
          <w:szCs w:val="22"/>
        </w:rPr>
      </w:pPr>
      <w:r w:rsidRPr="00D51C1A">
        <w:rPr>
          <w:rFonts w:ascii="Arial" w:hAnsi="Arial" w:cs="Arial"/>
          <w:sz w:val="22"/>
          <w:szCs w:val="22"/>
        </w:rPr>
        <w:t xml:space="preserve">The proposal complies with the Local Plan in land use planning policy terms in that the proposed development is for a mixed-use development comprising residential development, a new primary school, a link road, civic square and community use </w:t>
      </w:r>
      <w:r>
        <w:rPr>
          <w:rFonts w:ascii="Arial" w:hAnsi="Arial" w:cs="Arial"/>
          <w:sz w:val="22"/>
          <w:szCs w:val="22"/>
        </w:rPr>
        <w:t xml:space="preserve">with </w:t>
      </w:r>
      <w:r w:rsidRPr="00D51C1A">
        <w:rPr>
          <w:rFonts w:ascii="Arial" w:hAnsi="Arial" w:cs="Arial"/>
          <w:sz w:val="22"/>
          <w:szCs w:val="22"/>
        </w:rPr>
        <w:t>small retail use that are required by site specific allocation policy MU1</w:t>
      </w:r>
      <w:r>
        <w:rPr>
          <w:rFonts w:ascii="Arial" w:hAnsi="Arial" w:cs="Arial"/>
          <w:sz w:val="22"/>
          <w:szCs w:val="22"/>
        </w:rPr>
        <w:t xml:space="preserve"> a</w:t>
      </w:r>
      <w:r w:rsidRPr="00D51C1A">
        <w:rPr>
          <w:rFonts w:ascii="Arial" w:hAnsi="Arial" w:cs="Arial"/>
          <w:sz w:val="22"/>
          <w:szCs w:val="22"/>
        </w:rPr>
        <w:t>nd the Barnsley West Masterplan Framework. These are highly important considerations that attract very substantial weight in favour, therefore.</w:t>
      </w:r>
    </w:p>
    <w:p w14:paraId="3EEE074A" w14:textId="77777777" w:rsidR="004A4AA2" w:rsidRPr="00D51C1A" w:rsidRDefault="004A4AA2" w:rsidP="004A4AA2">
      <w:pPr>
        <w:autoSpaceDE w:val="0"/>
        <w:autoSpaceDN w:val="0"/>
        <w:adjustRightInd w:val="0"/>
        <w:rPr>
          <w:rFonts w:ascii="Arial" w:hAnsi="Arial" w:cs="Arial"/>
          <w:sz w:val="22"/>
          <w:szCs w:val="22"/>
        </w:rPr>
      </w:pPr>
    </w:p>
    <w:p w14:paraId="6138FC90" w14:textId="7D0949E5" w:rsidR="004A4AA2" w:rsidRDefault="004A4AA2" w:rsidP="00AE0B47">
      <w:pPr>
        <w:autoSpaceDE w:val="0"/>
        <w:autoSpaceDN w:val="0"/>
        <w:adjustRightInd w:val="0"/>
        <w:rPr>
          <w:rFonts w:ascii="Arial" w:hAnsi="Arial" w:cs="Arial"/>
          <w:sz w:val="22"/>
          <w:szCs w:val="22"/>
        </w:rPr>
      </w:pPr>
      <w:r w:rsidRPr="00D51C1A">
        <w:rPr>
          <w:rFonts w:ascii="Arial" w:hAnsi="Arial" w:cs="Arial"/>
          <w:sz w:val="22"/>
          <w:szCs w:val="22"/>
          <w:lang w:eastAsia="en-GB"/>
        </w:rPr>
        <w:t>This application is complex due to the hybrid nature of the submission, the scale of the development proposed, connectivity of the site and the various phases of development. Notwithstanding this the report above has dealt with each of the component parts, weighing the material planning considerations against the objectives of sustainable developmen</w:t>
      </w:r>
      <w:r w:rsidR="000651CB">
        <w:rPr>
          <w:rFonts w:ascii="Arial" w:hAnsi="Arial" w:cs="Arial"/>
          <w:sz w:val="22"/>
          <w:szCs w:val="22"/>
          <w:lang w:eastAsia="en-GB"/>
        </w:rPr>
        <w:t>t</w:t>
      </w:r>
    </w:p>
    <w:p w14:paraId="0158DD53" w14:textId="77777777" w:rsidR="004A4AA2" w:rsidRDefault="004A4AA2" w:rsidP="00AE0B47">
      <w:pPr>
        <w:autoSpaceDE w:val="0"/>
        <w:autoSpaceDN w:val="0"/>
        <w:adjustRightInd w:val="0"/>
        <w:rPr>
          <w:rFonts w:ascii="Arial" w:hAnsi="Arial" w:cs="Arial"/>
          <w:sz w:val="22"/>
          <w:szCs w:val="22"/>
        </w:rPr>
      </w:pPr>
    </w:p>
    <w:p w14:paraId="50EECDF9" w14:textId="23579C85" w:rsidR="00AE0B47" w:rsidRPr="00F60593" w:rsidRDefault="00AE0B47" w:rsidP="00AE0B47">
      <w:pPr>
        <w:autoSpaceDE w:val="0"/>
        <w:autoSpaceDN w:val="0"/>
        <w:adjustRightInd w:val="0"/>
        <w:rPr>
          <w:rFonts w:ascii="Arial" w:hAnsi="Arial" w:cs="Arial"/>
          <w:sz w:val="22"/>
          <w:szCs w:val="22"/>
        </w:rPr>
      </w:pPr>
      <w:r w:rsidRPr="00F60593">
        <w:rPr>
          <w:rFonts w:ascii="Arial" w:hAnsi="Arial" w:cs="Arial"/>
          <w:sz w:val="22"/>
          <w:szCs w:val="22"/>
        </w:rPr>
        <w:t>The proposals contribute towards these objectives in the following way:</w:t>
      </w:r>
    </w:p>
    <w:p w14:paraId="7DD753F5" w14:textId="77777777" w:rsidR="003E2F6E" w:rsidRPr="00D51C1A" w:rsidRDefault="003E2F6E" w:rsidP="000470D6">
      <w:pPr>
        <w:rPr>
          <w:rFonts w:ascii="Arial" w:hAnsi="Arial" w:cs="Arial"/>
          <w:bCs/>
          <w:i/>
          <w:iCs/>
          <w:color w:val="FF0000"/>
          <w:sz w:val="22"/>
          <w:szCs w:val="22"/>
        </w:rPr>
      </w:pPr>
    </w:p>
    <w:p w14:paraId="273E8193" w14:textId="77777777"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u w:val="single"/>
        </w:rPr>
      </w:pPr>
      <w:r w:rsidRPr="00D51C1A">
        <w:rPr>
          <w:rFonts w:ascii="Arial" w:hAnsi="Arial" w:cs="Arial"/>
          <w:sz w:val="22"/>
          <w:szCs w:val="22"/>
          <w:u w:val="single"/>
        </w:rPr>
        <w:t>Economic Objectives</w:t>
      </w:r>
    </w:p>
    <w:p w14:paraId="23FDBEFE" w14:textId="77777777"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u w:val="single"/>
        </w:rPr>
      </w:pPr>
    </w:p>
    <w:p w14:paraId="5894E0E7" w14:textId="723C22CF"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rPr>
      </w:pPr>
      <w:r w:rsidRPr="00D51C1A">
        <w:rPr>
          <w:rFonts w:ascii="Arial" w:hAnsi="Arial" w:cs="Arial"/>
          <w:sz w:val="22"/>
          <w:szCs w:val="22"/>
        </w:rPr>
        <w:t xml:space="preserve">The proposal complies with the Local Plan in land use planning policy terms in that the proposed development is for mixed use comprising residential development, a </w:t>
      </w:r>
      <w:r w:rsidR="00B97924">
        <w:rPr>
          <w:rFonts w:ascii="Arial" w:hAnsi="Arial" w:cs="Arial"/>
          <w:sz w:val="22"/>
          <w:szCs w:val="22"/>
        </w:rPr>
        <w:t xml:space="preserve">primary </w:t>
      </w:r>
      <w:r w:rsidR="00605C6B" w:rsidRPr="00D51C1A">
        <w:rPr>
          <w:rFonts w:ascii="Arial" w:hAnsi="Arial" w:cs="Arial"/>
          <w:sz w:val="22"/>
          <w:szCs w:val="22"/>
        </w:rPr>
        <w:t>school, and</w:t>
      </w:r>
      <w:r w:rsidRPr="00D51C1A">
        <w:rPr>
          <w:rFonts w:ascii="Arial" w:hAnsi="Arial" w:cs="Arial"/>
          <w:sz w:val="22"/>
          <w:szCs w:val="22"/>
        </w:rPr>
        <w:t xml:space="preserve"> community uses served by a link road, all required by site specific allocation policy MU1 and the adopted Barnsley West Masterplan. The economic development benefits associated with the proposal in that the development is forecast to yield approximately 413 temporary roles during the construction phase (over 15 years) and permanent jobs in the school, shops and community use buildings.  This carries substantial weight in favour of the proposal.</w:t>
      </w:r>
    </w:p>
    <w:p w14:paraId="6284D475" w14:textId="77777777"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rPr>
      </w:pPr>
    </w:p>
    <w:p w14:paraId="1CD784D7" w14:textId="56CCE642"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rPr>
      </w:pPr>
      <w:r w:rsidRPr="00D51C1A">
        <w:rPr>
          <w:rFonts w:ascii="Arial" w:hAnsi="Arial" w:cs="Arial"/>
          <w:sz w:val="22"/>
          <w:szCs w:val="22"/>
        </w:rPr>
        <w:t>It is also envisaged to deliver a range of financial benefits including an estimate that once comp</w:t>
      </w:r>
      <w:r w:rsidR="00F92F2A">
        <w:rPr>
          <w:rFonts w:ascii="Arial" w:hAnsi="Arial" w:cs="Arial"/>
          <w:sz w:val="22"/>
          <w:szCs w:val="22"/>
        </w:rPr>
        <w:t>l</w:t>
      </w:r>
      <w:r w:rsidRPr="00D51C1A">
        <w:rPr>
          <w:rFonts w:ascii="Arial" w:hAnsi="Arial" w:cs="Arial"/>
          <w:sz w:val="22"/>
          <w:szCs w:val="22"/>
        </w:rPr>
        <w:t xml:space="preserve">ete and occupied, the development could generate an additional £3.2 million in Council tax payments per annum, with an estimated £23.7million gross added value per annum generated over the construction phase.  This also carries substantial weight in favour of the proposal. </w:t>
      </w:r>
    </w:p>
    <w:p w14:paraId="130FFB02" w14:textId="77777777"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rPr>
      </w:pPr>
    </w:p>
    <w:p w14:paraId="671D3977" w14:textId="2207231A"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rPr>
      </w:pPr>
      <w:r w:rsidRPr="00D51C1A">
        <w:rPr>
          <w:rFonts w:ascii="Arial" w:hAnsi="Arial" w:cs="Arial"/>
          <w:sz w:val="22"/>
          <w:szCs w:val="22"/>
        </w:rPr>
        <w:t xml:space="preserve">Other economic benefits could include an estimate first occupation expenditure of £9.4million, and additional annual household expenditure </w:t>
      </w:r>
      <w:r w:rsidR="00605C6B" w:rsidRPr="00D51C1A">
        <w:rPr>
          <w:rFonts w:ascii="Arial" w:hAnsi="Arial" w:cs="Arial"/>
          <w:sz w:val="22"/>
          <w:szCs w:val="22"/>
        </w:rPr>
        <w:t>of up</w:t>
      </w:r>
      <w:r w:rsidRPr="00D51C1A">
        <w:rPr>
          <w:rFonts w:ascii="Arial" w:hAnsi="Arial" w:cs="Arial"/>
          <w:sz w:val="22"/>
          <w:szCs w:val="22"/>
        </w:rPr>
        <w:t xml:space="preserve"> to £37.8 million once fully occupied from potentially 1698 economically active occupants, though it is acknowledged that the residents may not be new residents in Barnsley.  This carries significant weight in favour of the proposal.</w:t>
      </w:r>
    </w:p>
    <w:p w14:paraId="67327DD8" w14:textId="77777777" w:rsidR="00F717D1" w:rsidRPr="00D51C1A" w:rsidRDefault="00F717D1" w:rsidP="00F717D1">
      <w:pPr>
        <w:pStyle w:val="NormalWeb"/>
        <w:autoSpaceDE w:val="0"/>
        <w:autoSpaceDN w:val="0"/>
        <w:adjustRightInd w:val="0"/>
        <w:spacing w:before="0" w:beforeAutospacing="0" w:after="0" w:afterAutospacing="0"/>
        <w:rPr>
          <w:rFonts w:ascii="Arial" w:hAnsi="Arial" w:cs="Arial"/>
          <w:color w:val="FF0000"/>
          <w:sz w:val="22"/>
          <w:szCs w:val="22"/>
        </w:rPr>
      </w:pPr>
    </w:p>
    <w:p w14:paraId="1712ABBA" w14:textId="77777777" w:rsidR="00F717D1" w:rsidRDefault="00F717D1" w:rsidP="00F717D1">
      <w:pPr>
        <w:pStyle w:val="NormalWeb"/>
        <w:autoSpaceDE w:val="0"/>
        <w:autoSpaceDN w:val="0"/>
        <w:adjustRightInd w:val="0"/>
        <w:spacing w:before="0" w:beforeAutospacing="0" w:after="0" w:afterAutospacing="0"/>
        <w:rPr>
          <w:rFonts w:ascii="Arial" w:hAnsi="Arial" w:cs="Arial"/>
          <w:sz w:val="22"/>
          <w:szCs w:val="22"/>
        </w:rPr>
      </w:pPr>
      <w:r w:rsidRPr="00D51C1A">
        <w:rPr>
          <w:rFonts w:ascii="Arial" w:hAnsi="Arial" w:cs="Arial"/>
          <w:sz w:val="22"/>
          <w:szCs w:val="22"/>
        </w:rPr>
        <w:lastRenderedPageBreak/>
        <w:t>The location of the site directly adjacent to the M1 Motorway is ideally located in relation to the strategic highway network and the provision of a new link road will serve the wider community and provide efficient access for commuters to access jobs in Barnsley and the wider area, thereby reducing highway impacts on the surrounding local highway network, resulting in improved air quality levels, and decreased noise and disturbance due to traffic.  This carries significant weight in favour of the proposal.</w:t>
      </w:r>
    </w:p>
    <w:p w14:paraId="344371CC" w14:textId="77777777" w:rsidR="006835F0" w:rsidRPr="00D51C1A" w:rsidRDefault="006835F0" w:rsidP="00F717D1">
      <w:pPr>
        <w:pStyle w:val="NormalWeb"/>
        <w:autoSpaceDE w:val="0"/>
        <w:autoSpaceDN w:val="0"/>
        <w:adjustRightInd w:val="0"/>
        <w:spacing w:before="0" w:beforeAutospacing="0" w:after="0" w:afterAutospacing="0"/>
        <w:rPr>
          <w:rFonts w:ascii="Arial" w:hAnsi="Arial" w:cs="Arial"/>
          <w:sz w:val="22"/>
          <w:szCs w:val="22"/>
        </w:rPr>
      </w:pPr>
    </w:p>
    <w:p w14:paraId="79B905B3" w14:textId="652BAC9B" w:rsidR="00F717D1" w:rsidRDefault="00203E7A" w:rsidP="00F717D1">
      <w:pPr>
        <w:pStyle w:val="NormalWeb"/>
        <w:autoSpaceDE w:val="0"/>
        <w:autoSpaceDN w:val="0"/>
        <w:adjustRightInd w:val="0"/>
        <w:spacing w:before="0" w:beforeAutospacing="0" w:after="0" w:afterAutospacing="0"/>
        <w:rPr>
          <w:rFonts w:ascii="Arial" w:hAnsi="Arial" w:cs="Arial"/>
          <w:color w:val="FF0000"/>
          <w:sz w:val="22"/>
          <w:szCs w:val="22"/>
        </w:rPr>
      </w:pPr>
      <w:r w:rsidRPr="00731ABC">
        <w:rPr>
          <w:rFonts w:ascii="Arial" w:hAnsi="Arial" w:cs="Arial"/>
          <w:sz w:val="22"/>
          <w:szCs w:val="22"/>
        </w:rPr>
        <w:t>Substantial weight is attributed to the significant direct and indirect economic benefits of the proposal given</w:t>
      </w:r>
      <w:r w:rsidRPr="00D51C1A">
        <w:rPr>
          <w:rFonts w:ascii="Arial" w:hAnsi="Arial" w:cs="Arial"/>
          <w:sz w:val="22"/>
          <w:szCs w:val="22"/>
        </w:rPr>
        <w:t xml:space="preserve"> </w:t>
      </w:r>
      <w:r w:rsidR="00F717D1" w:rsidRPr="00D51C1A">
        <w:rPr>
          <w:rFonts w:ascii="Arial" w:hAnsi="Arial" w:cs="Arial"/>
          <w:sz w:val="22"/>
          <w:szCs w:val="22"/>
        </w:rPr>
        <w:t xml:space="preserve">the proposal meets with the aspirations set out in the Barnsley West Masterplan Framework </w:t>
      </w:r>
      <w:r w:rsidRPr="00731ABC">
        <w:rPr>
          <w:rFonts w:ascii="Arial" w:hAnsi="Arial" w:cs="Arial"/>
          <w:sz w:val="22"/>
          <w:szCs w:val="22"/>
        </w:rPr>
        <w:t xml:space="preserve">in delivering a link road, primary school and over 1500 dwellings together with affordable housing in a sustainable allocated location, all of which are key contributions to delivering the Local Plan </w:t>
      </w:r>
      <w:r w:rsidR="00F717D1" w:rsidRPr="00D51C1A">
        <w:rPr>
          <w:rFonts w:ascii="Arial" w:hAnsi="Arial" w:cs="Arial"/>
          <w:sz w:val="22"/>
          <w:szCs w:val="22"/>
        </w:rPr>
        <w:t>and is in compliance Local Plan Policy MU1 and GD1 and LG2.  It is therefore considered that substantial weight can be attributed to the economic benefits that arise from the application proposal</w:t>
      </w:r>
      <w:r w:rsidR="00F717D1" w:rsidRPr="00D51C1A">
        <w:rPr>
          <w:rFonts w:ascii="Arial" w:hAnsi="Arial" w:cs="Arial"/>
          <w:color w:val="FF0000"/>
          <w:sz w:val="22"/>
          <w:szCs w:val="22"/>
        </w:rPr>
        <w:t>.</w:t>
      </w:r>
    </w:p>
    <w:p w14:paraId="4A1CA654" w14:textId="77777777" w:rsidR="00F717D1" w:rsidRPr="00D51C1A" w:rsidRDefault="00F717D1" w:rsidP="00F717D1">
      <w:pPr>
        <w:pStyle w:val="NormalWeb"/>
        <w:autoSpaceDE w:val="0"/>
        <w:autoSpaceDN w:val="0"/>
        <w:adjustRightInd w:val="0"/>
        <w:spacing w:before="0" w:beforeAutospacing="0" w:after="0" w:afterAutospacing="0"/>
        <w:rPr>
          <w:rFonts w:ascii="Arial" w:hAnsi="Arial" w:cs="Arial"/>
          <w:color w:val="FF0000"/>
          <w:sz w:val="22"/>
          <w:szCs w:val="22"/>
        </w:rPr>
      </w:pPr>
    </w:p>
    <w:p w14:paraId="4825B98F" w14:textId="77777777"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u w:val="single"/>
        </w:rPr>
      </w:pPr>
      <w:r w:rsidRPr="00D51C1A">
        <w:rPr>
          <w:rFonts w:ascii="Arial" w:hAnsi="Arial" w:cs="Arial"/>
          <w:sz w:val="22"/>
          <w:szCs w:val="22"/>
          <w:u w:val="single"/>
        </w:rPr>
        <w:t>Social Objective</w:t>
      </w:r>
    </w:p>
    <w:p w14:paraId="6A4C8301" w14:textId="77777777"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u w:val="single"/>
        </w:rPr>
      </w:pPr>
    </w:p>
    <w:p w14:paraId="144AB853" w14:textId="476FB800"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rPr>
      </w:pPr>
      <w:r w:rsidRPr="00D51C1A">
        <w:rPr>
          <w:rFonts w:ascii="Arial" w:hAnsi="Arial" w:cs="Arial"/>
          <w:sz w:val="22"/>
          <w:szCs w:val="22"/>
        </w:rPr>
        <w:t xml:space="preserve">The site is allocated in the Barnsley Local Plan for Mixed Use (Policy MU1). </w:t>
      </w:r>
      <w:r w:rsidR="00605C6B" w:rsidRPr="00D51C1A">
        <w:rPr>
          <w:rFonts w:ascii="Arial" w:hAnsi="Arial" w:cs="Arial"/>
          <w:sz w:val="22"/>
          <w:szCs w:val="22"/>
        </w:rPr>
        <w:t>The delivery</w:t>
      </w:r>
      <w:r w:rsidRPr="00D51C1A">
        <w:rPr>
          <w:rFonts w:ascii="Arial" w:hAnsi="Arial" w:cs="Arial"/>
          <w:sz w:val="22"/>
          <w:szCs w:val="22"/>
        </w:rPr>
        <w:t xml:space="preserve"> of up to 1560 new homes represents a significant contribution to the delivery of housing for the Local Plan period to 2033. </w:t>
      </w:r>
      <w:proofErr w:type="gramStart"/>
      <w:r w:rsidRPr="00D51C1A">
        <w:rPr>
          <w:rFonts w:ascii="Arial" w:hAnsi="Arial" w:cs="Arial"/>
          <w:sz w:val="22"/>
          <w:szCs w:val="22"/>
        </w:rPr>
        <w:t>In particular it</w:t>
      </w:r>
      <w:proofErr w:type="gramEnd"/>
      <w:r w:rsidRPr="00D51C1A">
        <w:rPr>
          <w:rFonts w:ascii="Arial" w:hAnsi="Arial" w:cs="Arial"/>
          <w:sz w:val="22"/>
          <w:szCs w:val="22"/>
        </w:rPr>
        <w:t xml:space="preserve"> will deliver a great proportion of new dwellings which are required in Urban Barnsley and closely meets the estimated yield for this part of the allocated site. The 216 dwellings for Phase 1 </w:t>
      </w:r>
      <w:r w:rsidR="00605C6B" w:rsidRPr="00D51C1A">
        <w:rPr>
          <w:rFonts w:ascii="Arial" w:hAnsi="Arial" w:cs="Arial"/>
          <w:sz w:val="22"/>
          <w:szCs w:val="22"/>
        </w:rPr>
        <w:t>which are</w:t>
      </w:r>
      <w:r w:rsidRPr="00D51C1A">
        <w:rPr>
          <w:rFonts w:ascii="Arial" w:hAnsi="Arial" w:cs="Arial"/>
          <w:sz w:val="22"/>
          <w:szCs w:val="22"/>
        </w:rPr>
        <w:t xml:space="preserve"> being considered in full will allow development to be implemented without delay.  Later phases will come forwards </w:t>
      </w:r>
      <w:r w:rsidR="00CD6734">
        <w:rPr>
          <w:rFonts w:ascii="Arial" w:hAnsi="Arial" w:cs="Arial"/>
          <w:sz w:val="22"/>
          <w:szCs w:val="22"/>
        </w:rPr>
        <w:t>following</w:t>
      </w:r>
      <w:r w:rsidRPr="00D51C1A">
        <w:rPr>
          <w:rFonts w:ascii="Arial" w:hAnsi="Arial" w:cs="Arial"/>
          <w:sz w:val="22"/>
          <w:szCs w:val="22"/>
        </w:rPr>
        <w:t xml:space="preserve"> reserved matters applications and can be tailored to housing requirements in due course, subject to publicity and consultations. </w:t>
      </w:r>
      <w:r w:rsidR="008D5F7F" w:rsidRPr="00D51C1A">
        <w:rPr>
          <w:rFonts w:ascii="Arial" w:hAnsi="Arial" w:cs="Arial"/>
          <w:sz w:val="22"/>
          <w:szCs w:val="22"/>
        </w:rPr>
        <w:t>Overall,</w:t>
      </w:r>
      <w:r w:rsidRPr="00D51C1A">
        <w:rPr>
          <w:rFonts w:ascii="Arial" w:hAnsi="Arial" w:cs="Arial"/>
          <w:sz w:val="22"/>
          <w:szCs w:val="22"/>
        </w:rPr>
        <w:t xml:space="preserve"> the delivery of 1560 new homes in accordance with the Local Plan </w:t>
      </w:r>
      <w:r w:rsidR="00605C6B" w:rsidRPr="00D51C1A">
        <w:rPr>
          <w:rFonts w:ascii="Arial" w:hAnsi="Arial" w:cs="Arial"/>
          <w:sz w:val="22"/>
          <w:szCs w:val="22"/>
        </w:rPr>
        <w:t>Policy MU</w:t>
      </w:r>
      <w:r w:rsidRPr="00D51C1A">
        <w:rPr>
          <w:rFonts w:ascii="Arial" w:hAnsi="Arial" w:cs="Arial"/>
          <w:sz w:val="22"/>
          <w:szCs w:val="22"/>
        </w:rPr>
        <w:t>1 and the BWMF carries substantial weight in favour of the proposal.</w:t>
      </w:r>
    </w:p>
    <w:p w14:paraId="118DFE67" w14:textId="77777777"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rPr>
      </w:pPr>
    </w:p>
    <w:p w14:paraId="0F657C61" w14:textId="10D3EFAE" w:rsidR="00F717D1" w:rsidRPr="00D51C1A" w:rsidRDefault="0069234F" w:rsidP="00F717D1">
      <w:pPr>
        <w:pStyle w:val="NormalWeb"/>
        <w:autoSpaceDE w:val="0"/>
        <w:autoSpaceDN w:val="0"/>
        <w:adjustRightInd w:val="0"/>
        <w:spacing w:before="0" w:beforeAutospacing="0" w:after="0" w:afterAutospacing="0"/>
        <w:rPr>
          <w:rFonts w:ascii="Arial" w:hAnsi="Arial" w:cs="Arial"/>
          <w:sz w:val="22"/>
          <w:szCs w:val="22"/>
        </w:rPr>
      </w:pPr>
      <w:r>
        <w:rPr>
          <w:rFonts w:ascii="Arial" w:hAnsi="Arial" w:cs="Arial"/>
          <w:sz w:val="22"/>
          <w:szCs w:val="22"/>
        </w:rPr>
        <w:t xml:space="preserve">For </w:t>
      </w:r>
      <w:r w:rsidR="00F717D1" w:rsidRPr="00D51C1A">
        <w:rPr>
          <w:rFonts w:ascii="Arial" w:hAnsi="Arial" w:cs="Arial"/>
          <w:sz w:val="22"/>
          <w:szCs w:val="22"/>
        </w:rPr>
        <w:t xml:space="preserve">Phase 1, a suitable mix of house types and sizes to </w:t>
      </w:r>
      <w:r w:rsidR="008D5F7F" w:rsidRPr="00D51C1A">
        <w:rPr>
          <w:rFonts w:ascii="Arial" w:hAnsi="Arial" w:cs="Arial"/>
          <w:sz w:val="22"/>
          <w:szCs w:val="22"/>
        </w:rPr>
        <w:t>meet the</w:t>
      </w:r>
      <w:r w:rsidR="00F717D1" w:rsidRPr="00D51C1A">
        <w:rPr>
          <w:rFonts w:ascii="Arial" w:hAnsi="Arial" w:cs="Arial"/>
          <w:sz w:val="22"/>
          <w:szCs w:val="22"/>
        </w:rPr>
        <w:t xml:space="preserve"> local housing market requirements </w:t>
      </w:r>
      <w:r w:rsidR="00A50FF1" w:rsidRPr="00D51C1A">
        <w:rPr>
          <w:rFonts w:ascii="Arial" w:hAnsi="Arial" w:cs="Arial"/>
          <w:sz w:val="22"/>
          <w:szCs w:val="22"/>
        </w:rPr>
        <w:t>is proposed</w:t>
      </w:r>
      <w:r w:rsidR="00F717D1" w:rsidRPr="00D51C1A">
        <w:rPr>
          <w:rFonts w:ascii="Arial" w:hAnsi="Arial" w:cs="Arial"/>
          <w:sz w:val="22"/>
          <w:szCs w:val="22"/>
        </w:rPr>
        <w:t xml:space="preserve">.  Assessment of the house types and internal and external dimensions and garden sizes </w:t>
      </w:r>
      <w:proofErr w:type="gramStart"/>
      <w:r w:rsidR="00F717D1" w:rsidRPr="00D51C1A">
        <w:rPr>
          <w:rFonts w:ascii="Arial" w:hAnsi="Arial" w:cs="Arial"/>
          <w:sz w:val="22"/>
          <w:szCs w:val="22"/>
        </w:rPr>
        <w:t>has</w:t>
      </w:r>
      <w:proofErr w:type="gramEnd"/>
      <w:r w:rsidR="00F717D1" w:rsidRPr="00D51C1A">
        <w:rPr>
          <w:rFonts w:ascii="Arial" w:hAnsi="Arial" w:cs="Arial"/>
          <w:sz w:val="22"/>
          <w:szCs w:val="22"/>
        </w:rPr>
        <w:t xml:space="preserve"> determined that in almost all cases the adopted standards have been met, and significantly exceeded in some cases, which </w:t>
      </w:r>
      <w:r w:rsidR="00605C6B" w:rsidRPr="00D51C1A">
        <w:rPr>
          <w:rFonts w:ascii="Arial" w:hAnsi="Arial" w:cs="Arial"/>
          <w:sz w:val="22"/>
          <w:szCs w:val="22"/>
        </w:rPr>
        <w:t>will provide</w:t>
      </w:r>
      <w:r w:rsidR="00F717D1" w:rsidRPr="00D51C1A">
        <w:rPr>
          <w:rFonts w:ascii="Arial" w:hAnsi="Arial" w:cs="Arial"/>
          <w:sz w:val="22"/>
          <w:szCs w:val="22"/>
        </w:rPr>
        <w:t xml:space="preserve"> high quality homes for future residents whilst maintaining residential amenity for existing residents.  Additionally, the layout makes best use of the site constraints, and a suitable mix of materials reflects both the existing character of the adjacent dwellings </w:t>
      </w:r>
      <w:r w:rsidR="00605C6B" w:rsidRPr="00D51C1A">
        <w:rPr>
          <w:rFonts w:ascii="Arial" w:hAnsi="Arial" w:cs="Arial"/>
          <w:sz w:val="22"/>
          <w:szCs w:val="22"/>
        </w:rPr>
        <w:t>and provides</w:t>
      </w:r>
      <w:r w:rsidR="00F717D1" w:rsidRPr="00D51C1A">
        <w:rPr>
          <w:rFonts w:ascii="Arial" w:hAnsi="Arial" w:cs="Arial"/>
          <w:sz w:val="22"/>
          <w:szCs w:val="22"/>
        </w:rPr>
        <w:t xml:space="preserve"> a modern flavour.  </w:t>
      </w:r>
      <w:r w:rsidR="0015569B" w:rsidRPr="00D51C1A">
        <w:rPr>
          <w:rFonts w:ascii="Arial" w:hAnsi="Arial" w:cs="Arial"/>
          <w:sz w:val="22"/>
          <w:szCs w:val="22"/>
        </w:rPr>
        <w:t>Ov</w:t>
      </w:r>
      <w:r w:rsidR="0015569B">
        <w:rPr>
          <w:rFonts w:ascii="Arial" w:hAnsi="Arial" w:cs="Arial"/>
          <w:sz w:val="22"/>
          <w:szCs w:val="22"/>
        </w:rPr>
        <w:t>er</w:t>
      </w:r>
      <w:r w:rsidR="0015569B" w:rsidRPr="00D51C1A">
        <w:rPr>
          <w:rFonts w:ascii="Arial" w:hAnsi="Arial" w:cs="Arial"/>
          <w:sz w:val="22"/>
          <w:szCs w:val="22"/>
        </w:rPr>
        <w:t>all,</w:t>
      </w:r>
      <w:r w:rsidR="00F717D1" w:rsidRPr="00D51C1A">
        <w:rPr>
          <w:rFonts w:ascii="Arial" w:hAnsi="Arial" w:cs="Arial"/>
          <w:sz w:val="22"/>
          <w:szCs w:val="22"/>
        </w:rPr>
        <w:t xml:space="preserve"> the design, housing mix and layout meets with the BWMF Design code expectations and Local Plan Policy D1 and the relevant </w:t>
      </w:r>
      <w:r w:rsidR="00C07D55">
        <w:rPr>
          <w:rFonts w:ascii="Arial" w:hAnsi="Arial" w:cs="Arial"/>
          <w:sz w:val="22"/>
          <w:szCs w:val="22"/>
        </w:rPr>
        <w:t xml:space="preserve">adopted </w:t>
      </w:r>
      <w:r w:rsidR="00F717D1" w:rsidRPr="00D51C1A">
        <w:rPr>
          <w:rFonts w:ascii="Arial" w:hAnsi="Arial" w:cs="Arial"/>
          <w:sz w:val="22"/>
          <w:szCs w:val="22"/>
        </w:rPr>
        <w:t xml:space="preserve">Supplementary Planning Documents and carries </w:t>
      </w:r>
      <w:r w:rsidR="00605C6B" w:rsidRPr="00D51C1A">
        <w:rPr>
          <w:rFonts w:ascii="Arial" w:hAnsi="Arial" w:cs="Arial"/>
          <w:sz w:val="22"/>
          <w:szCs w:val="22"/>
        </w:rPr>
        <w:t>substantial weight</w:t>
      </w:r>
      <w:r w:rsidR="00F717D1" w:rsidRPr="00D51C1A">
        <w:rPr>
          <w:rFonts w:ascii="Arial" w:hAnsi="Arial" w:cs="Arial"/>
          <w:sz w:val="22"/>
          <w:szCs w:val="22"/>
        </w:rPr>
        <w:t xml:space="preserve"> in favour of the proposal. </w:t>
      </w:r>
    </w:p>
    <w:p w14:paraId="4361493D" w14:textId="77777777"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rPr>
      </w:pPr>
    </w:p>
    <w:p w14:paraId="06438540" w14:textId="0508D207"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rPr>
      </w:pPr>
      <w:r w:rsidRPr="008320AC">
        <w:rPr>
          <w:rFonts w:ascii="Arial" w:hAnsi="Arial" w:cs="Arial"/>
          <w:sz w:val="22"/>
          <w:szCs w:val="22"/>
        </w:rPr>
        <w:t xml:space="preserve">Affordable housing of 35 dwellings (16% to reflect the blended requirement of different affordable housing </w:t>
      </w:r>
      <w:r w:rsidR="00605C6B" w:rsidRPr="008320AC">
        <w:rPr>
          <w:rFonts w:ascii="Arial" w:hAnsi="Arial" w:cs="Arial"/>
          <w:sz w:val="22"/>
          <w:szCs w:val="22"/>
        </w:rPr>
        <w:t>areas) will</w:t>
      </w:r>
      <w:r w:rsidRPr="008320AC">
        <w:rPr>
          <w:rFonts w:ascii="Arial" w:hAnsi="Arial" w:cs="Arial"/>
          <w:sz w:val="22"/>
          <w:szCs w:val="22"/>
        </w:rPr>
        <w:t xml:space="preserve"> be provided for Phase 1, with a range of house </w:t>
      </w:r>
      <w:r w:rsidR="008D5F7F" w:rsidRPr="008320AC">
        <w:rPr>
          <w:rFonts w:ascii="Arial" w:hAnsi="Arial" w:cs="Arial"/>
          <w:sz w:val="22"/>
          <w:szCs w:val="22"/>
        </w:rPr>
        <w:t>sizes of</w:t>
      </w:r>
      <w:r w:rsidRPr="008320AC">
        <w:rPr>
          <w:rFonts w:ascii="Arial" w:hAnsi="Arial" w:cs="Arial"/>
          <w:sz w:val="22"/>
          <w:szCs w:val="22"/>
        </w:rPr>
        <w:t xml:space="preserve"> 1-4 bedrooms and a range </w:t>
      </w:r>
      <w:r w:rsidR="00A50FF1" w:rsidRPr="008320AC">
        <w:rPr>
          <w:rFonts w:ascii="Arial" w:hAnsi="Arial" w:cs="Arial"/>
          <w:sz w:val="22"/>
          <w:szCs w:val="22"/>
        </w:rPr>
        <w:t>of tenures</w:t>
      </w:r>
      <w:r w:rsidRPr="008320AC">
        <w:rPr>
          <w:rFonts w:ascii="Arial" w:hAnsi="Arial" w:cs="Arial"/>
          <w:sz w:val="22"/>
          <w:szCs w:val="22"/>
        </w:rPr>
        <w:t xml:space="preserve">.  The dwellings will be located throughout the site and details have been agreed with the Group Leader Strategic </w:t>
      </w:r>
      <w:r w:rsidRPr="00396C00">
        <w:rPr>
          <w:rFonts w:ascii="Arial" w:hAnsi="Arial" w:cs="Arial"/>
          <w:sz w:val="22"/>
          <w:szCs w:val="22"/>
        </w:rPr>
        <w:t xml:space="preserve">Housing.  </w:t>
      </w:r>
      <w:r w:rsidR="00396C00" w:rsidRPr="00396C00">
        <w:rPr>
          <w:rFonts w:ascii="Arial" w:hAnsi="Arial" w:cs="Arial"/>
          <w:sz w:val="22"/>
          <w:szCs w:val="22"/>
        </w:rPr>
        <w:t xml:space="preserve">A Financial Viability Assessment has demonstrated that </w:t>
      </w:r>
      <w:r w:rsidRPr="00396C00">
        <w:rPr>
          <w:rFonts w:ascii="Arial" w:hAnsi="Arial" w:cs="Arial"/>
          <w:sz w:val="22"/>
          <w:szCs w:val="22"/>
        </w:rPr>
        <w:t>future residential phase</w:t>
      </w:r>
      <w:r w:rsidR="00396C00" w:rsidRPr="00396C00">
        <w:rPr>
          <w:rFonts w:ascii="Arial" w:hAnsi="Arial" w:cs="Arial"/>
          <w:sz w:val="22"/>
          <w:szCs w:val="22"/>
        </w:rPr>
        <w:t xml:space="preserve">s may not be sufficiently viable to provide affordable housing.  </w:t>
      </w:r>
      <w:r w:rsidRPr="00396C00">
        <w:rPr>
          <w:rFonts w:ascii="Arial" w:hAnsi="Arial" w:cs="Arial"/>
          <w:sz w:val="22"/>
          <w:szCs w:val="22"/>
        </w:rPr>
        <w:t xml:space="preserve"> This </w:t>
      </w:r>
      <w:r w:rsidR="00605C6B" w:rsidRPr="00396C00">
        <w:rPr>
          <w:rFonts w:ascii="Arial" w:hAnsi="Arial" w:cs="Arial"/>
          <w:sz w:val="22"/>
          <w:szCs w:val="22"/>
        </w:rPr>
        <w:t xml:space="preserve">carries </w:t>
      </w:r>
      <w:r w:rsidR="00396C00" w:rsidRPr="00396C00">
        <w:rPr>
          <w:rFonts w:ascii="Arial" w:hAnsi="Arial" w:cs="Arial"/>
          <w:sz w:val="22"/>
          <w:szCs w:val="22"/>
        </w:rPr>
        <w:t xml:space="preserve">moderate </w:t>
      </w:r>
      <w:r w:rsidRPr="00396C00">
        <w:rPr>
          <w:rFonts w:ascii="Arial" w:hAnsi="Arial" w:cs="Arial"/>
          <w:sz w:val="22"/>
          <w:szCs w:val="22"/>
        </w:rPr>
        <w:t>weight in favour of the proposal.</w:t>
      </w:r>
      <w:r w:rsidRPr="00D51C1A">
        <w:rPr>
          <w:rFonts w:ascii="Arial" w:hAnsi="Arial" w:cs="Arial"/>
          <w:sz w:val="22"/>
          <w:szCs w:val="22"/>
        </w:rPr>
        <w:t xml:space="preserve"> </w:t>
      </w:r>
    </w:p>
    <w:p w14:paraId="675BA4CA" w14:textId="77777777"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rPr>
      </w:pPr>
    </w:p>
    <w:p w14:paraId="41CDD098" w14:textId="23AD479A"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rPr>
      </w:pPr>
      <w:r w:rsidRPr="00D51C1A">
        <w:rPr>
          <w:rFonts w:ascii="Arial" w:hAnsi="Arial" w:cs="Arial"/>
          <w:sz w:val="22"/>
          <w:szCs w:val="22"/>
        </w:rPr>
        <w:t xml:space="preserve">The provision of a </w:t>
      </w:r>
      <w:r w:rsidR="008D5F7F" w:rsidRPr="00D51C1A">
        <w:rPr>
          <w:rFonts w:ascii="Arial" w:hAnsi="Arial" w:cs="Arial"/>
          <w:sz w:val="22"/>
          <w:szCs w:val="22"/>
        </w:rPr>
        <w:t>two-form</w:t>
      </w:r>
      <w:r w:rsidRPr="00D51C1A">
        <w:rPr>
          <w:rFonts w:ascii="Arial" w:hAnsi="Arial" w:cs="Arial"/>
          <w:sz w:val="22"/>
          <w:szCs w:val="22"/>
        </w:rPr>
        <w:t xml:space="preserve"> primary school capable of accommodating 420 pupils </w:t>
      </w:r>
      <w:r w:rsidR="00605C6B" w:rsidRPr="00D51C1A">
        <w:rPr>
          <w:rFonts w:ascii="Arial" w:hAnsi="Arial" w:cs="Arial"/>
          <w:sz w:val="22"/>
          <w:szCs w:val="22"/>
        </w:rPr>
        <w:t>with nursery</w:t>
      </w:r>
      <w:r w:rsidRPr="00D51C1A">
        <w:rPr>
          <w:rFonts w:ascii="Arial" w:hAnsi="Arial" w:cs="Arial"/>
          <w:sz w:val="22"/>
          <w:szCs w:val="22"/>
        </w:rPr>
        <w:t xml:space="preserve"> provision will help to address the demand for 368 primary school places generated by the proposals over the whole development with capacity for expanded numbers in future.  This carries substantial weight in favour of the proposal.   </w:t>
      </w:r>
    </w:p>
    <w:p w14:paraId="0FC830B0" w14:textId="77777777"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rPr>
      </w:pPr>
    </w:p>
    <w:p w14:paraId="0E007EC5" w14:textId="77777777"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rPr>
      </w:pPr>
      <w:r w:rsidRPr="00D51C1A">
        <w:rPr>
          <w:rFonts w:ascii="Arial" w:hAnsi="Arial" w:cs="Arial"/>
          <w:sz w:val="22"/>
          <w:szCs w:val="22"/>
        </w:rPr>
        <w:t xml:space="preserve">In addition, developer contribution is required for 246 secondary spaces generated by the proposal over the whole development.  Taken together, considerable weight is attributed to the provision of the school in favour of the proposal. </w:t>
      </w:r>
    </w:p>
    <w:p w14:paraId="440C1333" w14:textId="77777777"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rPr>
      </w:pPr>
    </w:p>
    <w:p w14:paraId="1E4957E2" w14:textId="3509D5BF" w:rsidR="00F717D1" w:rsidRPr="00D51C1A" w:rsidRDefault="008B2A96" w:rsidP="00F717D1">
      <w:pPr>
        <w:pStyle w:val="NormalWeb"/>
        <w:autoSpaceDE w:val="0"/>
        <w:autoSpaceDN w:val="0"/>
        <w:adjustRightInd w:val="0"/>
        <w:spacing w:before="0" w:beforeAutospacing="0" w:after="0" w:afterAutospacing="0"/>
        <w:rPr>
          <w:rFonts w:ascii="Arial" w:hAnsi="Arial" w:cs="Arial"/>
          <w:sz w:val="22"/>
          <w:szCs w:val="22"/>
        </w:rPr>
      </w:pPr>
      <w:r>
        <w:rPr>
          <w:rFonts w:ascii="Arial" w:hAnsi="Arial" w:cs="Arial"/>
          <w:sz w:val="22"/>
          <w:szCs w:val="22"/>
        </w:rPr>
        <w:lastRenderedPageBreak/>
        <w:t>T</w:t>
      </w:r>
      <w:r w:rsidR="00F717D1" w:rsidRPr="00D51C1A">
        <w:rPr>
          <w:rFonts w:ascii="Arial" w:hAnsi="Arial" w:cs="Arial"/>
          <w:sz w:val="22"/>
          <w:szCs w:val="22"/>
        </w:rPr>
        <w:t>he school location is proposed to be south of that anticipated in the BWMF</w:t>
      </w:r>
      <w:r>
        <w:rPr>
          <w:rFonts w:ascii="Arial" w:hAnsi="Arial" w:cs="Arial"/>
          <w:sz w:val="22"/>
          <w:szCs w:val="22"/>
        </w:rPr>
        <w:t xml:space="preserve"> but has been found</w:t>
      </w:r>
      <w:r w:rsidR="00F717D1" w:rsidRPr="00D51C1A">
        <w:rPr>
          <w:rFonts w:ascii="Arial" w:hAnsi="Arial" w:cs="Arial"/>
          <w:sz w:val="22"/>
          <w:szCs w:val="22"/>
        </w:rPr>
        <w:t xml:space="preserve"> acceptable to the School Place Planning Manager</w:t>
      </w:r>
      <w:r>
        <w:rPr>
          <w:rFonts w:ascii="Arial" w:hAnsi="Arial" w:cs="Arial"/>
          <w:sz w:val="22"/>
          <w:szCs w:val="22"/>
        </w:rPr>
        <w:t>.  It</w:t>
      </w:r>
      <w:r w:rsidR="00F717D1" w:rsidRPr="00D51C1A">
        <w:rPr>
          <w:rFonts w:ascii="Arial" w:hAnsi="Arial" w:cs="Arial"/>
          <w:sz w:val="22"/>
          <w:szCs w:val="22"/>
        </w:rPr>
        <w:t xml:space="preserve"> has been demonstrated that the new location </w:t>
      </w:r>
      <w:r>
        <w:rPr>
          <w:rFonts w:ascii="Arial" w:hAnsi="Arial" w:cs="Arial"/>
          <w:sz w:val="22"/>
          <w:szCs w:val="22"/>
        </w:rPr>
        <w:t>would be</w:t>
      </w:r>
      <w:r w:rsidR="00F717D1" w:rsidRPr="00D51C1A">
        <w:rPr>
          <w:rFonts w:ascii="Arial" w:hAnsi="Arial" w:cs="Arial"/>
          <w:sz w:val="22"/>
          <w:szCs w:val="22"/>
        </w:rPr>
        <w:t xml:space="preserve"> large enough to accommodate the school and relevant grounds in accordance with D</w:t>
      </w:r>
      <w:r>
        <w:rPr>
          <w:rFonts w:ascii="Arial" w:hAnsi="Arial" w:cs="Arial"/>
          <w:sz w:val="22"/>
          <w:szCs w:val="22"/>
        </w:rPr>
        <w:t>epartment of Education</w:t>
      </w:r>
      <w:r w:rsidR="00F717D1" w:rsidRPr="00D51C1A">
        <w:rPr>
          <w:rFonts w:ascii="Arial" w:hAnsi="Arial" w:cs="Arial"/>
          <w:sz w:val="22"/>
          <w:szCs w:val="22"/>
        </w:rPr>
        <w:t xml:space="preserve"> standards, subject to reserved matters approval and there is therefore little planning harm as a result.  The Urban </w:t>
      </w:r>
      <w:r w:rsidR="00630FC9">
        <w:rPr>
          <w:rFonts w:ascii="Arial" w:hAnsi="Arial" w:cs="Arial"/>
          <w:sz w:val="22"/>
          <w:szCs w:val="22"/>
        </w:rPr>
        <w:t>D</w:t>
      </w:r>
      <w:r w:rsidR="00F717D1" w:rsidRPr="00D51C1A">
        <w:rPr>
          <w:rFonts w:ascii="Arial" w:hAnsi="Arial" w:cs="Arial"/>
          <w:sz w:val="22"/>
          <w:szCs w:val="22"/>
        </w:rPr>
        <w:t xml:space="preserve">esign </w:t>
      </w:r>
      <w:r w:rsidR="00605C6B" w:rsidRPr="00D51C1A">
        <w:rPr>
          <w:rFonts w:ascii="Arial" w:hAnsi="Arial" w:cs="Arial"/>
          <w:sz w:val="22"/>
          <w:szCs w:val="22"/>
        </w:rPr>
        <w:t>Officer however</w:t>
      </w:r>
      <w:r w:rsidR="00F717D1" w:rsidRPr="00D51C1A">
        <w:rPr>
          <w:rFonts w:ascii="Arial" w:hAnsi="Arial" w:cs="Arial"/>
          <w:sz w:val="22"/>
          <w:szCs w:val="22"/>
        </w:rPr>
        <w:t xml:space="preserve"> has </w:t>
      </w:r>
      <w:r w:rsidR="00630FC9">
        <w:rPr>
          <w:rFonts w:ascii="Arial" w:hAnsi="Arial" w:cs="Arial"/>
          <w:sz w:val="22"/>
          <w:szCs w:val="22"/>
        </w:rPr>
        <w:t xml:space="preserve">several </w:t>
      </w:r>
      <w:r w:rsidR="00645CE3">
        <w:rPr>
          <w:rFonts w:ascii="Arial" w:hAnsi="Arial" w:cs="Arial"/>
          <w:sz w:val="22"/>
          <w:szCs w:val="22"/>
        </w:rPr>
        <w:t>reservations,</w:t>
      </w:r>
      <w:r w:rsidR="00630FC9">
        <w:rPr>
          <w:rFonts w:ascii="Arial" w:hAnsi="Arial" w:cs="Arial"/>
          <w:sz w:val="22"/>
          <w:szCs w:val="22"/>
        </w:rPr>
        <w:t xml:space="preserve"> but </w:t>
      </w:r>
      <w:r w:rsidR="00645CE3">
        <w:rPr>
          <w:rFonts w:ascii="Arial" w:hAnsi="Arial" w:cs="Arial"/>
          <w:sz w:val="22"/>
          <w:szCs w:val="22"/>
        </w:rPr>
        <w:t>these</w:t>
      </w:r>
      <w:r w:rsidR="00630FC9">
        <w:rPr>
          <w:rFonts w:ascii="Arial" w:hAnsi="Arial" w:cs="Arial"/>
          <w:sz w:val="22"/>
          <w:szCs w:val="22"/>
        </w:rPr>
        <w:t xml:space="preserve"> could be addressed at reserved matters stage.  </w:t>
      </w:r>
      <w:r w:rsidR="00605C6B" w:rsidRPr="00D51C1A">
        <w:rPr>
          <w:rFonts w:ascii="Arial" w:hAnsi="Arial" w:cs="Arial"/>
          <w:sz w:val="22"/>
          <w:szCs w:val="22"/>
        </w:rPr>
        <w:t>Overall,</w:t>
      </w:r>
      <w:r w:rsidR="00F717D1" w:rsidRPr="00D51C1A">
        <w:rPr>
          <w:rFonts w:ascii="Arial" w:hAnsi="Arial" w:cs="Arial"/>
          <w:sz w:val="22"/>
          <w:szCs w:val="22"/>
        </w:rPr>
        <w:t xml:space="preserve"> the revised location of the school carries limited weight against the proposal. </w:t>
      </w:r>
    </w:p>
    <w:p w14:paraId="7EBD3018" w14:textId="77777777"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rPr>
      </w:pPr>
    </w:p>
    <w:p w14:paraId="3AEB155C" w14:textId="2883C431"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rPr>
      </w:pPr>
      <w:r w:rsidRPr="00D51C1A">
        <w:rPr>
          <w:rFonts w:ascii="Arial" w:hAnsi="Arial" w:cs="Arial"/>
          <w:sz w:val="22"/>
          <w:szCs w:val="22"/>
        </w:rPr>
        <w:t xml:space="preserve">The delivery of a community use building with small retail </w:t>
      </w:r>
      <w:r w:rsidR="00645CE3">
        <w:rPr>
          <w:rFonts w:ascii="Arial" w:hAnsi="Arial" w:cs="Arial"/>
          <w:sz w:val="22"/>
          <w:szCs w:val="22"/>
        </w:rPr>
        <w:t xml:space="preserve">element </w:t>
      </w:r>
      <w:r w:rsidRPr="00D51C1A">
        <w:rPr>
          <w:rFonts w:ascii="Arial" w:hAnsi="Arial" w:cs="Arial"/>
          <w:sz w:val="22"/>
          <w:szCs w:val="22"/>
        </w:rPr>
        <w:t>and a civic square is a requirement of the BWMF.  However, the Urban Design Officer and Landscape Architect both have reservations about the revised indicative design and location.  Detailed proposals would be submitted and assessed at the reserved matters stage. As such, this carries moderate weight in favour of the proposal.</w:t>
      </w:r>
    </w:p>
    <w:p w14:paraId="679F4203" w14:textId="77777777"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rPr>
      </w:pPr>
    </w:p>
    <w:p w14:paraId="63B453E4" w14:textId="77777777"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rPr>
      </w:pPr>
      <w:r w:rsidRPr="00D51C1A">
        <w:rPr>
          <w:rFonts w:ascii="Arial" w:hAnsi="Arial" w:cs="Arial"/>
          <w:sz w:val="22"/>
          <w:szCs w:val="22"/>
        </w:rPr>
        <w:t>The site has good public rights of way and cycle links which will be added to and enhanced through extensive additional pedestrian and cycle routes and bridleways.  These will be located throughout the site including through strategic landscaped areas and will contribute towards health and wellbeing for existing and future residents alike. This carries significant weight in favour of the proposal.</w:t>
      </w:r>
    </w:p>
    <w:p w14:paraId="180333C3" w14:textId="77777777"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rPr>
      </w:pPr>
    </w:p>
    <w:p w14:paraId="4DE582D3" w14:textId="23AFA978"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rPr>
      </w:pPr>
      <w:r w:rsidRPr="00D51C1A">
        <w:rPr>
          <w:rFonts w:ascii="Arial" w:hAnsi="Arial" w:cs="Arial"/>
          <w:sz w:val="22"/>
          <w:szCs w:val="22"/>
        </w:rPr>
        <w:t xml:space="preserve">Some Public Rights of Way will be diverted, </w:t>
      </w:r>
      <w:r w:rsidR="00605C6B" w:rsidRPr="00D51C1A">
        <w:rPr>
          <w:rFonts w:ascii="Arial" w:hAnsi="Arial" w:cs="Arial"/>
          <w:sz w:val="22"/>
          <w:szCs w:val="22"/>
        </w:rPr>
        <w:t>and Hermit</w:t>
      </w:r>
      <w:r w:rsidRPr="00D51C1A">
        <w:rPr>
          <w:rFonts w:ascii="Arial" w:hAnsi="Arial" w:cs="Arial"/>
          <w:sz w:val="22"/>
          <w:szCs w:val="22"/>
        </w:rPr>
        <w:t xml:space="preserve"> Lane will </w:t>
      </w:r>
      <w:r w:rsidR="008D5F7F" w:rsidRPr="00D51C1A">
        <w:rPr>
          <w:rFonts w:ascii="Arial" w:hAnsi="Arial" w:cs="Arial"/>
          <w:sz w:val="22"/>
          <w:szCs w:val="22"/>
        </w:rPr>
        <w:t>be closed</w:t>
      </w:r>
      <w:r w:rsidRPr="00D51C1A">
        <w:rPr>
          <w:rFonts w:ascii="Arial" w:hAnsi="Arial" w:cs="Arial"/>
          <w:sz w:val="22"/>
          <w:szCs w:val="22"/>
        </w:rPr>
        <w:t xml:space="preserve"> to vehicular traffic and made into a </w:t>
      </w:r>
      <w:r w:rsidR="00A85C1F">
        <w:rPr>
          <w:rFonts w:ascii="Arial" w:hAnsi="Arial" w:cs="Arial"/>
          <w:sz w:val="22"/>
          <w:szCs w:val="22"/>
        </w:rPr>
        <w:t>b</w:t>
      </w:r>
      <w:r w:rsidRPr="00D51C1A">
        <w:rPr>
          <w:rFonts w:ascii="Arial" w:hAnsi="Arial" w:cs="Arial"/>
          <w:sz w:val="22"/>
          <w:szCs w:val="22"/>
        </w:rPr>
        <w:t xml:space="preserve">ridleway with other routes enhanced to provide safe attractive routes to improve health and wellbeing. Links to routes outside the site will be enhanced via Section 106 contributions to providing alternative routes to work and recreational areas and improve connectivity. The Principal Public Rights of Way Officer is satisfied with the proposed changes and improvements subject to conditions and contributions towards improving links </w:t>
      </w:r>
      <w:r w:rsidR="00396C00">
        <w:rPr>
          <w:rFonts w:ascii="Arial" w:hAnsi="Arial" w:cs="Arial"/>
          <w:sz w:val="22"/>
          <w:szCs w:val="22"/>
        </w:rPr>
        <w:t>to offsite routes</w:t>
      </w:r>
      <w:r w:rsidRPr="00D51C1A">
        <w:rPr>
          <w:rFonts w:ascii="Arial" w:hAnsi="Arial" w:cs="Arial"/>
          <w:sz w:val="22"/>
          <w:szCs w:val="22"/>
        </w:rPr>
        <w:t>.  This carries moderate weight in favour of the proposal.</w:t>
      </w:r>
    </w:p>
    <w:p w14:paraId="78D8C153" w14:textId="77777777"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rPr>
      </w:pPr>
    </w:p>
    <w:p w14:paraId="2E7D83D7" w14:textId="7D838CFF"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rPr>
      </w:pPr>
      <w:r w:rsidRPr="00D51C1A">
        <w:rPr>
          <w:rFonts w:ascii="Arial" w:hAnsi="Arial" w:cs="Arial"/>
          <w:sz w:val="22"/>
          <w:szCs w:val="22"/>
        </w:rPr>
        <w:t xml:space="preserve">The site is in a sustainable location close to existing public transport links.  The South Yorkshire Mayoral Combined Authority assessed the proposals and requested the provision of two pairs of additional bus stops along the link road to promote sustainable travel and improvements to an existing bus stop are requested.  A contribution towards </w:t>
      </w:r>
      <w:r w:rsidR="00605C6B" w:rsidRPr="00D51C1A">
        <w:rPr>
          <w:rFonts w:ascii="Arial" w:hAnsi="Arial" w:cs="Arial"/>
          <w:sz w:val="22"/>
          <w:szCs w:val="22"/>
        </w:rPr>
        <w:t>supporting new</w:t>
      </w:r>
      <w:r w:rsidRPr="00D51C1A">
        <w:rPr>
          <w:rFonts w:ascii="Arial" w:hAnsi="Arial" w:cs="Arial"/>
          <w:sz w:val="22"/>
          <w:szCs w:val="22"/>
        </w:rPr>
        <w:t xml:space="preserve"> or improved bus services for a period of 5 years will give </w:t>
      </w:r>
      <w:proofErr w:type="gramStart"/>
      <w:r w:rsidRPr="00D51C1A">
        <w:rPr>
          <w:rFonts w:ascii="Arial" w:hAnsi="Arial" w:cs="Arial"/>
          <w:sz w:val="22"/>
          <w:szCs w:val="22"/>
        </w:rPr>
        <w:t>local residents</w:t>
      </w:r>
      <w:proofErr w:type="gramEnd"/>
      <w:r w:rsidRPr="00D51C1A">
        <w:rPr>
          <w:rFonts w:ascii="Arial" w:hAnsi="Arial" w:cs="Arial"/>
          <w:sz w:val="22"/>
          <w:szCs w:val="22"/>
        </w:rPr>
        <w:t xml:space="preserve"> a real choice of options for travel and provide an alternative to the private car.  </w:t>
      </w:r>
      <w:r w:rsidR="00605C6B" w:rsidRPr="00D51C1A">
        <w:rPr>
          <w:rFonts w:ascii="Arial" w:hAnsi="Arial" w:cs="Arial"/>
          <w:sz w:val="22"/>
          <w:szCs w:val="22"/>
        </w:rPr>
        <w:t>This will</w:t>
      </w:r>
      <w:r w:rsidRPr="00D51C1A">
        <w:rPr>
          <w:rFonts w:ascii="Arial" w:hAnsi="Arial" w:cs="Arial"/>
          <w:sz w:val="22"/>
          <w:szCs w:val="22"/>
        </w:rPr>
        <w:t xml:space="preserve"> promote active travel and contribute to improvements in resident’s health and wellbeing and </w:t>
      </w:r>
      <w:r w:rsidR="008D5F7F" w:rsidRPr="00D51C1A">
        <w:rPr>
          <w:rFonts w:ascii="Arial" w:hAnsi="Arial" w:cs="Arial"/>
          <w:sz w:val="22"/>
          <w:szCs w:val="22"/>
        </w:rPr>
        <w:t>carries moderate</w:t>
      </w:r>
      <w:r w:rsidRPr="00D51C1A">
        <w:rPr>
          <w:rFonts w:ascii="Arial" w:hAnsi="Arial" w:cs="Arial"/>
          <w:sz w:val="22"/>
          <w:szCs w:val="22"/>
        </w:rPr>
        <w:t xml:space="preserve"> weight in favour of the proposal.  </w:t>
      </w:r>
    </w:p>
    <w:p w14:paraId="20379E28" w14:textId="77777777"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rPr>
      </w:pPr>
    </w:p>
    <w:p w14:paraId="10BB3036" w14:textId="73A41B51"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rPr>
      </w:pPr>
      <w:r w:rsidRPr="00D51C1A">
        <w:rPr>
          <w:rFonts w:ascii="Arial" w:hAnsi="Arial" w:cs="Arial"/>
          <w:sz w:val="22"/>
          <w:szCs w:val="22"/>
        </w:rPr>
        <w:t xml:space="preserve">The development will be set within strategic greenspace and landscaped areas </w:t>
      </w:r>
      <w:r w:rsidR="00605C6B" w:rsidRPr="00D51C1A">
        <w:rPr>
          <w:rFonts w:ascii="Arial" w:hAnsi="Arial" w:cs="Arial"/>
          <w:sz w:val="22"/>
          <w:szCs w:val="22"/>
        </w:rPr>
        <w:t>covering approximately</w:t>
      </w:r>
      <w:r w:rsidRPr="00D51C1A">
        <w:rPr>
          <w:rFonts w:ascii="Arial" w:hAnsi="Arial" w:cs="Arial"/>
          <w:sz w:val="22"/>
          <w:szCs w:val="22"/>
        </w:rPr>
        <w:t xml:space="preserve"> 30% of the application site containing informal and </w:t>
      </w:r>
      <w:r w:rsidR="004E1473">
        <w:rPr>
          <w:rFonts w:ascii="Arial" w:hAnsi="Arial" w:cs="Arial"/>
          <w:sz w:val="22"/>
          <w:szCs w:val="22"/>
        </w:rPr>
        <w:t>equipped</w:t>
      </w:r>
      <w:r w:rsidRPr="00D51C1A">
        <w:rPr>
          <w:rFonts w:ascii="Arial" w:hAnsi="Arial" w:cs="Arial"/>
          <w:sz w:val="22"/>
          <w:szCs w:val="22"/>
        </w:rPr>
        <w:t xml:space="preserve"> play areas, as well </w:t>
      </w:r>
      <w:r w:rsidR="0015569B" w:rsidRPr="00D51C1A">
        <w:rPr>
          <w:rFonts w:ascii="Arial" w:hAnsi="Arial" w:cs="Arial"/>
          <w:sz w:val="22"/>
          <w:szCs w:val="22"/>
        </w:rPr>
        <w:t xml:space="preserve">as </w:t>
      </w:r>
      <w:r w:rsidR="0015569B">
        <w:rPr>
          <w:rFonts w:ascii="Arial" w:hAnsi="Arial" w:cs="Arial"/>
          <w:sz w:val="22"/>
          <w:szCs w:val="22"/>
        </w:rPr>
        <w:t>landscaped</w:t>
      </w:r>
      <w:r w:rsidRPr="00D51C1A">
        <w:rPr>
          <w:rFonts w:ascii="Arial" w:hAnsi="Arial" w:cs="Arial"/>
          <w:sz w:val="22"/>
          <w:szCs w:val="22"/>
        </w:rPr>
        <w:t xml:space="preserve"> areas.  The informal and </w:t>
      </w:r>
      <w:r w:rsidR="004E1473">
        <w:rPr>
          <w:rFonts w:ascii="Arial" w:hAnsi="Arial" w:cs="Arial"/>
          <w:sz w:val="22"/>
          <w:szCs w:val="22"/>
        </w:rPr>
        <w:t>equipped</w:t>
      </w:r>
      <w:r w:rsidRPr="00D51C1A">
        <w:rPr>
          <w:rFonts w:ascii="Arial" w:hAnsi="Arial" w:cs="Arial"/>
          <w:sz w:val="22"/>
          <w:szCs w:val="22"/>
        </w:rPr>
        <w:t xml:space="preserve"> </w:t>
      </w:r>
      <w:r w:rsidR="00605C6B" w:rsidRPr="00D51C1A">
        <w:rPr>
          <w:rFonts w:ascii="Arial" w:hAnsi="Arial" w:cs="Arial"/>
          <w:sz w:val="22"/>
          <w:szCs w:val="22"/>
        </w:rPr>
        <w:t>play areas</w:t>
      </w:r>
      <w:r w:rsidRPr="00D51C1A">
        <w:rPr>
          <w:rFonts w:ascii="Arial" w:hAnsi="Arial" w:cs="Arial"/>
          <w:sz w:val="22"/>
          <w:szCs w:val="22"/>
        </w:rPr>
        <w:t xml:space="preserve"> proposed for Phase 1 are acceptable subject to details secured by condition and meet with the adopted supplementary planning documents.  Future reserved matters approvals will bring forward further </w:t>
      </w:r>
      <w:r w:rsidR="0015569B">
        <w:rPr>
          <w:rFonts w:ascii="Arial" w:hAnsi="Arial" w:cs="Arial"/>
          <w:sz w:val="22"/>
          <w:szCs w:val="22"/>
        </w:rPr>
        <w:t xml:space="preserve">equipped </w:t>
      </w:r>
      <w:r w:rsidR="0015569B" w:rsidRPr="00D51C1A">
        <w:rPr>
          <w:rFonts w:ascii="Arial" w:hAnsi="Arial" w:cs="Arial"/>
          <w:sz w:val="22"/>
          <w:szCs w:val="22"/>
        </w:rPr>
        <w:t>and</w:t>
      </w:r>
      <w:r w:rsidRPr="00D51C1A">
        <w:rPr>
          <w:rFonts w:ascii="Arial" w:hAnsi="Arial" w:cs="Arial"/>
          <w:sz w:val="22"/>
          <w:szCs w:val="22"/>
        </w:rPr>
        <w:t xml:space="preserve"> informal play areas and </w:t>
      </w:r>
      <w:r w:rsidR="00007C97">
        <w:rPr>
          <w:rFonts w:ascii="Arial" w:hAnsi="Arial" w:cs="Arial"/>
          <w:sz w:val="22"/>
          <w:szCs w:val="22"/>
        </w:rPr>
        <w:t xml:space="preserve">landscaped </w:t>
      </w:r>
      <w:r w:rsidRPr="00D51C1A">
        <w:rPr>
          <w:rFonts w:ascii="Arial" w:hAnsi="Arial" w:cs="Arial"/>
          <w:sz w:val="22"/>
          <w:szCs w:val="22"/>
        </w:rPr>
        <w:t xml:space="preserve">open space in accordance with requirements </w:t>
      </w:r>
      <w:r w:rsidR="00F12383">
        <w:rPr>
          <w:rFonts w:ascii="Arial" w:hAnsi="Arial" w:cs="Arial"/>
          <w:sz w:val="22"/>
          <w:szCs w:val="22"/>
        </w:rPr>
        <w:t>for</w:t>
      </w:r>
      <w:r w:rsidRPr="00D51C1A">
        <w:rPr>
          <w:rFonts w:ascii="Arial" w:hAnsi="Arial" w:cs="Arial"/>
          <w:sz w:val="22"/>
          <w:szCs w:val="22"/>
        </w:rPr>
        <w:t xml:space="preserve"> future residential phases. This provision </w:t>
      </w:r>
      <w:proofErr w:type="gramStart"/>
      <w:r w:rsidRPr="00D51C1A">
        <w:rPr>
          <w:rFonts w:ascii="Arial" w:hAnsi="Arial" w:cs="Arial"/>
          <w:sz w:val="22"/>
          <w:szCs w:val="22"/>
        </w:rPr>
        <w:t>is considered to be</w:t>
      </w:r>
      <w:proofErr w:type="gramEnd"/>
      <w:r w:rsidRPr="00D51C1A">
        <w:rPr>
          <w:rFonts w:ascii="Arial" w:hAnsi="Arial" w:cs="Arial"/>
          <w:sz w:val="22"/>
          <w:szCs w:val="22"/>
        </w:rPr>
        <w:t xml:space="preserve"> a major positive impact on the residents’ health and wellbeing and contributes towards the </w:t>
      </w:r>
      <w:proofErr w:type="spellStart"/>
      <w:r w:rsidRPr="00D51C1A">
        <w:rPr>
          <w:rFonts w:ascii="Arial" w:hAnsi="Arial" w:cs="Arial"/>
          <w:sz w:val="22"/>
          <w:szCs w:val="22"/>
        </w:rPr>
        <w:t>Healthscape</w:t>
      </w:r>
      <w:proofErr w:type="spellEnd"/>
      <w:r w:rsidRPr="00D51C1A">
        <w:rPr>
          <w:rFonts w:ascii="Arial" w:hAnsi="Arial" w:cs="Arial"/>
          <w:sz w:val="22"/>
          <w:szCs w:val="22"/>
        </w:rPr>
        <w:t xml:space="preserve"> </w:t>
      </w:r>
      <w:r w:rsidR="00605C6B" w:rsidRPr="00D51C1A">
        <w:rPr>
          <w:rFonts w:ascii="Arial" w:hAnsi="Arial" w:cs="Arial"/>
          <w:sz w:val="22"/>
          <w:szCs w:val="22"/>
        </w:rPr>
        <w:t>envisaged by</w:t>
      </w:r>
      <w:r w:rsidRPr="00D51C1A">
        <w:rPr>
          <w:rFonts w:ascii="Arial" w:hAnsi="Arial" w:cs="Arial"/>
          <w:sz w:val="22"/>
          <w:szCs w:val="22"/>
        </w:rPr>
        <w:t xml:space="preserve"> the BWMF and </w:t>
      </w:r>
      <w:r w:rsidR="008D5F7F" w:rsidRPr="00D51C1A">
        <w:rPr>
          <w:rFonts w:ascii="Arial" w:hAnsi="Arial" w:cs="Arial"/>
          <w:sz w:val="22"/>
          <w:szCs w:val="22"/>
        </w:rPr>
        <w:t>carries significant</w:t>
      </w:r>
      <w:r w:rsidRPr="00D51C1A">
        <w:rPr>
          <w:rFonts w:ascii="Arial" w:hAnsi="Arial" w:cs="Arial"/>
          <w:sz w:val="22"/>
          <w:szCs w:val="22"/>
        </w:rPr>
        <w:t xml:space="preserve"> weight in favour of the proposal. </w:t>
      </w:r>
    </w:p>
    <w:p w14:paraId="78354C9F" w14:textId="77777777"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rPr>
      </w:pPr>
    </w:p>
    <w:p w14:paraId="2FC97B21" w14:textId="545FDF70"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rPr>
      </w:pPr>
      <w:r w:rsidRPr="00D51C1A">
        <w:rPr>
          <w:rFonts w:ascii="Arial" w:hAnsi="Arial" w:cs="Arial"/>
          <w:sz w:val="22"/>
          <w:szCs w:val="22"/>
        </w:rPr>
        <w:t xml:space="preserve">The South Yorkshire Archaeology Service is satisfied that </w:t>
      </w:r>
      <w:r w:rsidR="00605C6B" w:rsidRPr="00D51C1A">
        <w:rPr>
          <w:rFonts w:ascii="Arial" w:hAnsi="Arial" w:cs="Arial"/>
          <w:sz w:val="22"/>
          <w:szCs w:val="22"/>
        </w:rPr>
        <w:t>an archaeological</w:t>
      </w:r>
      <w:r w:rsidRPr="00D51C1A">
        <w:rPr>
          <w:rFonts w:ascii="Arial" w:hAnsi="Arial" w:cs="Arial"/>
          <w:sz w:val="22"/>
          <w:szCs w:val="22"/>
        </w:rPr>
        <w:t xml:space="preserve"> Written Scheme of </w:t>
      </w:r>
      <w:r w:rsidR="008D5F7F" w:rsidRPr="00D51C1A">
        <w:rPr>
          <w:rFonts w:ascii="Arial" w:hAnsi="Arial" w:cs="Arial"/>
          <w:sz w:val="22"/>
          <w:szCs w:val="22"/>
        </w:rPr>
        <w:t>Investigation which</w:t>
      </w:r>
      <w:r w:rsidRPr="00D51C1A">
        <w:rPr>
          <w:rFonts w:ascii="Arial" w:hAnsi="Arial" w:cs="Arial"/>
          <w:sz w:val="22"/>
          <w:szCs w:val="22"/>
        </w:rPr>
        <w:t xml:space="preserve"> has been </w:t>
      </w:r>
      <w:r w:rsidR="00A50FF1" w:rsidRPr="00D51C1A">
        <w:rPr>
          <w:rFonts w:ascii="Arial" w:hAnsi="Arial" w:cs="Arial"/>
          <w:sz w:val="22"/>
          <w:szCs w:val="22"/>
        </w:rPr>
        <w:t>submitted adequately</w:t>
      </w:r>
      <w:r w:rsidRPr="00D51C1A">
        <w:rPr>
          <w:rFonts w:ascii="Arial" w:hAnsi="Arial" w:cs="Arial"/>
          <w:sz w:val="22"/>
          <w:szCs w:val="22"/>
        </w:rPr>
        <w:t xml:space="preserve"> sets out proposals for </w:t>
      </w:r>
      <w:r w:rsidR="00A50FF1" w:rsidRPr="00D51C1A">
        <w:rPr>
          <w:rFonts w:ascii="Arial" w:hAnsi="Arial" w:cs="Arial"/>
          <w:sz w:val="22"/>
          <w:szCs w:val="22"/>
        </w:rPr>
        <w:t>investigation of</w:t>
      </w:r>
      <w:r w:rsidRPr="00D51C1A">
        <w:rPr>
          <w:rFonts w:ascii="Arial" w:hAnsi="Arial" w:cs="Arial"/>
          <w:sz w:val="22"/>
          <w:szCs w:val="22"/>
        </w:rPr>
        <w:t xml:space="preserve"> areas of archaeological interest within the site and this carries modest weight in favour.</w:t>
      </w:r>
    </w:p>
    <w:p w14:paraId="5F857522" w14:textId="77777777"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rPr>
      </w:pPr>
    </w:p>
    <w:p w14:paraId="1DEB7285" w14:textId="47F21711"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rPr>
      </w:pPr>
      <w:r w:rsidRPr="00D51C1A">
        <w:rPr>
          <w:rFonts w:ascii="Arial" w:hAnsi="Arial" w:cs="Arial"/>
          <w:sz w:val="22"/>
          <w:szCs w:val="22"/>
        </w:rPr>
        <w:t xml:space="preserve">A Health Impact Assessment for the </w:t>
      </w:r>
      <w:r w:rsidR="00605C6B" w:rsidRPr="00D51C1A">
        <w:rPr>
          <w:rFonts w:ascii="Arial" w:hAnsi="Arial" w:cs="Arial"/>
          <w:sz w:val="22"/>
          <w:szCs w:val="22"/>
        </w:rPr>
        <w:t>development has</w:t>
      </w:r>
      <w:r w:rsidRPr="00D51C1A">
        <w:rPr>
          <w:rFonts w:ascii="Arial" w:hAnsi="Arial" w:cs="Arial"/>
          <w:sz w:val="22"/>
          <w:szCs w:val="22"/>
        </w:rPr>
        <w:t xml:space="preserve"> been submitted in support of the application which has been reviewed by the Public Health Principal and been found </w:t>
      </w:r>
      <w:r w:rsidR="008D5F7F" w:rsidRPr="00D51C1A">
        <w:rPr>
          <w:rFonts w:ascii="Arial" w:hAnsi="Arial" w:cs="Arial"/>
          <w:sz w:val="22"/>
          <w:szCs w:val="22"/>
        </w:rPr>
        <w:t>to be</w:t>
      </w:r>
      <w:r w:rsidRPr="00D51C1A">
        <w:rPr>
          <w:rFonts w:ascii="Arial" w:hAnsi="Arial" w:cs="Arial"/>
          <w:sz w:val="22"/>
          <w:szCs w:val="22"/>
        </w:rPr>
        <w:t xml:space="preserve"> satisfactory.  Legal case law precludes developer contributions towards provided health </w:t>
      </w:r>
      <w:r w:rsidR="0015569B" w:rsidRPr="00D51C1A">
        <w:rPr>
          <w:rFonts w:ascii="Arial" w:hAnsi="Arial" w:cs="Arial"/>
          <w:sz w:val="22"/>
          <w:szCs w:val="22"/>
        </w:rPr>
        <w:t>facilities,</w:t>
      </w:r>
      <w:r w:rsidRPr="00D51C1A">
        <w:rPr>
          <w:rFonts w:ascii="Arial" w:hAnsi="Arial" w:cs="Arial"/>
          <w:sz w:val="22"/>
          <w:szCs w:val="22"/>
        </w:rPr>
        <w:t xml:space="preserve"> so limited weight is attributed in favour. </w:t>
      </w:r>
    </w:p>
    <w:p w14:paraId="6C9511A2" w14:textId="77777777" w:rsidR="00F717D1" w:rsidRPr="00D51C1A" w:rsidRDefault="00F717D1" w:rsidP="00F717D1">
      <w:pPr>
        <w:pStyle w:val="NormalWeb"/>
        <w:autoSpaceDE w:val="0"/>
        <w:autoSpaceDN w:val="0"/>
        <w:adjustRightInd w:val="0"/>
        <w:spacing w:before="0" w:beforeAutospacing="0" w:after="0" w:afterAutospacing="0"/>
        <w:rPr>
          <w:rFonts w:ascii="Arial" w:hAnsi="Arial" w:cs="Arial"/>
          <w:i/>
          <w:iCs/>
          <w:sz w:val="22"/>
          <w:szCs w:val="22"/>
        </w:rPr>
      </w:pPr>
    </w:p>
    <w:p w14:paraId="2DD27255" w14:textId="2AC9125F"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rPr>
      </w:pPr>
      <w:r w:rsidRPr="00D51C1A">
        <w:rPr>
          <w:rFonts w:ascii="Arial" w:hAnsi="Arial" w:cs="Arial"/>
          <w:sz w:val="22"/>
          <w:szCs w:val="22"/>
        </w:rPr>
        <w:t xml:space="preserve">Summary of Social Impacts – Having regard to all of the above, the proposal is deemed to comply with Local Plan objectives to improve the conditions in which people live, work, travel and take leisure, and conforms to a large degree with the Barnsley West Masterplan </w:t>
      </w:r>
      <w:r w:rsidR="00605C6B" w:rsidRPr="00D51C1A">
        <w:rPr>
          <w:rFonts w:ascii="Arial" w:hAnsi="Arial" w:cs="Arial"/>
          <w:sz w:val="22"/>
          <w:szCs w:val="22"/>
        </w:rPr>
        <w:t>Framework requirements</w:t>
      </w:r>
      <w:r w:rsidRPr="00D51C1A">
        <w:rPr>
          <w:rFonts w:ascii="Arial" w:hAnsi="Arial" w:cs="Arial"/>
          <w:sz w:val="22"/>
          <w:szCs w:val="22"/>
        </w:rPr>
        <w:t>, site specific policy MU1 and other relevant policies and adopted supplementary planning documents.  Overall, substantial weight can be attributed to the social benefits of the proposal.</w:t>
      </w:r>
    </w:p>
    <w:p w14:paraId="7D78F1BB" w14:textId="77777777" w:rsidR="00F717D1" w:rsidRPr="00D51C1A" w:rsidRDefault="00F717D1" w:rsidP="00F717D1">
      <w:pPr>
        <w:pStyle w:val="NormalWeb"/>
        <w:autoSpaceDE w:val="0"/>
        <w:autoSpaceDN w:val="0"/>
        <w:adjustRightInd w:val="0"/>
        <w:spacing w:before="0" w:beforeAutospacing="0" w:after="0" w:afterAutospacing="0"/>
        <w:rPr>
          <w:rFonts w:ascii="Arial" w:hAnsi="Arial" w:cs="Arial"/>
          <w:color w:val="FF0000"/>
          <w:sz w:val="22"/>
          <w:szCs w:val="22"/>
        </w:rPr>
      </w:pPr>
    </w:p>
    <w:p w14:paraId="23DE7E62" w14:textId="77777777"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u w:val="single"/>
        </w:rPr>
      </w:pPr>
      <w:r w:rsidRPr="00D51C1A">
        <w:rPr>
          <w:rFonts w:ascii="Arial" w:hAnsi="Arial" w:cs="Arial"/>
          <w:sz w:val="22"/>
          <w:szCs w:val="22"/>
          <w:u w:val="single"/>
        </w:rPr>
        <w:t>Environmental Objective</w:t>
      </w:r>
    </w:p>
    <w:p w14:paraId="29A33B5D" w14:textId="77777777"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u w:val="single"/>
        </w:rPr>
      </w:pPr>
    </w:p>
    <w:p w14:paraId="76291661" w14:textId="2699B80A" w:rsidR="00F717D1" w:rsidRPr="00D51C1A" w:rsidRDefault="00F717D1" w:rsidP="00F717D1">
      <w:pPr>
        <w:adjustRightInd w:val="0"/>
        <w:rPr>
          <w:rFonts w:ascii="Arial" w:hAnsi="Arial" w:cs="Arial"/>
          <w:sz w:val="22"/>
          <w:szCs w:val="22"/>
        </w:rPr>
      </w:pPr>
      <w:r w:rsidRPr="00D51C1A">
        <w:rPr>
          <w:rFonts w:ascii="Arial" w:hAnsi="Arial" w:cs="Arial"/>
          <w:sz w:val="22"/>
          <w:szCs w:val="22"/>
        </w:rPr>
        <w:t xml:space="preserve">The amount of cut/fill proposed has been significantly reduced compared to the application as originally submitted in 2021 with </w:t>
      </w:r>
      <w:proofErr w:type="gramStart"/>
      <w:r w:rsidRPr="00D51C1A">
        <w:rPr>
          <w:rFonts w:ascii="Arial" w:hAnsi="Arial" w:cs="Arial"/>
          <w:sz w:val="22"/>
          <w:szCs w:val="22"/>
        </w:rPr>
        <w:t>the majority of</w:t>
      </w:r>
      <w:proofErr w:type="gramEnd"/>
      <w:r w:rsidRPr="00D51C1A">
        <w:rPr>
          <w:rFonts w:ascii="Arial" w:hAnsi="Arial" w:cs="Arial"/>
          <w:sz w:val="22"/>
          <w:szCs w:val="22"/>
        </w:rPr>
        <w:t xml:space="preserve"> ground levels remaining at or close to existing. This provides advantages across the site </w:t>
      </w:r>
      <w:r w:rsidR="00812A15">
        <w:rPr>
          <w:rFonts w:ascii="Arial" w:hAnsi="Arial" w:cs="Arial"/>
          <w:sz w:val="22"/>
          <w:szCs w:val="22"/>
        </w:rPr>
        <w:t>resulting in</w:t>
      </w:r>
      <w:r w:rsidRPr="00D51C1A">
        <w:rPr>
          <w:rFonts w:ascii="Arial" w:hAnsi="Arial" w:cs="Arial"/>
          <w:sz w:val="22"/>
          <w:szCs w:val="22"/>
        </w:rPr>
        <w:t xml:space="preserve"> much shorter periods of </w:t>
      </w:r>
      <w:r w:rsidR="00605C6B" w:rsidRPr="00D51C1A">
        <w:rPr>
          <w:rFonts w:ascii="Arial" w:hAnsi="Arial" w:cs="Arial"/>
          <w:sz w:val="22"/>
          <w:szCs w:val="22"/>
        </w:rPr>
        <w:t>disruption, reduced</w:t>
      </w:r>
      <w:r w:rsidRPr="00D51C1A">
        <w:rPr>
          <w:rFonts w:ascii="Arial" w:hAnsi="Arial" w:cs="Arial"/>
          <w:sz w:val="22"/>
          <w:szCs w:val="22"/>
        </w:rPr>
        <w:t xml:space="preserve"> environmental and ecological impact from ground works, resulting in a reduced loss of trees, hedgerows and other habitats, simpler phasing of the works and a more sustainable scheme overall.  </w:t>
      </w:r>
      <w:r w:rsidRPr="00D51C1A">
        <w:rPr>
          <w:rFonts w:ascii="Arial" w:hAnsi="Arial" w:cs="Arial"/>
          <w:bCs/>
          <w:sz w:val="22"/>
          <w:szCs w:val="22"/>
        </w:rPr>
        <w:t xml:space="preserve">Although the proposed levels may not be the same as proposed within the BWMF, </w:t>
      </w:r>
      <w:r w:rsidR="00650561">
        <w:rPr>
          <w:rFonts w:ascii="Arial" w:hAnsi="Arial" w:cs="Arial"/>
          <w:bCs/>
          <w:sz w:val="22"/>
          <w:szCs w:val="22"/>
        </w:rPr>
        <w:t xml:space="preserve">it was recognised in the BWMF that further modelling may be </w:t>
      </w:r>
      <w:r w:rsidR="0015569B">
        <w:rPr>
          <w:rFonts w:ascii="Arial" w:hAnsi="Arial" w:cs="Arial"/>
          <w:bCs/>
          <w:sz w:val="22"/>
          <w:szCs w:val="22"/>
        </w:rPr>
        <w:t>required,</w:t>
      </w:r>
      <w:r w:rsidR="00650561">
        <w:rPr>
          <w:rFonts w:ascii="Arial" w:hAnsi="Arial" w:cs="Arial"/>
          <w:bCs/>
          <w:sz w:val="22"/>
          <w:szCs w:val="22"/>
        </w:rPr>
        <w:t xml:space="preserve"> and any variations are </w:t>
      </w:r>
      <w:r w:rsidRPr="00D51C1A">
        <w:rPr>
          <w:rFonts w:ascii="Arial" w:hAnsi="Arial" w:cs="Arial"/>
          <w:bCs/>
          <w:sz w:val="22"/>
          <w:szCs w:val="22"/>
        </w:rPr>
        <w:t xml:space="preserve">considered </w:t>
      </w:r>
      <w:r w:rsidR="00605C6B" w:rsidRPr="00D51C1A">
        <w:rPr>
          <w:rFonts w:ascii="Arial" w:hAnsi="Arial" w:cs="Arial"/>
          <w:bCs/>
          <w:sz w:val="22"/>
          <w:szCs w:val="22"/>
        </w:rPr>
        <w:t>to be</w:t>
      </w:r>
      <w:r w:rsidRPr="00D51C1A">
        <w:rPr>
          <w:rFonts w:ascii="Arial" w:hAnsi="Arial" w:cs="Arial"/>
          <w:bCs/>
          <w:sz w:val="22"/>
          <w:szCs w:val="22"/>
        </w:rPr>
        <w:t xml:space="preserve"> outweighed by </w:t>
      </w:r>
      <w:r w:rsidR="008D5F7F" w:rsidRPr="00D51C1A">
        <w:rPr>
          <w:rFonts w:ascii="Arial" w:hAnsi="Arial" w:cs="Arial"/>
          <w:bCs/>
          <w:sz w:val="22"/>
          <w:szCs w:val="22"/>
        </w:rPr>
        <w:t>the combined</w:t>
      </w:r>
      <w:r w:rsidRPr="00D51C1A">
        <w:rPr>
          <w:rFonts w:ascii="Arial" w:hAnsi="Arial" w:cs="Arial"/>
          <w:bCs/>
          <w:sz w:val="22"/>
          <w:szCs w:val="22"/>
        </w:rPr>
        <w:t xml:space="preserve"> positive environmental benefits and reduced period of disruption to local residents as a result of the reduced amount of engineering </w:t>
      </w:r>
      <w:r w:rsidR="00A50FF1" w:rsidRPr="00D51C1A">
        <w:rPr>
          <w:rFonts w:ascii="Arial" w:hAnsi="Arial" w:cs="Arial"/>
          <w:bCs/>
          <w:sz w:val="22"/>
          <w:szCs w:val="22"/>
        </w:rPr>
        <w:t>works proposed</w:t>
      </w:r>
      <w:r w:rsidRPr="00D51C1A">
        <w:rPr>
          <w:rFonts w:ascii="Arial" w:hAnsi="Arial" w:cs="Arial"/>
          <w:bCs/>
          <w:sz w:val="22"/>
          <w:szCs w:val="22"/>
        </w:rPr>
        <w:t>. The proposed layout is still closely aligned to the majority of the MU1 site envisaged in the BWMF and satisfies Local Plan Policy CL1 Contaminated and Unstable Land and relevant paragraphs in the NPPF. This is considered to weigh positively in favour of the application carrying significant weight.</w:t>
      </w:r>
    </w:p>
    <w:p w14:paraId="214C7EE7" w14:textId="77777777" w:rsidR="00F717D1" w:rsidRPr="00D51C1A" w:rsidRDefault="00F717D1" w:rsidP="00F717D1">
      <w:pPr>
        <w:pStyle w:val="NormalWeb"/>
        <w:spacing w:before="0" w:beforeAutospacing="0" w:after="0" w:afterAutospacing="0"/>
        <w:rPr>
          <w:rFonts w:ascii="Arial" w:hAnsi="Arial" w:cs="Arial"/>
          <w:sz w:val="22"/>
          <w:szCs w:val="22"/>
        </w:rPr>
      </w:pPr>
    </w:p>
    <w:p w14:paraId="0EAD1A8B" w14:textId="47B467C7" w:rsidR="00F717D1" w:rsidRPr="00D51C1A" w:rsidRDefault="00F717D1" w:rsidP="00F717D1">
      <w:pPr>
        <w:pStyle w:val="NormalWeb"/>
        <w:spacing w:before="0" w:beforeAutospacing="0" w:after="0" w:afterAutospacing="0"/>
        <w:rPr>
          <w:rFonts w:ascii="Arial" w:hAnsi="Arial" w:cs="Arial"/>
          <w:sz w:val="22"/>
          <w:szCs w:val="22"/>
        </w:rPr>
      </w:pPr>
      <w:r w:rsidRPr="00D51C1A">
        <w:rPr>
          <w:rFonts w:ascii="Arial" w:hAnsi="Arial" w:cs="Arial"/>
          <w:sz w:val="22"/>
          <w:szCs w:val="22"/>
        </w:rPr>
        <w:t xml:space="preserve">The Barnsley </w:t>
      </w:r>
      <w:r w:rsidR="0020217E">
        <w:rPr>
          <w:rFonts w:ascii="Arial" w:hAnsi="Arial" w:cs="Arial"/>
          <w:sz w:val="22"/>
          <w:szCs w:val="22"/>
        </w:rPr>
        <w:t>W</w:t>
      </w:r>
      <w:r w:rsidRPr="00D51C1A">
        <w:rPr>
          <w:rFonts w:ascii="Arial" w:hAnsi="Arial" w:cs="Arial"/>
          <w:sz w:val="22"/>
          <w:szCs w:val="22"/>
        </w:rPr>
        <w:t xml:space="preserve">est Masterplan </w:t>
      </w:r>
      <w:r w:rsidR="0020217E">
        <w:rPr>
          <w:rFonts w:ascii="Arial" w:hAnsi="Arial" w:cs="Arial"/>
          <w:sz w:val="22"/>
          <w:szCs w:val="22"/>
        </w:rPr>
        <w:t xml:space="preserve">Framework </w:t>
      </w:r>
      <w:r w:rsidRPr="00D51C1A">
        <w:rPr>
          <w:rFonts w:ascii="Arial" w:hAnsi="Arial" w:cs="Arial"/>
          <w:sz w:val="22"/>
          <w:szCs w:val="22"/>
        </w:rPr>
        <w:t>requires that 10</w:t>
      </w:r>
      <w:r w:rsidR="00605C6B" w:rsidRPr="00D51C1A">
        <w:rPr>
          <w:rFonts w:ascii="Arial" w:hAnsi="Arial" w:cs="Arial"/>
          <w:sz w:val="22"/>
          <w:szCs w:val="22"/>
        </w:rPr>
        <w:t>% Biodiversity</w:t>
      </w:r>
      <w:r w:rsidRPr="00D51C1A">
        <w:rPr>
          <w:rFonts w:ascii="Arial" w:hAnsi="Arial" w:cs="Arial"/>
          <w:sz w:val="22"/>
          <w:szCs w:val="22"/>
        </w:rPr>
        <w:t xml:space="preserve"> Net Gain is achieved over the site compared to existing levels which is line with current environmental legislation. A biodiversity metric has been submitted together with </w:t>
      </w:r>
      <w:r w:rsidR="00605C6B" w:rsidRPr="00D51C1A">
        <w:rPr>
          <w:rFonts w:ascii="Arial" w:hAnsi="Arial" w:cs="Arial"/>
          <w:sz w:val="22"/>
          <w:szCs w:val="22"/>
        </w:rPr>
        <w:t xml:space="preserve">significant </w:t>
      </w:r>
      <w:r w:rsidR="00987862">
        <w:rPr>
          <w:rFonts w:ascii="Arial" w:hAnsi="Arial" w:cs="Arial"/>
          <w:sz w:val="22"/>
          <w:szCs w:val="22"/>
        </w:rPr>
        <w:t xml:space="preserve">strategic </w:t>
      </w:r>
      <w:r w:rsidR="008D5F7F" w:rsidRPr="00D51C1A">
        <w:rPr>
          <w:rFonts w:ascii="Arial" w:hAnsi="Arial" w:cs="Arial"/>
          <w:sz w:val="22"/>
          <w:szCs w:val="22"/>
        </w:rPr>
        <w:t xml:space="preserve">landscaping </w:t>
      </w:r>
      <w:r w:rsidR="00A50FF1" w:rsidRPr="00D51C1A">
        <w:rPr>
          <w:rFonts w:ascii="Arial" w:hAnsi="Arial" w:cs="Arial"/>
          <w:sz w:val="22"/>
          <w:szCs w:val="22"/>
        </w:rPr>
        <w:t>proposals which have</w:t>
      </w:r>
      <w:r w:rsidRPr="00D51C1A">
        <w:rPr>
          <w:rFonts w:ascii="Arial" w:hAnsi="Arial" w:cs="Arial"/>
          <w:sz w:val="22"/>
          <w:szCs w:val="22"/>
        </w:rPr>
        <w:t xml:space="preserve"> demonstrated that the site will benefit from a significant improvement to 98.84 habitat units (29.80% gain) and 6.05 hedgerow units (23.08%).  Biodiversity enhancements will also be achieved through log piles and bug hotels and long flowering species.  Species rich flower meadows and wetland/marginal plans will be planted to the edges of basins and pond margins. There will however be a </w:t>
      </w:r>
      <w:r w:rsidR="001E4E49">
        <w:rPr>
          <w:rFonts w:ascii="Arial" w:hAnsi="Arial" w:cs="Arial"/>
          <w:sz w:val="22"/>
          <w:szCs w:val="22"/>
        </w:rPr>
        <w:t xml:space="preserve">minor </w:t>
      </w:r>
      <w:r w:rsidRPr="00D51C1A">
        <w:rPr>
          <w:rFonts w:ascii="Arial" w:hAnsi="Arial" w:cs="Arial"/>
          <w:sz w:val="22"/>
          <w:szCs w:val="22"/>
        </w:rPr>
        <w:t xml:space="preserve">loss </w:t>
      </w:r>
      <w:r w:rsidR="00605C6B" w:rsidRPr="00D51C1A">
        <w:rPr>
          <w:rFonts w:ascii="Arial" w:hAnsi="Arial" w:cs="Arial"/>
          <w:sz w:val="22"/>
          <w:szCs w:val="22"/>
        </w:rPr>
        <w:t>of river</w:t>
      </w:r>
      <w:r w:rsidRPr="00D51C1A">
        <w:rPr>
          <w:rFonts w:ascii="Arial" w:hAnsi="Arial" w:cs="Arial"/>
          <w:sz w:val="22"/>
          <w:szCs w:val="22"/>
        </w:rPr>
        <w:t xml:space="preserve"> units which will require compensation due to the loss of some ditches on site.   On balance the </w:t>
      </w:r>
      <w:r w:rsidR="00605C6B" w:rsidRPr="00D51C1A">
        <w:rPr>
          <w:rFonts w:ascii="Arial" w:hAnsi="Arial" w:cs="Arial"/>
          <w:sz w:val="22"/>
          <w:szCs w:val="22"/>
        </w:rPr>
        <w:t>large-scale</w:t>
      </w:r>
      <w:r w:rsidRPr="00D51C1A">
        <w:rPr>
          <w:rFonts w:ascii="Arial" w:hAnsi="Arial" w:cs="Arial"/>
          <w:sz w:val="22"/>
          <w:szCs w:val="22"/>
        </w:rPr>
        <w:t xml:space="preserve"> improvements carry considerable weight in favour of the proposal. </w:t>
      </w:r>
    </w:p>
    <w:p w14:paraId="21E009EF" w14:textId="77777777"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rPr>
      </w:pPr>
    </w:p>
    <w:p w14:paraId="2AE9DB96" w14:textId="412BEA4E" w:rsidR="00F717D1" w:rsidRPr="00D51C1A" w:rsidRDefault="00F717D1" w:rsidP="00F717D1">
      <w:pPr>
        <w:pStyle w:val="NormalWeb"/>
        <w:spacing w:before="0" w:beforeAutospacing="0" w:after="0" w:afterAutospacing="0"/>
        <w:rPr>
          <w:rFonts w:ascii="Arial" w:hAnsi="Arial" w:cs="Arial"/>
          <w:sz w:val="22"/>
          <w:szCs w:val="22"/>
        </w:rPr>
      </w:pPr>
      <w:r w:rsidRPr="00D51C1A">
        <w:rPr>
          <w:rFonts w:ascii="Arial" w:hAnsi="Arial" w:cs="Arial"/>
          <w:sz w:val="22"/>
          <w:szCs w:val="22"/>
        </w:rPr>
        <w:t xml:space="preserve">Approximately 30% of the site will be made available as landscaping </w:t>
      </w:r>
      <w:r w:rsidR="00605C6B" w:rsidRPr="00D51C1A">
        <w:rPr>
          <w:rFonts w:ascii="Arial" w:hAnsi="Arial" w:cs="Arial"/>
          <w:sz w:val="22"/>
          <w:szCs w:val="22"/>
        </w:rPr>
        <w:t>in a</w:t>
      </w:r>
      <w:r w:rsidRPr="00D51C1A">
        <w:rPr>
          <w:rFonts w:ascii="Arial" w:hAnsi="Arial" w:cs="Arial"/>
          <w:sz w:val="22"/>
          <w:szCs w:val="22"/>
        </w:rPr>
        <w:t xml:space="preserve"> large swathe on the east of the site and within residential phases comprising native and non-native species of trees, hedgerows with trees, scrubland areas, woodland areas, ornamental meadows, species rich grass, gorse, </w:t>
      </w:r>
      <w:r w:rsidR="00EE607D">
        <w:rPr>
          <w:rFonts w:ascii="Arial" w:hAnsi="Arial" w:cs="Arial"/>
          <w:sz w:val="22"/>
          <w:szCs w:val="22"/>
        </w:rPr>
        <w:t xml:space="preserve">and </w:t>
      </w:r>
      <w:r w:rsidRPr="00D51C1A">
        <w:rPr>
          <w:rFonts w:ascii="Arial" w:hAnsi="Arial" w:cs="Arial"/>
          <w:sz w:val="22"/>
          <w:szCs w:val="22"/>
        </w:rPr>
        <w:t xml:space="preserve">reedbeds.  The proposed landscape broadly aligns with the </w:t>
      </w:r>
      <w:proofErr w:type="gramStart"/>
      <w:r w:rsidRPr="00D51C1A">
        <w:rPr>
          <w:rFonts w:ascii="Arial" w:hAnsi="Arial" w:cs="Arial"/>
          <w:sz w:val="22"/>
          <w:szCs w:val="22"/>
        </w:rPr>
        <w:t>BWMF</w:t>
      </w:r>
      <w:proofErr w:type="gramEnd"/>
      <w:r w:rsidRPr="00D51C1A">
        <w:rPr>
          <w:rFonts w:ascii="Arial" w:hAnsi="Arial" w:cs="Arial"/>
          <w:sz w:val="22"/>
          <w:szCs w:val="22"/>
        </w:rPr>
        <w:t xml:space="preserve"> </w:t>
      </w:r>
      <w:r w:rsidR="00605C6B" w:rsidRPr="00D51C1A">
        <w:rPr>
          <w:rFonts w:ascii="Arial" w:hAnsi="Arial" w:cs="Arial"/>
          <w:sz w:val="22"/>
          <w:szCs w:val="22"/>
        </w:rPr>
        <w:t>and</w:t>
      </w:r>
      <w:r w:rsidR="00326EE7">
        <w:rPr>
          <w:rFonts w:ascii="Arial" w:hAnsi="Arial" w:cs="Arial"/>
          <w:sz w:val="22"/>
          <w:szCs w:val="22"/>
        </w:rPr>
        <w:t xml:space="preserve"> t</w:t>
      </w:r>
      <w:r w:rsidRPr="00D51C1A">
        <w:rPr>
          <w:rFonts w:ascii="Arial" w:hAnsi="Arial" w:cs="Arial"/>
          <w:sz w:val="22"/>
          <w:szCs w:val="22"/>
        </w:rPr>
        <w:t xml:space="preserve">he </w:t>
      </w:r>
      <w:r w:rsidR="00605C6B" w:rsidRPr="00D51C1A">
        <w:rPr>
          <w:rFonts w:ascii="Arial" w:hAnsi="Arial" w:cs="Arial"/>
          <w:sz w:val="22"/>
          <w:szCs w:val="22"/>
        </w:rPr>
        <w:t>mix will</w:t>
      </w:r>
      <w:r w:rsidRPr="00D51C1A">
        <w:rPr>
          <w:rFonts w:ascii="Arial" w:hAnsi="Arial" w:cs="Arial"/>
          <w:sz w:val="22"/>
          <w:szCs w:val="22"/>
        </w:rPr>
        <w:t xml:space="preserve"> result in substantially more trees and habitats than are existing. Biodiversity enhancements will also be achieved through log piles and bug hotels and long flowering species.  Species rich flower meadows and wetland/marginal plans will be planted to the edges of basin and pond margins providing attractive locations to walk though and relax and creating the</w:t>
      </w:r>
      <w:r w:rsidR="000C497E">
        <w:rPr>
          <w:rFonts w:ascii="Arial" w:hAnsi="Arial" w:cs="Arial"/>
          <w:sz w:val="22"/>
          <w:szCs w:val="22"/>
        </w:rPr>
        <w:t xml:space="preserve"> blue-green infrastructure </w:t>
      </w:r>
      <w:r w:rsidRPr="00D51C1A">
        <w:rPr>
          <w:rFonts w:ascii="Arial" w:hAnsi="Arial" w:cs="Arial"/>
          <w:sz w:val="22"/>
          <w:szCs w:val="22"/>
        </w:rPr>
        <w:t xml:space="preserve">envisaged by the BWMF. This carries </w:t>
      </w:r>
      <w:r w:rsidR="00605C6B" w:rsidRPr="00D51C1A">
        <w:rPr>
          <w:rFonts w:ascii="Arial" w:hAnsi="Arial" w:cs="Arial"/>
          <w:sz w:val="22"/>
          <w:szCs w:val="22"/>
        </w:rPr>
        <w:t>substantial weight</w:t>
      </w:r>
      <w:r w:rsidRPr="00D51C1A">
        <w:rPr>
          <w:rFonts w:ascii="Arial" w:hAnsi="Arial" w:cs="Arial"/>
          <w:sz w:val="22"/>
          <w:szCs w:val="22"/>
        </w:rPr>
        <w:t xml:space="preserve"> in favour of the proposal.</w:t>
      </w:r>
    </w:p>
    <w:p w14:paraId="6899C116" w14:textId="77777777" w:rsidR="00F717D1" w:rsidRPr="00D51C1A" w:rsidRDefault="00F717D1" w:rsidP="00F717D1">
      <w:pPr>
        <w:pStyle w:val="NormalWeb"/>
        <w:spacing w:before="0" w:beforeAutospacing="0" w:after="0" w:afterAutospacing="0"/>
        <w:rPr>
          <w:rFonts w:ascii="Arial" w:hAnsi="Arial" w:cs="Arial"/>
          <w:sz w:val="22"/>
          <w:szCs w:val="22"/>
        </w:rPr>
      </w:pPr>
    </w:p>
    <w:p w14:paraId="6D9160A6" w14:textId="14FF56C1" w:rsidR="00F717D1" w:rsidRPr="00D51C1A" w:rsidRDefault="00F717D1" w:rsidP="00F717D1">
      <w:pPr>
        <w:pStyle w:val="NormalWeb"/>
        <w:spacing w:before="0" w:beforeAutospacing="0" w:after="0" w:afterAutospacing="0"/>
        <w:rPr>
          <w:rFonts w:ascii="Arial" w:hAnsi="Arial" w:cs="Arial"/>
          <w:sz w:val="22"/>
          <w:szCs w:val="22"/>
        </w:rPr>
      </w:pPr>
      <w:r w:rsidRPr="00D51C1A">
        <w:rPr>
          <w:rFonts w:ascii="Arial" w:hAnsi="Arial" w:cs="Arial"/>
          <w:sz w:val="22"/>
          <w:szCs w:val="22"/>
          <w:shd w:val="clear" w:color="auto" w:fill="FFFFFF"/>
        </w:rPr>
        <w:t xml:space="preserve">The area of Craven Wood, which is protected by a Tree Preservation Order (Craven Wood/Gawber Wood) has ancient woodland indicator species and shall be retained on the site in its entirety with a 15m buffer which will exclude built development.  The woods to the north of Hermit Lane to the south will also be retained, and </w:t>
      </w:r>
      <w:r w:rsidR="00605C6B" w:rsidRPr="00D51C1A">
        <w:rPr>
          <w:rFonts w:ascii="Arial" w:hAnsi="Arial" w:cs="Arial"/>
          <w:sz w:val="22"/>
          <w:szCs w:val="22"/>
          <w:shd w:val="clear" w:color="auto" w:fill="FFFFFF"/>
        </w:rPr>
        <w:t>the Tree</w:t>
      </w:r>
      <w:r w:rsidRPr="00D51C1A">
        <w:rPr>
          <w:rFonts w:ascii="Arial" w:hAnsi="Arial" w:cs="Arial"/>
          <w:sz w:val="22"/>
          <w:szCs w:val="22"/>
          <w:shd w:val="clear" w:color="auto" w:fill="FFFFFF"/>
        </w:rPr>
        <w:t xml:space="preserve"> Officer is content that the revised scheme with less earthworks will result in a reduced loss of trees and hedgerows with significant amounts of new tree planting.  </w:t>
      </w:r>
      <w:r w:rsidR="00605C6B" w:rsidRPr="00D51C1A">
        <w:rPr>
          <w:rFonts w:ascii="Arial" w:hAnsi="Arial" w:cs="Arial"/>
          <w:sz w:val="22"/>
          <w:szCs w:val="22"/>
          <w:shd w:val="clear" w:color="auto" w:fill="FFFFFF"/>
        </w:rPr>
        <w:t>Overall,</w:t>
      </w:r>
      <w:r w:rsidRPr="00D51C1A">
        <w:rPr>
          <w:rFonts w:ascii="Arial" w:hAnsi="Arial" w:cs="Arial"/>
          <w:sz w:val="22"/>
          <w:szCs w:val="22"/>
          <w:shd w:val="clear" w:color="auto" w:fill="FFFFFF"/>
        </w:rPr>
        <w:t xml:space="preserve"> this carries considerable weight in favour of the proposal.</w:t>
      </w:r>
      <w:r w:rsidRPr="00D51C1A">
        <w:rPr>
          <w:rFonts w:ascii="Arial" w:hAnsi="Arial" w:cs="Arial"/>
          <w:sz w:val="22"/>
          <w:szCs w:val="22"/>
        </w:rPr>
        <w:t xml:space="preserve"> </w:t>
      </w:r>
    </w:p>
    <w:p w14:paraId="7D35C393" w14:textId="77777777" w:rsidR="00F717D1" w:rsidRPr="00D51C1A" w:rsidRDefault="00F717D1" w:rsidP="00F717D1">
      <w:pPr>
        <w:pStyle w:val="NormalWeb"/>
        <w:spacing w:before="0" w:beforeAutospacing="0" w:after="0" w:afterAutospacing="0"/>
        <w:rPr>
          <w:rFonts w:ascii="Arial" w:hAnsi="Arial" w:cs="Arial"/>
          <w:sz w:val="22"/>
          <w:szCs w:val="22"/>
        </w:rPr>
      </w:pPr>
    </w:p>
    <w:p w14:paraId="129CE799" w14:textId="3F4E6D64"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rPr>
      </w:pPr>
      <w:r w:rsidRPr="00D51C1A">
        <w:rPr>
          <w:rFonts w:ascii="Arial" w:hAnsi="Arial" w:cs="Arial"/>
          <w:sz w:val="22"/>
          <w:szCs w:val="22"/>
        </w:rPr>
        <w:lastRenderedPageBreak/>
        <w:t xml:space="preserve">The Pollution Control Officer and Air Quality Consultant acting on behalf of the </w:t>
      </w:r>
      <w:r w:rsidR="00605C6B" w:rsidRPr="00D51C1A">
        <w:rPr>
          <w:rFonts w:ascii="Arial" w:hAnsi="Arial" w:cs="Arial"/>
          <w:sz w:val="22"/>
          <w:szCs w:val="22"/>
        </w:rPr>
        <w:t>Council have</w:t>
      </w:r>
      <w:r w:rsidRPr="00D51C1A">
        <w:rPr>
          <w:rFonts w:ascii="Arial" w:hAnsi="Arial" w:cs="Arial"/>
          <w:sz w:val="22"/>
          <w:szCs w:val="22"/>
        </w:rPr>
        <w:t xml:space="preserve"> </w:t>
      </w:r>
      <w:r w:rsidR="008D5F7F" w:rsidRPr="00D51C1A">
        <w:rPr>
          <w:rFonts w:ascii="Arial" w:hAnsi="Arial" w:cs="Arial"/>
          <w:sz w:val="22"/>
          <w:szCs w:val="22"/>
        </w:rPr>
        <w:t>considered both</w:t>
      </w:r>
      <w:r w:rsidRPr="00D51C1A">
        <w:rPr>
          <w:rFonts w:ascii="Arial" w:hAnsi="Arial" w:cs="Arial"/>
          <w:sz w:val="22"/>
          <w:szCs w:val="22"/>
        </w:rPr>
        <w:t xml:space="preserve"> construction and operational </w:t>
      </w:r>
      <w:r w:rsidR="00A50FF1" w:rsidRPr="00D51C1A">
        <w:rPr>
          <w:rFonts w:ascii="Arial" w:hAnsi="Arial" w:cs="Arial"/>
          <w:sz w:val="22"/>
          <w:szCs w:val="22"/>
        </w:rPr>
        <w:t>impacts of</w:t>
      </w:r>
      <w:r w:rsidRPr="00D51C1A">
        <w:rPr>
          <w:rFonts w:ascii="Arial" w:hAnsi="Arial" w:cs="Arial"/>
          <w:sz w:val="22"/>
          <w:szCs w:val="22"/>
        </w:rPr>
        <w:t xml:space="preserve"> the proposal and are satisfied that whilst construction impacts can be significant at times, they are nevertheless </w:t>
      </w:r>
      <w:r w:rsidR="00A50FF1" w:rsidRPr="00D51C1A">
        <w:rPr>
          <w:rFonts w:ascii="Arial" w:hAnsi="Arial" w:cs="Arial"/>
          <w:sz w:val="22"/>
          <w:szCs w:val="22"/>
        </w:rPr>
        <w:t xml:space="preserve">temporary </w:t>
      </w:r>
      <w:r w:rsidR="00111F2E">
        <w:rPr>
          <w:rFonts w:ascii="Arial" w:hAnsi="Arial" w:cs="Arial"/>
          <w:sz w:val="22"/>
          <w:szCs w:val="22"/>
        </w:rPr>
        <w:t xml:space="preserve">and </w:t>
      </w:r>
      <w:r w:rsidR="00A50FF1" w:rsidRPr="00D51C1A">
        <w:rPr>
          <w:rFonts w:ascii="Arial" w:hAnsi="Arial" w:cs="Arial"/>
          <w:sz w:val="22"/>
          <w:szCs w:val="22"/>
        </w:rPr>
        <w:t>subject</w:t>
      </w:r>
      <w:r w:rsidRPr="00D51C1A">
        <w:rPr>
          <w:rFonts w:ascii="Arial" w:hAnsi="Arial" w:cs="Arial"/>
          <w:sz w:val="22"/>
          <w:szCs w:val="22"/>
        </w:rPr>
        <w:t xml:space="preserve"> to planning conditions, it is considered </w:t>
      </w:r>
      <w:r w:rsidR="00A50FF1" w:rsidRPr="00D51C1A">
        <w:rPr>
          <w:rFonts w:ascii="Arial" w:hAnsi="Arial" w:cs="Arial"/>
          <w:sz w:val="22"/>
          <w:szCs w:val="22"/>
        </w:rPr>
        <w:t>that proposed</w:t>
      </w:r>
      <w:r w:rsidRPr="00D51C1A">
        <w:rPr>
          <w:rFonts w:ascii="Arial" w:hAnsi="Arial" w:cs="Arial"/>
          <w:sz w:val="22"/>
          <w:szCs w:val="22"/>
        </w:rPr>
        <w:t xml:space="preserve"> mitigation measures are sufficient </w:t>
      </w:r>
      <w:r w:rsidR="006F404B" w:rsidRPr="00D51C1A">
        <w:rPr>
          <w:rFonts w:ascii="Arial" w:hAnsi="Arial" w:cs="Arial"/>
          <w:sz w:val="22"/>
          <w:szCs w:val="22"/>
        </w:rPr>
        <w:t>to minimise</w:t>
      </w:r>
      <w:r w:rsidRPr="00D51C1A">
        <w:rPr>
          <w:rFonts w:ascii="Arial" w:hAnsi="Arial" w:cs="Arial"/>
          <w:sz w:val="22"/>
          <w:szCs w:val="22"/>
        </w:rPr>
        <w:t xml:space="preserve"> effects. It has been demonstrated that there will be no air quality impacts on </w:t>
      </w:r>
      <w:r w:rsidR="008A1D3A">
        <w:rPr>
          <w:rFonts w:ascii="Arial" w:hAnsi="Arial" w:cs="Arial"/>
          <w:sz w:val="22"/>
          <w:szCs w:val="22"/>
        </w:rPr>
        <w:t xml:space="preserve">residential development or </w:t>
      </w:r>
      <w:r w:rsidRPr="00D51C1A">
        <w:rPr>
          <w:rFonts w:ascii="Arial" w:hAnsi="Arial" w:cs="Arial"/>
          <w:sz w:val="22"/>
          <w:szCs w:val="22"/>
        </w:rPr>
        <w:t xml:space="preserve">the school due to the proximity of the link road.  The submission of impact assessments and proposed mitigations secured through planning conditions will ensure that operational impacts are minimised in future.  This carries significant weight in favour of the proposal. </w:t>
      </w:r>
    </w:p>
    <w:p w14:paraId="286DA28A" w14:textId="77777777" w:rsidR="00F717D1" w:rsidRPr="00D51C1A" w:rsidRDefault="00F717D1" w:rsidP="00F717D1">
      <w:pPr>
        <w:pStyle w:val="NormalWeb"/>
        <w:spacing w:before="0" w:beforeAutospacing="0" w:after="0" w:afterAutospacing="0"/>
        <w:rPr>
          <w:rFonts w:ascii="Arial" w:hAnsi="Arial" w:cs="Arial"/>
          <w:sz w:val="22"/>
          <w:szCs w:val="22"/>
        </w:rPr>
      </w:pPr>
    </w:p>
    <w:p w14:paraId="11014654" w14:textId="4950C2F5"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rPr>
      </w:pPr>
      <w:r w:rsidRPr="00D51C1A">
        <w:rPr>
          <w:rFonts w:ascii="Arial" w:hAnsi="Arial" w:cs="Arial"/>
          <w:sz w:val="22"/>
          <w:szCs w:val="22"/>
        </w:rPr>
        <w:t xml:space="preserve">The landscape character </w:t>
      </w:r>
      <w:r w:rsidR="00605C6B" w:rsidRPr="00D51C1A">
        <w:rPr>
          <w:rFonts w:ascii="Arial" w:hAnsi="Arial" w:cs="Arial"/>
          <w:sz w:val="22"/>
          <w:szCs w:val="22"/>
        </w:rPr>
        <w:t>assessment identifies</w:t>
      </w:r>
      <w:r w:rsidRPr="00D51C1A">
        <w:rPr>
          <w:rFonts w:ascii="Arial" w:hAnsi="Arial" w:cs="Arial"/>
          <w:sz w:val="22"/>
          <w:szCs w:val="22"/>
        </w:rPr>
        <w:t xml:space="preserve"> that </w:t>
      </w:r>
      <w:r w:rsidR="008D5F7F" w:rsidRPr="00D51C1A">
        <w:rPr>
          <w:rFonts w:ascii="Arial" w:hAnsi="Arial" w:cs="Arial"/>
          <w:sz w:val="22"/>
          <w:szCs w:val="22"/>
        </w:rPr>
        <w:t>the site</w:t>
      </w:r>
      <w:r w:rsidRPr="00D51C1A">
        <w:rPr>
          <w:rFonts w:ascii="Arial" w:hAnsi="Arial" w:cs="Arial"/>
          <w:sz w:val="22"/>
          <w:szCs w:val="22"/>
        </w:rPr>
        <w:t xml:space="preserve"> </w:t>
      </w:r>
      <w:r w:rsidR="00A50FF1" w:rsidRPr="00D51C1A">
        <w:rPr>
          <w:rFonts w:ascii="Arial" w:hAnsi="Arial" w:cs="Arial"/>
          <w:sz w:val="22"/>
          <w:szCs w:val="22"/>
        </w:rPr>
        <w:t>as being</w:t>
      </w:r>
      <w:r w:rsidRPr="00D51C1A">
        <w:rPr>
          <w:rFonts w:ascii="Arial" w:hAnsi="Arial" w:cs="Arial"/>
          <w:sz w:val="22"/>
          <w:szCs w:val="22"/>
        </w:rPr>
        <w:t xml:space="preserve"> capable of accommodating development.  However, the Landscape Visual Impact Assessment (LVIA) shows </w:t>
      </w:r>
      <w:r w:rsidR="008D5F7F" w:rsidRPr="00D51C1A">
        <w:rPr>
          <w:rFonts w:ascii="Arial" w:hAnsi="Arial" w:cs="Arial"/>
          <w:sz w:val="22"/>
          <w:szCs w:val="22"/>
        </w:rPr>
        <w:t>that despite</w:t>
      </w:r>
      <w:r w:rsidRPr="00D51C1A">
        <w:rPr>
          <w:rFonts w:ascii="Arial" w:hAnsi="Arial" w:cs="Arial"/>
          <w:sz w:val="22"/>
          <w:szCs w:val="22"/>
        </w:rPr>
        <w:t xml:space="preserve"> significant improvements to the scheme, there will be significant long-term impacts on visual amenity and landscape </w:t>
      </w:r>
      <w:proofErr w:type="gramStart"/>
      <w:r w:rsidRPr="00D51C1A">
        <w:rPr>
          <w:rFonts w:ascii="Arial" w:hAnsi="Arial" w:cs="Arial"/>
          <w:sz w:val="22"/>
          <w:szCs w:val="22"/>
        </w:rPr>
        <w:t>as a result of</w:t>
      </w:r>
      <w:proofErr w:type="gramEnd"/>
      <w:r w:rsidRPr="00D51C1A">
        <w:rPr>
          <w:rFonts w:ascii="Arial" w:hAnsi="Arial" w:cs="Arial"/>
          <w:sz w:val="22"/>
          <w:szCs w:val="22"/>
        </w:rPr>
        <w:t xml:space="preserve"> changes from pasture and agricultural land to </w:t>
      </w:r>
      <w:proofErr w:type="spellStart"/>
      <w:r w:rsidR="00605C6B" w:rsidRPr="00D51C1A">
        <w:rPr>
          <w:rFonts w:ascii="Arial" w:hAnsi="Arial" w:cs="Arial"/>
          <w:sz w:val="22"/>
          <w:szCs w:val="22"/>
        </w:rPr>
        <w:t>buil</w:t>
      </w:r>
      <w:r w:rsidR="00410F51">
        <w:rPr>
          <w:rFonts w:ascii="Arial" w:hAnsi="Arial" w:cs="Arial"/>
          <w:sz w:val="22"/>
          <w:szCs w:val="22"/>
        </w:rPr>
        <w:t>t</w:t>
      </w:r>
      <w:proofErr w:type="spellEnd"/>
      <w:r w:rsidRPr="00D51C1A">
        <w:rPr>
          <w:rFonts w:ascii="Arial" w:hAnsi="Arial" w:cs="Arial"/>
          <w:sz w:val="22"/>
          <w:szCs w:val="22"/>
        </w:rPr>
        <w:t xml:space="preserve"> development </w:t>
      </w:r>
      <w:r w:rsidR="00410F51">
        <w:rPr>
          <w:rFonts w:ascii="Arial" w:hAnsi="Arial" w:cs="Arial"/>
          <w:sz w:val="22"/>
          <w:szCs w:val="22"/>
        </w:rPr>
        <w:t xml:space="preserve">over </w:t>
      </w:r>
      <w:proofErr w:type="gramStart"/>
      <w:r w:rsidR="00410F51">
        <w:rPr>
          <w:rFonts w:ascii="Arial" w:hAnsi="Arial" w:cs="Arial"/>
          <w:sz w:val="22"/>
          <w:szCs w:val="22"/>
        </w:rPr>
        <w:t>a period of time</w:t>
      </w:r>
      <w:proofErr w:type="gramEnd"/>
      <w:r w:rsidR="00410F51">
        <w:rPr>
          <w:rFonts w:ascii="Arial" w:hAnsi="Arial" w:cs="Arial"/>
          <w:sz w:val="22"/>
          <w:szCs w:val="22"/>
        </w:rPr>
        <w:t xml:space="preserve">.  </w:t>
      </w:r>
      <w:r w:rsidRPr="00D51C1A">
        <w:rPr>
          <w:rFonts w:ascii="Arial" w:hAnsi="Arial" w:cs="Arial"/>
          <w:sz w:val="22"/>
          <w:szCs w:val="22"/>
        </w:rPr>
        <w:t>This carries significant weight against the proposal</w:t>
      </w:r>
      <w:r w:rsidR="00664800">
        <w:rPr>
          <w:rFonts w:ascii="Arial" w:hAnsi="Arial" w:cs="Arial"/>
          <w:sz w:val="22"/>
          <w:szCs w:val="22"/>
        </w:rPr>
        <w:t>.</w:t>
      </w:r>
    </w:p>
    <w:p w14:paraId="78F3AED9" w14:textId="77777777"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rPr>
      </w:pPr>
    </w:p>
    <w:p w14:paraId="3787ACB9" w14:textId="5B9372AA"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rPr>
      </w:pPr>
      <w:r w:rsidRPr="00D51C1A">
        <w:rPr>
          <w:rFonts w:ascii="Arial" w:hAnsi="Arial" w:cs="Arial"/>
          <w:sz w:val="22"/>
          <w:szCs w:val="22"/>
        </w:rPr>
        <w:t xml:space="preserve">The proposals will meet Building Regulations requirements in terms of sustainable construction.  </w:t>
      </w:r>
      <w:r w:rsidR="00605C6B" w:rsidRPr="00D51C1A">
        <w:rPr>
          <w:rFonts w:ascii="Arial" w:hAnsi="Arial" w:cs="Arial"/>
          <w:sz w:val="22"/>
          <w:szCs w:val="22"/>
        </w:rPr>
        <w:t>However, there</w:t>
      </w:r>
      <w:r w:rsidRPr="00D51C1A">
        <w:rPr>
          <w:rFonts w:ascii="Arial" w:hAnsi="Arial" w:cs="Arial"/>
          <w:sz w:val="22"/>
          <w:szCs w:val="22"/>
        </w:rPr>
        <w:t xml:space="preserve"> are no additional proposals to attempt to meet carbon zero targets which carries modest weight against the proposals. </w:t>
      </w:r>
    </w:p>
    <w:p w14:paraId="6AFA12A4" w14:textId="77777777"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rPr>
      </w:pPr>
    </w:p>
    <w:p w14:paraId="16AA0AD4" w14:textId="6E62EA43"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shd w:val="clear" w:color="auto" w:fill="FFFFFF"/>
        </w:rPr>
      </w:pPr>
      <w:r w:rsidRPr="00D51C1A">
        <w:rPr>
          <w:rFonts w:ascii="Arial" w:hAnsi="Arial" w:cs="Arial"/>
          <w:sz w:val="22"/>
          <w:szCs w:val="22"/>
        </w:rPr>
        <w:t xml:space="preserve">In terms of drainage, infiltration is unsuitable due to the substrate, and </w:t>
      </w:r>
      <w:r w:rsidRPr="00D51C1A">
        <w:rPr>
          <w:rFonts w:ascii="Arial" w:hAnsi="Arial" w:cs="Arial"/>
          <w:sz w:val="22"/>
          <w:szCs w:val="22"/>
          <w:shd w:val="clear" w:color="auto" w:fill="FFFFFF"/>
        </w:rPr>
        <w:t xml:space="preserve">strategic drainage ponds/dry detention basins and associated drainage infrastructure will serve the residential properties, the school/community use and the link road. </w:t>
      </w:r>
      <w:r w:rsidRPr="00D51C1A">
        <w:rPr>
          <w:rFonts w:ascii="Arial" w:hAnsi="Arial" w:cs="Arial"/>
          <w:sz w:val="22"/>
          <w:szCs w:val="22"/>
        </w:rPr>
        <w:t>Where appropriate these will be developed as marginal or wet habitat for surface water runoff and would be incorporated into the strategic landscape and create an attractive integrated blue green infrastructure as required by the Barnsley West Masterplan Framework. The Highways Drainage Engineer has assessed the proposal and has no</w:t>
      </w:r>
      <w:r w:rsidR="00C2681D">
        <w:rPr>
          <w:rFonts w:ascii="Arial" w:hAnsi="Arial" w:cs="Arial"/>
          <w:sz w:val="22"/>
          <w:szCs w:val="22"/>
        </w:rPr>
        <w:t xml:space="preserve"> </w:t>
      </w:r>
      <w:r w:rsidRPr="00D51C1A">
        <w:rPr>
          <w:rFonts w:ascii="Arial" w:hAnsi="Arial" w:cs="Arial"/>
          <w:sz w:val="22"/>
          <w:szCs w:val="22"/>
        </w:rPr>
        <w:t xml:space="preserve">objections subject to conditions. </w:t>
      </w:r>
      <w:r w:rsidRPr="00D51C1A">
        <w:rPr>
          <w:rFonts w:ascii="Arial" w:hAnsi="Arial" w:cs="Arial"/>
          <w:sz w:val="22"/>
          <w:szCs w:val="22"/>
          <w:shd w:val="clear" w:color="auto" w:fill="FFFFFF"/>
        </w:rPr>
        <w:t xml:space="preserve">Foul </w:t>
      </w:r>
      <w:r w:rsidR="00605C6B" w:rsidRPr="00D51C1A">
        <w:rPr>
          <w:rFonts w:ascii="Arial" w:hAnsi="Arial" w:cs="Arial"/>
          <w:sz w:val="22"/>
          <w:szCs w:val="22"/>
          <w:shd w:val="clear" w:color="auto" w:fill="FFFFFF"/>
        </w:rPr>
        <w:t>water will</w:t>
      </w:r>
      <w:r w:rsidRPr="00D51C1A">
        <w:rPr>
          <w:rFonts w:ascii="Arial" w:hAnsi="Arial" w:cs="Arial"/>
          <w:sz w:val="22"/>
          <w:szCs w:val="22"/>
          <w:shd w:val="clear" w:color="auto" w:fill="FFFFFF"/>
        </w:rPr>
        <w:t xml:space="preserve"> drain to an existing public </w:t>
      </w:r>
      <w:r w:rsidR="008D5F7F" w:rsidRPr="00D51C1A">
        <w:rPr>
          <w:rFonts w:ascii="Arial" w:hAnsi="Arial" w:cs="Arial"/>
          <w:sz w:val="22"/>
          <w:szCs w:val="22"/>
          <w:shd w:val="clear" w:color="auto" w:fill="FFFFFF"/>
        </w:rPr>
        <w:t>sewer which</w:t>
      </w:r>
      <w:r w:rsidRPr="00D51C1A">
        <w:rPr>
          <w:rFonts w:ascii="Arial" w:hAnsi="Arial" w:cs="Arial"/>
          <w:sz w:val="22"/>
          <w:szCs w:val="22"/>
          <w:shd w:val="clear" w:color="auto" w:fill="FFFFFF"/>
        </w:rPr>
        <w:t xml:space="preserve"> already has capacity issues.  However, as a statutory undertaker, Yorkshire Water will be obliged to improve capacity </w:t>
      </w:r>
      <w:proofErr w:type="gramStart"/>
      <w:r w:rsidRPr="00D51C1A">
        <w:rPr>
          <w:rFonts w:ascii="Arial" w:hAnsi="Arial" w:cs="Arial"/>
          <w:sz w:val="22"/>
          <w:szCs w:val="22"/>
          <w:shd w:val="clear" w:color="auto" w:fill="FFFFFF"/>
        </w:rPr>
        <w:t>as a result of</w:t>
      </w:r>
      <w:proofErr w:type="gramEnd"/>
      <w:r w:rsidRPr="00D51C1A">
        <w:rPr>
          <w:rFonts w:ascii="Arial" w:hAnsi="Arial" w:cs="Arial"/>
          <w:sz w:val="22"/>
          <w:szCs w:val="22"/>
          <w:shd w:val="clear" w:color="auto" w:fill="FFFFFF"/>
        </w:rPr>
        <w:t xml:space="preserve"> the development and have confirmed this and have no objections subject to conditions. </w:t>
      </w:r>
      <w:r w:rsidR="00605C6B" w:rsidRPr="00D51C1A">
        <w:rPr>
          <w:rFonts w:ascii="Arial" w:hAnsi="Arial" w:cs="Arial"/>
          <w:sz w:val="22"/>
          <w:szCs w:val="22"/>
          <w:shd w:val="clear" w:color="auto" w:fill="FFFFFF"/>
        </w:rPr>
        <w:t>Overall,</w:t>
      </w:r>
      <w:r w:rsidRPr="00D51C1A">
        <w:rPr>
          <w:rFonts w:ascii="Arial" w:hAnsi="Arial" w:cs="Arial"/>
          <w:sz w:val="22"/>
          <w:szCs w:val="22"/>
          <w:shd w:val="clear" w:color="auto" w:fill="FFFFFF"/>
        </w:rPr>
        <w:t xml:space="preserve"> this weighs moderately in favour of the proposal.  </w:t>
      </w:r>
    </w:p>
    <w:p w14:paraId="146E1433" w14:textId="77777777" w:rsidR="00F717D1" w:rsidRPr="00D51C1A" w:rsidRDefault="00F717D1" w:rsidP="00F717D1">
      <w:pPr>
        <w:pStyle w:val="NormalWeb"/>
        <w:autoSpaceDE w:val="0"/>
        <w:autoSpaceDN w:val="0"/>
        <w:adjustRightInd w:val="0"/>
        <w:spacing w:before="0" w:beforeAutospacing="0" w:after="0" w:afterAutospacing="0"/>
        <w:rPr>
          <w:rFonts w:ascii="Arial" w:hAnsi="Arial" w:cs="Arial"/>
          <w:sz w:val="22"/>
          <w:szCs w:val="22"/>
          <w:shd w:val="clear" w:color="auto" w:fill="FFFFFF"/>
        </w:rPr>
      </w:pPr>
    </w:p>
    <w:p w14:paraId="5E09B04F" w14:textId="3C50DCBF" w:rsidR="00F717D1" w:rsidRPr="00D51C1A" w:rsidRDefault="00F717D1" w:rsidP="00F717D1">
      <w:pPr>
        <w:pStyle w:val="NormalWeb"/>
        <w:spacing w:before="0" w:beforeAutospacing="0" w:after="0" w:afterAutospacing="0"/>
        <w:rPr>
          <w:rFonts w:ascii="Arial" w:hAnsi="Arial" w:cs="Arial"/>
          <w:sz w:val="22"/>
          <w:szCs w:val="22"/>
          <w:shd w:val="clear" w:color="auto" w:fill="FFFFFF"/>
        </w:rPr>
      </w:pPr>
      <w:r w:rsidRPr="00D51C1A">
        <w:rPr>
          <w:rFonts w:ascii="Arial" w:hAnsi="Arial" w:cs="Arial"/>
          <w:sz w:val="22"/>
          <w:szCs w:val="22"/>
          <w:shd w:val="clear" w:color="auto" w:fill="FFFFFF"/>
        </w:rPr>
        <w:t xml:space="preserve">Substantial amounts of supporting documentation have been submitted with reference to mining legacy issues and previous and proposed site investigations and mitigations required to address any issues that may arise which will enable development to safely take place.  The </w:t>
      </w:r>
      <w:r w:rsidR="00303B94">
        <w:rPr>
          <w:rFonts w:ascii="Arial" w:hAnsi="Arial" w:cs="Arial"/>
          <w:sz w:val="22"/>
          <w:szCs w:val="22"/>
          <w:shd w:val="clear" w:color="auto" w:fill="FFFFFF"/>
        </w:rPr>
        <w:t xml:space="preserve">Mining Remediation </w:t>
      </w:r>
      <w:r w:rsidRPr="00D51C1A">
        <w:rPr>
          <w:rFonts w:ascii="Arial" w:hAnsi="Arial" w:cs="Arial"/>
          <w:sz w:val="22"/>
          <w:szCs w:val="22"/>
          <w:shd w:val="clear" w:color="auto" w:fill="FFFFFF"/>
        </w:rPr>
        <w:t>Authority and the South Yorkshire Mining Advisory Service have reviewed the documents and are satisfied with the proposals subject to conditions.  This carries significant weight in favour of the proposal.</w:t>
      </w:r>
    </w:p>
    <w:p w14:paraId="34BDA0FD" w14:textId="77777777" w:rsidR="00F717D1" w:rsidRPr="00D51C1A" w:rsidRDefault="00F717D1" w:rsidP="00F717D1">
      <w:pPr>
        <w:pStyle w:val="NormalWeb"/>
        <w:spacing w:before="0" w:beforeAutospacing="0" w:after="0" w:afterAutospacing="0"/>
        <w:rPr>
          <w:rFonts w:ascii="Arial" w:hAnsi="Arial" w:cs="Arial"/>
          <w:sz w:val="22"/>
          <w:szCs w:val="22"/>
          <w:shd w:val="clear" w:color="auto" w:fill="FFFFFF"/>
        </w:rPr>
      </w:pPr>
    </w:p>
    <w:p w14:paraId="65FD3FE0" w14:textId="189BE33E" w:rsidR="00F624EC" w:rsidRPr="00BF3263" w:rsidRDefault="009E3609" w:rsidP="004B35E6">
      <w:pPr>
        <w:rPr>
          <w:rFonts w:ascii="Arial" w:hAnsi="Arial" w:cs="Arial"/>
          <w:b/>
          <w:sz w:val="22"/>
          <w:szCs w:val="22"/>
          <w:u w:val="single"/>
        </w:rPr>
      </w:pPr>
      <w:r w:rsidRPr="00BF3263">
        <w:rPr>
          <w:rFonts w:ascii="Arial" w:hAnsi="Arial" w:cs="Arial"/>
          <w:b/>
          <w:sz w:val="22"/>
          <w:szCs w:val="22"/>
          <w:u w:val="single"/>
        </w:rPr>
        <w:t xml:space="preserve">Planning Balance and </w:t>
      </w:r>
      <w:r w:rsidR="000E453D" w:rsidRPr="00BF3263">
        <w:rPr>
          <w:rFonts w:ascii="Arial" w:hAnsi="Arial" w:cs="Arial"/>
          <w:b/>
          <w:sz w:val="22"/>
          <w:szCs w:val="22"/>
          <w:u w:val="single"/>
        </w:rPr>
        <w:t>Conclusion</w:t>
      </w:r>
      <w:r w:rsidR="00F624EC" w:rsidRPr="00BF3263">
        <w:rPr>
          <w:rFonts w:ascii="Arial" w:hAnsi="Arial" w:cs="Arial"/>
          <w:b/>
          <w:sz w:val="22"/>
          <w:szCs w:val="22"/>
          <w:u w:val="single"/>
        </w:rPr>
        <w:t xml:space="preserve"> </w:t>
      </w:r>
    </w:p>
    <w:p w14:paraId="7F46A9CD" w14:textId="77777777" w:rsidR="009E3609" w:rsidRDefault="009E3609" w:rsidP="004B35E6">
      <w:pPr>
        <w:rPr>
          <w:rFonts w:ascii="Arial" w:hAnsi="Arial" w:cs="Arial"/>
          <w:b/>
          <w:sz w:val="22"/>
          <w:szCs w:val="22"/>
        </w:rPr>
      </w:pPr>
    </w:p>
    <w:p w14:paraId="573E383A" w14:textId="77777777" w:rsidR="00FD2E27" w:rsidRDefault="00FD2E27" w:rsidP="00FD2E27">
      <w:pPr>
        <w:rPr>
          <w:rFonts w:ascii="Arial" w:hAnsi="Arial" w:cs="Arial"/>
          <w:bCs/>
          <w:sz w:val="22"/>
          <w:szCs w:val="22"/>
          <w:u w:val="single"/>
        </w:rPr>
      </w:pPr>
      <w:r>
        <w:rPr>
          <w:rFonts w:ascii="Arial" w:hAnsi="Arial" w:cs="Arial"/>
          <w:bCs/>
          <w:sz w:val="22"/>
          <w:szCs w:val="22"/>
          <w:u w:val="single"/>
        </w:rPr>
        <w:t>Pl</w:t>
      </w:r>
      <w:r w:rsidRPr="00277855">
        <w:rPr>
          <w:rFonts w:ascii="Arial" w:hAnsi="Arial" w:cs="Arial"/>
          <w:bCs/>
          <w:sz w:val="22"/>
          <w:szCs w:val="22"/>
          <w:u w:val="single"/>
        </w:rPr>
        <w:t>anning Balance</w:t>
      </w:r>
    </w:p>
    <w:p w14:paraId="2B2649E5" w14:textId="77777777" w:rsidR="00FD2E27" w:rsidRPr="00277855" w:rsidRDefault="00FD2E27" w:rsidP="00FD2E27">
      <w:pPr>
        <w:rPr>
          <w:rFonts w:ascii="Arial" w:hAnsi="Arial" w:cs="Arial"/>
          <w:bCs/>
          <w:sz w:val="22"/>
          <w:szCs w:val="22"/>
          <w:u w:val="single"/>
        </w:rPr>
      </w:pPr>
    </w:p>
    <w:p w14:paraId="08FFEE9A" w14:textId="77777777" w:rsidR="00FD2E27" w:rsidRDefault="00FD2E27" w:rsidP="00FD2E27">
      <w:pPr>
        <w:rPr>
          <w:rFonts w:ascii="Arial" w:hAnsi="Arial" w:cs="Arial"/>
          <w:bCs/>
          <w:sz w:val="22"/>
          <w:szCs w:val="22"/>
        </w:rPr>
      </w:pPr>
      <w:r>
        <w:rPr>
          <w:rFonts w:ascii="Arial" w:hAnsi="Arial" w:cs="Arial"/>
          <w:bCs/>
          <w:sz w:val="22"/>
          <w:szCs w:val="22"/>
        </w:rPr>
        <w:t xml:space="preserve">A summary of the weights which have been afforded to each material planning consideration are summarised in the table below: </w:t>
      </w:r>
    </w:p>
    <w:p w14:paraId="1772D57C" w14:textId="77777777" w:rsidR="00FD2E27" w:rsidRPr="00376BD9" w:rsidRDefault="00FD2E27" w:rsidP="00FD2E27">
      <w:pPr>
        <w:rPr>
          <w:rFonts w:ascii="Arial" w:hAnsi="Arial" w:cs="Arial"/>
          <w:bCs/>
          <w:sz w:val="22"/>
          <w:szCs w:val="22"/>
        </w:rPr>
      </w:pPr>
    </w:p>
    <w:tbl>
      <w:tblPr>
        <w:tblStyle w:val="PlainTable1"/>
        <w:tblW w:w="0" w:type="auto"/>
        <w:tblLook w:val="04A0" w:firstRow="1" w:lastRow="0" w:firstColumn="1" w:lastColumn="0" w:noHBand="0" w:noVBand="1"/>
      </w:tblPr>
      <w:tblGrid>
        <w:gridCol w:w="6374"/>
        <w:gridCol w:w="2642"/>
      </w:tblGrid>
      <w:tr w:rsidR="00FD2E27" w14:paraId="60FE91C8" w14:textId="77777777" w:rsidTr="002868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5D714224" w14:textId="77777777" w:rsidR="00FD2E27" w:rsidRPr="00A91422" w:rsidRDefault="00FD2E27" w:rsidP="002868DA">
            <w:pPr>
              <w:pStyle w:val="ListParagraph"/>
              <w:rPr>
                <w:rFonts w:ascii="Arial" w:hAnsi="Arial" w:cs="Arial"/>
                <w:b w:val="0"/>
                <w:color w:val="000000" w:themeColor="text1"/>
                <w:sz w:val="22"/>
                <w:szCs w:val="22"/>
              </w:rPr>
            </w:pPr>
            <w:r>
              <w:rPr>
                <w:rFonts w:ascii="Arial" w:hAnsi="Arial" w:cs="Arial"/>
                <w:b w:val="0"/>
                <w:color w:val="000000" w:themeColor="text1"/>
              </w:rPr>
              <w:t xml:space="preserve">                                 FULL ONLY</w:t>
            </w:r>
          </w:p>
        </w:tc>
        <w:tc>
          <w:tcPr>
            <w:tcW w:w="2642" w:type="dxa"/>
          </w:tcPr>
          <w:p w14:paraId="5D0341C2" w14:textId="77777777" w:rsidR="00FD2E27" w:rsidRPr="00BD5DD2" w:rsidRDefault="00FD2E27" w:rsidP="002868D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2"/>
                <w:szCs w:val="22"/>
              </w:rPr>
            </w:pPr>
          </w:p>
        </w:tc>
      </w:tr>
      <w:tr w:rsidR="00FD2E27" w14:paraId="04DF9919" w14:textId="77777777" w:rsidTr="00286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212B8B7C" w14:textId="77777777" w:rsidR="00FD2E27" w:rsidRPr="009C3D20" w:rsidRDefault="00FD2E27" w:rsidP="002868DA">
            <w:pPr>
              <w:pStyle w:val="ListParagraph"/>
              <w:jc w:val="center"/>
              <w:rPr>
                <w:rFonts w:ascii="Arial" w:hAnsi="Arial" w:cs="Arial"/>
                <w:color w:val="000000" w:themeColor="text1"/>
                <w:sz w:val="22"/>
                <w:szCs w:val="22"/>
              </w:rPr>
            </w:pPr>
            <w:r w:rsidRPr="009C3D20">
              <w:rPr>
                <w:rFonts w:ascii="Arial" w:hAnsi="Arial" w:cs="Arial"/>
                <w:b w:val="0"/>
                <w:color w:val="000000" w:themeColor="text1"/>
                <w:sz w:val="22"/>
                <w:szCs w:val="22"/>
              </w:rPr>
              <w:t>The Principle of the Development</w:t>
            </w:r>
          </w:p>
        </w:tc>
        <w:tc>
          <w:tcPr>
            <w:tcW w:w="2642" w:type="dxa"/>
          </w:tcPr>
          <w:p w14:paraId="1E92E81E" w14:textId="77777777" w:rsidR="00FD2E27" w:rsidRPr="009C3D20" w:rsidRDefault="00FD2E27" w:rsidP="002868D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C3D20">
              <w:rPr>
                <w:rFonts w:ascii="Arial" w:hAnsi="Arial" w:cs="Arial"/>
                <w:sz w:val="22"/>
                <w:szCs w:val="22"/>
              </w:rPr>
              <w:t>Substantial</w:t>
            </w:r>
          </w:p>
        </w:tc>
      </w:tr>
      <w:tr w:rsidR="00FD2E27" w14:paraId="2B7E129C" w14:textId="77777777" w:rsidTr="002868DA">
        <w:tc>
          <w:tcPr>
            <w:cnfStyle w:val="001000000000" w:firstRow="0" w:lastRow="0" w:firstColumn="1" w:lastColumn="0" w:oddVBand="0" w:evenVBand="0" w:oddHBand="0" w:evenHBand="0" w:firstRowFirstColumn="0" w:firstRowLastColumn="0" w:lastRowFirstColumn="0" w:lastRowLastColumn="0"/>
            <w:tcW w:w="6374" w:type="dxa"/>
          </w:tcPr>
          <w:p w14:paraId="11011187" w14:textId="77777777" w:rsidR="00FD2E27" w:rsidRPr="009C3D20" w:rsidRDefault="00FD2E27" w:rsidP="002868DA">
            <w:pPr>
              <w:jc w:val="center"/>
              <w:rPr>
                <w:rFonts w:ascii="Arial" w:hAnsi="Arial" w:cs="Arial"/>
                <w:b w:val="0"/>
                <w:sz w:val="22"/>
                <w:szCs w:val="22"/>
              </w:rPr>
            </w:pPr>
            <w:r w:rsidRPr="009C3D20">
              <w:rPr>
                <w:rFonts w:ascii="Arial" w:hAnsi="Arial" w:cs="Arial"/>
                <w:b w:val="0"/>
                <w:sz w:val="22"/>
                <w:szCs w:val="22"/>
              </w:rPr>
              <w:t>Provision of Link Road</w:t>
            </w:r>
          </w:p>
        </w:tc>
        <w:tc>
          <w:tcPr>
            <w:tcW w:w="2642" w:type="dxa"/>
          </w:tcPr>
          <w:p w14:paraId="710A196B" w14:textId="77777777" w:rsidR="00FD2E27" w:rsidRPr="009C3D20" w:rsidRDefault="00FD2E27" w:rsidP="002868DA">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9C3D20">
              <w:rPr>
                <w:rFonts w:ascii="Arial" w:hAnsi="Arial" w:cs="Arial"/>
                <w:bCs/>
                <w:sz w:val="22"/>
                <w:szCs w:val="22"/>
              </w:rPr>
              <w:t>Substantial</w:t>
            </w:r>
          </w:p>
        </w:tc>
      </w:tr>
      <w:tr w:rsidR="00FD2E27" w14:paraId="48BC8EBB" w14:textId="77777777" w:rsidTr="00286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1E9CC483" w14:textId="35281AAD" w:rsidR="00FD2E27" w:rsidRPr="007C0068" w:rsidRDefault="00C97E2B" w:rsidP="002868DA">
            <w:pPr>
              <w:jc w:val="center"/>
              <w:rPr>
                <w:rFonts w:ascii="Arial" w:hAnsi="Arial" w:cs="Arial"/>
                <w:b w:val="0"/>
                <w:sz w:val="22"/>
                <w:szCs w:val="22"/>
              </w:rPr>
            </w:pPr>
            <w:r>
              <w:rPr>
                <w:rFonts w:ascii="Arial" w:hAnsi="Arial" w:cs="Arial"/>
                <w:b w:val="0"/>
                <w:sz w:val="22"/>
                <w:szCs w:val="22"/>
              </w:rPr>
              <w:t>Access and Highway Considerations</w:t>
            </w:r>
          </w:p>
        </w:tc>
        <w:tc>
          <w:tcPr>
            <w:tcW w:w="2642" w:type="dxa"/>
          </w:tcPr>
          <w:p w14:paraId="7F2BA742" w14:textId="79901FA6" w:rsidR="00FD2E27" w:rsidRPr="007C0068" w:rsidRDefault="00C97E2B" w:rsidP="002868DA">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Significant</w:t>
            </w:r>
          </w:p>
        </w:tc>
      </w:tr>
      <w:tr w:rsidR="00FD2E27" w14:paraId="171E802D" w14:textId="77777777" w:rsidTr="002868DA">
        <w:tc>
          <w:tcPr>
            <w:cnfStyle w:val="001000000000" w:firstRow="0" w:lastRow="0" w:firstColumn="1" w:lastColumn="0" w:oddVBand="0" w:evenVBand="0" w:oddHBand="0" w:evenHBand="0" w:firstRowFirstColumn="0" w:firstRowLastColumn="0" w:lastRowFirstColumn="0" w:lastRowLastColumn="0"/>
            <w:tcW w:w="6374" w:type="dxa"/>
          </w:tcPr>
          <w:p w14:paraId="04BC6A3D" w14:textId="77777777" w:rsidR="00FD2E27" w:rsidRPr="009C3D20" w:rsidRDefault="00FD2E27" w:rsidP="002868DA">
            <w:pPr>
              <w:jc w:val="center"/>
              <w:rPr>
                <w:rFonts w:ascii="Arial" w:hAnsi="Arial" w:cs="Arial"/>
                <w:b w:val="0"/>
                <w:sz w:val="22"/>
                <w:szCs w:val="22"/>
              </w:rPr>
            </w:pPr>
            <w:r w:rsidRPr="009C3D20">
              <w:rPr>
                <w:rFonts w:ascii="Arial" w:hAnsi="Arial" w:cs="Arial"/>
                <w:b w:val="0"/>
                <w:sz w:val="22"/>
                <w:szCs w:val="22"/>
              </w:rPr>
              <w:t>Phase 1 Design and Residential amenity</w:t>
            </w:r>
          </w:p>
        </w:tc>
        <w:tc>
          <w:tcPr>
            <w:tcW w:w="2642" w:type="dxa"/>
          </w:tcPr>
          <w:p w14:paraId="4B445284" w14:textId="77777777" w:rsidR="00FD2E27" w:rsidRPr="009C3D20" w:rsidRDefault="00FD2E27" w:rsidP="002868DA">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9C3D20">
              <w:rPr>
                <w:rFonts w:ascii="Arial" w:hAnsi="Arial" w:cs="Arial"/>
                <w:bCs/>
                <w:sz w:val="22"/>
                <w:szCs w:val="22"/>
              </w:rPr>
              <w:t>Substantial</w:t>
            </w:r>
          </w:p>
        </w:tc>
      </w:tr>
      <w:tr w:rsidR="00FD2E27" w14:paraId="6B6225B7" w14:textId="77777777" w:rsidTr="00286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0827F93F" w14:textId="77777777" w:rsidR="00FD2E27" w:rsidRPr="009C3D20" w:rsidRDefault="00FD2E27" w:rsidP="002868DA">
            <w:pPr>
              <w:adjustRightInd w:val="0"/>
              <w:jc w:val="center"/>
              <w:rPr>
                <w:rFonts w:ascii="Arial" w:hAnsi="Arial" w:cs="Arial"/>
                <w:b w:val="0"/>
                <w:sz w:val="22"/>
                <w:szCs w:val="22"/>
              </w:rPr>
            </w:pPr>
            <w:r w:rsidRPr="009C3D20">
              <w:rPr>
                <w:rFonts w:ascii="Arial" w:hAnsi="Arial" w:cs="Arial"/>
                <w:b w:val="0"/>
                <w:sz w:val="22"/>
                <w:szCs w:val="22"/>
              </w:rPr>
              <w:t>Strategic Landscaping and POS facilities</w:t>
            </w:r>
          </w:p>
        </w:tc>
        <w:tc>
          <w:tcPr>
            <w:tcW w:w="2642" w:type="dxa"/>
          </w:tcPr>
          <w:p w14:paraId="00919086" w14:textId="77777777" w:rsidR="00FD2E27" w:rsidRPr="009C3D20" w:rsidRDefault="00FD2E27" w:rsidP="002868DA">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9C3D20">
              <w:rPr>
                <w:rFonts w:ascii="Arial" w:hAnsi="Arial" w:cs="Arial"/>
                <w:bCs/>
                <w:sz w:val="22"/>
                <w:szCs w:val="22"/>
              </w:rPr>
              <w:t>Significant</w:t>
            </w:r>
          </w:p>
        </w:tc>
      </w:tr>
      <w:tr w:rsidR="00FD2E27" w14:paraId="31A1350A" w14:textId="77777777" w:rsidTr="002868DA">
        <w:tc>
          <w:tcPr>
            <w:cnfStyle w:val="001000000000" w:firstRow="0" w:lastRow="0" w:firstColumn="1" w:lastColumn="0" w:oddVBand="0" w:evenVBand="0" w:oddHBand="0" w:evenHBand="0" w:firstRowFirstColumn="0" w:firstRowLastColumn="0" w:lastRowFirstColumn="0" w:lastRowLastColumn="0"/>
            <w:tcW w:w="6374" w:type="dxa"/>
          </w:tcPr>
          <w:p w14:paraId="2F4DD0CC" w14:textId="77777777" w:rsidR="00FD2E27" w:rsidRPr="009C3D20" w:rsidRDefault="00FD2E27" w:rsidP="002868DA">
            <w:pPr>
              <w:adjustRightInd w:val="0"/>
              <w:jc w:val="center"/>
              <w:rPr>
                <w:rFonts w:ascii="Arial" w:hAnsi="Arial" w:cs="Arial"/>
                <w:b w:val="0"/>
                <w:sz w:val="22"/>
                <w:szCs w:val="22"/>
              </w:rPr>
            </w:pPr>
            <w:r w:rsidRPr="009C3D20">
              <w:rPr>
                <w:rFonts w:ascii="Arial" w:hAnsi="Arial" w:cs="Arial"/>
                <w:b w:val="0"/>
                <w:sz w:val="22"/>
                <w:szCs w:val="22"/>
              </w:rPr>
              <w:t>Biodiversity Net Gain</w:t>
            </w:r>
          </w:p>
        </w:tc>
        <w:tc>
          <w:tcPr>
            <w:tcW w:w="2642" w:type="dxa"/>
          </w:tcPr>
          <w:p w14:paraId="574FF61A" w14:textId="77777777" w:rsidR="00FD2E27" w:rsidRPr="009C3D20" w:rsidRDefault="00FD2E27" w:rsidP="002868DA">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9C3D20">
              <w:rPr>
                <w:rFonts w:ascii="Arial" w:hAnsi="Arial" w:cs="Arial"/>
                <w:bCs/>
                <w:sz w:val="22"/>
                <w:szCs w:val="22"/>
              </w:rPr>
              <w:t>Significant</w:t>
            </w:r>
          </w:p>
        </w:tc>
      </w:tr>
      <w:tr w:rsidR="00FD2E27" w14:paraId="51DE264D" w14:textId="77777777" w:rsidTr="00286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107C8233" w14:textId="77777777" w:rsidR="00FD2E27" w:rsidRPr="009C3D20" w:rsidRDefault="00FD2E27" w:rsidP="002868DA">
            <w:pPr>
              <w:adjustRightInd w:val="0"/>
              <w:jc w:val="center"/>
              <w:rPr>
                <w:rFonts w:ascii="Arial" w:hAnsi="Arial" w:cs="Arial"/>
                <w:b w:val="0"/>
                <w:sz w:val="22"/>
                <w:szCs w:val="22"/>
              </w:rPr>
            </w:pPr>
            <w:r w:rsidRPr="009C3D20">
              <w:rPr>
                <w:rFonts w:ascii="Arial" w:hAnsi="Arial" w:cs="Arial"/>
                <w:b w:val="0"/>
                <w:sz w:val="22"/>
                <w:szCs w:val="22"/>
              </w:rPr>
              <w:lastRenderedPageBreak/>
              <w:t>Strategic Drainage and Flood Risk</w:t>
            </w:r>
          </w:p>
        </w:tc>
        <w:tc>
          <w:tcPr>
            <w:tcW w:w="2642" w:type="dxa"/>
          </w:tcPr>
          <w:p w14:paraId="139B8F89" w14:textId="77777777" w:rsidR="00FD2E27" w:rsidRPr="009C3D20" w:rsidRDefault="00FD2E27" w:rsidP="002868DA">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9C3D20">
              <w:rPr>
                <w:rFonts w:ascii="Arial" w:hAnsi="Arial" w:cs="Arial"/>
                <w:bCs/>
                <w:sz w:val="22"/>
                <w:szCs w:val="22"/>
              </w:rPr>
              <w:t>Moderate</w:t>
            </w:r>
          </w:p>
        </w:tc>
      </w:tr>
      <w:tr w:rsidR="00FD2E27" w14:paraId="37F92557" w14:textId="77777777" w:rsidTr="002868DA">
        <w:tc>
          <w:tcPr>
            <w:cnfStyle w:val="001000000000" w:firstRow="0" w:lastRow="0" w:firstColumn="1" w:lastColumn="0" w:oddVBand="0" w:evenVBand="0" w:oddHBand="0" w:evenHBand="0" w:firstRowFirstColumn="0" w:firstRowLastColumn="0" w:lastRowFirstColumn="0" w:lastRowLastColumn="0"/>
            <w:tcW w:w="6374" w:type="dxa"/>
          </w:tcPr>
          <w:p w14:paraId="52704644" w14:textId="4893BE5C" w:rsidR="00FD2E27" w:rsidRPr="009C3D20" w:rsidRDefault="00FD2E27" w:rsidP="002868DA">
            <w:pPr>
              <w:adjustRightInd w:val="0"/>
              <w:jc w:val="center"/>
              <w:rPr>
                <w:rFonts w:ascii="Arial" w:hAnsi="Arial" w:cs="Arial"/>
                <w:b w:val="0"/>
                <w:sz w:val="22"/>
                <w:szCs w:val="22"/>
              </w:rPr>
            </w:pPr>
            <w:r w:rsidRPr="009C3D20">
              <w:rPr>
                <w:rFonts w:ascii="Arial" w:hAnsi="Arial" w:cs="Arial"/>
                <w:b w:val="0"/>
                <w:sz w:val="22"/>
                <w:szCs w:val="22"/>
              </w:rPr>
              <w:t>Impact</w:t>
            </w:r>
            <w:r w:rsidR="00664800">
              <w:rPr>
                <w:rFonts w:ascii="Arial" w:hAnsi="Arial" w:cs="Arial"/>
                <w:b w:val="0"/>
                <w:sz w:val="22"/>
                <w:szCs w:val="22"/>
              </w:rPr>
              <w:t xml:space="preserve"> of</w:t>
            </w:r>
            <w:r w:rsidRPr="009C3D20">
              <w:rPr>
                <w:rFonts w:ascii="Arial" w:hAnsi="Arial" w:cs="Arial"/>
                <w:b w:val="0"/>
                <w:sz w:val="22"/>
                <w:szCs w:val="22"/>
              </w:rPr>
              <w:t xml:space="preserve"> Coal Mining Legacy and Ground Conditions</w:t>
            </w:r>
          </w:p>
        </w:tc>
        <w:tc>
          <w:tcPr>
            <w:tcW w:w="2642" w:type="dxa"/>
          </w:tcPr>
          <w:p w14:paraId="384486EE" w14:textId="77777777" w:rsidR="00FD2E27" w:rsidRPr="009C3D20" w:rsidRDefault="00FD2E27" w:rsidP="002868DA">
            <w:pPr>
              <w:ind w:firstLine="720"/>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9C3D20">
              <w:rPr>
                <w:rFonts w:ascii="Arial" w:hAnsi="Arial" w:cs="Arial"/>
                <w:bCs/>
                <w:sz w:val="22"/>
                <w:szCs w:val="22"/>
              </w:rPr>
              <w:t>Significant</w:t>
            </w:r>
          </w:p>
        </w:tc>
      </w:tr>
      <w:tr w:rsidR="00FD2E27" w14:paraId="743C2C06" w14:textId="77777777" w:rsidTr="00286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6C1A3C04" w14:textId="77777777" w:rsidR="00FD2E27" w:rsidRPr="009C3D20" w:rsidRDefault="00FD2E27" w:rsidP="002868DA">
            <w:pPr>
              <w:adjustRightInd w:val="0"/>
              <w:jc w:val="center"/>
              <w:rPr>
                <w:rFonts w:ascii="Arial" w:hAnsi="Arial" w:cs="Arial"/>
                <w:b w:val="0"/>
                <w:sz w:val="22"/>
                <w:szCs w:val="22"/>
              </w:rPr>
            </w:pPr>
            <w:r w:rsidRPr="009C3D20">
              <w:rPr>
                <w:rFonts w:ascii="Arial" w:hAnsi="Arial" w:cs="Arial"/>
                <w:b w:val="0"/>
                <w:sz w:val="22"/>
                <w:szCs w:val="22"/>
              </w:rPr>
              <w:t>Temporary Construction Impacts</w:t>
            </w:r>
          </w:p>
        </w:tc>
        <w:tc>
          <w:tcPr>
            <w:tcW w:w="2642" w:type="dxa"/>
          </w:tcPr>
          <w:p w14:paraId="457D553F" w14:textId="77777777" w:rsidR="00FD2E27" w:rsidRPr="009C3D20" w:rsidRDefault="00FD2E27" w:rsidP="002868DA">
            <w:pP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9C3D20">
              <w:rPr>
                <w:rFonts w:ascii="Arial" w:hAnsi="Arial" w:cs="Arial"/>
                <w:bCs/>
                <w:sz w:val="22"/>
                <w:szCs w:val="22"/>
              </w:rPr>
              <w:t xml:space="preserve">       Moderate against</w:t>
            </w:r>
          </w:p>
        </w:tc>
      </w:tr>
      <w:tr w:rsidR="00FD2E27" w14:paraId="6D0866C8" w14:textId="77777777" w:rsidTr="002868DA">
        <w:tc>
          <w:tcPr>
            <w:cnfStyle w:val="001000000000" w:firstRow="0" w:lastRow="0" w:firstColumn="1" w:lastColumn="0" w:oddVBand="0" w:evenVBand="0" w:oddHBand="0" w:evenHBand="0" w:firstRowFirstColumn="0" w:firstRowLastColumn="0" w:lastRowFirstColumn="0" w:lastRowLastColumn="0"/>
            <w:tcW w:w="6374" w:type="dxa"/>
          </w:tcPr>
          <w:p w14:paraId="4371CFBA" w14:textId="77777777" w:rsidR="00FD2E27" w:rsidRPr="009C3D20" w:rsidRDefault="00FD2E27" w:rsidP="002868DA">
            <w:pPr>
              <w:adjustRightInd w:val="0"/>
              <w:jc w:val="center"/>
              <w:rPr>
                <w:rFonts w:ascii="Arial" w:hAnsi="Arial" w:cs="Arial"/>
                <w:b w:val="0"/>
                <w:sz w:val="22"/>
                <w:szCs w:val="22"/>
              </w:rPr>
            </w:pPr>
          </w:p>
        </w:tc>
        <w:tc>
          <w:tcPr>
            <w:tcW w:w="2642" w:type="dxa"/>
          </w:tcPr>
          <w:p w14:paraId="003ADBA1" w14:textId="77777777" w:rsidR="00FD2E27" w:rsidRPr="009C3D20" w:rsidRDefault="00FD2E27" w:rsidP="002868DA">
            <w:pP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p>
        </w:tc>
      </w:tr>
      <w:tr w:rsidR="00FD2E27" w14:paraId="549BE3E1" w14:textId="77777777" w:rsidTr="00286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765C08CE" w14:textId="77777777" w:rsidR="00FD2E27" w:rsidRPr="009C3D20" w:rsidRDefault="00FD2E27" w:rsidP="002868DA">
            <w:pPr>
              <w:adjustRightInd w:val="0"/>
              <w:jc w:val="center"/>
              <w:rPr>
                <w:rFonts w:ascii="Arial" w:hAnsi="Arial" w:cs="Arial"/>
                <w:b w:val="0"/>
                <w:sz w:val="22"/>
                <w:szCs w:val="22"/>
              </w:rPr>
            </w:pPr>
            <w:r w:rsidRPr="009C3D20">
              <w:rPr>
                <w:rFonts w:ascii="Arial" w:hAnsi="Arial" w:cs="Arial"/>
                <w:b w:val="0"/>
                <w:sz w:val="22"/>
                <w:szCs w:val="22"/>
              </w:rPr>
              <w:t>OUTLINE ONLY</w:t>
            </w:r>
          </w:p>
        </w:tc>
        <w:tc>
          <w:tcPr>
            <w:tcW w:w="2642" w:type="dxa"/>
          </w:tcPr>
          <w:p w14:paraId="43CAC2B1" w14:textId="77777777" w:rsidR="00FD2E27" w:rsidRPr="009C3D20" w:rsidRDefault="00FD2E27" w:rsidP="002868DA">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tc>
      </w:tr>
      <w:tr w:rsidR="00FD2E27" w14:paraId="681158BC" w14:textId="77777777" w:rsidTr="002868DA">
        <w:tc>
          <w:tcPr>
            <w:cnfStyle w:val="001000000000" w:firstRow="0" w:lastRow="0" w:firstColumn="1" w:lastColumn="0" w:oddVBand="0" w:evenVBand="0" w:oddHBand="0" w:evenHBand="0" w:firstRowFirstColumn="0" w:firstRowLastColumn="0" w:lastRowFirstColumn="0" w:lastRowLastColumn="0"/>
            <w:tcW w:w="6374" w:type="dxa"/>
          </w:tcPr>
          <w:p w14:paraId="7B8217EF" w14:textId="77777777" w:rsidR="00FD2E27" w:rsidRPr="009C3D20" w:rsidRDefault="00FD2E27" w:rsidP="002868DA">
            <w:pPr>
              <w:adjustRightInd w:val="0"/>
              <w:jc w:val="center"/>
              <w:rPr>
                <w:rFonts w:ascii="Arial" w:hAnsi="Arial" w:cs="Arial"/>
                <w:b w:val="0"/>
                <w:sz w:val="22"/>
                <w:szCs w:val="22"/>
              </w:rPr>
            </w:pPr>
            <w:r w:rsidRPr="009C3D20">
              <w:rPr>
                <w:rFonts w:ascii="Arial" w:hAnsi="Arial" w:cs="Arial"/>
                <w:b w:val="0"/>
                <w:sz w:val="22"/>
                <w:szCs w:val="22"/>
              </w:rPr>
              <w:t>Location of community area</w:t>
            </w:r>
          </w:p>
        </w:tc>
        <w:tc>
          <w:tcPr>
            <w:tcW w:w="2642" w:type="dxa"/>
          </w:tcPr>
          <w:p w14:paraId="48DD2CED" w14:textId="77777777" w:rsidR="00FD2E27" w:rsidRPr="009C3D20" w:rsidRDefault="00FD2E27" w:rsidP="002868DA">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9C3D20">
              <w:rPr>
                <w:rFonts w:ascii="Arial" w:hAnsi="Arial" w:cs="Arial"/>
                <w:bCs/>
                <w:sz w:val="22"/>
                <w:szCs w:val="22"/>
              </w:rPr>
              <w:t>Moderate</w:t>
            </w:r>
          </w:p>
        </w:tc>
      </w:tr>
      <w:tr w:rsidR="00FD2E27" w14:paraId="18D27A1F" w14:textId="77777777" w:rsidTr="00286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7C861FED" w14:textId="77777777" w:rsidR="00FD2E27" w:rsidRPr="009C3D20" w:rsidRDefault="00FD2E27" w:rsidP="002868DA">
            <w:pPr>
              <w:jc w:val="center"/>
              <w:rPr>
                <w:rFonts w:ascii="Arial" w:hAnsi="Arial" w:cs="Arial"/>
                <w:b w:val="0"/>
                <w:sz w:val="22"/>
                <w:szCs w:val="22"/>
              </w:rPr>
            </w:pPr>
            <w:r w:rsidRPr="009C3D20">
              <w:rPr>
                <w:rFonts w:ascii="Arial" w:hAnsi="Arial" w:cs="Arial"/>
                <w:b w:val="0"/>
                <w:sz w:val="22"/>
                <w:szCs w:val="22"/>
              </w:rPr>
              <w:t>Provision of Primary School</w:t>
            </w:r>
          </w:p>
        </w:tc>
        <w:tc>
          <w:tcPr>
            <w:tcW w:w="2642" w:type="dxa"/>
          </w:tcPr>
          <w:p w14:paraId="4083BC10" w14:textId="77777777" w:rsidR="00FD2E27" w:rsidRPr="009C3D20" w:rsidRDefault="00FD2E27" w:rsidP="002868DA">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9C3D20">
              <w:rPr>
                <w:rFonts w:ascii="Arial" w:hAnsi="Arial" w:cs="Arial"/>
                <w:bCs/>
                <w:sz w:val="22"/>
                <w:szCs w:val="22"/>
              </w:rPr>
              <w:t xml:space="preserve">Considerable </w:t>
            </w:r>
          </w:p>
        </w:tc>
      </w:tr>
      <w:tr w:rsidR="00FD2E27" w14:paraId="3A481E6A" w14:textId="77777777" w:rsidTr="002868DA">
        <w:tc>
          <w:tcPr>
            <w:cnfStyle w:val="001000000000" w:firstRow="0" w:lastRow="0" w:firstColumn="1" w:lastColumn="0" w:oddVBand="0" w:evenVBand="0" w:oddHBand="0" w:evenHBand="0" w:firstRowFirstColumn="0" w:firstRowLastColumn="0" w:lastRowFirstColumn="0" w:lastRowLastColumn="0"/>
            <w:tcW w:w="6374" w:type="dxa"/>
          </w:tcPr>
          <w:p w14:paraId="5DA3B59A" w14:textId="77777777" w:rsidR="00FD2E27" w:rsidRPr="009C3D20" w:rsidRDefault="00FD2E27" w:rsidP="002868DA">
            <w:pPr>
              <w:jc w:val="center"/>
              <w:rPr>
                <w:rFonts w:ascii="Arial" w:hAnsi="Arial" w:cs="Arial"/>
                <w:b w:val="0"/>
                <w:sz w:val="22"/>
                <w:szCs w:val="22"/>
              </w:rPr>
            </w:pPr>
            <w:r w:rsidRPr="009C3D20">
              <w:rPr>
                <w:rFonts w:ascii="Arial" w:hAnsi="Arial" w:cs="Arial"/>
                <w:b w:val="0"/>
                <w:sz w:val="22"/>
                <w:szCs w:val="22"/>
              </w:rPr>
              <w:t>Open Space and Play Strategy</w:t>
            </w:r>
          </w:p>
        </w:tc>
        <w:tc>
          <w:tcPr>
            <w:tcW w:w="2642" w:type="dxa"/>
          </w:tcPr>
          <w:p w14:paraId="6C7AB394" w14:textId="77777777" w:rsidR="00FD2E27" w:rsidRPr="009C3D20" w:rsidRDefault="00FD2E27" w:rsidP="002868DA">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9C3D20">
              <w:rPr>
                <w:rFonts w:ascii="Arial" w:hAnsi="Arial" w:cs="Arial"/>
                <w:bCs/>
                <w:sz w:val="22"/>
                <w:szCs w:val="22"/>
              </w:rPr>
              <w:t>Moderate</w:t>
            </w:r>
          </w:p>
        </w:tc>
      </w:tr>
      <w:tr w:rsidR="00FD2E27" w14:paraId="27328B58" w14:textId="77777777" w:rsidTr="00286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7BC3A6D7" w14:textId="77777777" w:rsidR="00FD2E27" w:rsidRPr="009C3D20" w:rsidRDefault="00FD2E27" w:rsidP="002868DA">
            <w:pPr>
              <w:jc w:val="center"/>
              <w:rPr>
                <w:rFonts w:ascii="Arial" w:hAnsi="Arial" w:cs="Arial"/>
                <w:b w:val="0"/>
                <w:sz w:val="22"/>
                <w:szCs w:val="22"/>
              </w:rPr>
            </w:pPr>
          </w:p>
        </w:tc>
        <w:tc>
          <w:tcPr>
            <w:tcW w:w="2642" w:type="dxa"/>
          </w:tcPr>
          <w:p w14:paraId="1BE47A3F" w14:textId="77777777" w:rsidR="00FD2E27" w:rsidRPr="009C3D20" w:rsidRDefault="00FD2E27" w:rsidP="002868DA">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tc>
      </w:tr>
      <w:tr w:rsidR="00FD2E27" w14:paraId="0CC0EC32" w14:textId="77777777" w:rsidTr="002868DA">
        <w:tc>
          <w:tcPr>
            <w:cnfStyle w:val="001000000000" w:firstRow="0" w:lastRow="0" w:firstColumn="1" w:lastColumn="0" w:oddVBand="0" w:evenVBand="0" w:oddHBand="0" w:evenHBand="0" w:firstRowFirstColumn="0" w:firstRowLastColumn="0" w:lastRowFirstColumn="0" w:lastRowLastColumn="0"/>
            <w:tcW w:w="6374" w:type="dxa"/>
          </w:tcPr>
          <w:p w14:paraId="59187B3F" w14:textId="77777777" w:rsidR="00FD2E27" w:rsidRPr="009C3D20" w:rsidRDefault="00FD2E27" w:rsidP="002868DA">
            <w:pPr>
              <w:adjustRightInd w:val="0"/>
              <w:jc w:val="center"/>
              <w:rPr>
                <w:rFonts w:ascii="Arial" w:hAnsi="Arial" w:cs="Arial"/>
                <w:b w:val="0"/>
                <w:sz w:val="22"/>
                <w:szCs w:val="22"/>
              </w:rPr>
            </w:pPr>
            <w:r w:rsidRPr="009C3D20">
              <w:rPr>
                <w:rFonts w:ascii="Arial" w:hAnsi="Arial" w:cs="Arial"/>
                <w:b w:val="0"/>
                <w:sz w:val="22"/>
                <w:szCs w:val="22"/>
              </w:rPr>
              <w:t xml:space="preserve">CONSIDERATIONS FOR BOTH FULL AND OUTLINE </w:t>
            </w:r>
          </w:p>
        </w:tc>
        <w:tc>
          <w:tcPr>
            <w:tcW w:w="2642" w:type="dxa"/>
          </w:tcPr>
          <w:p w14:paraId="1B3CF648" w14:textId="77777777" w:rsidR="00FD2E27" w:rsidRPr="009C3D20" w:rsidRDefault="00FD2E27" w:rsidP="002868DA">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p>
        </w:tc>
      </w:tr>
      <w:tr w:rsidR="00FD2E27" w14:paraId="38EF5294" w14:textId="77777777" w:rsidTr="00286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6031EAF1" w14:textId="77777777" w:rsidR="00FD2E27" w:rsidRPr="009C3D20" w:rsidRDefault="00FD2E27" w:rsidP="002868DA">
            <w:pPr>
              <w:adjustRightInd w:val="0"/>
              <w:jc w:val="center"/>
              <w:rPr>
                <w:rFonts w:ascii="Arial" w:hAnsi="Arial" w:cs="Arial"/>
                <w:b w:val="0"/>
                <w:sz w:val="22"/>
                <w:szCs w:val="22"/>
              </w:rPr>
            </w:pPr>
            <w:r w:rsidRPr="009C3D20">
              <w:rPr>
                <w:rFonts w:ascii="Arial" w:hAnsi="Arial" w:cs="Arial"/>
                <w:b w:val="0"/>
                <w:sz w:val="22"/>
                <w:szCs w:val="22"/>
              </w:rPr>
              <w:t>Affordable Housing</w:t>
            </w:r>
          </w:p>
        </w:tc>
        <w:tc>
          <w:tcPr>
            <w:tcW w:w="2642" w:type="dxa"/>
          </w:tcPr>
          <w:p w14:paraId="760F02E7" w14:textId="3074F689" w:rsidR="00FD2E27" w:rsidRPr="009C3D20" w:rsidRDefault="003E3585" w:rsidP="002868DA">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Moderate</w:t>
            </w:r>
          </w:p>
        </w:tc>
      </w:tr>
      <w:tr w:rsidR="00FD2E27" w14:paraId="7F766717" w14:textId="77777777" w:rsidTr="002868DA">
        <w:tc>
          <w:tcPr>
            <w:cnfStyle w:val="001000000000" w:firstRow="0" w:lastRow="0" w:firstColumn="1" w:lastColumn="0" w:oddVBand="0" w:evenVBand="0" w:oddHBand="0" w:evenHBand="0" w:firstRowFirstColumn="0" w:firstRowLastColumn="0" w:lastRowFirstColumn="0" w:lastRowLastColumn="0"/>
            <w:tcW w:w="6374" w:type="dxa"/>
          </w:tcPr>
          <w:p w14:paraId="503FB894" w14:textId="77777777" w:rsidR="00FD2E27" w:rsidRPr="009C3D20" w:rsidRDefault="00FD2E27" w:rsidP="002868DA">
            <w:pPr>
              <w:adjustRightInd w:val="0"/>
              <w:jc w:val="center"/>
              <w:rPr>
                <w:rFonts w:ascii="Arial" w:hAnsi="Arial" w:cs="Arial"/>
                <w:b w:val="0"/>
                <w:sz w:val="22"/>
                <w:szCs w:val="22"/>
              </w:rPr>
            </w:pPr>
            <w:r w:rsidRPr="009C3D20">
              <w:rPr>
                <w:rFonts w:ascii="Arial" w:hAnsi="Arial" w:cs="Arial"/>
                <w:b w:val="0"/>
                <w:sz w:val="22"/>
                <w:szCs w:val="22"/>
              </w:rPr>
              <w:t>Pollution Control</w:t>
            </w:r>
          </w:p>
        </w:tc>
        <w:tc>
          <w:tcPr>
            <w:tcW w:w="2642" w:type="dxa"/>
          </w:tcPr>
          <w:p w14:paraId="3798E42D" w14:textId="77777777" w:rsidR="00FD2E27" w:rsidRPr="009C3D20" w:rsidRDefault="00FD2E27" w:rsidP="002868DA">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9C3D20">
              <w:rPr>
                <w:rFonts w:ascii="Arial" w:hAnsi="Arial" w:cs="Arial"/>
                <w:bCs/>
                <w:sz w:val="22"/>
                <w:szCs w:val="22"/>
              </w:rPr>
              <w:t>Considerable</w:t>
            </w:r>
          </w:p>
        </w:tc>
      </w:tr>
      <w:tr w:rsidR="00FD2E27" w14:paraId="63534A90" w14:textId="77777777" w:rsidTr="00286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7C5DC7E6" w14:textId="77777777" w:rsidR="00FD2E27" w:rsidRPr="009C3D20" w:rsidRDefault="00FD2E27" w:rsidP="002868DA">
            <w:pPr>
              <w:adjustRightInd w:val="0"/>
              <w:jc w:val="center"/>
              <w:rPr>
                <w:rFonts w:ascii="Arial" w:hAnsi="Arial" w:cs="Arial"/>
                <w:b w:val="0"/>
                <w:sz w:val="22"/>
                <w:szCs w:val="22"/>
              </w:rPr>
            </w:pPr>
            <w:r w:rsidRPr="009C3D20">
              <w:rPr>
                <w:rFonts w:ascii="Arial" w:hAnsi="Arial" w:cs="Arial"/>
                <w:b w:val="0"/>
                <w:sz w:val="22"/>
                <w:szCs w:val="22"/>
              </w:rPr>
              <w:t>Construction and Operational Impacts</w:t>
            </w:r>
          </w:p>
        </w:tc>
        <w:tc>
          <w:tcPr>
            <w:tcW w:w="2642" w:type="dxa"/>
          </w:tcPr>
          <w:p w14:paraId="34CACE26" w14:textId="77777777" w:rsidR="00FD2E27" w:rsidRPr="009C3D20" w:rsidRDefault="00FD2E27" w:rsidP="002868DA">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9C3D20">
              <w:rPr>
                <w:rFonts w:ascii="Arial" w:hAnsi="Arial" w:cs="Arial"/>
                <w:bCs/>
                <w:sz w:val="22"/>
                <w:szCs w:val="22"/>
              </w:rPr>
              <w:t>Moderate</w:t>
            </w:r>
          </w:p>
        </w:tc>
      </w:tr>
      <w:tr w:rsidR="00FD2E27" w14:paraId="2A458D5F" w14:textId="77777777" w:rsidTr="002868DA">
        <w:tc>
          <w:tcPr>
            <w:cnfStyle w:val="001000000000" w:firstRow="0" w:lastRow="0" w:firstColumn="1" w:lastColumn="0" w:oddVBand="0" w:evenVBand="0" w:oddHBand="0" w:evenHBand="0" w:firstRowFirstColumn="0" w:firstRowLastColumn="0" w:lastRowFirstColumn="0" w:lastRowLastColumn="0"/>
            <w:tcW w:w="6374" w:type="dxa"/>
          </w:tcPr>
          <w:p w14:paraId="0D607073" w14:textId="77777777" w:rsidR="00FD2E27" w:rsidRPr="009C3D20" w:rsidRDefault="00FD2E27" w:rsidP="002868DA">
            <w:pPr>
              <w:adjustRightInd w:val="0"/>
              <w:jc w:val="center"/>
              <w:rPr>
                <w:rFonts w:ascii="Arial" w:hAnsi="Arial" w:cs="Arial"/>
                <w:b w:val="0"/>
                <w:sz w:val="22"/>
                <w:szCs w:val="22"/>
              </w:rPr>
            </w:pPr>
            <w:r w:rsidRPr="009C3D20">
              <w:rPr>
                <w:rFonts w:ascii="Arial" w:hAnsi="Arial" w:cs="Arial"/>
                <w:b w:val="0"/>
                <w:sz w:val="22"/>
                <w:szCs w:val="22"/>
              </w:rPr>
              <w:t>Impact on Trees</w:t>
            </w:r>
          </w:p>
        </w:tc>
        <w:tc>
          <w:tcPr>
            <w:tcW w:w="2642" w:type="dxa"/>
          </w:tcPr>
          <w:p w14:paraId="47C6A21A" w14:textId="77777777" w:rsidR="00FD2E27" w:rsidRPr="009C3D20" w:rsidRDefault="00FD2E27" w:rsidP="002868DA">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9C3D20">
              <w:rPr>
                <w:rFonts w:ascii="Arial" w:hAnsi="Arial" w:cs="Arial"/>
                <w:bCs/>
                <w:sz w:val="22"/>
                <w:szCs w:val="22"/>
              </w:rPr>
              <w:t>Considerable</w:t>
            </w:r>
          </w:p>
        </w:tc>
      </w:tr>
      <w:tr w:rsidR="00FD2E27" w14:paraId="400F71C9" w14:textId="77777777" w:rsidTr="00286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494D4BC1" w14:textId="77777777" w:rsidR="00FD2E27" w:rsidRPr="009C3D20" w:rsidRDefault="00FD2E27" w:rsidP="002868DA">
            <w:pPr>
              <w:adjustRightInd w:val="0"/>
              <w:jc w:val="center"/>
              <w:rPr>
                <w:rFonts w:ascii="Arial" w:hAnsi="Arial" w:cs="Arial"/>
                <w:b w:val="0"/>
                <w:sz w:val="22"/>
                <w:szCs w:val="22"/>
              </w:rPr>
            </w:pPr>
            <w:r w:rsidRPr="009C3D20">
              <w:rPr>
                <w:rFonts w:ascii="Arial" w:hAnsi="Arial" w:cs="Arial"/>
                <w:b w:val="0"/>
                <w:sz w:val="22"/>
                <w:szCs w:val="22"/>
              </w:rPr>
              <w:t>Sustainable Travel and Public Rights of Way</w:t>
            </w:r>
          </w:p>
        </w:tc>
        <w:tc>
          <w:tcPr>
            <w:tcW w:w="2642" w:type="dxa"/>
          </w:tcPr>
          <w:p w14:paraId="35600793" w14:textId="77777777" w:rsidR="00FD2E27" w:rsidRPr="009C3D20" w:rsidRDefault="00FD2E27" w:rsidP="002868DA">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9C3D20">
              <w:rPr>
                <w:rFonts w:ascii="Arial" w:hAnsi="Arial" w:cs="Arial"/>
                <w:bCs/>
                <w:sz w:val="22"/>
                <w:szCs w:val="22"/>
              </w:rPr>
              <w:t>Significant</w:t>
            </w:r>
          </w:p>
        </w:tc>
      </w:tr>
      <w:tr w:rsidR="00FD2E27" w14:paraId="3633F7D1" w14:textId="77777777" w:rsidTr="002868DA">
        <w:tc>
          <w:tcPr>
            <w:cnfStyle w:val="001000000000" w:firstRow="0" w:lastRow="0" w:firstColumn="1" w:lastColumn="0" w:oddVBand="0" w:evenVBand="0" w:oddHBand="0" w:evenHBand="0" w:firstRowFirstColumn="0" w:firstRowLastColumn="0" w:lastRowFirstColumn="0" w:lastRowLastColumn="0"/>
            <w:tcW w:w="6374" w:type="dxa"/>
          </w:tcPr>
          <w:p w14:paraId="2B8D0EA0" w14:textId="77777777" w:rsidR="00FD2E27" w:rsidRPr="009C3D20" w:rsidRDefault="00FD2E27" w:rsidP="002868DA">
            <w:pPr>
              <w:adjustRightInd w:val="0"/>
              <w:jc w:val="center"/>
              <w:rPr>
                <w:rFonts w:ascii="Arial" w:hAnsi="Arial" w:cs="Arial"/>
                <w:b w:val="0"/>
                <w:sz w:val="22"/>
                <w:szCs w:val="22"/>
              </w:rPr>
            </w:pPr>
            <w:r w:rsidRPr="009C3D20">
              <w:rPr>
                <w:rFonts w:ascii="Arial" w:hAnsi="Arial" w:cs="Arial"/>
                <w:b w:val="0"/>
                <w:sz w:val="22"/>
                <w:szCs w:val="22"/>
              </w:rPr>
              <w:t>Archaeology and the Historic Environment</w:t>
            </w:r>
          </w:p>
        </w:tc>
        <w:tc>
          <w:tcPr>
            <w:tcW w:w="2642" w:type="dxa"/>
          </w:tcPr>
          <w:p w14:paraId="5D76EB76" w14:textId="77777777" w:rsidR="00FD2E27" w:rsidRPr="009C3D20" w:rsidRDefault="00FD2E27" w:rsidP="002868DA">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9C3D20">
              <w:rPr>
                <w:rFonts w:ascii="Arial" w:hAnsi="Arial" w:cs="Arial"/>
                <w:bCs/>
                <w:sz w:val="22"/>
                <w:szCs w:val="22"/>
              </w:rPr>
              <w:t>Moderate</w:t>
            </w:r>
          </w:p>
        </w:tc>
      </w:tr>
      <w:tr w:rsidR="00FD2E27" w14:paraId="2D7C85BC" w14:textId="77777777" w:rsidTr="00286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02B6E0A0" w14:textId="77777777" w:rsidR="00FD2E27" w:rsidRPr="009C3D20" w:rsidRDefault="00FD2E27" w:rsidP="002868DA">
            <w:pPr>
              <w:adjustRightInd w:val="0"/>
              <w:jc w:val="center"/>
              <w:rPr>
                <w:rFonts w:ascii="Arial" w:hAnsi="Arial" w:cs="Arial"/>
                <w:b w:val="0"/>
                <w:sz w:val="22"/>
                <w:szCs w:val="22"/>
              </w:rPr>
            </w:pPr>
            <w:r w:rsidRPr="009C3D20">
              <w:rPr>
                <w:rFonts w:ascii="Arial" w:hAnsi="Arial" w:cs="Arial"/>
                <w:b w:val="0"/>
                <w:sz w:val="22"/>
                <w:szCs w:val="22"/>
              </w:rPr>
              <w:t>Landscape and Visual Impacts</w:t>
            </w:r>
          </w:p>
        </w:tc>
        <w:tc>
          <w:tcPr>
            <w:tcW w:w="2642" w:type="dxa"/>
          </w:tcPr>
          <w:p w14:paraId="3CD4097B" w14:textId="77777777" w:rsidR="00FD2E27" w:rsidRPr="009C3D20" w:rsidRDefault="00FD2E27" w:rsidP="002868DA">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9C3D20">
              <w:rPr>
                <w:rFonts w:ascii="Arial" w:hAnsi="Arial" w:cs="Arial"/>
                <w:bCs/>
                <w:sz w:val="22"/>
                <w:szCs w:val="22"/>
              </w:rPr>
              <w:t>Significant against</w:t>
            </w:r>
          </w:p>
        </w:tc>
      </w:tr>
      <w:tr w:rsidR="00FD2E27" w14:paraId="5D0F1690" w14:textId="77777777" w:rsidTr="002868DA">
        <w:tc>
          <w:tcPr>
            <w:cnfStyle w:val="001000000000" w:firstRow="0" w:lastRow="0" w:firstColumn="1" w:lastColumn="0" w:oddVBand="0" w:evenVBand="0" w:oddHBand="0" w:evenHBand="0" w:firstRowFirstColumn="0" w:firstRowLastColumn="0" w:lastRowFirstColumn="0" w:lastRowLastColumn="0"/>
            <w:tcW w:w="6374" w:type="dxa"/>
          </w:tcPr>
          <w:p w14:paraId="1D2343CF" w14:textId="77777777" w:rsidR="00FD2E27" w:rsidRPr="009C3D20" w:rsidRDefault="00FD2E27" w:rsidP="002868DA">
            <w:pPr>
              <w:jc w:val="center"/>
              <w:rPr>
                <w:rFonts w:ascii="Arial" w:hAnsi="Arial" w:cs="Arial"/>
                <w:b w:val="0"/>
                <w:sz w:val="22"/>
                <w:szCs w:val="22"/>
              </w:rPr>
            </w:pPr>
            <w:r w:rsidRPr="009C3D20">
              <w:rPr>
                <w:rFonts w:ascii="Arial" w:hAnsi="Arial" w:cs="Arial"/>
                <w:b w:val="0"/>
                <w:sz w:val="22"/>
                <w:szCs w:val="22"/>
              </w:rPr>
              <w:t>Health Impact and Healthcare Infrastructure</w:t>
            </w:r>
          </w:p>
        </w:tc>
        <w:tc>
          <w:tcPr>
            <w:tcW w:w="2642" w:type="dxa"/>
          </w:tcPr>
          <w:p w14:paraId="6CED0CC0" w14:textId="77777777" w:rsidR="00FD2E27" w:rsidRPr="009C3D20" w:rsidRDefault="00FD2E27" w:rsidP="002868DA">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9C3D20">
              <w:rPr>
                <w:rFonts w:ascii="Arial" w:hAnsi="Arial" w:cs="Arial"/>
                <w:bCs/>
                <w:sz w:val="22"/>
                <w:szCs w:val="22"/>
              </w:rPr>
              <w:t>Modest</w:t>
            </w:r>
          </w:p>
        </w:tc>
      </w:tr>
      <w:tr w:rsidR="00FD2E27" w14:paraId="5F12506F" w14:textId="77777777" w:rsidTr="00286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26E1730C" w14:textId="77777777" w:rsidR="00FD2E27" w:rsidRPr="009C3D20" w:rsidRDefault="00FD2E27" w:rsidP="002868DA">
            <w:pPr>
              <w:jc w:val="center"/>
              <w:rPr>
                <w:rFonts w:ascii="Arial" w:hAnsi="Arial" w:cs="Arial"/>
                <w:b w:val="0"/>
                <w:sz w:val="22"/>
                <w:szCs w:val="22"/>
              </w:rPr>
            </w:pPr>
            <w:r w:rsidRPr="009C3D20">
              <w:rPr>
                <w:rFonts w:ascii="Arial" w:hAnsi="Arial" w:cs="Arial"/>
                <w:b w:val="0"/>
                <w:sz w:val="22"/>
                <w:szCs w:val="22"/>
              </w:rPr>
              <w:t>Sustainable Construction and Climate Change</w:t>
            </w:r>
          </w:p>
        </w:tc>
        <w:tc>
          <w:tcPr>
            <w:tcW w:w="2642" w:type="dxa"/>
          </w:tcPr>
          <w:p w14:paraId="320759F1" w14:textId="77777777" w:rsidR="00FD2E27" w:rsidRPr="009C3D20" w:rsidRDefault="00FD2E27" w:rsidP="002868DA">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9C3D20">
              <w:rPr>
                <w:rFonts w:ascii="Arial" w:hAnsi="Arial" w:cs="Arial"/>
                <w:bCs/>
                <w:sz w:val="22"/>
                <w:szCs w:val="22"/>
              </w:rPr>
              <w:t>Modest</w:t>
            </w:r>
          </w:p>
        </w:tc>
      </w:tr>
      <w:tr w:rsidR="00FD2E27" w14:paraId="55BBC480" w14:textId="77777777" w:rsidTr="002868DA">
        <w:tc>
          <w:tcPr>
            <w:cnfStyle w:val="001000000000" w:firstRow="0" w:lastRow="0" w:firstColumn="1" w:lastColumn="0" w:oddVBand="0" w:evenVBand="0" w:oddHBand="0" w:evenHBand="0" w:firstRowFirstColumn="0" w:firstRowLastColumn="0" w:lastRowFirstColumn="0" w:lastRowLastColumn="0"/>
            <w:tcW w:w="6374" w:type="dxa"/>
          </w:tcPr>
          <w:p w14:paraId="5CA4A304" w14:textId="77777777" w:rsidR="00FD2E27" w:rsidRPr="009C3D20" w:rsidRDefault="00FD2E27" w:rsidP="002868DA">
            <w:pPr>
              <w:jc w:val="center"/>
              <w:rPr>
                <w:rFonts w:ascii="Arial" w:hAnsi="Arial" w:cs="Arial"/>
                <w:b w:val="0"/>
                <w:sz w:val="22"/>
                <w:szCs w:val="22"/>
              </w:rPr>
            </w:pPr>
            <w:r w:rsidRPr="009C3D20">
              <w:rPr>
                <w:rFonts w:ascii="Arial" w:hAnsi="Arial" w:cs="Arial"/>
                <w:b w:val="0"/>
                <w:sz w:val="22"/>
                <w:szCs w:val="22"/>
              </w:rPr>
              <w:t>Financial Contributions and Obligations</w:t>
            </w:r>
          </w:p>
        </w:tc>
        <w:tc>
          <w:tcPr>
            <w:tcW w:w="2642" w:type="dxa"/>
          </w:tcPr>
          <w:p w14:paraId="330EB17D" w14:textId="77777777" w:rsidR="00FD2E27" w:rsidRPr="009C3D20" w:rsidRDefault="00FD2E27" w:rsidP="002868DA">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9C3D20">
              <w:rPr>
                <w:rFonts w:ascii="Arial" w:hAnsi="Arial" w:cs="Arial"/>
                <w:bCs/>
                <w:sz w:val="22"/>
                <w:szCs w:val="22"/>
              </w:rPr>
              <w:t>Very Substantial</w:t>
            </w:r>
          </w:p>
        </w:tc>
      </w:tr>
      <w:tr w:rsidR="00FD2E27" w14:paraId="2902465B" w14:textId="77777777" w:rsidTr="00286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1F6E5644" w14:textId="77777777" w:rsidR="00FD2E27" w:rsidRPr="009C3D20" w:rsidRDefault="00FD2E27" w:rsidP="002868DA">
            <w:pPr>
              <w:adjustRightInd w:val="0"/>
              <w:jc w:val="center"/>
              <w:rPr>
                <w:rFonts w:ascii="Arial" w:hAnsi="Arial" w:cs="Arial"/>
                <w:b w:val="0"/>
                <w:sz w:val="22"/>
                <w:szCs w:val="22"/>
              </w:rPr>
            </w:pPr>
            <w:r w:rsidRPr="009C3D20">
              <w:rPr>
                <w:rFonts w:ascii="Arial" w:hAnsi="Arial" w:cs="Arial"/>
                <w:b w:val="0"/>
                <w:sz w:val="22"/>
                <w:szCs w:val="22"/>
              </w:rPr>
              <w:t>Summary of Economic Impacts</w:t>
            </w:r>
          </w:p>
        </w:tc>
        <w:tc>
          <w:tcPr>
            <w:tcW w:w="2642" w:type="dxa"/>
          </w:tcPr>
          <w:p w14:paraId="66F03A87" w14:textId="77777777" w:rsidR="00FD2E27" w:rsidRPr="009C3D20" w:rsidRDefault="00FD2E27" w:rsidP="002868DA">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9C3D20">
              <w:rPr>
                <w:rFonts w:ascii="Arial" w:hAnsi="Arial" w:cs="Arial"/>
                <w:bCs/>
                <w:sz w:val="22"/>
                <w:szCs w:val="22"/>
              </w:rPr>
              <w:t>Substantial</w:t>
            </w:r>
          </w:p>
        </w:tc>
      </w:tr>
      <w:tr w:rsidR="00FD2E27" w14:paraId="5F12232D" w14:textId="77777777" w:rsidTr="002868DA">
        <w:tc>
          <w:tcPr>
            <w:cnfStyle w:val="001000000000" w:firstRow="0" w:lastRow="0" w:firstColumn="1" w:lastColumn="0" w:oddVBand="0" w:evenVBand="0" w:oddHBand="0" w:evenHBand="0" w:firstRowFirstColumn="0" w:firstRowLastColumn="0" w:lastRowFirstColumn="0" w:lastRowLastColumn="0"/>
            <w:tcW w:w="6374" w:type="dxa"/>
          </w:tcPr>
          <w:p w14:paraId="5751C775" w14:textId="77777777" w:rsidR="00FD2E27" w:rsidRPr="009C3D20" w:rsidRDefault="00FD2E27" w:rsidP="002868DA">
            <w:pPr>
              <w:adjustRightInd w:val="0"/>
              <w:jc w:val="center"/>
              <w:rPr>
                <w:rFonts w:ascii="Arial" w:hAnsi="Arial" w:cs="Arial"/>
                <w:sz w:val="22"/>
                <w:szCs w:val="22"/>
              </w:rPr>
            </w:pPr>
            <w:r w:rsidRPr="009C3D20">
              <w:rPr>
                <w:rFonts w:ascii="Arial" w:hAnsi="Arial" w:cs="Arial"/>
                <w:b w:val="0"/>
                <w:sz w:val="22"/>
                <w:szCs w:val="22"/>
              </w:rPr>
              <w:t>Summary of Economic Impacts</w:t>
            </w:r>
          </w:p>
        </w:tc>
        <w:tc>
          <w:tcPr>
            <w:tcW w:w="2642" w:type="dxa"/>
          </w:tcPr>
          <w:p w14:paraId="775DA865" w14:textId="77777777" w:rsidR="00FD2E27" w:rsidRPr="009C3D20" w:rsidRDefault="00FD2E27" w:rsidP="002868DA">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9C3D20">
              <w:rPr>
                <w:rFonts w:ascii="Arial" w:hAnsi="Arial" w:cs="Arial"/>
                <w:bCs/>
                <w:sz w:val="22"/>
                <w:szCs w:val="22"/>
              </w:rPr>
              <w:t>Substantial</w:t>
            </w:r>
          </w:p>
        </w:tc>
      </w:tr>
      <w:tr w:rsidR="00FD2E27" w14:paraId="2615B531" w14:textId="77777777" w:rsidTr="00286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4" w:type="dxa"/>
          </w:tcPr>
          <w:p w14:paraId="55DC522F" w14:textId="77777777" w:rsidR="00FD2E27" w:rsidRPr="009C3D20" w:rsidRDefault="00FD2E27" w:rsidP="002868DA">
            <w:pPr>
              <w:adjustRightInd w:val="0"/>
              <w:jc w:val="center"/>
              <w:rPr>
                <w:rFonts w:ascii="Arial" w:hAnsi="Arial" w:cs="Arial"/>
                <w:b w:val="0"/>
                <w:sz w:val="22"/>
                <w:szCs w:val="22"/>
              </w:rPr>
            </w:pPr>
            <w:r w:rsidRPr="009C3D20">
              <w:rPr>
                <w:rFonts w:ascii="Arial" w:hAnsi="Arial" w:cs="Arial"/>
                <w:b w:val="0"/>
                <w:sz w:val="22"/>
                <w:szCs w:val="22"/>
              </w:rPr>
              <w:t>Summary of Environmental Impacts</w:t>
            </w:r>
          </w:p>
        </w:tc>
        <w:tc>
          <w:tcPr>
            <w:tcW w:w="2642" w:type="dxa"/>
          </w:tcPr>
          <w:p w14:paraId="0049B0F1" w14:textId="77777777" w:rsidR="00FD2E27" w:rsidRPr="009C3D20" w:rsidRDefault="00FD2E27" w:rsidP="002868DA">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9C3D20">
              <w:rPr>
                <w:rFonts w:ascii="Arial" w:hAnsi="Arial" w:cs="Arial"/>
                <w:bCs/>
                <w:sz w:val="22"/>
                <w:szCs w:val="22"/>
              </w:rPr>
              <w:t>Significant</w:t>
            </w:r>
          </w:p>
        </w:tc>
      </w:tr>
    </w:tbl>
    <w:p w14:paraId="29D4CFA7" w14:textId="77777777" w:rsidR="00FD2E27" w:rsidRDefault="00FD2E27" w:rsidP="00FD2E27"/>
    <w:p w14:paraId="27D784C0" w14:textId="77777777" w:rsidR="009E3609" w:rsidRPr="00D51C1A" w:rsidRDefault="009E3609" w:rsidP="004B35E6">
      <w:pPr>
        <w:rPr>
          <w:rFonts w:ascii="Arial" w:hAnsi="Arial" w:cs="Arial"/>
          <w:b/>
          <w:sz w:val="22"/>
          <w:szCs w:val="22"/>
        </w:rPr>
      </w:pPr>
    </w:p>
    <w:p w14:paraId="480471A6" w14:textId="77777777" w:rsidR="00FD2E27" w:rsidRPr="00FD2E27" w:rsidRDefault="00FD2E27" w:rsidP="004B35E6">
      <w:pPr>
        <w:rPr>
          <w:rFonts w:ascii="Arial" w:hAnsi="Arial" w:cs="Arial"/>
          <w:bCs/>
          <w:sz w:val="22"/>
          <w:szCs w:val="22"/>
          <w:u w:val="single"/>
        </w:rPr>
      </w:pPr>
      <w:r w:rsidRPr="00FD2E27">
        <w:rPr>
          <w:rFonts w:ascii="Arial" w:hAnsi="Arial" w:cs="Arial"/>
          <w:bCs/>
          <w:sz w:val="22"/>
          <w:szCs w:val="22"/>
          <w:u w:val="single"/>
        </w:rPr>
        <w:t>Conclusion</w:t>
      </w:r>
    </w:p>
    <w:p w14:paraId="33E50143" w14:textId="77777777" w:rsidR="00FD2E27" w:rsidRDefault="00FD2E27" w:rsidP="004B35E6">
      <w:pPr>
        <w:rPr>
          <w:rFonts w:ascii="Arial" w:hAnsi="Arial" w:cs="Arial"/>
          <w:bCs/>
          <w:sz w:val="22"/>
          <w:szCs w:val="22"/>
        </w:rPr>
      </w:pPr>
    </w:p>
    <w:p w14:paraId="6F1DF397" w14:textId="5450DF66" w:rsidR="00484193" w:rsidRDefault="00484193" w:rsidP="00484193">
      <w:pPr>
        <w:autoSpaceDE w:val="0"/>
        <w:autoSpaceDN w:val="0"/>
        <w:adjustRightInd w:val="0"/>
        <w:rPr>
          <w:rFonts w:ascii="Arial" w:eastAsiaTheme="minorHAnsi" w:hAnsi="Arial" w:cs="Arial"/>
          <w:sz w:val="22"/>
          <w:szCs w:val="22"/>
        </w:rPr>
      </w:pPr>
      <w:r>
        <w:rPr>
          <w:rFonts w:ascii="Arial" w:eastAsiaTheme="minorHAnsi" w:hAnsi="Arial" w:cs="Arial"/>
          <w:sz w:val="22"/>
          <w:szCs w:val="22"/>
        </w:rPr>
        <w:t>T</w:t>
      </w:r>
      <w:r w:rsidRPr="00F60593">
        <w:rPr>
          <w:rFonts w:ascii="Arial" w:eastAsiaTheme="minorHAnsi" w:hAnsi="Arial" w:cs="Arial"/>
          <w:sz w:val="22"/>
          <w:szCs w:val="22"/>
        </w:rPr>
        <w:t>he principle of development is established through the site allocation (Policy MU1</w:t>
      </w:r>
      <w:proofErr w:type="gramStart"/>
      <w:r w:rsidRPr="00F60593">
        <w:rPr>
          <w:rFonts w:ascii="Arial" w:eastAsiaTheme="minorHAnsi" w:hAnsi="Arial" w:cs="Arial"/>
          <w:sz w:val="22"/>
          <w:szCs w:val="22"/>
        </w:rPr>
        <w:t>)</w:t>
      </w:r>
      <w:proofErr w:type="gramEnd"/>
      <w:r w:rsidRPr="00F60593">
        <w:rPr>
          <w:rFonts w:ascii="Arial" w:eastAsiaTheme="minorHAnsi" w:hAnsi="Arial" w:cs="Arial"/>
          <w:sz w:val="22"/>
          <w:szCs w:val="22"/>
        </w:rPr>
        <w:t xml:space="preserve"> and the proposed development is considered to provide significant positive effects in terms of social, economic, and environmental benefits for the development of the site </w:t>
      </w:r>
      <w:r w:rsidR="006F2647">
        <w:rPr>
          <w:rFonts w:ascii="Arial" w:eastAsiaTheme="minorHAnsi" w:hAnsi="Arial" w:cs="Arial"/>
          <w:sz w:val="22"/>
          <w:szCs w:val="22"/>
        </w:rPr>
        <w:t xml:space="preserve">in </w:t>
      </w:r>
      <w:r w:rsidRPr="00F60593">
        <w:rPr>
          <w:rFonts w:ascii="Arial" w:eastAsiaTheme="minorHAnsi" w:hAnsi="Arial" w:cs="Arial"/>
          <w:sz w:val="22"/>
          <w:szCs w:val="22"/>
        </w:rPr>
        <w:t xml:space="preserve">accordance with Local Plan policies, the </w:t>
      </w:r>
      <w:r w:rsidR="0025380A">
        <w:rPr>
          <w:rFonts w:ascii="Arial" w:eastAsiaTheme="minorHAnsi" w:hAnsi="Arial" w:cs="Arial"/>
          <w:sz w:val="22"/>
          <w:szCs w:val="22"/>
        </w:rPr>
        <w:t xml:space="preserve">Barnsley West </w:t>
      </w:r>
      <w:r w:rsidRPr="00F60593">
        <w:rPr>
          <w:rFonts w:ascii="Arial" w:eastAsiaTheme="minorHAnsi" w:hAnsi="Arial" w:cs="Arial"/>
          <w:sz w:val="22"/>
          <w:szCs w:val="22"/>
        </w:rPr>
        <w:t>Masterplan Framework and NPPF policies.</w:t>
      </w:r>
    </w:p>
    <w:p w14:paraId="6B16D001" w14:textId="77777777" w:rsidR="00484193" w:rsidRDefault="00484193" w:rsidP="00484193">
      <w:pPr>
        <w:autoSpaceDE w:val="0"/>
        <w:autoSpaceDN w:val="0"/>
        <w:adjustRightInd w:val="0"/>
        <w:rPr>
          <w:rFonts w:ascii="Arial" w:eastAsiaTheme="minorHAnsi" w:hAnsi="Arial" w:cs="Arial"/>
          <w:sz w:val="22"/>
          <w:szCs w:val="22"/>
        </w:rPr>
      </w:pPr>
    </w:p>
    <w:p w14:paraId="3B7D8A09" w14:textId="08A3DE6D" w:rsidR="00F624EC" w:rsidRPr="00C74DB1" w:rsidRDefault="00414EAA" w:rsidP="00C74DB1">
      <w:pPr>
        <w:pStyle w:val="NormalWeb"/>
        <w:spacing w:before="0" w:beforeAutospacing="0" w:after="0" w:afterAutospacing="0"/>
        <w:rPr>
          <w:rFonts w:ascii="Arial" w:hAnsi="Arial" w:cs="Arial"/>
          <w:sz w:val="22"/>
          <w:szCs w:val="22"/>
        </w:rPr>
      </w:pPr>
      <w:r w:rsidRPr="00D51C1A">
        <w:rPr>
          <w:rFonts w:ascii="Arial" w:hAnsi="Arial" w:cs="Arial"/>
          <w:bCs/>
          <w:sz w:val="22"/>
          <w:szCs w:val="22"/>
        </w:rPr>
        <w:t xml:space="preserve">The proposal demonstrates a high degree of compliance with site specific policy MU1 and the Barnsley West Masterplan Framework and </w:t>
      </w:r>
      <w:r w:rsidR="000E453D" w:rsidRPr="00D51C1A">
        <w:rPr>
          <w:rFonts w:ascii="Arial" w:hAnsi="Arial" w:cs="Arial"/>
          <w:bCs/>
          <w:sz w:val="22"/>
          <w:szCs w:val="22"/>
        </w:rPr>
        <w:t>will</w:t>
      </w:r>
      <w:r w:rsidRPr="00D51C1A">
        <w:rPr>
          <w:rFonts w:ascii="Arial" w:hAnsi="Arial" w:cs="Arial"/>
          <w:bCs/>
          <w:sz w:val="22"/>
          <w:szCs w:val="22"/>
        </w:rPr>
        <w:t xml:space="preserve"> help to deliver a significant proportion of</w:t>
      </w:r>
      <w:r w:rsidR="003D318E" w:rsidRPr="00D51C1A">
        <w:rPr>
          <w:rFonts w:ascii="Arial" w:hAnsi="Arial" w:cs="Arial"/>
          <w:bCs/>
          <w:sz w:val="22"/>
          <w:szCs w:val="22"/>
        </w:rPr>
        <w:t xml:space="preserve"> the housing need identified in the local</w:t>
      </w:r>
      <w:r w:rsidR="00F624EC" w:rsidRPr="00D51C1A">
        <w:rPr>
          <w:rFonts w:ascii="Arial" w:hAnsi="Arial" w:cs="Arial"/>
          <w:bCs/>
          <w:sz w:val="22"/>
          <w:szCs w:val="22"/>
        </w:rPr>
        <w:t xml:space="preserve"> plan.</w:t>
      </w:r>
      <w:r w:rsidR="00C74DB1">
        <w:rPr>
          <w:rFonts w:ascii="Arial" w:hAnsi="Arial" w:cs="Arial"/>
          <w:bCs/>
          <w:sz w:val="22"/>
          <w:szCs w:val="22"/>
        </w:rPr>
        <w:t xml:space="preserve"> </w:t>
      </w:r>
      <w:r w:rsidR="006830D2">
        <w:rPr>
          <w:rFonts w:ascii="Arial" w:hAnsi="Arial" w:cs="Arial"/>
          <w:bCs/>
          <w:sz w:val="22"/>
          <w:szCs w:val="22"/>
        </w:rPr>
        <w:t xml:space="preserve">Whilst the site </w:t>
      </w:r>
      <w:r w:rsidR="00A44506">
        <w:rPr>
          <w:rFonts w:ascii="Arial" w:hAnsi="Arial" w:cs="Arial"/>
          <w:bCs/>
          <w:sz w:val="22"/>
          <w:szCs w:val="22"/>
        </w:rPr>
        <w:t>is not sufficiently viable to deliver all the</w:t>
      </w:r>
      <w:r w:rsidR="00202FE7">
        <w:rPr>
          <w:rFonts w:ascii="Arial" w:hAnsi="Arial" w:cs="Arial"/>
          <w:bCs/>
          <w:sz w:val="22"/>
          <w:szCs w:val="22"/>
        </w:rPr>
        <w:t xml:space="preserve"> Local Plan policy </w:t>
      </w:r>
      <w:r w:rsidR="00424ABA">
        <w:rPr>
          <w:rFonts w:ascii="Arial" w:hAnsi="Arial" w:cs="Arial"/>
          <w:bCs/>
          <w:sz w:val="22"/>
          <w:szCs w:val="22"/>
        </w:rPr>
        <w:t>requirements</w:t>
      </w:r>
      <w:r w:rsidR="00424ABA" w:rsidRPr="006F6CF2">
        <w:rPr>
          <w:rFonts w:ascii="Arial" w:hAnsi="Arial" w:cs="Arial"/>
          <w:bCs/>
          <w:sz w:val="22"/>
          <w:szCs w:val="22"/>
        </w:rPr>
        <w:t>, the</w:t>
      </w:r>
      <w:r w:rsidR="00C74DB1" w:rsidRPr="006F6CF2">
        <w:rPr>
          <w:rFonts w:ascii="Arial" w:hAnsi="Arial" w:cs="Arial"/>
          <w:sz w:val="22"/>
          <w:szCs w:val="22"/>
        </w:rPr>
        <w:t xml:space="preserve"> delivery of </w:t>
      </w:r>
      <w:r w:rsidR="00202FE7" w:rsidRPr="006F6CF2">
        <w:rPr>
          <w:rFonts w:ascii="Arial" w:hAnsi="Arial" w:cs="Arial"/>
          <w:sz w:val="22"/>
          <w:szCs w:val="22"/>
        </w:rPr>
        <w:t xml:space="preserve">up to 1560 dwellings, </w:t>
      </w:r>
      <w:r w:rsidR="00C74DB1" w:rsidRPr="006F6CF2">
        <w:rPr>
          <w:rFonts w:ascii="Arial" w:hAnsi="Arial" w:cs="Arial"/>
          <w:sz w:val="22"/>
          <w:szCs w:val="22"/>
        </w:rPr>
        <w:t xml:space="preserve">provision of </w:t>
      </w:r>
      <w:r w:rsidR="0033323D" w:rsidRPr="006F6CF2">
        <w:rPr>
          <w:rFonts w:ascii="Arial" w:hAnsi="Arial" w:cs="Arial"/>
          <w:sz w:val="22"/>
          <w:szCs w:val="22"/>
        </w:rPr>
        <w:t xml:space="preserve">a 420 </w:t>
      </w:r>
      <w:r w:rsidR="006F3948" w:rsidRPr="006F6CF2">
        <w:rPr>
          <w:rFonts w:ascii="Arial" w:hAnsi="Arial" w:cs="Arial"/>
          <w:sz w:val="22"/>
          <w:szCs w:val="22"/>
        </w:rPr>
        <w:t>place 2 form primary</w:t>
      </w:r>
      <w:r w:rsidR="0033323D" w:rsidRPr="006F6CF2">
        <w:rPr>
          <w:rFonts w:ascii="Arial" w:hAnsi="Arial" w:cs="Arial"/>
          <w:sz w:val="22"/>
          <w:szCs w:val="22"/>
        </w:rPr>
        <w:t xml:space="preserve"> school with </w:t>
      </w:r>
      <w:r w:rsidR="006F3948" w:rsidRPr="006F6CF2">
        <w:rPr>
          <w:rFonts w:ascii="Arial" w:hAnsi="Arial" w:cs="Arial"/>
          <w:sz w:val="22"/>
          <w:szCs w:val="22"/>
        </w:rPr>
        <w:t xml:space="preserve">78 </w:t>
      </w:r>
      <w:r w:rsidR="0033323D" w:rsidRPr="006F6CF2">
        <w:rPr>
          <w:rFonts w:ascii="Arial" w:hAnsi="Arial" w:cs="Arial"/>
          <w:sz w:val="22"/>
          <w:szCs w:val="22"/>
        </w:rPr>
        <w:t xml:space="preserve">nursery places, </w:t>
      </w:r>
      <w:r w:rsidR="00E46204" w:rsidRPr="006F6CF2">
        <w:rPr>
          <w:rFonts w:ascii="Arial" w:hAnsi="Arial" w:cs="Arial"/>
          <w:sz w:val="22"/>
          <w:szCs w:val="22"/>
        </w:rPr>
        <w:t xml:space="preserve">construction of </w:t>
      </w:r>
      <w:r w:rsidR="00271929" w:rsidRPr="006F6CF2">
        <w:rPr>
          <w:rFonts w:ascii="Arial" w:hAnsi="Arial" w:cs="Arial"/>
          <w:sz w:val="22"/>
          <w:szCs w:val="22"/>
        </w:rPr>
        <w:t xml:space="preserve">the </w:t>
      </w:r>
      <w:r w:rsidR="00C74DB1" w:rsidRPr="006F6CF2">
        <w:rPr>
          <w:rFonts w:ascii="Arial" w:hAnsi="Arial" w:cs="Arial"/>
          <w:sz w:val="22"/>
          <w:szCs w:val="22"/>
        </w:rPr>
        <w:t>link road and offsite highway works</w:t>
      </w:r>
      <w:r w:rsidR="005A3A1F">
        <w:rPr>
          <w:rFonts w:ascii="Arial" w:hAnsi="Arial" w:cs="Arial"/>
          <w:sz w:val="22"/>
          <w:szCs w:val="22"/>
        </w:rPr>
        <w:t xml:space="preserve"> and contributions towards public transport</w:t>
      </w:r>
      <w:r w:rsidR="00C74DB1" w:rsidRPr="006F6CF2">
        <w:rPr>
          <w:rFonts w:ascii="Arial" w:hAnsi="Arial" w:cs="Arial"/>
          <w:sz w:val="22"/>
          <w:szCs w:val="22"/>
        </w:rPr>
        <w:t xml:space="preserve"> together carry very </w:t>
      </w:r>
      <w:r w:rsidR="00BA09CA" w:rsidRPr="006F6CF2">
        <w:rPr>
          <w:rFonts w:ascii="Arial" w:hAnsi="Arial" w:cs="Arial"/>
          <w:sz w:val="22"/>
          <w:szCs w:val="22"/>
        </w:rPr>
        <w:t>substantial weight</w:t>
      </w:r>
      <w:r w:rsidR="00C74DB1" w:rsidRPr="006F6CF2">
        <w:rPr>
          <w:rFonts w:ascii="Arial" w:hAnsi="Arial" w:cs="Arial"/>
          <w:sz w:val="22"/>
          <w:szCs w:val="22"/>
        </w:rPr>
        <w:t xml:space="preserve"> in favour of the proposal.</w:t>
      </w:r>
      <w:r w:rsidR="00C74DB1">
        <w:rPr>
          <w:rFonts w:ascii="Arial" w:hAnsi="Arial" w:cs="Arial"/>
          <w:sz w:val="22"/>
          <w:szCs w:val="22"/>
        </w:rPr>
        <w:t xml:space="preserve"> </w:t>
      </w:r>
    </w:p>
    <w:p w14:paraId="38B5FF49" w14:textId="77777777" w:rsidR="00F07BBB" w:rsidRDefault="00F07BBB" w:rsidP="004B35E6">
      <w:pPr>
        <w:rPr>
          <w:rFonts w:ascii="Arial" w:hAnsi="Arial" w:cs="Arial"/>
          <w:bCs/>
          <w:sz w:val="22"/>
          <w:szCs w:val="22"/>
        </w:rPr>
      </w:pPr>
    </w:p>
    <w:p w14:paraId="350676AD" w14:textId="58102842" w:rsidR="00F07BBB" w:rsidRDefault="00F07BBB" w:rsidP="00F07BBB">
      <w:pPr>
        <w:rPr>
          <w:rFonts w:ascii="Arial" w:hAnsi="Arial" w:cs="Arial"/>
          <w:sz w:val="22"/>
          <w:szCs w:val="22"/>
        </w:rPr>
      </w:pPr>
      <w:r>
        <w:rPr>
          <w:rFonts w:ascii="Arial" w:hAnsi="Arial" w:cs="Arial"/>
          <w:sz w:val="22"/>
          <w:szCs w:val="22"/>
        </w:rPr>
        <w:t>T</w:t>
      </w:r>
      <w:r w:rsidRPr="00F60593">
        <w:rPr>
          <w:rFonts w:ascii="Arial" w:hAnsi="Arial" w:cs="Arial"/>
          <w:sz w:val="22"/>
          <w:szCs w:val="22"/>
        </w:rPr>
        <w:t>he assessment has established that levels of harm in relation to considerations such as Highways, and Landscape and Visual Amenity would be in no way significant enough to weigh against the very substantial reasons in favour of allowing the development</w:t>
      </w:r>
      <w:r>
        <w:rPr>
          <w:rFonts w:ascii="Arial" w:hAnsi="Arial" w:cs="Arial"/>
          <w:sz w:val="22"/>
          <w:szCs w:val="22"/>
        </w:rPr>
        <w:t xml:space="preserve"> to proceed</w:t>
      </w:r>
      <w:r w:rsidRPr="00F60593">
        <w:rPr>
          <w:rFonts w:ascii="Arial" w:hAnsi="Arial" w:cs="Arial"/>
          <w:sz w:val="22"/>
          <w:szCs w:val="22"/>
        </w:rPr>
        <w:t>.</w:t>
      </w:r>
      <w:r>
        <w:rPr>
          <w:rFonts w:ascii="Arial" w:hAnsi="Arial" w:cs="Arial"/>
          <w:sz w:val="22"/>
          <w:szCs w:val="22"/>
        </w:rPr>
        <w:t xml:space="preserve"> </w:t>
      </w:r>
      <w:r w:rsidRPr="00F60593">
        <w:rPr>
          <w:rFonts w:ascii="Arial" w:hAnsi="Arial" w:cs="Arial"/>
          <w:sz w:val="22"/>
          <w:szCs w:val="22"/>
        </w:rPr>
        <w:t>The economic benefits attract much greater weight, therefore. Moreover, the effects on the landscape would reduce to moderate over time as the landscaping becomes established and matures.</w:t>
      </w:r>
    </w:p>
    <w:p w14:paraId="3B62A753" w14:textId="77777777" w:rsidR="003C563A" w:rsidRDefault="003C563A" w:rsidP="00F07BBB">
      <w:pPr>
        <w:rPr>
          <w:rFonts w:ascii="Arial" w:hAnsi="Arial" w:cs="Arial"/>
          <w:sz w:val="22"/>
          <w:szCs w:val="22"/>
        </w:rPr>
      </w:pPr>
    </w:p>
    <w:p w14:paraId="12D16F31" w14:textId="64860195" w:rsidR="003C563A" w:rsidRDefault="00730010" w:rsidP="003C563A">
      <w:pPr>
        <w:rPr>
          <w:rFonts w:ascii="Arial" w:hAnsi="Arial" w:cs="Arial"/>
          <w:bCs/>
          <w:sz w:val="22"/>
          <w:szCs w:val="22"/>
        </w:rPr>
      </w:pPr>
      <w:r>
        <w:rPr>
          <w:rFonts w:ascii="Arial" w:hAnsi="Arial" w:cs="Arial"/>
          <w:bCs/>
          <w:sz w:val="22"/>
          <w:szCs w:val="22"/>
        </w:rPr>
        <w:t>A</w:t>
      </w:r>
      <w:r w:rsidR="00FB0D71">
        <w:rPr>
          <w:rFonts w:ascii="Arial" w:hAnsi="Arial" w:cs="Arial"/>
          <w:bCs/>
          <w:sz w:val="22"/>
          <w:szCs w:val="22"/>
        </w:rPr>
        <w:t xml:space="preserve">ll </w:t>
      </w:r>
      <w:r w:rsidR="003C563A" w:rsidRPr="00F60593">
        <w:rPr>
          <w:rFonts w:ascii="Arial" w:hAnsi="Arial" w:cs="Arial"/>
          <w:bCs/>
          <w:sz w:val="22"/>
          <w:szCs w:val="22"/>
        </w:rPr>
        <w:t xml:space="preserve">material planning considerations have been fully explored by the appropriate consultees who have raised no objections to the proposal subject to conditions or S106 contributions and holistically this weighs moderately in favour of the application. </w:t>
      </w:r>
    </w:p>
    <w:p w14:paraId="53D3C294" w14:textId="77777777" w:rsidR="00730010" w:rsidRDefault="00730010" w:rsidP="003C563A">
      <w:pPr>
        <w:rPr>
          <w:rFonts w:ascii="Arial" w:hAnsi="Arial" w:cs="Arial"/>
          <w:bCs/>
          <w:sz w:val="22"/>
          <w:szCs w:val="22"/>
        </w:rPr>
      </w:pPr>
    </w:p>
    <w:p w14:paraId="3282F67D" w14:textId="77777777" w:rsidR="00730010" w:rsidRPr="00D51C1A" w:rsidRDefault="00730010" w:rsidP="00730010">
      <w:pPr>
        <w:rPr>
          <w:rFonts w:ascii="Arial" w:hAnsi="Arial" w:cs="Arial"/>
          <w:bCs/>
          <w:sz w:val="22"/>
          <w:szCs w:val="22"/>
        </w:rPr>
      </w:pPr>
      <w:r w:rsidRPr="00D51C1A">
        <w:rPr>
          <w:rFonts w:ascii="Arial" w:hAnsi="Arial" w:cs="Arial"/>
          <w:bCs/>
          <w:sz w:val="22"/>
          <w:szCs w:val="22"/>
        </w:rPr>
        <w:t xml:space="preserve">Having balanced all material planning considerations, whilst </w:t>
      </w:r>
      <w:proofErr w:type="gramStart"/>
      <w:r w:rsidRPr="00D51C1A">
        <w:rPr>
          <w:rFonts w:ascii="Arial" w:hAnsi="Arial" w:cs="Arial"/>
          <w:bCs/>
          <w:sz w:val="22"/>
          <w:szCs w:val="22"/>
        </w:rPr>
        <w:t>a number of</w:t>
      </w:r>
      <w:proofErr w:type="gramEnd"/>
      <w:r w:rsidRPr="00D51C1A">
        <w:rPr>
          <w:rFonts w:ascii="Arial" w:hAnsi="Arial" w:cs="Arial"/>
          <w:bCs/>
          <w:sz w:val="22"/>
          <w:szCs w:val="22"/>
        </w:rPr>
        <w:t xml:space="preserve"> objections have been received in respect to the proposal, they have been suitably addressed through the information supplied and further amendments to the scheme. </w:t>
      </w:r>
      <w:proofErr w:type="gramStart"/>
      <w:r w:rsidRPr="00D51C1A">
        <w:rPr>
          <w:rFonts w:ascii="Arial" w:hAnsi="Arial" w:cs="Arial"/>
          <w:bCs/>
          <w:sz w:val="22"/>
          <w:szCs w:val="22"/>
        </w:rPr>
        <w:t>As a consequence</w:t>
      </w:r>
      <w:proofErr w:type="gramEnd"/>
      <w:r w:rsidRPr="00D51C1A">
        <w:rPr>
          <w:rFonts w:ascii="Arial" w:hAnsi="Arial" w:cs="Arial"/>
          <w:bCs/>
          <w:sz w:val="22"/>
          <w:szCs w:val="22"/>
        </w:rPr>
        <w:t xml:space="preserve">, the </w:t>
      </w:r>
      <w:r w:rsidRPr="00D51C1A">
        <w:rPr>
          <w:rFonts w:ascii="Arial" w:hAnsi="Arial" w:cs="Arial"/>
          <w:bCs/>
          <w:sz w:val="22"/>
          <w:szCs w:val="22"/>
        </w:rPr>
        <w:lastRenderedPageBreak/>
        <w:t xml:space="preserve">positive aspects of the proposal outlined above are not outweighed by any other material planning considerations. </w:t>
      </w:r>
    </w:p>
    <w:p w14:paraId="1386B964" w14:textId="77777777" w:rsidR="00730010" w:rsidRPr="00F60593" w:rsidRDefault="00730010" w:rsidP="003C563A">
      <w:pPr>
        <w:rPr>
          <w:rFonts w:ascii="Arial" w:hAnsi="Arial" w:cs="Arial"/>
          <w:bCs/>
          <w:sz w:val="22"/>
          <w:szCs w:val="22"/>
        </w:rPr>
      </w:pPr>
    </w:p>
    <w:p w14:paraId="22087418" w14:textId="77777777" w:rsidR="003C563A" w:rsidRPr="00F60593" w:rsidRDefault="003C563A" w:rsidP="003C563A">
      <w:pPr>
        <w:autoSpaceDE w:val="0"/>
        <w:autoSpaceDN w:val="0"/>
        <w:adjustRightInd w:val="0"/>
        <w:rPr>
          <w:rFonts w:ascii="Arial" w:hAnsi="Arial" w:cs="Arial"/>
          <w:sz w:val="22"/>
          <w:szCs w:val="22"/>
        </w:rPr>
      </w:pPr>
      <w:r w:rsidRPr="00F60593">
        <w:rPr>
          <w:rFonts w:ascii="Arial" w:hAnsi="Arial" w:cs="Arial"/>
          <w:sz w:val="22"/>
          <w:szCs w:val="22"/>
        </w:rPr>
        <w:t>The Officer recommendation is therefore one of approval subject to the proposed conditions and S106 Agreement</w:t>
      </w:r>
      <w:r>
        <w:rPr>
          <w:rFonts w:ascii="Arial" w:hAnsi="Arial" w:cs="Arial"/>
          <w:sz w:val="22"/>
          <w:szCs w:val="22"/>
        </w:rPr>
        <w:t xml:space="preserve"> and the proposed heads of terms outlined below.</w:t>
      </w:r>
    </w:p>
    <w:p w14:paraId="395A9163" w14:textId="77777777" w:rsidR="003C563A" w:rsidRPr="00F60593" w:rsidRDefault="003C563A" w:rsidP="003C563A">
      <w:pPr>
        <w:autoSpaceDE w:val="0"/>
        <w:autoSpaceDN w:val="0"/>
        <w:adjustRightInd w:val="0"/>
        <w:rPr>
          <w:rFonts w:ascii="Arial" w:hAnsi="Arial" w:cs="Arial"/>
          <w:sz w:val="22"/>
          <w:szCs w:val="22"/>
        </w:rPr>
      </w:pPr>
    </w:p>
    <w:p w14:paraId="5FBD6A35" w14:textId="77777777" w:rsidR="00A35390" w:rsidRDefault="00A35390" w:rsidP="000470D6">
      <w:pPr>
        <w:rPr>
          <w:rFonts w:ascii="Arial" w:hAnsi="Arial" w:cs="Arial"/>
          <w:b/>
          <w:sz w:val="22"/>
          <w:szCs w:val="22"/>
        </w:rPr>
      </w:pPr>
    </w:p>
    <w:p w14:paraId="5B507C94" w14:textId="77777777" w:rsidR="00712B65" w:rsidRPr="00D51C1A" w:rsidRDefault="00712B65" w:rsidP="000470D6">
      <w:pPr>
        <w:rPr>
          <w:rFonts w:ascii="Arial" w:hAnsi="Arial" w:cs="Arial"/>
          <w:b/>
          <w:sz w:val="22"/>
          <w:szCs w:val="22"/>
        </w:rPr>
      </w:pPr>
    </w:p>
    <w:p w14:paraId="314F6FC2" w14:textId="5B3DC8BF" w:rsidR="00F73FE8" w:rsidRPr="00D51C1A" w:rsidRDefault="00F73FE8" w:rsidP="000470D6">
      <w:pPr>
        <w:rPr>
          <w:rFonts w:ascii="Arial" w:hAnsi="Arial" w:cs="Arial"/>
          <w:b/>
          <w:sz w:val="22"/>
          <w:szCs w:val="22"/>
        </w:rPr>
      </w:pPr>
      <w:r w:rsidRPr="00D51C1A">
        <w:rPr>
          <w:rFonts w:ascii="Arial" w:hAnsi="Arial" w:cs="Arial"/>
          <w:b/>
          <w:sz w:val="22"/>
          <w:szCs w:val="22"/>
        </w:rPr>
        <w:t>R</w:t>
      </w:r>
      <w:r w:rsidR="00A35390" w:rsidRPr="00D51C1A">
        <w:rPr>
          <w:rFonts w:ascii="Arial" w:hAnsi="Arial" w:cs="Arial"/>
          <w:b/>
          <w:sz w:val="22"/>
          <w:szCs w:val="22"/>
        </w:rPr>
        <w:t>ECO</w:t>
      </w:r>
      <w:r w:rsidR="00CD04DE" w:rsidRPr="00D51C1A">
        <w:rPr>
          <w:rFonts w:ascii="Arial" w:hAnsi="Arial" w:cs="Arial"/>
          <w:b/>
          <w:sz w:val="22"/>
          <w:szCs w:val="22"/>
        </w:rPr>
        <w:t>M</w:t>
      </w:r>
      <w:r w:rsidR="00A35390" w:rsidRPr="00D51C1A">
        <w:rPr>
          <w:rFonts w:ascii="Arial" w:hAnsi="Arial" w:cs="Arial"/>
          <w:b/>
          <w:sz w:val="22"/>
          <w:szCs w:val="22"/>
        </w:rPr>
        <w:t>MENDATION</w:t>
      </w:r>
    </w:p>
    <w:p w14:paraId="768B247D" w14:textId="77777777" w:rsidR="00A35390" w:rsidRPr="00D51C1A" w:rsidRDefault="00A35390" w:rsidP="000470D6">
      <w:pPr>
        <w:rPr>
          <w:rFonts w:ascii="Arial" w:hAnsi="Arial" w:cs="Arial"/>
          <w:b/>
          <w:sz w:val="22"/>
          <w:szCs w:val="22"/>
        </w:rPr>
      </w:pPr>
    </w:p>
    <w:p w14:paraId="56E239A1" w14:textId="77777777" w:rsidR="00A35390" w:rsidRPr="00D51C1A" w:rsidRDefault="00A35390" w:rsidP="000470D6">
      <w:pPr>
        <w:rPr>
          <w:rFonts w:ascii="Arial" w:hAnsi="Arial" w:cs="Arial"/>
          <w:b/>
          <w:sz w:val="22"/>
          <w:szCs w:val="22"/>
        </w:rPr>
      </w:pPr>
    </w:p>
    <w:p w14:paraId="33FEAA6B" w14:textId="77777777" w:rsidR="00BF0F91" w:rsidRPr="00D51C1A" w:rsidRDefault="00BF0F91" w:rsidP="000470D6">
      <w:pPr>
        <w:rPr>
          <w:rFonts w:ascii="Arial" w:hAnsi="Arial" w:cs="Arial"/>
          <w:b/>
          <w:sz w:val="22"/>
          <w:szCs w:val="22"/>
        </w:rPr>
      </w:pPr>
      <w:r w:rsidRPr="00D51C1A">
        <w:rPr>
          <w:rFonts w:ascii="Arial" w:hAnsi="Arial" w:cs="Arial"/>
          <w:b/>
          <w:sz w:val="22"/>
          <w:szCs w:val="22"/>
        </w:rPr>
        <w:t xml:space="preserve">MEMBERS RESOLVE TO GRANT PLANNING PERMISSION FOR THE PROPOSED DEVELOPMENT SUBJECT TO THE CONDITIONS BELOW AND FOLLOWING THE COMPLETION OF AN AGREEMENT UNDER SECTION 106 OF THE TOWN AND COUNTRY PLANNING ACT 1990 IN RELATION TO THE FOLLOWING MATTERS AND THE HEAD OF PLANNING BE AUTHORISED TO ISSUE THE PLANNING PERMISSION UPON COMPLETION OF THE LEGAL AGREEMENT: </w:t>
      </w:r>
    </w:p>
    <w:p w14:paraId="666BDC31" w14:textId="77777777" w:rsidR="00BF0F91" w:rsidRPr="00D51C1A" w:rsidRDefault="00BF0F91" w:rsidP="000470D6">
      <w:pPr>
        <w:rPr>
          <w:rFonts w:ascii="Arial" w:hAnsi="Arial" w:cs="Arial"/>
          <w:b/>
          <w:sz w:val="22"/>
          <w:szCs w:val="22"/>
        </w:rPr>
      </w:pPr>
    </w:p>
    <w:p w14:paraId="142D7E30" w14:textId="77777777" w:rsidR="006F6CF2" w:rsidRPr="006E7030" w:rsidRDefault="006F6CF2" w:rsidP="000E60B9">
      <w:pPr>
        <w:pStyle w:val="NormalWeb"/>
        <w:numPr>
          <w:ilvl w:val="0"/>
          <w:numId w:val="24"/>
        </w:numPr>
        <w:spacing w:before="0" w:beforeAutospacing="0" w:after="0" w:afterAutospacing="0"/>
        <w:rPr>
          <w:rFonts w:ascii="Arial" w:hAnsi="Arial" w:cs="Arial"/>
          <w:sz w:val="22"/>
          <w:szCs w:val="22"/>
        </w:rPr>
      </w:pPr>
      <w:r w:rsidRPr="006E7030">
        <w:rPr>
          <w:rFonts w:ascii="Arial" w:hAnsi="Arial" w:cs="Arial"/>
          <w:sz w:val="22"/>
          <w:szCs w:val="22"/>
        </w:rPr>
        <w:t xml:space="preserve">Provision of </w:t>
      </w:r>
      <w:r>
        <w:rPr>
          <w:rFonts w:ascii="Arial" w:hAnsi="Arial" w:cs="Arial"/>
          <w:sz w:val="22"/>
          <w:szCs w:val="22"/>
        </w:rPr>
        <w:t xml:space="preserve">420 place </w:t>
      </w:r>
      <w:r w:rsidRPr="006E7030">
        <w:rPr>
          <w:rFonts w:ascii="Arial" w:hAnsi="Arial" w:cs="Arial"/>
          <w:sz w:val="22"/>
          <w:szCs w:val="22"/>
        </w:rPr>
        <w:t xml:space="preserve">primary school </w:t>
      </w:r>
      <w:r>
        <w:rPr>
          <w:rFonts w:ascii="Arial" w:hAnsi="Arial" w:cs="Arial"/>
          <w:sz w:val="22"/>
          <w:szCs w:val="22"/>
        </w:rPr>
        <w:t>with 78 nursery places</w:t>
      </w:r>
    </w:p>
    <w:p w14:paraId="304EBAB9" w14:textId="77777777" w:rsidR="006F6CF2" w:rsidRPr="006E7030" w:rsidRDefault="006F6CF2" w:rsidP="000E60B9">
      <w:pPr>
        <w:pStyle w:val="NormalWeb"/>
        <w:numPr>
          <w:ilvl w:val="0"/>
          <w:numId w:val="24"/>
        </w:numPr>
        <w:spacing w:before="0" w:beforeAutospacing="0" w:after="0" w:afterAutospacing="0"/>
        <w:rPr>
          <w:rFonts w:ascii="Arial" w:hAnsi="Arial" w:cs="Arial"/>
          <w:sz w:val="22"/>
          <w:szCs w:val="22"/>
        </w:rPr>
      </w:pPr>
      <w:r w:rsidRPr="006E7030">
        <w:rPr>
          <w:rFonts w:ascii="Arial" w:hAnsi="Arial" w:cs="Arial"/>
          <w:sz w:val="22"/>
          <w:szCs w:val="22"/>
        </w:rPr>
        <w:t>Construction of the Link Road</w:t>
      </w:r>
    </w:p>
    <w:p w14:paraId="73EB82D1" w14:textId="5F2BEAF5" w:rsidR="006F6CF2" w:rsidRDefault="006F6CF2" w:rsidP="000E60B9">
      <w:pPr>
        <w:pStyle w:val="ListParagraph"/>
        <w:numPr>
          <w:ilvl w:val="0"/>
          <w:numId w:val="24"/>
        </w:numPr>
        <w:contextualSpacing w:val="0"/>
        <w:rPr>
          <w:rFonts w:ascii="Arial" w:hAnsi="Arial" w:cs="Arial"/>
          <w:sz w:val="22"/>
          <w:szCs w:val="22"/>
        </w:rPr>
      </w:pPr>
      <w:r w:rsidRPr="006E7030">
        <w:rPr>
          <w:rFonts w:ascii="Arial" w:hAnsi="Arial" w:cs="Arial"/>
          <w:sz w:val="22"/>
          <w:szCs w:val="22"/>
        </w:rPr>
        <w:t xml:space="preserve">Offsite Highway contributions </w:t>
      </w:r>
    </w:p>
    <w:p w14:paraId="7006B6A0" w14:textId="5AD1E92C" w:rsidR="006F6CF2" w:rsidRDefault="006F6CF2" w:rsidP="000E60B9">
      <w:pPr>
        <w:pStyle w:val="ListParagraph"/>
        <w:numPr>
          <w:ilvl w:val="0"/>
          <w:numId w:val="24"/>
        </w:numPr>
        <w:contextualSpacing w:val="0"/>
        <w:rPr>
          <w:rFonts w:ascii="Arial" w:hAnsi="Arial" w:cs="Arial"/>
          <w:sz w:val="22"/>
          <w:szCs w:val="22"/>
        </w:rPr>
      </w:pPr>
      <w:r>
        <w:rPr>
          <w:rFonts w:ascii="Arial" w:hAnsi="Arial" w:cs="Arial"/>
          <w:sz w:val="22"/>
          <w:szCs w:val="22"/>
        </w:rPr>
        <w:t xml:space="preserve">Contributions towards secondary school places </w:t>
      </w:r>
    </w:p>
    <w:p w14:paraId="4C990DC3" w14:textId="41EB1DA4" w:rsidR="006F6CF2" w:rsidRDefault="006F6CF2" w:rsidP="000E60B9">
      <w:pPr>
        <w:pStyle w:val="ListParagraph"/>
        <w:numPr>
          <w:ilvl w:val="0"/>
          <w:numId w:val="24"/>
        </w:numPr>
        <w:contextualSpacing w:val="0"/>
        <w:rPr>
          <w:rFonts w:ascii="Arial" w:hAnsi="Arial" w:cs="Arial"/>
          <w:sz w:val="22"/>
          <w:szCs w:val="22"/>
        </w:rPr>
      </w:pPr>
      <w:r>
        <w:rPr>
          <w:rFonts w:ascii="Arial" w:hAnsi="Arial" w:cs="Arial"/>
          <w:sz w:val="22"/>
          <w:szCs w:val="22"/>
        </w:rPr>
        <w:t xml:space="preserve">Contribution towards BNG monitoring </w:t>
      </w:r>
    </w:p>
    <w:p w14:paraId="26B1D293" w14:textId="73DD028D" w:rsidR="006F6CF2" w:rsidRDefault="006F6CF2" w:rsidP="000E60B9">
      <w:pPr>
        <w:pStyle w:val="ListParagraph"/>
        <w:numPr>
          <w:ilvl w:val="0"/>
          <w:numId w:val="24"/>
        </w:numPr>
        <w:contextualSpacing w:val="0"/>
        <w:rPr>
          <w:rFonts w:ascii="Arial" w:hAnsi="Arial" w:cs="Arial"/>
          <w:sz w:val="22"/>
          <w:szCs w:val="22"/>
        </w:rPr>
      </w:pPr>
      <w:r>
        <w:rPr>
          <w:rFonts w:ascii="Arial" w:hAnsi="Arial" w:cs="Arial"/>
          <w:sz w:val="22"/>
          <w:szCs w:val="22"/>
        </w:rPr>
        <w:t>Mitigation for loss of loss of lapwing habitat</w:t>
      </w:r>
    </w:p>
    <w:p w14:paraId="0EE817FD" w14:textId="00B7E399" w:rsidR="006F6CF2" w:rsidRDefault="006F6CF2" w:rsidP="000E60B9">
      <w:pPr>
        <w:pStyle w:val="ListParagraph"/>
        <w:numPr>
          <w:ilvl w:val="0"/>
          <w:numId w:val="24"/>
        </w:numPr>
        <w:contextualSpacing w:val="0"/>
        <w:rPr>
          <w:rFonts w:ascii="Arial" w:hAnsi="Arial" w:cs="Arial"/>
          <w:sz w:val="22"/>
          <w:szCs w:val="22"/>
        </w:rPr>
      </w:pPr>
      <w:r>
        <w:rPr>
          <w:rFonts w:ascii="Arial" w:hAnsi="Arial" w:cs="Arial"/>
          <w:sz w:val="22"/>
          <w:szCs w:val="22"/>
        </w:rPr>
        <w:t xml:space="preserve">Mitigation for loss of skylark habitat </w:t>
      </w:r>
    </w:p>
    <w:p w14:paraId="78ECFC6E" w14:textId="29A3082D" w:rsidR="006F6CF2" w:rsidRDefault="006F6CF2" w:rsidP="000E60B9">
      <w:pPr>
        <w:pStyle w:val="ListParagraph"/>
        <w:numPr>
          <w:ilvl w:val="0"/>
          <w:numId w:val="24"/>
        </w:numPr>
        <w:contextualSpacing w:val="0"/>
        <w:rPr>
          <w:rFonts w:ascii="Arial" w:hAnsi="Arial" w:cs="Arial"/>
          <w:sz w:val="22"/>
          <w:szCs w:val="22"/>
        </w:rPr>
      </w:pPr>
      <w:r>
        <w:rPr>
          <w:rFonts w:ascii="Arial" w:hAnsi="Arial" w:cs="Arial"/>
          <w:sz w:val="22"/>
          <w:szCs w:val="22"/>
        </w:rPr>
        <w:t xml:space="preserve">Public bus service contribution </w:t>
      </w:r>
    </w:p>
    <w:p w14:paraId="369CF8A7" w14:textId="6E7D6489" w:rsidR="006F6CF2" w:rsidRDefault="006F6CF2" w:rsidP="000E60B9">
      <w:pPr>
        <w:pStyle w:val="ListParagraph"/>
        <w:numPr>
          <w:ilvl w:val="0"/>
          <w:numId w:val="24"/>
        </w:numPr>
        <w:contextualSpacing w:val="0"/>
        <w:rPr>
          <w:rFonts w:ascii="Arial" w:hAnsi="Arial" w:cs="Arial"/>
          <w:sz w:val="22"/>
          <w:szCs w:val="22"/>
        </w:rPr>
      </w:pPr>
      <w:r>
        <w:rPr>
          <w:rFonts w:ascii="Arial" w:hAnsi="Arial" w:cs="Arial"/>
          <w:sz w:val="22"/>
          <w:szCs w:val="22"/>
        </w:rPr>
        <w:t xml:space="preserve">Bus stop improvements </w:t>
      </w:r>
    </w:p>
    <w:p w14:paraId="3EFBFFB3" w14:textId="5B86DE55" w:rsidR="006F6CF2" w:rsidRPr="00AA7F2E" w:rsidRDefault="006F6CF2" w:rsidP="000E60B9">
      <w:pPr>
        <w:pStyle w:val="ListParagraph"/>
        <w:numPr>
          <w:ilvl w:val="0"/>
          <w:numId w:val="24"/>
        </w:numPr>
        <w:contextualSpacing w:val="0"/>
        <w:rPr>
          <w:rFonts w:ascii="Arial" w:hAnsi="Arial" w:cs="Arial"/>
          <w:sz w:val="22"/>
          <w:szCs w:val="22"/>
        </w:rPr>
      </w:pPr>
      <w:r>
        <w:rPr>
          <w:rFonts w:ascii="Arial" w:hAnsi="Arial" w:cs="Arial"/>
          <w:sz w:val="22"/>
          <w:szCs w:val="22"/>
        </w:rPr>
        <w:t xml:space="preserve">Improvements to links to public rights of way outside the site </w:t>
      </w:r>
    </w:p>
    <w:p w14:paraId="32BF18ED" w14:textId="77777777" w:rsidR="00020AEF" w:rsidRPr="00D51C1A" w:rsidRDefault="00020AEF" w:rsidP="000470D6">
      <w:pPr>
        <w:rPr>
          <w:rFonts w:ascii="Arial" w:hAnsi="Arial" w:cs="Arial"/>
          <w:sz w:val="22"/>
          <w:szCs w:val="22"/>
        </w:rPr>
      </w:pPr>
    </w:p>
    <w:p w14:paraId="5E9324C5" w14:textId="40C48D2B" w:rsidR="00F73FE8" w:rsidRPr="00D51C1A" w:rsidRDefault="00BF0F91" w:rsidP="000470D6">
      <w:pPr>
        <w:rPr>
          <w:rFonts w:ascii="Arial" w:hAnsi="Arial" w:cs="Arial"/>
          <w:b/>
          <w:bCs/>
          <w:sz w:val="22"/>
          <w:szCs w:val="22"/>
        </w:rPr>
      </w:pPr>
      <w:r w:rsidRPr="00D51C1A">
        <w:rPr>
          <w:rFonts w:ascii="Arial" w:hAnsi="Arial" w:cs="Arial"/>
          <w:b/>
          <w:bCs/>
          <w:sz w:val="22"/>
          <w:szCs w:val="22"/>
        </w:rPr>
        <w:t>CONDITIONS/REASONS</w:t>
      </w:r>
    </w:p>
    <w:p w14:paraId="27A86DE1" w14:textId="77777777" w:rsidR="002A0225" w:rsidRDefault="002A0225" w:rsidP="00BF0F91">
      <w:pPr>
        <w:pStyle w:val="ListParagraph"/>
        <w:rPr>
          <w:rFonts w:ascii="Arial" w:hAnsi="Arial" w:cs="Arial"/>
          <w:sz w:val="22"/>
          <w:szCs w:val="22"/>
        </w:rPr>
      </w:pPr>
    </w:p>
    <w:p w14:paraId="40EEA5B1" w14:textId="5AEB64C1" w:rsidR="002A0225" w:rsidRPr="002818CE" w:rsidRDefault="00BF0F91" w:rsidP="002A0225">
      <w:pPr>
        <w:rPr>
          <w:rFonts w:ascii="Arial" w:hAnsi="Arial" w:cs="Arial"/>
          <w:sz w:val="22"/>
          <w:szCs w:val="22"/>
        </w:rPr>
      </w:pPr>
      <w:r w:rsidRPr="00D51C1A">
        <w:rPr>
          <w:rFonts w:ascii="Arial" w:hAnsi="Arial" w:cs="Arial"/>
          <w:sz w:val="22"/>
          <w:szCs w:val="22"/>
        </w:rPr>
        <w:t xml:space="preserve"> </w:t>
      </w:r>
    </w:p>
    <w:p w14:paraId="1E575C62" w14:textId="4FC66522" w:rsidR="002A0225" w:rsidRPr="002818CE" w:rsidRDefault="002A0225" w:rsidP="002A0225">
      <w:pPr>
        <w:rPr>
          <w:rFonts w:ascii="Arial" w:hAnsi="Arial" w:cs="Arial"/>
          <w:b/>
          <w:bCs/>
          <w:sz w:val="22"/>
          <w:szCs w:val="22"/>
        </w:rPr>
      </w:pPr>
      <w:r w:rsidRPr="002818CE">
        <w:rPr>
          <w:rFonts w:ascii="Arial" w:hAnsi="Arial" w:cs="Arial"/>
          <w:b/>
          <w:bCs/>
          <w:sz w:val="22"/>
          <w:szCs w:val="22"/>
        </w:rPr>
        <w:t xml:space="preserve">Conditions </w:t>
      </w:r>
      <w:r w:rsidR="007572D4">
        <w:rPr>
          <w:rFonts w:ascii="Arial" w:hAnsi="Arial" w:cs="Arial"/>
          <w:b/>
          <w:bCs/>
          <w:sz w:val="22"/>
          <w:szCs w:val="22"/>
        </w:rPr>
        <w:t>1-</w:t>
      </w:r>
      <w:r w:rsidR="00F10307">
        <w:rPr>
          <w:rFonts w:ascii="Arial" w:hAnsi="Arial" w:cs="Arial"/>
          <w:b/>
          <w:bCs/>
          <w:sz w:val="22"/>
          <w:szCs w:val="22"/>
        </w:rPr>
        <w:t>5</w:t>
      </w:r>
      <w:r w:rsidR="004747B0">
        <w:rPr>
          <w:rFonts w:ascii="Arial" w:hAnsi="Arial" w:cs="Arial"/>
          <w:b/>
          <w:bCs/>
          <w:sz w:val="22"/>
          <w:szCs w:val="22"/>
        </w:rPr>
        <w:t>1</w:t>
      </w:r>
      <w:r w:rsidR="00F10307">
        <w:rPr>
          <w:rFonts w:ascii="Arial" w:hAnsi="Arial" w:cs="Arial"/>
          <w:b/>
          <w:bCs/>
          <w:sz w:val="22"/>
          <w:szCs w:val="22"/>
        </w:rPr>
        <w:t xml:space="preserve"> </w:t>
      </w:r>
      <w:r w:rsidRPr="002818CE">
        <w:rPr>
          <w:rFonts w:ascii="Arial" w:hAnsi="Arial" w:cs="Arial"/>
          <w:b/>
          <w:bCs/>
          <w:sz w:val="22"/>
          <w:szCs w:val="22"/>
        </w:rPr>
        <w:t>relat</w:t>
      </w:r>
      <w:r w:rsidR="00F10307">
        <w:rPr>
          <w:rFonts w:ascii="Arial" w:hAnsi="Arial" w:cs="Arial"/>
          <w:b/>
          <w:bCs/>
          <w:sz w:val="22"/>
          <w:szCs w:val="22"/>
        </w:rPr>
        <w:t>e</w:t>
      </w:r>
      <w:r w:rsidRPr="002818CE">
        <w:rPr>
          <w:rFonts w:ascii="Arial" w:hAnsi="Arial" w:cs="Arial"/>
          <w:b/>
          <w:bCs/>
          <w:sz w:val="22"/>
          <w:szCs w:val="22"/>
        </w:rPr>
        <w:t xml:space="preserve"> to </w:t>
      </w:r>
      <w:r w:rsidR="00F10307">
        <w:rPr>
          <w:rFonts w:ascii="Arial" w:hAnsi="Arial" w:cs="Arial"/>
          <w:b/>
          <w:bCs/>
          <w:sz w:val="22"/>
          <w:szCs w:val="22"/>
        </w:rPr>
        <w:t>FULL</w:t>
      </w:r>
      <w:r w:rsidRPr="002818CE">
        <w:rPr>
          <w:rFonts w:ascii="Arial" w:hAnsi="Arial" w:cs="Arial"/>
          <w:b/>
          <w:bCs/>
          <w:sz w:val="22"/>
          <w:szCs w:val="22"/>
        </w:rPr>
        <w:t xml:space="preserve"> part of planning permission</w:t>
      </w:r>
    </w:p>
    <w:p w14:paraId="187FD05B" w14:textId="77777777" w:rsidR="002A0225" w:rsidRPr="002818CE" w:rsidRDefault="002A0225" w:rsidP="002A0225">
      <w:pPr>
        <w:rPr>
          <w:rFonts w:ascii="Arial" w:hAnsi="Arial" w:cs="Arial"/>
          <w:b/>
          <w:bCs/>
          <w:sz w:val="22"/>
          <w:szCs w:val="22"/>
        </w:rPr>
      </w:pPr>
    </w:p>
    <w:p w14:paraId="7A68E1BC"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The development hereby permitted in FULL shall be begun before the expiration of 3 years from the date of this permission.</w:t>
      </w:r>
    </w:p>
    <w:p w14:paraId="0F8279AE" w14:textId="77777777" w:rsidR="00E901D3" w:rsidRPr="00E901D3" w:rsidRDefault="00E901D3" w:rsidP="00E901D3">
      <w:pPr>
        <w:ind w:left="360"/>
        <w:rPr>
          <w:rFonts w:ascii="Arial" w:hAnsi="Arial" w:cs="Arial"/>
          <w:sz w:val="22"/>
          <w:szCs w:val="22"/>
        </w:rPr>
      </w:pPr>
      <w:r w:rsidRPr="00E901D3">
        <w:rPr>
          <w:rFonts w:ascii="Arial" w:hAnsi="Arial" w:cs="Arial"/>
          <w:sz w:val="22"/>
          <w:szCs w:val="22"/>
        </w:rPr>
        <w:t xml:space="preserve">Reason: </w:t>
      </w:r>
      <w:proofErr w:type="gramStart"/>
      <w:r w:rsidRPr="00E901D3">
        <w:rPr>
          <w:rFonts w:ascii="Arial" w:hAnsi="Arial" w:cs="Arial"/>
          <w:sz w:val="22"/>
          <w:szCs w:val="22"/>
        </w:rPr>
        <w:t>In order to</w:t>
      </w:r>
      <w:proofErr w:type="gramEnd"/>
      <w:r w:rsidRPr="00E901D3">
        <w:rPr>
          <w:rFonts w:ascii="Arial" w:hAnsi="Arial" w:cs="Arial"/>
          <w:sz w:val="22"/>
          <w:szCs w:val="22"/>
        </w:rPr>
        <w:t xml:space="preserve"> comply with the provision of Section 91 of the Town and</w:t>
      </w:r>
    </w:p>
    <w:p w14:paraId="1B82B253" w14:textId="77777777" w:rsidR="00E901D3" w:rsidRPr="00E901D3" w:rsidRDefault="00E901D3" w:rsidP="00E901D3">
      <w:pPr>
        <w:ind w:left="360"/>
        <w:rPr>
          <w:rFonts w:ascii="Arial" w:hAnsi="Arial" w:cs="Arial"/>
          <w:sz w:val="22"/>
          <w:szCs w:val="22"/>
        </w:rPr>
      </w:pPr>
      <w:r w:rsidRPr="00E901D3">
        <w:rPr>
          <w:rFonts w:ascii="Arial" w:hAnsi="Arial" w:cs="Arial"/>
          <w:sz w:val="22"/>
          <w:szCs w:val="22"/>
        </w:rPr>
        <w:t>Country Planning Act 1990</w:t>
      </w:r>
    </w:p>
    <w:p w14:paraId="4A31770A" w14:textId="77777777" w:rsidR="002A0225" w:rsidRPr="002818CE" w:rsidRDefault="002A0225" w:rsidP="002A0225">
      <w:pPr>
        <w:rPr>
          <w:rFonts w:ascii="Arial" w:hAnsi="Arial" w:cs="Arial"/>
          <w:sz w:val="22"/>
          <w:szCs w:val="22"/>
        </w:rPr>
      </w:pPr>
    </w:p>
    <w:p w14:paraId="66B09FB6" w14:textId="77777777" w:rsidR="002A0225"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The development hereby approved shall be carried out in substantial accordance with the plans and specifications as approved unless required by any other conditions in this permission.  The approved plans and documents are:</w:t>
      </w:r>
    </w:p>
    <w:p w14:paraId="07CBEB9C" w14:textId="77777777" w:rsidR="0098524A" w:rsidRPr="009A5714" w:rsidRDefault="0098524A" w:rsidP="009A5714">
      <w:pPr>
        <w:rPr>
          <w:rFonts w:ascii="Arial" w:hAnsi="Arial" w:cs="Arial"/>
          <w:sz w:val="22"/>
          <w:szCs w:val="22"/>
        </w:rPr>
      </w:pPr>
    </w:p>
    <w:p w14:paraId="20EBF218"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Residential Land Site Location Plan (BWM-BBA-ZZ-ZZ-DR-A-1002 S3 P01)</w:t>
      </w:r>
    </w:p>
    <w:p w14:paraId="16B3488E"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Proposed Indicative Site Plan (BWM-BBA-ZZ-XX-DR-A-1004 S2 P16)</w:t>
      </w:r>
    </w:p>
    <w:p w14:paraId="76F32E26"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Parameter Plan (BWM-BBA-ZZ-XX-DR-A-1052 S2 P10)</w:t>
      </w:r>
    </w:p>
    <w:p w14:paraId="6A3E5B58"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 xml:space="preserve">Landscape Masterplan (P11754-00-001-GIL-0100 REV 10) </w:t>
      </w:r>
    </w:p>
    <w:p w14:paraId="75431C67" w14:textId="77777777" w:rsidR="002A0225" w:rsidRDefault="002A0225" w:rsidP="002A0225">
      <w:pPr>
        <w:ind w:left="360"/>
        <w:rPr>
          <w:rFonts w:ascii="Arial" w:hAnsi="Arial" w:cs="Arial"/>
          <w:sz w:val="22"/>
          <w:szCs w:val="22"/>
        </w:rPr>
      </w:pPr>
      <w:r w:rsidRPr="002818CE">
        <w:rPr>
          <w:rFonts w:ascii="Arial" w:hAnsi="Arial" w:cs="Arial"/>
          <w:sz w:val="22"/>
          <w:szCs w:val="22"/>
        </w:rPr>
        <w:t>Landscape Design Statement (P11754-00-001-GIL-0707 REV 04)</w:t>
      </w:r>
    </w:p>
    <w:p w14:paraId="5C8BE334" w14:textId="40E0E102" w:rsidR="00587027" w:rsidRDefault="00216615" w:rsidP="00216615">
      <w:pPr>
        <w:ind w:left="360"/>
        <w:jc w:val="both"/>
        <w:rPr>
          <w:rFonts w:ascii="Arial" w:hAnsi="Arial" w:cs="Arial"/>
          <w:sz w:val="22"/>
          <w:szCs w:val="22"/>
        </w:rPr>
      </w:pPr>
      <w:r>
        <w:rPr>
          <w:rFonts w:ascii="Arial" w:hAnsi="Arial" w:cs="Arial"/>
          <w:sz w:val="22"/>
          <w:szCs w:val="22"/>
        </w:rPr>
        <w:t xml:space="preserve">Landscape Design Statement </w:t>
      </w:r>
      <w:r w:rsidR="00151E4D">
        <w:rPr>
          <w:rFonts w:ascii="Arial" w:hAnsi="Arial" w:cs="Arial"/>
          <w:sz w:val="22"/>
          <w:szCs w:val="22"/>
        </w:rPr>
        <w:t xml:space="preserve">Connectivity and PROW Strategy Revised </w:t>
      </w:r>
      <w:r w:rsidR="00532C45">
        <w:rPr>
          <w:rFonts w:ascii="Arial" w:hAnsi="Arial" w:cs="Arial"/>
          <w:sz w:val="22"/>
          <w:szCs w:val="22"/>
        </w:rPr>
        <w:t>13/01/2024</w:t>
      </w:r>
    </w:p>
    <w:p w14:paraId="360A7C91" w14:textId="346BAB64" w:rsidR="00216615" w:rsidRPr="002818CE" w:rsidRDefault="00216615" w:rsidP="00216615">
      <w:pPr>
        <w:ind w:left="360"/>
        <w:jc w:val="both"/>
        <w:rPr>
          <w:rFonts w:ascii="Arial" w:hAnsi="Arial" w:cs="Arial"/>
          <w:sz w:val="22"/>
          <w:szCs w:val="22"/>
        </w:rPr>
      </w:pPr>
      <w:r>
        <w:rPr>
          <w:rFonts w:ascii="Arial" w:hAnsi="Arial" w:cs="Arial"/>
          <w:sz w:val="22"/>
          <w:szCs w:val="22"/>
        </w:rPr>
        <w:t xml:space="preserve">Landscape Design Statement Surface </w:t>
      </w:r>
      <w:r w:rsidR="00042722">
        <w:rPr>
          <w:rFonts w:ascii="Arial" w:hAnsi="Arial" w:cs="Arial"/>
          <w:sz w:val="22"/>
          <w:szCs w:val="22"/>
        </w:rPr>
        <w:t>Material CA</w:t>
      </w:r>
      <w:r>
        <w:rPr>
          <w:rFonts w:ascii="Arial" w:hAnsi="Arial" w:cs="Arial"/>
          <w:sz w:val="22"/>
          <w:szCs w:val="22"/>
        </w:rPr>
        <w:t>2 Revised</w:t>
      </w:r>
      <w:r w:rsidR="00CC6EDB">
        <w:rPr>
          <w:rFonts w:ascii="Arial" w:hAnsi="Arial" w:cs="Arial"/>
          <w:sz w:val="22"/>
          <w:szCs w:val="22"/>
        </w:rPr>
        <w:t xml:space="preserve"> 14/02/2024</w:t>
      </w:r>
    </w:p>
    <w:p w14:paraId="2AA588AA" w14:textId="6595D9E9" w:rsidR="002A0225" w:rsidRPr="002818CE" w:rsidRDefault="002A0225" w:rsidP="002A0225">
      <w:pPr>
        <w:ind w:left="360"/>
        <w:rPr>
          <w:rFonts w:ascii="Arial" w:hAnsi="Arial" w:cs="Arial"/>
          <w:sz w:val="22"/>
          <w:szCs w:val="22"/>
        </w:rPr>
      </w:pPr>
      <w:r w:rsidRPr="002818CE">
        <w:rPr>
          <w:rFonts w:ascii="Arial" w:hAnsi="Arial" w:cs="Arial"/>
          <w:sz w:val="22"/>
          <w:szCs w:val="22"/>
        </w:rPr>
        <w:t>Strategic Landscaping Area (whole site) (P11754-00-001 REV 10) revised 12.06.2024</w:t>
      </w:r>
    </w:p>
    <w:p w14:paraId="2B78B54E"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Strategic Landscape Plan (Full part of application only) P11754-00-001-GIL-0110 Rev. 00 (received 08.02.2024)</w:t>
      </w:r>
    </w:p>
    <w:p w14:paraId="50D0391E"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Phasing Parcel Plan (BWM-BBA-ZZ-XX-DR-A-1005 S2 P04)</w:t>
      </w:r>
    </w:p>
    <w:p w14:paraId="5F2C0E2F"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Masterplan Cut and Fill Depths to Existing Ground Level Sheet 1 (DQ2088-00-302)</w:t>
      </w:r>
    </w:p>
    <w:p w14:paraId="38291C8F"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lastRenderedPageBreak/>
        <w:t>Masterplan Cut and Fill Depths to Existing Ground Level Sheet 2 (DQ2088-00-303)</w:t>
      </w:r>
    </w:p>
    <w:p w14:paraId="1C395A9D"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Masterplan proposed Regrade Contours Sheet 1 (QD2088-00-300)</w:t>
      </w:r>
    </w:p>
    <w:p w14:paraId="5F560982"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Masterplan proposed Regrade Contours Sheet 2 (QD2088-00-301)</w:t>
      </w:r>
    </w:p>
    <w:p w14:paraId="02B79D37"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Tree Protection Plan Sheet 1 of 2 (LD10361-030 Rev C)</w:t>
      </w:r>
    </w:p>
    <w:p w14:paraId="59170A6A"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Tree Protection Plan Sheet 2 of 2 (LD10361-030 Rev C)</w:t>
      </w:r>
    </w:p>
    <w:p w14:paraId="26A8C574" w14:textId="73A3FEBE" w:rsidR="002A0225" w:rsidRPr="002818CE" w:rsidRDefault="002A0225" w:rsidP="002A0225">
      <w:pPr>
        <w:ind w:left="360"/>
        <w:rPr>
          <w:rFonts w:ascii="Arial" w:hAnsi="Arial" w:cs="Arial"/>
          <w:sz w:val="22"/>
          <w:szCs w:val="22"/>
        </w:rPr>
      </w:pPr>
      <w:r w:rsidRPr="002818CE">
        <w:rPr>
          <w:rFonts w:ascii="Arial" w:hAnsi="Arial" w:cs="Arial"/>
          <w:sz w:val="22"/>
          <w:szCs w:val="22"/>
        </w:rPr>
        <w:t xml:space="preserve">Link road – Key Plan (3062-100-P-001 Rev </w:t>
      </w:r>
      <w:r w:rsidR="00C9497D">
        <w:rPr>
          <w:rFonts w:ascii="Arial" w:hAnsi="Arial" w:cs="Arial"/>
          <w:sz w:val="22"/>
          <w:szCs w:val="22"/>
        </w:rPr>
        <w:t>B</w:t>
      </w:r>
      <w:r w:rsidRPr="002818CE">
        <w:rPr>
          <w:rFonts w:ascii="Arial" w:hAnsi="Arial" w:cs="Arial"/>
          <w:sz w:val="22"/>
          <w:szCs w:val="22"/>
        </w:rPr>
        <w:t>)</w:t>
      </w:r>
    </w:p>
    <w:p w14:paraId="33ABBB5F" w14:textId="3A8E21E3" w:rsidR="002A0225" w:rsidRPr="002818CE" w:rsidRDefault="002A0225" w:rsidP="002A0225">
      <w:pPr>
        <w:ind w:left="360"/>
        <w:rPr>
          <w:rFonts w:ascii="Arial" w:hAnsi="Arial" w:cs="Arial"/>
          <w:sz w:val="22"/>
          <w:szCs w:val="22"/>
        </w:rPr>
      </w:pPr>
      <w:r w:rsidRPr="002818CE">
        <w:rPr>
          <w:rFonts w:ascii="Arial" w:hAnsi="Arial" w:cs="Arial"/>
          <w:sz w:val="22"/>
          <w:szCs w:val="22"/>
        </w:rPr>
        <w:t>General Arrangement Sheet 1 of 3 (3062-1</w:t>
      </w:r>
      <w:r w:rsidR="00C9497D">
        <w:rPr>
          <w:rFonts w:ascii="Arial" w:hAnsi="Arial" w:cs="Arial"/>
          <w:sz w:val="22"/>
          <w:szCs w:val="22"/>
        </w:rPr>
        <w:t>00</w:t>
      </w:r>
      <w:r w:rsidRPr="002818CE">
        <w:rPr>
          <w:rFonts w:ascii="Arial" w:hAnsi="Arial" w:cs="Arial"/>
          <w:sz w:val="22"/>
          <w:szCs w:val="22"/>
        </w:rPr>
        <w:t>-P-002 Rev A)</w:t>
      </w:r>
    </w:p>
    <w:p w14:paraId="5E40093F" w14:textId="36ED1041" w:rsidR="002A0225" w:rsidRPr="002818CE" w:rsidRDefault="002A0225" w:rsidP="002A0225">
      <w:pPr>
        <w:ind w:left="360"/>
        <w:rPr>
          <w:rFonts w:ascii="Arial" w:hAnsi="Arial" w:cs="Arial"/>
          <w:sz w:val="22"/>
          <w:szCs w:val="22"/>
        </w:rPr>
      </w:pPr>
      <w:r w:rsidRPr="002818CE">
        <w:rPr>
          <w:rFonts w:ascii="Arial" w:hAnsi="Arial" w:cs="Arial"/>
          <w:sz w:val="22"/>
          <w:szCs w:val="22"/>
        </w:rPr>
        <w:t>General Arrangement Sheet 2 of 3 (3062-1</w:t>
      </w:r>
      <w:r w:rsidR="00C9497D">
        <w:rPr>
          <w:rFonts w:ascii="Arial" w:hAnsi="Arial" w:cs="Arial"/>
          <w:sz w:val="22"/>
          <w:szCs w:val="22"/>
        </w:rPr>
        <w:t>00</w:t>
      </w:r>
      <w:r w:rsidRPr="002818CE">
        <w:rPr>
          <w:rFonts w:ascii="Arial" w:hAnsi="Arial" w:cs="Arial"/>
          <w:sz w:val="22"/>
          <w:szCs w:val="22"/>
        </w:rPr>
        <w:t>-P-003 Rev A)</w:t>
      </w:r>
    </w:p>
    <w:p w14:paraId="59AF98A4" w14:textId="6543B785" w:rsidR="002A0225" w:rsidRPr="002818CE" w:rsidRDefault="002A0225" w:rsidP="002A0225">
      <w:pPr>
        <w:ind w:left="360"/>
        <w:rPr>
          <w:rFonts w:ascii="Arial" w:hAnsi="Arial" w:cs="Arial"/>
          <w:sz w:val="22"/>
          <w:szCs w:val="22"/>
        </w:rPr>
      </w:pPr>
      <w:r w:rsidRPr="002818CE">
        <w:rPr>
          <w:rFonts w:ascii="Arial" w:hAnsi="Arial" w:cs="Arial"/>
          <w:sz w:val="22"/>
          <w:szCs w:val="22"/>
        </w:rPr>
        <w:t>General Arrangement Sheet 3 of 3 (3062-1</w:t>
      </w:r>
      <w:r w:rsidR="00C9497D">
        <w:rPr>
          <w:rFonts w:ascii="Arial" w:hAnsi="Arial" w:cs="Arial"/>
          <w:sz w:val="22"/>
          <w:szCs w:val="22"/>
        </w:rPr>
        <w:t>00</w:t>
      </w:r>
      <w:r w:rsidRPr="002818CE">
        <w:rPr>
          <w:rFonts w:ascii="Arial" w:hAnsi="Arial" w:cs="Arial"/>
          <w:sz w:val="22"/>
          <w:szCs w:val="22"/>
        </w:rPr>
        <w:t>-P-004 Rev A)</w:t>
      </w:r>
    </w:p>
    <w:p w14:paraId="407FB4DA" w14:textId="5D8F4017" w:rsidR="002A0225" w:rsidRPr="002818CE" w:rsidRDefault="002A0225" w:rsidP="002A0225">
      <w:pPr>
        <w:ind w:left="360"/>
        <w:rPr>
          <w:rFonts w:ascii="Arial" w:hAnsi="Arial" w:cs="Arial"/>
          <w:sz w:val="22"/>
          <w:szCs w:val="22"/>
        </w:rPr>
      </w:pPr>
      <w:r w:rsidRPr="002818CE">
        <w:rPr>
          <w:rFonts w:ascii="Arial" w:hAnsi="Arial" w:cs="Arial"/>
          <w:sz w:val="22"/>
          <w:szCs w:val="22"/>
        </w:rPr>
        <w:t xml:space="preserve">Engineering Layout Sheet 1 of 3 (3062-100-P-008 Rev </w:t>
      </w:r>
      <w:r w:rsidR="00C9497D">
        <w:rPr>
          <w:rFonts w:ascii="Arial" w:hAnsi="Arial" w:cs="Arial"/>
          <w:sz w:val="22"/>
          <w:szCs w:val="22"/>
        </w:rPr>
        <w:t>B</w:t>
      </w:r>
      <w:r w:rsidRPr="002818CE">
        <w:rPr>
          <w:rFonts w:ascii="Arial" w:hAnsi="Arial" w:cs="Arial"/>
          <w:sz w:val="22"/>
          <w:szCs w:val="22"/>
        </w:rPr>
        <w:t>)</w:t>
      </w:r>
    </w:p>
    <w:p w14:paraId="7E49F0E6"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Engineering Layout Sheet 2 of 3 (3062-100-P-009 Rev A)</w:t>
      </w:r>
    </w:p>
    <w:p w14:paraId="75ABA25C"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Engineering Layout Sheet 3 of 3 (3062-100-P-010 Rev A)</w:t>
      </w:r>
    </w:p>
    <w:p w14:paraId="54809889" w14:textId="5379E667" w:rsidR="002A0225" w:rsidRPr="002818CE" w:rsidRDefault="002A0225" w:rsidP="002A0225">
      <w:pPr>
        <w:ind w:left="360"/>
        <w:rPr>
          <w:rFonts w:ascii="Arial" w:hAnsi="Arial" w:cs="Arial"/>
          <w:sz w:val="22"/>
          <w:szCs w:val="22"/>
        </w:rPr>
      </w:pPr>
      <w:r w:rsidRPr="002818CE">
        <w:rPr>
          <w:rFonts w:ascii="Arial" w:hAnsi="Arial" w:cs="Arial"/>
          <w:sz w:val="22"/>
          <w:szCs w:val="22"/>
        </w:rPr>
        <w:t xml:space="preserve">Swept Path Analysis Sheet 1 of 2 (3062-100-P-011 Rev </w:t>
      </w:r>
      <w:r w:rsidR="00C9497D">
        <w:rPr>
          <w:rFonts w:ascii="Arial" w:hAnsi="Arial" w:cs="Arial"/>
          <w:sz w:val="22"/>
          <w:szCs w:val="22"/>
        </w:rPr>
        <w:t>B</w:t>
      </w:r>
      <w:r w:rsidRPr="002818CE">
        <w:rPr>
          <w:rFonts w:ascii="Arial" w:hAnsi="Arial" w:cs="Arial"/>
          <w:sz w:val="22"/>
          <w:szCs w:val="22"/>
        </w:rPr>
        <w:t>)</w:t>
      </w:r>
    </w:p>
    <w:p w14:paraId="64689603" w14:textId="7A737A46" w:rsidR="002A0225" w:rsidRDefault="002A0225" w:rsidP="002A0225">
      <w:pPr>
        <w:ind w:left="360"/>
        <w:rPr>
          <w:rFonts w:ascii="Arial" w:hAnsi="Arial" w:cs="Arial"/>
          <w:sz w:val="22"/>
          <w:szCs w:val="22"/>
        </w:rPr>
      </w:pPr>
      <w:r w:rsidRPr="002818CE">
        <w:rPr>
          <w:rFonts w:ascii="Arial" w:hAnsi="Arial" w:cs="Arial"/>
          <w:sz w:val="22"/>
          <w:szCs w:val="22"/>
        </w:rPr>
        <w:t>Swept Path Analysis Sheet 2 of 2 (3062-100-P-012</w:t>
      </w:r>
      <w:r w:rsidR="00C9497D">
        <w:rPr>
          <w:rFonts w:ascii="Arial" w:hAnsi="Arial" w:cs="Arial"/>
          <w:sz w:val="22"/>
          <w:szCs w:val="22"/>
        </w:rPr>
        <w:t xml:space="preserve"> REV B</w:t>
      </w:r>
      <w:r w:rsidRPr="002818CE">
        <w:rPr>
          <w:rFonts w:ascii="Arial" w:hAnsi="Arial" w:cs="Arial"/>
          <w:sz w:val="22"/>
          <w:szCs w:val="22"/>
        </w:rPr>
        <w:t>)</w:t>
      </w:r>
    </w:p>
    <w:p w14:paraId="72C81201" w14:textId="77777777" w:rsidR="00C9497D" w:rsidRPr="00C9497D" w:rsidRDefault="00C9497D" w:rsidP="00C9497D">
      <w:pPr>
        <w:ind w:left="360"/>
        <w:rPr>
          <w:rFonts w:ascii="Arial" w:hAnsi="Arial" w:cs="Arial"/>
          <w:sz w:val="22"/>
          <w:szCs w:val="22"/>
        </w:rPr>
      </w:pPr>
      <w:r w:rsidRPr="6B2A2D83">
        <w:rPr>
          <w:rFonts w:ascii="Arial" w:hAnsi="Arial" w:cs="Arial"/>
          <w:sz w:val="22"/>
          <w:szCs w:val="22"/>
        </w:rPr>
        <w:t>Transport Assessment Addendum V2.1 Parts 1-6</w:t>
      </w:r>
    </w:p>
    <w:p w14:paraId="58E9B042" w14:textId="6ECE7F71" w:rsidR="6841FA01" w:rsidRDefault="6841FA01" w:rsidP="6B2A2D83">
      <w:pPr>
        <w:ind w:left="360"/>
        <w:rPr>
          <w:rFonts w:ascii="Arial" w:eastAsia="Arial" w:hAnsi="Arial" w:cs="Arial"/>
          <w:sz w:val="22"/>
          <w:szCs w:val="22"/>
        </w:rPr>
      </w:pPr>
      <w:r w:rsidRPr="6B2A2D83">
        <w:rPr>
          <w:rFonts w:ascii="Aptos" w:eastAsia="Aptos" w:hAnsi="Aptos" w:cs="Aptos"/>
        </w:rPr>
        <w:t xml:space="preserve">D-1005 Proposed Access Arrangements </w:t>
      </w:r>
      <w:proofErr w:type="gramStart"/>
      <w:r w:rsidRPr="6B2A2D83">
        <w:rPr>
          <w:rFonts w:ascii="Aptos" w:eastAsia="Aptos" w:hAnsi="Aptos" w:cs="Aptos"/>
        </w:rPr>
        <w:t>Farm House</w:t>
      </w:r>
      <w:proofErr w:type="gramEnd"/>
      <w:r w:rsidRPr="6B2A2D83">
        <w:rPr>
          <w:rFonts w:ascii="Aptos" w:eastAsia="Aptos" w:hAnsi="Aptos" w:cs="Aptos"/>
        </w:rPr>
        <w:t xml:space="preserve"> Lane/Wharfedale Road</w:t>
      </w:r>
    </w:p>
    <w:p w14:paraId="52C652AE" w14:textId="77777777" w:rsidR="00C9497D" w:rsidRDefault="00C9497D" w:rsidP="002A0225">
      <w:pPr>
        <w:ind w:left="360"/>
        <w:rPr>
          <w:rFonts w:ascii="Arial" w:hAnsi="Arial" w:cs="Arial"/>
          <w:sz w:val="22"/>
          <w:szCs w:val="22"/>
        </w:rPr>
      </w:pPr>
    </w:p>
    <w:p w14:paraId="2B81E412" w14:textId="316D6B6A" w:rsidR="00150972" w:rsidRDefault="00150972" w:rsidP="002A0225">
      <w:pPr>
        <w:ind w:left="360"/>
        <w:rPr>
          <w:rFonts w:ascii="Arial" w:hAnsi="Arial" w:cs="Arial"/>
          <w:sz w:val="22"/>
          <w:szCs w:val="22"/>
        </w:rPr>
      </w:pPr>
      <w:r>
        <w:rPr>
          <w:rFonts w:ascii="Arial" w:hAnsi="Arial" w:cs="Arial"/>
          <w:sz w:val="22"/>
          <w:szCs w:val="22"/>
        </w:rPr>
        <w:t>Noise Impact Assessm</w:t>
      </w:r>
      <w:r w:rsidR="00A05F9B">
        <w:rPr>
          <w:rFonts w:ascii="Arial" w:hAnsi="Arial" w:cs="Arial"/>
          <w:sz w:val="22"/>
          <w:szCs w:val="22"/>
        </w:rPr>
        <w:t xml:space="preserve">ent </w:t>
      </w:r>
      <w:r w:rsidR="00182EB7">
        <w:rPr>
          <w:rFonts w:ascii="Arial" w:hAnsi="Arial" w:cs="Arial"/>
          <w:sz w:val="22"/>
          <w:szCs w:val="22"/>
        </w:rPr>
        <w:t xml:space="preserve">by </w:t>
      </w:r>
      <w:r w:rsidR="004F6F90">
        <w:rPr>
          <w:rFonts w:ascii="Arial" w:hAnsi="Arial" w:cs="Arial"/>
          <w:sz w:val="22"/>
          <w:szCs w:val="22"/>
        </w:rPr>
        <w:t xml:space="preserve">ENS </w:t>
      </w:r>
      <w:r w:rsidR="00A05F9B">
        <w:rPr>
          <w:rFonts w:ascii="Arial" w:hAnsi="Arial" w:cs="Arial"/>
          <w:sz w:val="22"/>
          <w:szCs w:val="22"/>
        </w:rPr>
        <w:t>NIA-8576-21-9800 V</w:t>
      </w:r>
      <w:proofErr w:type="gramStart"/>
      <w:r w:rsidR="00A05F9B">
        <w:rPr>
          <w:rFonts w:ascii="Arial" w:hAnsi="Arial" w:cs="Arial"/>
          <w:sz w:val="22"/>
          <w:szCs w:val="22"/>
        </w:rPr>
        <w:t>3( Phase</w:t>
      </w:r>
      <w:proofErr w:type="gramEnd"/>
      <w:r w:rsidR="00A05F9B">
        <w:rPr>
          <w:rFonts w:ascii="Arial" w:hAnsi="Arial" w:cs="Arial"/>
          <w:sz w:val="22"/>
          <w:szCs w:val="22"/>
        </w:rPr>
        <w:t xml:space="preserve"> 1) dated 25/04/2024</w:t>
      </w:r>
    </w:p>
    <w:p w14:paraId="512753DD" w14:textId="771BFB75" w:rsidR="003C4C25" w:rsidRPr="002818CE" w:rsidRDefault="008213EC" w:rsidP="002A0225">
      <w:pPr>
        <w:ind w:left="360"/>
        <w:rPr>
          <w:rFonts w:ascii="Arial" w:hAnsi="Arial" w:cs="Arial"/>
          <w:sz w:val="22"/>
          <w:szCs w:val="22"/>
        </w:rPr>
      </w:pPr>
      <w:r>
        <w:rPr>
          <w:rFonts w:ascii="Arial" w:hAnsi="Arial" w:cs="Arial"/>
          <w:sz w:val="22"/>
          <w:szCs w:val="22"/>
        </w:rPr>
        <w:t>Acoustic Barrier</w:t>
      </w:r>
      <w:r w:rsidR="00EE57D2">
        <w:rPr>
          <w:rFonts w:ascii="Arial" w:hAnsi="Arial" w:cs="Arial"/>
          <w:sz w:val="22"/>
          <w:szCs w:val="22"/>
        </w:rPr>
        <w:t xml:space="preserve"> – Section sketch</w:t>
      </w:r>
      <w:r>
        <w:rPr>
          <w:rFonts w:ascii="Arial" w:hAnsi="Arial" w:cs="Arial"/>
          <w:sz w:val="22"/>
          <w:szCs w:val="22"/>
        </w:rPr>
        <w:t xml:space="preserve"> 13731-THP-XX-XX-DR-A-SK008(rec 09.04.2024</w:t>
      </w:r>
      <w:r w:rsidR="00EE57D2">
        <w:rPr>
          <w:rFonts w:ascii="Arial" w:hAnsi="Arial" w:cs="Arial"/>
          <w:sz w:val="22"/>
          <w:szCs w:val="22"/>
        </w:rPr>
        <w:t>)</w:t>
      </w:r>
    </w:p>
    <w:p w14:paraId="1B4FCD8E" w14:textId="77777777" w:rsidR="002A0225" w:rsidRPr="002818CE" w:rsidRDefault="002A0225" w:rsidP="002A0225">
      <w:pPr>
        <w:ind w:left="360"/>
        <w:rPr>
          <w:rFonts w:ascii="Arial" w:hAnsi="Arial" w:cs="Arial"/>
          <w:sz w:val="22"/>
          <w:szCs w:val="22"/>
        </w:rPr>
      </w:pPr>
    </w:p>
    <w:p w14:paraId="5F8D799B"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Drainage plans</w:t>
      </w:r>
    </w:p>
    <w:p w14:paraId="517F11EA"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Proposed Development Run-Off Destination (QD2088-00-101)</w:t>
      </w:r>
    </w:p>
    <w:p w14:paraId="12DF1959"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Main infrastructure Surface Water Outfalls (QD2088-00-150 Rev A)</w:t>
      </w:r>
    </w:p>
    <w:p w14:paraId="13DC2EEC" w14:textId="77777777" w:rsidR="002A0225" w:rsidRPr="002818CE" w:rsidRDefault="002A0225" w:rsidP="002A0225">
      <w:pPr>
        <w:ind w:left="360"/>
        <w:rPr>
          <w:rFonts w:ascii="Arial" w:hAnsi="Arial" w:cs="Arial"/>
          <w:sz w:val="22"/>
          <w:szCs w:val="22"/>
        </w:rPr>
      </w:pPr>
      <w:proofErr w:type="spellStart"/>
      <w:r w:rsidRPr="002818CE">
        <w:rPr>
          <w:rFonts w:ascii="Arial" w:hAnsi="Arial" w:cs="Arial"/>
          <w:sz w:val="22"/>
          <w:szCs w:val="22"/>
        </w:rPr>
        <w:t>SuDS</w:t>
      </w:r>
      <w:proofErr w:type="spellEnd"/>
      <w:r w:rsidRPr="002818CE">
        <w:rPr>
          <w:rFonts w:ascii="Arial" w:hAnsi="Arial" w:cs="Arial"/>
          <w:sz w:val="22"/>
          <w:szCs w:val="22"/>
        </w:rPr>
        <w:t xml:space="preserve"> General Arrangements Sheet 1 (QD2088-00-200 Rev B)</w:t>
      </w:r>
    </w:p>
    <w:p w14:paraId="0100C112" w14:textId="77777777" w:rsidR="002A0225" w:rsidRDefault="002A0225" w:rsidP="002A0225">
      <w:pPr>
        <w:ind w:left="360"/>
        <w:rPr>
          <w:rFonts w:ascii="Arial" w:hAnsi="Arial" w:cs="Arial"/>
          <w:sz w:val="22"/>
          <w:szCs w:val="22"/>
        </w:rPr>
      </w:pPr>
      <w:proofErr w:type="spellStart"/>
      <w:r w:rsidRPr="002818CE">
        <w:rPr>
          <w:rFonts w:ascii="Arial" w:hAnsi="Arial" w:cs="Arial"/>
          <w:sz w:val="22"/>
          <w:szCs w:val="22"/>
        </w:rPr>
        <w:t>SuDS</w:t>
      </w:r>
      <w:proofErr w:type="spellEnd"/>
      <w:r w:rsidRPr="002818CE">
        <w:rPr>
          <w:rFonts w:ascii="Arial" w:hAnsi="Arial" w:cs="Arial"/>
          <w:sz w:val="22"/>
          <w:szCs w:val="22"/>
        </w:rPr>
        <w:t xml:space="preserve"> General Arrangements Sheet 2 (QD2088-00-201 Rev A)</w:t>
      </w:r>
    </w:p>
    <w:p w14:paraId="6226CE71" w14:textId="6520CEC7" w:rsidR="00FB4160" w:rsidRPr="002818CE" w:rsidRDefault="00723E5B" w:rsidP="002A0225">
      <w:pPr>
        <w:ind w:left="360"/>
        <w:rPr>
          <w:rFonts w:ascii="Arial" w:hAnsi="Arial" w:cs="Arial"/>
          <w:sz w:val="22"/>
          <w:szCs w:val="22"/>
        </w:rPr>
      </w:pPr>
      <w:r>
        <w:rPr>
          <w:rFonts w:ascii="Arial" w:hAnsi="Arial" w:cs="Arial"/>
          <w:sz w:val="22"/>
          <w:szCs w:val="22"/>
        </w:rPr>
        <w:t>Drainage Strategy</w:t>
      </w:r>
      <w:r w:rsidR="00DC7DFB">
        <w:rPr>
          <w:rFonts w:ascii="Arial" w:hAnsi="Arial" w:cs="Arial"/>
          <w:sz w:val="22"/>
          <w:szCs w:val="22"/>
        </w:rPr>
        <w:t xml:space="preserve"> Phase 1 Sheet 1 QD</w:t>
      </w:r>
      <w:r w:rsidR="00725BA2">
        <w:rPr>
          <w:rFonts w:ascii="Arial" w:hAnsi="Arial" w:cs="Arial"/>
          <w:sz w:val="22"/>
          <w:szCs w:val="22"/>
        </w:rPr>
        <w:t>2144-00-01 REV A</w:t>
      </w:r>
    </w:p>
    <w:p w14:paraId="14FB7EE6"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Main infrastructure Drainage Strategy Sheet 1 (QD2088-00-400 rev C)</w:t>
      </w:r>
    </w:p>
    <w:p w14:paraId="0F3FE93E"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Main infrastructure Drainage Strategy Sheet 2 (QD2088-00-401 Rev B)</w:t>
      </w:r>
    </w:p>
    <w:p w14:paraId="21E3AA88"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Main infrastructure Drainage Strategy Sheet 3 (QD2088-00-402 Rev A)</w:t>
      </w:r>
    </w:p>
    <w:p w14:paraId="3611EBAD" w14:textId="77777777" w:rsidR="002A0225" w:rsidRPr="002818CE" w:rsidRDefault="002A0225" w:rsidP="002A0225">
      <w:pPr>
        <w:ind w:left="360"/>
        <w:rPr>
          <w:rFonts w:ascii="Arial" w:hAnsi="Arial" w:cs="Arial"/>
          <w:sz w:val="22"/>
          <w:szCs w:val="22"/>
        </w:rPr>
      </w:pPr>
    </w:p>
    <w:p w14:paraId="688B19E2"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Sections</w:t>
      </w:r>
    </w:p>
    <w:p w14:paraId="3B6CE6F1"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Location Map for site sections Rev.01</w:t>
      </w:r>
    </w:p>
    <w:p w14:paraId="5BE47E58"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Proposed GA Site Sections Sheet 01 P11754-00-001-GIL-0220-00 REV 00</w:t>
      </w:r>
    </w:p>
    <w:p w14:paraId="67CFEB28"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Proposed GA Site Sections Sheet 02 P11754-00-001-GIL-0221-00 REV 00</w:t>
      </w:r>
    </w:p>
    <w:p w14:paraId="2E7D3AAB"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Proposed GA Site Sections Sheet 03 P11754-00-001-GIL-0222-00 REV 00</w:t>
      </w:r>
    </w:p>
    <w:p w14:paraId="1540837F"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Proposed GA Site Sections Sheet 04 P11754-00-001-GIL-0223-00 REV 00</w:t>
      </w:r>
    </w:p>
    <w:p w14:paraId="67015CA7"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Proposed GA Site Sections Sheet 05 P11754-00-001-GIL-0224-00 REV 00</w:t>
      </w:r>
    </w:p>
    <w:p w14:paraId="3A4C5161"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 xml:space="preserve">Proposed GA Site Sections Sheet 06 P11754-00-001-GIL-0225-00 REV 00 </w:t>
      </w:r>
    </w:p>
    <w:p w14:paraId="1CDAC07F" w14:textId="77777777" w:rsidR="002A0225" w:rsidRPr="002818CE" w:rsidRDefault="002A0225" w:rsidP="002A0225">
      <w:pPr>
        <w:ind w:left="360"/>
        <w:rPr>
          <w:rFonts w:ascii="Arial" w:hAnsi="Arial" w:cs="Arial"/>
          <w:sz w:val="22"/>
          <w:szCs w:val="22"/>
        </w:rPr>
      </w:pPr>
    </w:p>
    <w:p w14:paraId="0F177BD7"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Phase 1</w:t>
      </w:r>
    </w:p>
    <w:p w14:paraId="12F6A752" w14:textId="5E01D695" w:rsidR="002A0225" w:rsidRPr="002818CE" w:rsidRDefault="002A0225" w:rsidP="002A0225">
      <w:pPr>
        <w:ind w:left="360"/>
        <w:rPr>
          <w:rFonts w:ascii="Arial" w:hAnsi="Arial" w:cs="Arial"/>
          <w:sz w:val="22"/>
          <w:szCs w:val="22"/>
        </w:rPr>
      </w:pPr>
      <w:r w:rsidRPr="002818CE">
        <w:rPr>
          <w:rFonts w:ascii="Arial" w:hAnsi="Arial" w:cs="Arial"/>
          <w:sz w:val="22"/>
          <w:szCs w:val="22"/>
        </w:rPr>
        <w:t xml:space="preserve">Barnsley West Phase 1 Planning Layout (20-CL4-SEGB-BWP1-02 REV </w:t>
      </w:r>
      <w:r w:rsidR="0058657E">
        <w:rPr>
          <w:rFonts w:ascii="Arial" w:hAnsi="Arial" w:cs="Arial"/>
          <w:sz w:val="22"/>
          <w:szCs w:val="22"/>
          <w:u w:val="single"/>
        </w:rPr>
        <w:t>U</w:t>
      </w:r>
      <w:r w:rsidRPr="002818CE">
        <w:rPr>
          <w:rFonts w:ascii="Arial" w:hAnsi="Arial" w:cs="Arial"/>
          <w:sz w:val="22"/>
          <w:szCs w:val="22"/>
        </w:rPr>
        <w:t xml:space="preserve">) </w:t>
      </w:r>
      <w:proofErr w:type="spellStart"/>
      <w:r w:rsidRPr="002818CE">
        <w:rPr>
          <w:rFonts w:ascii="Arial" w:hAnsi="Arial" w:cs="Arial"/>
          <w:sz w:val="22"/>
          <w:szCs w:val="22"/>
        </w:rPr>
        <w:t>recd</w:t>
      </w:r>
      <w:proofErr w:type="spellEnd"/>
      <w:r w:rsidRPr="002818CE">
        <w:rPr>
          <w:rFonts w:ascii="Arial" w:hAnsi="Arial" w:cs="Arial"/>
          <w:sz w:val="22"/>
          <w:szCs w:val="22"/>
        </w:rPr>
        <w:t xml:space="preserve"> 0</w:t>
      </w:r>
      <w:r w:rsidR="0058657E">
        <w:rPr>
          <w:rFonts w:ascii="Arial" w:hAnsi="Arial" w:cs="Arial"/>
          <w:sz w:val="22"/>
          <w:szCs w:val="22"/>
        </w:rPr>
        <w:t>6.01.2025</w:t>
      </w:r>
    </w:p>
    <w:p w14:paraId="1B7DC1D1"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Material Boundary and Surfacing Plan (BY00102-MSBP REV B)</w:t>
      </w:r>
    </w:p>
    <w:p w14:paraId="42813E46"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Phase 1 Landscape Design Sheet 1 / 2 (P11754-00-001-GIL-0101 REV 05)</w:t>
      </w:r>
    </w:p>
    <w:p w14:paraId="733EEAFA"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Phase 1 Landscape Design Sheet 2 / 2 (P11754-00-001-GIL-0102 REV 06)</w:t>
      </w:r>
    </w:p>
    <w:p w14:paraId="4FC97A12"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Massing Plan (BY00102-MP Rev C)</w:t>
      </w:r>
    </w:p>
    <w:p w14:paraId="2AB4AAED"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Car Parking and EVCP Plan (BY00102-CPEVCP REV C)</w:t>
      </w:r>
    </w:p>
    <w:p w14:paraId="700E1572"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Level Strategy - Sheet 1 QD2144-00-07A (received 09.05.2024)</w:t>
      </w:r>
    </w:p>
    <w:p w14:paraId="67599DF7"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Level Strategy - Sheet 2 QD2144-00-08A (received 09.05.2024)</w:t>
      </w:r>
    </w:p>
    <w:p w14:paraId="740DE7C4" w14:textId="77777777" w:rsidR="002A0225" w:rsidRDefault="002A0225" w:rsidP="002A0225">
      <w:pPr>
        <w:ind w:left="360"/>
        <w:rPr>
          <w:rFonts w:ascii="Arial" w:hAnsi="Arial" w:cs="Arial"/>
          <w:sz w:val="22"/>
          <w:szCs w:val="22"/>
        </w:rPr>
      </w:pPr>
      <w:r w:rsidRPr="002818CE">
        <w:rPr>
          <w:rFonts w:ascii="Arial" w:hAnsi="Arial" w:cs="Arial"/>
          <w:sz w:val="22"/>
          <w:szCs w:val="22"/>
        </w:rPr>
        <w:t>Level Strategy - Sheet 3 QD2144-00-09 Rev. B (received 09.05.2024)</w:t>
      </w:r>
    </w:p>
    <w:p w14:paraId="51B404D5" w14:textId="77777777" w:rsidR="006D07C5" w:rsidRPr="006D07C5" w:rsidRDefault="006D07C5" w:rsidP="006D07C5">
      <w:pPr>
        <w:ind w:left="360"/>
        <w:rPr>
          <w:rFonts w:ascii="Arial" w:hAnsi="Arial" w:cs="Arial"/>
          <w:sz w:val="22"/>
          <w:szCs w:val="22"/>
        </w:rPr>
      </w:pPr>
      <w:r w:rsidRPr="006D07C5">
        <w:rPr>
          <w:rFonts w:ascii="Arial" w:hAnsi="Arial" w:cs="Arial"/>
          <w:sz w:val="22"/>
          <w:szCs w:val="22"/>
          <w:lang w:val="en-US"/>
        </w:rPr>
        <w:t>Barnsley West Phase 1 Forward and Junction Visibility (3062-R-100-SK-001)</w:t>
      </w:r>
    </w:p>
    <w:p w14:paraId="54813EA4" w14:textId="77777777" w:rsidR="002A0225" w:rsidRPr="002818CE" w:rsidRDefault="002A0225" w:rsidP="002A0225">
      <w:pPr>
        <w:ind w:left="360"/>
        <w:rPr>
          <w:rFonts w:ascii="Arial" w:hAnsi="Arial" w:cs="Arial"/>
          <w:sz w:val="22"/>
          <w:szCs w:val="22"/>
        </w:rPr>
      </w:pPr>
    </w:p>
    <w:p w14:paraId="0DB58F71" w14:textId="77777777" w:rsidR="002A0225" w:rsidRPr="002818CE" w:rsidRDefault="002A0225" w:rsidP="002A0225">
      <w:pPr>
        <w:ind w:left="360"/>
        <w:rPr>
          <w:rFonts w:ascii="Arial" w:hAnsi="Arial" w:cs="Arial"/>
          <w:sz w:val="22"/>
          <w:szCs w:val="22"/>
        </w:rPr>
      </w:pPr>
      <w:proofErr w:type="spellStart"/>
      <w:r w:rsidRPr="002818CE">
        <w:rPr>
          <w:rFonts w:ascii="Arial" w:hAnsi="Arial" w:cs="Arial"/>
          <w:sz w:val="22"/>
          <w:szCs w:val="22"/>
        </w:rPr>
        <w:t>Housetypes</w:t>
      </w:r>
      <w:proofErr w:type="spellEnd"/>
    </w:p>
    <w:p w14:paraId="094C93BB"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Malmo (BM-C3-0703-A1 01 REV P3)</w:t>
      </w:r>
    </w:p>
    <w:p w14:paraId="59CC30D1"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Barcelona (BM-C3-0101-A2 01 REV P3)</w:t>
      </w:r>
    </w:p>
    <w:p w14:paraId="0979B17F"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lastRenderedPageBreak/>
        <w:t>Rosas (MY-PL 404 AS 100)</w:t>
      </w:r>
    </w:p>
    <w:p w14:paraId="1C9B1A5F"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Oporto (BM-C4-0200-A2 01 REV P3)</w:t>
      </w:r>
    </w:p>
    <w:p w14:paraId="054F8210"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Copenhagen (BM-C4-0301-A1 01 REV P3)</w:t>
      </w:r>
    </w:p>
    <w:p w14:paraId="563D413B"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Madrid (BM-C4-0401-A1 01 REV P3)</w:t>
      </w:r>
    </w:p>
    <w:p w14:paraId="06FC4EBA"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Florence (BM-C5-0103-A1 01 REV P2)</w:t>
      </w:r>
    </w:p>
    <w:p w14:paraId="1864E454"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Valencia (BM-C5-0201-A1 01 REV P3)</w:t>
      </w:r>
    </w:p>
    <w:p w14:paraId="71982B2D"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Naples (BM-C5-0301-A1 01 REV P3)</w:t>
      </w:r>
    </w:p>
    <w:p w14:paraId="75BD542E"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T1 (BM-C2-0201-A2 01 REV P3)</w:t>
      </w:r>
    </w:p>
    <w:p w14:paraId="7B536C35"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T2 (BM-C3-0301-A2 01 REV P3)</w:t>
      </w:r>
    </w:p>
    <w:p w14:paraId="4A6B2510"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AH1 (MY A 151_PTM3 100)</w:t>
      </w:r>
    </w:p>
    <w:p w14:paraId="0B79C1BD"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AH5 (MY AL-451 100)</w:t>
      </w:r>
    </w:p>
    <w:p w14:paraId="590A2ADA" w14:textId="77777777" w:rsidR="002A0225" w:rsidRPr="002818CE" w:rsidRDefault="002A0225" w:rsidP="002A0225">
      <w:pPr>
        <w:ind w:left="360"/>
        <w:rPr>
          <w:rFonts w:ascii="Arial" w:hAnsi="Arial" w:cs="Arial"/>
          <w:sz w:val="22"/>
          <w:szCs w:val="22"/>
        </w:rPr>
      </w:pPr>
    </w:p>
    <w:p w14:paraId="761ADA10" w14:textId="77777777" w:rsidR="002A0225" w:rsidRDefault="002A0225" w:rsidP="002A0225">
      <w:pPr>
        <w:ind w:left="360"/>
        <w:rPr>
          <w:rFonts w:ascii="Arial" w:hAnsi="Arial" w:cs="Arial"/>
          <w:sz w:val="22"/>
          <w:szCs w:val="22"/>
        </w:rPr>
      </w:pPr>
      <w:r w:rsidRPr="002818CE">
        <w:rPr>
          <w:rFonts w:ascii="Arial" w:hAnsi="Arial" w:cs="Arial"/>
          <w:sz w:val="22"/>
          <w:szCs w:val="22"/>
        </w:rPr>
        <w:t>Biodiversity Offsetting Assessment LD10361 010 V0.1 dated October 2023 (received 24.10.2023).</w:t>
      </w:r>
    </w:p>
    <w:p w14:paraId="09F7A61F" w14:textId="561A82CF" w:rsidR="0059169C" w:rsidRDefault="0059169C" w:rsidP="002A0225">
      <w:pPr>
        <w:ind w:left="360"/>
        <w:rPr>
          <w:rFonts w:ascii="Arial" w:hAnsi="Arial" w:cs="Arial"/>
          <w:sz w:val="22"/>
          <w:szCs w:val="22"/>
        </w:rPr>
      </w:pPr>
      <w:r>
        <w:rPr>
          <w:rFonts w:ascii="Arial" w:hAnsi="Arial" w:cs="Arial"/>
          <w:sz w:val="22"/>
          <w:szCs w:val="22"/>
        </w:rPr>
        <w:t>Barnsley West Clarification Note Ecology</w:t>
      </w:r>
      <w:r w:rsidR="00D45D2A">
        <w:rPr>
          <w:rFonts w:ascii="Arial" w:hAnsi="Arial" w:cs="Arial"/>
          <w:sz w:val="22"/>
          <w:szCs w:val="22"/>
        </w:rPr>
        <w:t xml:space="preserve"> and appendices</w:t>
      </w:r>
      <w:r>
        <w:rPr>
          <w:rFonts w:ascii="Arial" w:hAnsi="Arial" w:cs="Arial"/>
          <w:sz w:val="22"/>
          <w:szCs w:val="22"/>
        </w:rPr>
        <w:t xml:space="preserve"> LD10848 dated 06.03.2024</w:t>
      </w:r>
    </w:p>
    <w:p w14:paraId="5A9A75C5" w14:textId="1316FDDF" w:rsidR="002D02AA" w:rsidRDefault="002D02AA" w:rsidP="002A0225">
      <w:pPr>
        <w:ind w:left="360"/>
        <w:rPr>
          <w:rFonts w:ascii="Arial" w:hAnsi="Arial" w:cs="Arial"/>
          <w:sz w:val="22"/>
          <w:szCs w:val="22"/>
        </w:rPr>
      </w:pPr>
      <w:r>
        <w:rPr>
          <w:rFonts w:ascii="Arial" w:hAnsi="Arial" w:cs="Arial"/>
          <w:sz w:val="22"/>
          <w:szCs w:val="22"/>
        </w:rPr>
        <w:t>Barnsley West Residential Metric 4.0 Revised 07.05</w:t>
      </w:r>
      <w:r w:rsidR="009910DE">
        <w:rPr>
          <w:rFonts w:ascii="Arial" w:hAnsi="Arial" w:cs="Arial"/>
          <w:sz w:val="22"/>
          <w:szCs w:val="22"/>
        </w:rPr>
        <w:t>.2024</w:t>
      </w:r>
    </w:p>
    <w:p w14:paraId="3A47DB6F" w14:textId="344F6AF2" w:rsidR="007017DB" w:rsidRDefault="007017DB" w:rsidP="002A0225">
      <w:pPr>
        <w:ind w:left="360"/>
        <w:rPr>
          <w:rFonts w:ascii="Arial" w:hAnsi="Arial" w:cs="Arial"/>
          <w:sz w:val="22"/>
          <w:szCs w:val="22"/>
        </w:rPr>
      </w:pPr>
      <w:r>
        <w:rPr>
          <w:rFonts w:ascii="Arial" w:hAnsi="Arial" w:cs="Arial"/>
          <w:sz w:val="22"/>
          <w:szCs w:val="22"/>
        </w:rPr>
        <w:t>Affordable Housing StatementP18-1848</w:t>
      </w:r>
      <w:r w:rsidR="0085082E">
        <w:rPr>
          <w:rFonts w:ascii="Arial" w:hAnsi="Arial" w:cs="Arial"/>
          <w:sz w:val="22"/>
          <w:szCs w:val="22"/>
        </w:rPr>
        <w:t xml:space="preserve"> dated October 2023 and Appendix 1</w:t>
      </w:r>
    </w:p>
    <w:p w14:paraId="61CFD762" w14:textId="7D86A902" w:rsidR="006D3AE1" w:rsidRDefault="006D3AE1" w:rsidP="002A0225">
      <w:pPr>
        <w:ind w:left="360"/>
        <w:rPr>
          <w:rFonts w:ascii="Arial" w:hAnsi="Arial" w:cs="Arial"/>
          <w:sz w:val="22"/>
          <w:szCs w:val="22"/>
        </w:rPr>
      </w:pPr>
      <w:r w:rsidRPr="002818CE">
        <w:rPr>
          <w:rFonts w:ascii="Arial" w:hAnsi="Arial" w:cs="Arial"/>
          <w:sz w:val="22"/>
          <w:szCs w:val="22"/>
        </w:rPr>
        <w:t>Written Scheme of Investigation by Prospect Archaeology dated February 2024 ref STR01-03.</w:t>
      </w:r>
    </w:p>
    <w:p w14:paraId="0D423F70" w14:textId="77777777" w:rsidR="00773975" w:rsidRPr="002818CE" w:rsidRDefault="00773975" w:rsidP="002A0225">
      <w:pPr>
        <w:ind w:left="360"/>
        <w:rPr>
          <w:rFonts w:ascii="Arial" w:hAnsi="Arial" w:cs="Arial"/>
          <w:sz w:val="22"/>
          <w:szCs w:val="22"/>
        </w:rPr>
      </w:pPr>
    </w:p>
    <w:p w14:paraId="7F2C9517" w14:textId="77777777" w:rsidR="002A0225" w:rsidRPr="002818CE" w:rsidRDefault="002A0225" w:rsidP="002A0225">
      <w:pPr>
        <w:ind w:left="360"/>
        <w:rPr>
          <w:rFonts w:ascii="Arial" w:hAnsi="Arial" w:cs="Arial"/>
          <w:sz w:val="22"/>
          <w:szCs w:val="22"/>
        </w:rPr>
      </w:pPr>
      <w:r w:rsidRPr="002818CE">
        <w:rPr>
          <w:rFonts w:ascii="Arial" w:hAnsi="Arial" w:cs="Arial"/>
          <w:sz w:val="22"/>
          <w:szCs w:val="22"/>
          <w:lang w:val="en-US"/>
        </w:rPr>
        <w:t>The development hereby approved shall be informed by the Environmental Statement 18-1848 dated October 2023 plus appendices unless otherwise specified in conditions set out below.</w:t>
      </w:r>
    </w:p>
    <w:p w14:paraId="6C60882B" w14:textId="77777777" w:rsidR="002A0225" w:rsidRPr="002818CE" w:rsidRDefault="002A0225" w:rsidP="002A0225">
      <w:pPr>
        <w:ind w:left="360" w:firstLine="10"/>
        <w:rPr>
          <w:rFonts w:ascii="Arial" w:hAnsi="Arial" w:cs="Arial"/>
          <w:sz w:val="22"/>
          <w:szCs w:val="22"/>
        </w:rPr>
      </w:pPr>
      <w:r w:rsidRPr="002818CE">
        <w:rPr>
          <w:rFonts w:ascii="Arial" w:hAnsi="Arial" w:cs="Arial"/>
          <w:sz w:val="22"/>
          <w:szCs w:val="22"/>
        </w:rPr>
        <w:t>Reason: For the purposes of clarity and in the interests of the visual amenities of the locality and in accordance with Local Plan Policy D1 High Quality Design and Place Making</w:t>
      </w:r>
    </w:p>
    <w:p w14:paraId="4E54BA5A" w14:textId="77777777" w:rsidR="002A0225" w:rsidRPr="002818CE" w:rsidRDefault="002A0225" w:rsidP="002A0225">
      <w:pPr>
        <w:ind w:left="360" w:firstLine="10"/>
        <w:rPr>
          <w:rFonts w:ascii="Arial" w:hAnsi="Arial" w:cs="Arial"/>
          <w:sz w:val="22"/>
          <w:szCs w:val="22"/>
        </w:rPr>
      </w:pPr>
    </w:p>
    <w:p w14:paraId="237DFBB8" w14:textId="042DF570" w:rsidR="002A0225" w:rsidRPr="002818CE" w:rsidRDefault="002A0225" w:rsidP="000E60B9">
      <w:pPr>
        <w:pStyle w:val="ListParagraph"/>
        <w:numPr>
          <w:ilvl w:val="0"/>
          <w:numId w:val="20"/>
        </w:numPr>
        <w:rPr>
          <w:rFonts w:ascii="Arial" w:hAnsi="Arial" w:cs="Arial"/>
          <w:sz w:val="22"/>
          <w:szCs w:val="22"/>
        </w:rPr>
      </w:pPr>
      <w:r w:rsidRPr="36CED494">
        <w:rPr>
          <w:rFonts w:ascii="Arial" w:hAnsi="Arial" w:cs="Arial"/>
          <w:sz w:val="22"/>
          <w:szCs w:val="22"/>
        </w:rPr>
        <w:t>The link road hereby approved in full shall be delivered in a phased manner and completed prior to the completion of the 237th dwelling with</w:t>
      </w:r>
      <w:r w:rsidR="119347E6" w:rsidRPr="36CED494">
        <w:rPr>
          <w:rFonts w:ascii="Arial" w:hAnsi="Arial" w:cs="Arial"/>
          <w:sz w:val="22"/>
          <w:szCs w:val="22"/>
        </w:rPr>
        <w:t>in</w:t>
      </w:r>
      <w:r w:rsidRPr="36CED494">
        <w:rPr>
          <w:rFonts w:ascii="Arial" w:hAnsi="Arial" w:cs="Arial"/>
          <w:sz w:val="22"/>
          <w:szCs w:val="22"/>
        </w:rPr>
        <w:t xml:space="preserve"> the application site.</w:t>
      </w:r>
    </w:p>
    <w:p w14:paraId="332E8056" w14:textId="77777777" w:rsidR="002A0225" w:rsidRDefault="002A0225" w:rsidP="002A0225">
      <w:pPr>
        <w:ind w:left="360"/>
        <w:rPr>
          <w:rFonts w:ascii="Arial" w:hAnsi="Arial" w:cs="Arial"/>
          <w:sz w:val="22"/>
          <w:szCs w:val="22"/>
        </w:rPr>
      </w:pPr>
      <w:r w:rsidRPr="002818CE">
        <w:rPr>
          <w:rFonts w:ascii="Arial" w:hAnsi="Arial" w:cs="Arial"/>
          <w:sz w:val="22"/>
          <w:szCs w:val="22"/>
        </w:rPr>
        <w:t>Reason: For clarification and to ensure the link road is delivered early in the development and in accordance with Local Plan Policy MU1 and Barnsley West Masterplan</w:t>
      </w:r>
    </w:p>
    <w:p w14:paraId="711A06F9" w14:textId="77777777" w:rsidR="00BB2CE8" w:rsidRDefault="00BB2CE8" w:rsidP="002A0225">
      <w:pPr>
        <w:ind w:left="360"/>
        <w:rPr>
          <w:rFonts w:ascii="Arial" w:hAnsi="Arial" w:cs="Arial"/>
          <w:sz w:val="22"/>
          <w:szCs w:val="22"/>
        </w:rPr>
      </w:pPr>
    </w:p>
    <w:p w14:paraId="645FBF8C" w14:textId="3CCD7F87" w:rsidR="0053506A" w:rsidRPr="002B0B09" w:rsidRDefault="008C749D" w:rsidP="000E60B9">
      <w:pPr>
        <w:pStyle w:val="ListParagraph"/>
        <w:numPr>
          <w:ilvl w:val="0"/>
          <w:numId w:val="20"/>
        </w:numPr>
        <w:rPr>
          <w:rFonts w:ascii="Arial" w:hAnsi="Arial" w:cs="Arial"/>
          <w:sz w:val="22"/>
          <w:szCs w:val="22"/>
        </w:rPr>
      </w:pPr>
      <w:r w:rsidRPr="002B0B09">
        <w:rPr>
          <w:rFonts w:ascii="Arial" w:hAnsi="Arial" w:cs="Arial"/>
          <w:sz w:val="22"/>
          <w:szCs w:val="22"/>
        </w:rPr>
        <w:t xml:space="preserve">No part of Phase 1 hereby approved in FULL shall be occupied until a scheme for the provision of affordable housing within that phase has been submitted to and approved in writing the </w:t>
      </w:r>
      <w:r w:rsidR="001B5BDE" w:rsidRPr="002B0B09">
        <w:rPr>
          <w:rFonts w:ascii="Arial" w:hAnsi="Arial" w:cs="Arial"/>
          <w:sz w:val="22"/>
          <w:szCs w:val="22"/>
        </w:rPr>
        <w:t>L</w:t>
      </w:r>
      <w:r w:rsidRPr="002B0B09">
        <w:rPr>
          <w:rFonts w:ascii="Arial" w:hAnsi="Arial" w:cs="Arial"/>
          <w:sz w:val="22"/>
          <w:szCs w:val="22"/>
        </w:rPr>
        <w:t xml:space="preserve">ocal </w:t>
      </w:r>
      <w:r w:rsidR="001B5BDE" w:rsidRPr="002B0B09">
        <w:rPr>
          <w:rFonts w:ascii="Arial" w:hAnsi="Arial" w:cs="Arial"/>
          <w:sz w:val="22"/>
          <w:szCs w:val="22"/>
        </w:rPr>
        <w:t>P</w:t>
      </w:r>
      <w:r w:rsidRPr="002B0B09">
        <w:rPr>
          <w:rFonts w:ascii="Arial" w:hAnsi="Arial" w:cs="Arial"/>
          <w:sz w:val="22"/>
          <w:szCs w:val="22"/>
        </w:rPr>
        <w:t xml:space="preserve">lanning </w:t>
      </w:r>
      <w:r w:rsidR="001B5BDE" w:rsidRPr="002B0B09">
        <w:rPr>
          <w:rFonts w:ascii="Arial" w:hAnsi="Arial" w:cs="Arial"/>
          <w:sz w:val="22"/>
          <w:szCs w:val="22"/>
        </w:rPr>
        <w:t>A</w:t>
      </w:r>
      <w:r w:rsidRPr="002B0B09">
        <w:rPr>
          <w:rFonts w:ascii="Arial" w:hAnsi="Arial" w:cs="Arial"/>
          <w:sz w:val="22"/>
          <w:szCs w:val="22"/>
        </w:rPr>
        <w:t>uthority. The affordable housing shall meet the definition of affordable housing in Annex 2 of the National Planning Policy Framework or any future guidance that replaces it. The affordable housing shall be provided only in accordance with the approved scheme and maintained as such thereafter.  Home England grant funding can be applied to the Affordable Housing referenced within this condition</w:t>
      </w:r>
    </w:p>
    <w:p w14:paraId="29A8D1DF" w14:textId="0BFA986A" w:rsidR="008C749D" w:rsidRPr="007872BE" w:rsidRDefault="0053506A" w:rsidP="007872BE">
      <w:pPr>
        <w:ind w:left="360"/>
        <w:rPr>
          <w:rFonts w:ascii="Arial" w:hAnsi="Arial" w:cs="Arial"/>
          <w:sz w:val="22"/>
          <w:szCs w:val="22"/>
        </w:rPr>
      </w:pPr>
      <w:r w:rsidRPr="002B0B09">
        <w:rPr>
          <w:rFonts w:ascii="Arial" w:hAnsi="Arial" w:cs="Arial"/>
          <w:sz w:val="22"/>
          <w:szCs w:val="22"/>
        </w:rPr>
        <w:t>Reason: To ensure affordable housing provision is secured in accordance with Local Plan Policy</w:t>
      </w:r>
      <w:r w:rsidR="007872BE" w:rsidRPr="002B0B09">
        <w:rPr>
          <w:rFonts w:ascii="Arial" w:hAnsi="Arial" w:cs="Arial"/>
          <w:sz w:val="22"/>
          <w:szCs w:val="22"/>
        </w:rPr>
        <w:t xml:space="preserve"> H7, the Barnsley West Masterplan Framework and the NPPF</w:t>
      </w:r>
      <w:r w:rsidR="00A7546F" w:rsidRPr="002B0B09">
        <w:rPr>
          <w:rFonts w:ascii="Arial" w:hAnsi="Arial" w:cs="Arial"/>
          <w:sz w:val="22"/>
          <w:szCs w:val="22"/>
        </w:rPr>
        <w:t>.</w:t>
      </w:r>
    </w:p>
    <w:p w14:paraId="4C880FAF" w14:textId="77777777" w:rsidR="008C749D" w:rsidRDefault="008C749D" w:rsidP="008C749D"/>
    <w:p w14:paraId="4689022F"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 xml:space="preserve">No engineering, construction or other operations shall be undertaken on site </w:t>
      </w:r>
      <w:proofErr w:type="gramStart"/>
      <w:r w:rsidRPr="002818CE">
        <w:rPr>
          <w:rFonts w:ascii="Arial" w:hAnsi="Arial" w:cs="Arial"/>
          <w:sz w:val="22"/>
          <w:szCs w:val="22"/>
        </w:rPr>
        <w:t>as a result of</w:t>
      </w:r>
      <w:proofErr w:type="gramEnd"/>
      <w:r w:rsidRPr="002818CE">
        <w:rPr>
          <w:rFonts w:ascii="Arial" w:hAnsi="Arial" w:cs="Arial"/>
          <w:sz w:val="22"/>
          <w:szCs w:val="22"/>
        </w:rPr>
        <w:t xml:space="preserve"> the development in FULL hereby approved until the following documents in accordance with British Standard 5837:2012 Trees in relation to design, demolition and construction - Recommendations have been submitted to and approved in writing by the Local Planning Authority:</w:t>
      </w:r>
    </w:p>
    <w:p w14:paraId="1125A403"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Tree protective barrier details</w:t>
      </w:r>
    </w:p>
    <w:p w14:paraId="6C11BFE2"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Tree protection plan</w:t>
      </w:r>
    </w:p>
    <w:p w14:paraId="7FFB3529"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Arboricultural method statement</w:t>
      </w:r>
    </w:p>
    <w:p w14:paraId="63337408"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Thereafter, during engineering or construction operations, a written report shall be submitted to the Local Planning Authority every three months.   The report shall:</w:t>
      </w:r>
    </w:p>
    <w:p w14:paraId="47F746C6"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1.</w:t>
      </w:r>
      <w:r w:rsidRPr="002818CE">
        <w:rPr>
          <w:rFonts w:ascii="Arial" w:hAnsi="Arial" w:cs="Arial"/>
          <w:sz w:val="22"/>
          <w:szCs w:val="22"/>
        </w:rPr>
        <w:tab/>
        <w:t xml:space="preserve">be completed by a qualified arboriculturist detailing the inspections that have been undertaken to ensure compliance with protective measures. </w:t>
      </w:r>
    </w:p>
    <w:p w14:paraId="7462FB09"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lastRenderedPageBreak/>
        <w:t>2.</w:t>
      </w:r>
      <w:r w:rsidRPr="002818CE">
        <w:rPr>
          <w:rFonts w:ascii="Arial" w:hAnsi="Arial" w:cs="Arial"/>
          <w:sz w:val="22"/>
          <w:szCs w:val="22"/>
        </w:rPr>
        <w:tab/>
        <w:t xml:space="preserve">Identify dates and locations when protective measures have not </w:t>
      </w:r>
      <w:proofErr w:type="gramStart"/>
      <w:r w:rsidRPr="002818CE">
        <w:rPr>
          <w:rFonts w:ascii="Arial" w:hAnsi="Arial" w:cs="Arial"/>
          <w:sz w:val="22"/>
          <w:szCs w:val="22"/>
        </w:rPr>
        <w:t>been in compliance</w:t>
      </w:r>
      <w:proofErr w:type="gramEnd"/>
      <w:r w:rsidRPr="002818CE">
        <w:rPr>
          <w:rFonts w:ascii="Arial" w:hAnsi="Arial" w:cs="Arial"/>
          <w:sz w:val="22"/>
          <w:szCs w:val="22"/>
        </w:rPr>
        <w:t xml:space="preserve"> and detailing what measures were taken and when </w:t>
      </w:r>
      <w:proofErr w:type="gramStart"/>
      <w:r w:rsidRPr="002818CE">
        <w:rPr>
          <w:rFonts w:ascii="Arial" w:hAnsi="Arial" w:cs="Arial"/>
          <w:sz w:val="22"/>
          <w:szCs w:val="22"/>
        </w:rPr>
        <w:t>in order to</w:t>
      </w:r>
      <w:proofErr w:type="gramEnd"/>
      <w:r w:rsidRPr="002818CE">
        <w:rPr>
          <w:rFonts w:ascii="Arial" w:hAnsi="Arial" w:cs="Arial"/>
          <w:sz w:val="22"/>
          <w:szCs w:val="22"/>
        </w:rPr>
        <w:t xml:space="preserve"> ensure compliance with the methodologies</w:t>
      </w:r>
    </w:p>
    <w:p w14:paraId="144571B2"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3.</w:t>
      </w:r>
      <w:r w:rsidRPr="002818CE">
        <w:rPr>
          <w:rFonts w:ascii="Arial" w:hAnsi="Arial" w:cs="Arial"/>
          <w:sz w:val="22"/>
          <w:szCs w:val="22"/>
        </w:rPr>
        <w:tab/>
        <w:t xml:space="preserve">Provide dates and locations and details where arboricultural supervision was required. </w:t>
      </w:r>
    </w:p>
    <w:p w14:paraId="47278305"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 xml:space="preserve">No development or other operations shall take place except in complete accordance with the approved methodologies and measures set out above. </w:t>
      </w:r>
    </w:p>
    <w:p w14:paraId="51DA29FC" w14:textId="77777777" w:rsidR="002A0225" w:rsidRPr="002818CE" w:rsidRDefault="002A0225" w:rsidP="002A0225">
      <w:pPr>
        <w:ind w:firstLine="357"/>
        <w:rPr>
          <w:rFonts w:ascii="Arial" w:hAnsi="Arial" w:cs="Arial"/>
          <w:sz w:val="22"/>
          <w:szCs w:val="22"/>
          <w:lang w:val="en-US"/>
        </w:rPr>
      </w:pPr>
      <w:r w:rsidRPr="002818CE">
        <w:rPr>
          <w:rFonts w:ascii="Arial" w:hAnsi="Arial" w:cs="Arial"/>
          <w:sz w:val="22"/>
          <w:szCs w:val="22"/>
          <w:lang w:val="en-US"/>
        </w:rPr>
        <w:t>Reason: In the interests of biodiversity and in accordance with Local Plan Policy</w:t>
      </w:r>
    </w:p>
    <w:p w14:paraId="39899A37" w14:textId="77777777" w:rsidR="002A0225" w:rsidRPr="002818CE" w:rsidRDefault="002A0225" w:rsidP="002A0225">
      <w:pPr>
        <w:ind w:firstLine="357"/>
        <w:rPr>
          <w:rFonts w:ascii="Arial" w:hAnsi="Arial" w:cs="Arial"/>
          <w:sz w:val="22"/>
          <w:szCs w:val="22"/>
          <w:lang w:val="en-US"/>
        </w:rPr>
      </w:pPr>
      <w:r w:rsidRPr="002818CE">
        <w:rPr>
          <w:rFonts w:ascii="Arial" w:hAnsi="Arial" w:cs="Arial"/>
          <w:sz w:val="22"/>
          <w:szCs w:val="22"/>
          <w:lang w:val="en-US"/>
        </w:rPr>
        <w:t>POLL1 Pollution Control and Protection and BIO1 Biodiversity and Geodiversity</w:t>
      </w:r>
    </w:p>
    <w:p w14:paraId="6EEDF882" w14:textId="77777777" w:rsidR="002A0225" w:rsidRPr="002818CE" w:rsidRDefault="002A0225" w:rsidP="002A0225">
      <w:pPr>
        <w:ind w:left="360"/>
        <w:rPr>
          <w:rFonts w:ascii="Arial" w:hAnsi="Arial" w:cs="Arial"/>
          <w:sz w:val="22"/>
          <w:szCs w:val="22"/>
        </w:rPr>
      </w:pPr>
    </w:p>
    <w:p w14:paraId="3A638CD6"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Construction of the roads shall not commence within the development hereby approved in FULL until details of all highways retaining structures for these elements approved in FULL, including construction status drawings and specifications have been submitted to and approved in writing by the Local Planning Authority. The development shall then be carried out in strict accordance with the approved details.</w:t>
      </w:r>
    </w:p>
    <w:p w14:paraId="181EC017"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lang w:val="en-US"/>
        </w:rPr>
        <w:t>Reason: In the interest of highway safety, in accordance with Local Plan policy T4</w:t>
      </w:r>
    </w:p>
    <w:p w14:paraId="6EBBFDBB" w14:textId="77777777" w:rsidR="002A0225" w:rsidRPr="002818CE" w:rsidRDefault="002A0225" w:rsidP="002A0225">
      <w:pPr>
        <w:rPr>
          <w:rFonts w:ascii="Arial" w:hAnsi="Arial" w:cs="Arial"/>
          <w:sz w:val="22"/>
          <w:szCs w:val="22"/>
        </w:rPr>
      </w:pPr>
      <w:r w:rsidRPr="002818CE">
        <w:rPr>
          <w:rFonts w:ascii="Arial" w:hAnsi="Arial" w:cs="Arial"/>
          <w:sz w:val="22"/>
          <w:szCs w:val="22"/>
        </w:rPr>
        <w:t xml:space="preserve"> </w:t>
      </w:r>
    </w:p>
    <w:p w14:paraId="3D01E4CC"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No engineering, construction or other operations shall commence on the development hereby approved in FULL until a phasing plan has been submitted to and agreed in writing with the Local Planning Authority. Thereafter the development shall be implemented in accordance with the approved details and timescales.</w:t>
      </w:r>
    </w:p>
    <w:p w14:paraId="0CB33550"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lang w:val="en-US"/>
        </w:rPr>
        <w:t>Reason: In the interest of highway safety, in accordance with Local Plan policy T4</w:t>
      </w:r>
    </w:p>
    <w:p w14:paraId="5210F150" w14:textId="77777777" w:rsidR="002A0225" w:rsidRPr="002818CE" w:rsidRDefault="002A0225" w:rsidP="002A0225">
      <w:pPr>
        <w:rPr>
          <w:rFonts w:ascii="Arial" w:hAnsi="Arial" w:cs="Arial"/>
          <w:sz w:val="22"/>
          <w:szCs w:val="22"/>
        </w:rPr>
      </w:pPr>
    </w:p>
    <w:p w14:paraId="6F066D31"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No engineering, construction or other operations shall take place on the development hereby approved in FULL (including demolition, ground works and/or vegetation clearance or construction) until a Construction Environmental Management Plan - Biodiversity (CEMP-B) for that phase has been submitted to and approved in writing by the local planning authority. The CEMP-B shall include the following:</w:t>
      </w:r>
    </w:p>
    <w:p w14:paraId="6497D68D"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1.</w:t>
      </w:r>
      <w:r w:rsidRPr="002818CE">
        <w:rPr>
          <w:rFonts w:ascii="Arial" w:hAnsi="Arial" w:cs="Arial"/>
          <w:sz w:val="22"/>
          <w:szCs w:val="22"/>
        </w:rPr>
        <w:tab/>
        <w:t>Risk assessment of potentially damaging construction activities.</w:t>
      </w:r>
    </w:p>
    <w:p w14:paraId="300ED2D7"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2.</w:t>
      </w:r>
      <w:r w:rsidRPr="002818CE">
        <w:rPr>
          <w:rFonts w:ascii="Arial" w:hAnsi="Arial" w:cs="Arial"/>
          <w:sz w:val="22"/>
          <w:szCs w:val="22"/>
        </w:rPr>
        <w:tab/>
        <w:t xml:space="preserve">Identification of ‘biodiversity protection </w:t>
      </w:r>
      <w:proofErr w:type="gramStart"/>
      <w:r w:rsidRPr="002818CE">
        <w:rPr>
          <w:rFonts w:ascii="Arial" w:hAnsi="Arial" w:cs="Arial"/>
          <w:sz w:val="22"/>
          <w:szCs w:val="22"/>
        </w:rPr>
        <w:t>zones’</w:t>
      </w:r>
      <w:proofErr w:type="gramEnd"/>
      <w:r w:rsidRPr="002818CE">
        <w:rPr>
          <w:rFonts w:ascii="Arial" w:hAnsi="Arial" w:cs="Arial"/>
          <w:sz w:val="22"/>
          <w:szCs w:val="22"/>
        </w:rPr>
        <w:t>.</w:t>
      </w:r>
    </w:p>
    <w:p w14:paraId="43BB3FFF"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3.</w:t>
      </w:r>
      <w:r w:rsidRPr="002818CE">
        <w:rPr>
          <w:rFonts w:ascii="Arial" w:hAnsi="Arial" w:cs="Arial"/>
          <w:sz w:val="22"/>
          <w:szCs w:val="22"/>
        </w:rPr>
        <w:tab/>
        <w:t>An invasive non-native species protocol.</w:t>
      </w:r>
    </w:p>
    <w:p w14:paraId="0192F4D4"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4.</w:t>
      </w:r>
      <w:r w:rsidRPr="002818CE">
        <w:rPr>
          <w:rFonts w:ascii="Arial" w:hAnsi="Arial" w:cs="Arial"/>
          <w:sz w:val="22"/>
          <w:szCs w:val="22"/>
        </w:rPr>
        <w:tab/>
        <w:t xml:space="preserve">Details of avoidance measures to avoid or reduce impacts during construction </w:t>
      </w:r>
    </w:p>
    <w:p w14:paraId="7DC71EA9"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5.</w:t>
      </w:r>
      <w:r w:rsidRPr="002818CE">
        <w:rPr>
          <w:rFonts w:ascii="Arial" w:hAnsi="Arial" w:cs="Arial"/>
          <w:sz w:val="22"/>
          <w:szCs w:val="22"/>
        </w:rPr>
        <w:tab/>
        <w:t>The location and timing of sensitive works to avoid harm to biodiversity features (e.g. daylight working hours only starting one hour after sunrise and ceasing one hour before sunset</w:t>
      </w:r>
      <w:proofErr w:type="gramStart"/>
      <w:r w:rsidRPr="002818CE">
        <w:rPr>
          <w:rFonts w:ascii="Arial" w:hAnsi="Arial" w:cs="Arial"/>
          <w:sz w:val="22"/>
          <w:szCs w:val="22"/>
        </w:rPr>
        <w:t>);</w:t>
      </w:r>
      <w:proofErr w:type="gramEnd"/>
    </w:p>
    <w:p w14:paraId="5AF03BB2"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6.</w:t>
      </w:r>
      <w:r w:rsidRPr="002818CE">
        <w:rPr>
          <w:rFonts w:ascii="Arial" w:hAnsi="Arial" w:cs="Arial"/>
          <w:sz w:val="22"/>
          <w:szCs w:val="22"/>
        </w:rPr>
        <w:tab/>
        <w:t xml:space="preserve">Use of protective fences, exclusion barriers and warning signs, including advanced installation and maintenance during the construction period. </w:t>
      </w:r>
    </w:p>
    <w:p w14:paraId="4D2EFC3F"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7.</w:t>
      </w:r>
      <w:r w:rsidRPr="002818CE">
        <w:rPr>
          <w:rFonts w:ascii="Arial" w:hAnsi="Arial" w:cs="Arial"/>
          <w:sz w:val="22"/>
          <w:szCs w:val="22"/>
        </w:rPr>
        <w:tab/>
        <w:t>The times during construction when specialist ecologists need to be present on site to oversee works.</w:t>
      </w:r>
    </w:p>
    <w:p w14:paraId="1E8FDBE6"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8.</w:t>
      </w:r>
      <w:r w:rsidRPr="002818CE">
        <w:rPr>
          <w:rFonts w:ascii="Arial" w:hAnsi="Arial" w:cs="Arial"/>
          <w:sz w:val="22"/>
          <w:szCs w:val="22"/>
        </w:rPr>
        <w:tab/>
        <w:t xml:space="preserve">Details of pre-commencement surveys where necessary for species such as bats, great crested newts, badgers, water vole and otter. </w:t>
      </w:r>
    </w:p>
    <w:p w14:paraId="0FF3C652"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9.</w:t>
      </w:r>
      <w:r w:rsidRPr="002818CE">
        <w:rPr>
          <w:rFonts w:ascii="Arial" w:hAnsi="Arial" w:cs="Arial"/>
          <w:sz w:val="22"/>
          <w:szCs w:val="22"/>
        </w:rPr>
        <w:tab/>
        <w:t xml:space="preserve">Works set out in the recommendations section of Clarification Note-Bat Trees and AW </w:t>
      </w:r>
      <w:proofErr w:type="spellStart"/>
      <w:r w:rsidRPr="002818CE">
        <w:rPr>
          <w:rFonts w:ascii="Arial" w:hAnsi="Arial" w:cs="Arial"/>
          <w:sz w:val="22"/>
          <w:szCs w:val="22"/>
        </w:rPr>
        <w:t>Groundflora</w:t>
      </w:r>
      <w:proofErr w:type="spellEnd"/>
      <w:r w:rsidRPr="002818CE">
        <w:rPr>
          <w:rFonts w:ascii="Arial" w:hAnsi="Arial" w:cs="Arial"/>
          <w:sz w:val="22"/>
          <w:szCs w:val="22"/>
        </w:rPr>
        <w:t xml:space="preserve"> LPTP13.06.24 relating to works in the ancient woodland, and shall include the following:</w:t>
      </w:r>
    </w:p>
    <w:p w14:paraId="160C015F" w14:textId="77777777" w:rsidR="002A0225" w:rsidRPr="002818CE" w:rsidRDefault="002A0225" w:rsidP="002A0225">
      <w:pPr>
        <w:ind w:left="1440" w:hanging="720"/>
        <w:rPr>
          <w:rFonts w:ascii="Arial" w:hAnsi="Arial" w:cs="Arial"/>
          <w:sz w:val="22"/>
          <w:szCs w:val="22"/>
        </w:rPr>
      </w:pPr>
      <w:proofErr w:type="spellStart"/>
      <w:r w:rsidRPr="002818CE">
        <w:rPr>
          <w:rFonts w:ascii="Arial" w:hAnsi="Arial" w:cs="Arial"/>
          <w:sz w:val="22"/>
          <w:szCs w:val="22"/>
        </w:rPr>
        <w:t>i</w:t>
      </w:r>
      <w:proofErr w:type="spellEnd"/>
      <w:r w:rsidRPr="002818CE">
        <w:rPr>
          <w:rFonts w:ascii="Arial" w:hAnsi="Arial" w:cs="Arial"/>
          <w:sz w:val="22"/>
          <w:szCs w:val="22"/>
        </w:rPr>
        <w:t>.</w:t>
      </w:r>
      <w:r w:rsidRPr="002818CE">
        <w:rPr>
          <w:rFonts w:ascii="Arial" w:hAnsi="Arial" w:cs="Arial"/>
          <w:sz w:val="22"/>
          <w:szCs w:val="22"/>
        </w:rPr>
        <w:tab/>
        <w:t xml:space="preserve">precautionary recommendations to ensure arborists undertaking felling works in ancient woodland areas are aware of the location of the referenced trees to avoid disturbance to them during works. </w:t>
      </w:r>
    </w:p>
    <w:p w14:paraId="659D5B39" w14:textId="77777777" w:rsidR="002A0225" w:rsidRPr="002818CE" w:rsidRDefault="002A0225" w:rsidP="002A0225">
      <w:pPr>
        <w:ind w:left="1440" w:hanging="720"/>
        <w:rPr>
          <w:rFonts w:ascii="Arial" w:hAnsi="Arial" w:cs="Arial"/>
          <w:sz w:val="22"/>
          <w:szCs w:val="22"/>
        </w:rPr>
      </w:pPr>
      <w:r w:rsidRPr="002818CE">
        <w:rPr>
          <w:rFonts w:ascii="Arial" w:hAnsi="Arial" w:cs="Arial"/>
          <w:sz w:val="22"/>
          <w:szCs w:val="22"/>
        </w:rPr>
        <w:t>ii.</w:t>
      </w:r>
      <w:r w:rsidRPr="002818CE">
        <w:rPr>
          <w:rFonts w:ascii="Arial" w:hAnsi="Arial" w:cs="Arial"/>
          <w:sz w:val="22"/>
          <w:szCs w:val="22"/>
        </w:rPr>
        <w:tab/>
        <w:t>Supervision by the project arboriculturist of movement of vehicles/excavators, storage and replacement of soils during and after works</w:t>
      </w:r>
    </w:p>
    <w:p w14:paraId="60C17F02" w14:textId="77777777" w:rsidR="002A0225" w:rsidRPr="002818CE" w:rsidRDefault="002A0225" w:rsidP="002A0225">
      <w:pPr>
        <w:ind w:left="1440" w:hanging="720"/>
        <w:rPr>
          <w:rFonts w:ascii="Arial" w:hAnsi="Arial" w:cs="Arial"/>
          <w:sz w:val="22"/>
          <w:szCs w:val="22"/>
        </w:rPr>
      </w:pPr>
      <w:r w:rsidRPr="002818CE">
        <w:rPr>
          <w:rFonts w:ascii="Arial" w:hAnsi="Arial" w:cs="Arial"/>
          <w:sz w:val="22"/>
          <w:szCs w:val="22"/>
        </w:rPr>
        <w:t>iii.</w:t>
      </w:r>
      <w:r w:rsidRPr="002818CE">
        <w:rPr>
          <w:rFonts w:ascii="Arial" w:hAnsi="Arial" w:cs="Arial"/>
          <w:sz w:val="22"/>
          <w:szCs w:val="22"/>
        </w:rPr>
        <w:tab/>
        <w:t>A method statement for translocation of Hart’s Tongue fern identified in working area 2 to a suitable nearby location identified on a plan to be submitted as part of CEMP-B</w:t>
      </w:r>
    </w:p>
    <w:p w14:paraId="7A325FBE"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10.</w:t>
      </w:r>
      <w:r w:rsidRPr="002818CE">
        <w:rPr>
          <w:rFonts w:ascii="Arial" w:hAnsi="Arial" w:cs="Arial"/>
          <w:sz w:val="22"/>
          <w:szCs w:val="22"/>
        </w:rPr>
        <w:tab/>
        <w:t>Details and role of responsible person to oversee implementation of CEMP-B</w:t>
      </w:r>
    </w:p>
    <w:p w14:paraId="798FEB10"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11.</w:t>
      </w:r>
      <w:r w:rsidRPr="002818CE">
        <w:rPr>
          <w:rFonts w:ascii="Arial" w:hAnsi="Arial" w:cs="Arial"/>
          <w:sz w:val="22"/>
          <w:szCs w:val="22"/>
        </w:rPr>
        <w:tab/>
        <w:t>The role and responsibilities on site of an Ecological Clerk of Works (</w:t>
      </w:r>
      <w:proofErr w:type="spellStart"/>
      <w:r w:rsidRPr="002818CE">
        <w:rPr>
          <w:rFonts w:ascii="Arial" w:hAnsi="Arial" w:cs="Arial"/>
          <w:sz w:val="22"/>
          <w:szCs w:val="22"/>
        </w:rPr>
        <w:t>ECoW</w:t>
      </w:r>
      <w:proofErr w:type="spellEnd"/>
      <w:r w:rsidRPr="002818CE">
        <w:rPr>
          <w:rFonts w:ascii="Arial" w:hAnsi="Arial" w:cs="Arial"/>
          <w:sz w:val="22"/>
          <w:szCs w:val="22"/>
        </w:rPr>
        <w:t xml:space="preserve">) or similarly competent person(s). </w:t>
      </w:r>
    </w:p>
    <w:p w14:paraId="2139CC83"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lastRenderedPageBreak/>
        <w:t>12.</w:t>
      </w:r>
      <w:r w:rsidRPr="002818CE">
        <w:rPr>
          <w:rFonts w:ascii="Arial" w:hAnsi="Arial" w:cs="Arial"/>
          <w:sz w:val="22"/>
          <w:szCs w:val="22"/>
        </w:rPr>
        <w:tab/>
        <w:t>Ecology surveys shall be undertaken and submitted to the LPA prior to any habitat clearance in any phase over two years after the date of this permission hereby approved,</w:t>
      </w:r>
    </w:p>
    <w:p w14:paraId="41676F44"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Thereafter the approved construction environment management plan-Biodiversity shall be implemented in full and adhered to throughout the construction period.</w:t>
      </w:r>
    </w:p>
    <w:p w14:paraId="38246DF4"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Reason: In the interests of biodiversity and in accordance with Local Plan Policy</w:t>
      </w:r>
    </w:p>
    <w:p w14:paraId="689AF2D8"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POLL1 Pollution Control and Protection and BIO1 Biodiversity and Geodiversity</w:t>
      </w:r>
    </w:p>
    <w:p w14:paraId="1B633411" w14:textId="77777777" w:rsidR="002A0225" w:rsidRPr="002818CE" w:rsidRDefault="002A0225" w:rsidP="002A0225">
      <w:pPr>
        <w:ind w:left="360"/>
        <w:rPr>
          <w:rFonts w:ascii="Arial" w:hAnsi="Arial" w:cs="Arial"/>
          <w:sz w:val="22"/>
          <w:szCs w:val="22"/>
        </w:rPr>
      </w:pPr>
    </w:p>
    <w:p w14:paraId="421FD7FD"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 xml:space="preserve">Prior to the commencement of development of the development hereby permitted in FULL, a Habitat Management and Monitoring Plan (HMMP) shall be submitted to the Local Planning Authority for approval in writing.  The HMMP shall be completed by a qualified and experienced ecologist detailing management for a minimum period of 30 years. An updated metric will be submitted alongside the management plan, which will </w:t>
      </w:r>
      <w:proofErr w:type="gramStart"/>
      <w:r w:rsidRPr="002818CE">
        <w:rPr>
          <w:rFonts w:ascii="Arial" w:hAnsi="Arial" w:cs="Arial"/>
          <w:sz w:val="22"/>
          <w:szCs w:val="22"/>
        </w:rPr>
        <w:t>take into account</w:t>
      </w:r>
      <w:proofErr w:type="gramEnd"/>
      <w:r w:rsidRPr="002818CE">
        <w:rPr>
          <w:rFonts w:ascii="Arial" w:hAnsi="Arial" w:cs="Arial"/>
          <w:sz w:val="22"/>
          <w:szCs w:val="22"/>
        </w:rPr>
        <w:t xml:space="preserve"> any completed phases </w:t>
      </w:r>
      <w:proofErr w:type="gramStart"/>
      <w:r w:rsidRPr="002818CE">
        <w:rPr>
          <w:rFonts w:ascii="Arial" w:hAnsi="Arial" w:cs="Arial"/>
          <w:sz w:val="22"/>
          <w:szCs w:val="22"/>
        </w:rPr>
        <w:t>in order to</w:t>
      </w:r>
      <w:proofErr w:type="gramEnd"/>
      <w:r w:rsidRPr="002818CE">
        <w:rPr>
          <w:rFonts w:ascii="Arial" w:hAnsi="Arial" w:cs="Arial"/>
          <w:sz w:val="22"/>
          <w:szCs w:val="22"/>
        </w:rPr>
        <w:t xml:space="preserve"> demonstrate that the overall site shall achieve at least 10% net gain in biodiversity. The HMMP shall be informed by the following documents: Appendix 1a - Updated Biodiversity Net Gain Assessment LD10361 010 V2.1 (Revised 07.05.2024), Appendix 2 - Updated BEMP LD10848 0014 V2.0 dated March 2023 (received 08.03.2024), Appendix 3 - eDNA Survey Results E17387 (received 08.03.2024), Appendix 5 - Water Vole and Otter Survey Results Plan LD10361-038 Rev. A (received 08.03.2024), Barnsley West Clarification Note Ecology LD10848 dated 06.03.2024 (received 08.03.2024), LD10361 Appendix 7.2 Barnsley West eDNA Technical Note (Revised 16.05.2024) LD10361 Barnsley West Residential Metric 4.0 (Revised 07.05.24), LD1048 Ancient Woodland Clarification Note _Final (received 23.05.2024) and shall include information on the </w:t>
      </w:r>
      <w:proofErr w:type="gramStart"/>
      <w:r w:rsidRPr="002818CE">
        <w:rPr>
          <w:rFonts w:ascii="Arial" w:hAnsi="Arial" w:cs="Arial"/>
          <w:sz w:val="22"/>
          <w:szCs w:val="22"/>
        </w:rPr>
        <w:t>following;</w:t>
      </w:r>
      <w:proofErr w:type="gramEnd"/>
    </w:p>
    <w:p w14:paraId="5AADDF33"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(a)</w:t>
      </w:r>
      <w:r w:rsidRPr="002818CE">
        <w:rPr>
          <w:rFonts w:ascii="Arial" w:hAnsi="Arial" w:cs="Arial"/>
          <w:sz w:val="22"/>
          <w:szCs w:val="22"/>
        </w:rPr>
        <w:tab/>
        <w:t>a non-technical summary.</w:t>
      </w:r>
    </w:p>
    <w:p w14:paraId="5B587CA5"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(b)</w:t>
      </w:r>
      <w:r w:rsidRPr="002818CE">
        <w:rPr>
          <w:rFonts w:ascii="Arial" w:hAnsi="Arial" w:cs="Arial"/>
          <w:sz w:val="22"/>
          <w:szCs w:val="22"/>
        </w:rPr>
        <w:tab/>
        <w:t>the roles and responsibilities of the people or organisation(s) delivering the [HMMP</w:t>
      </w:r>
      <w:proofErr w:type="gramStart"/>
      <w:r w:rsidRPr="002818CE">
        <w:rPr>
          <w:rFonts w:ascii="Arial" w:hAnsi="Arial" w:cs="Arial"/>
          <w:sz w:val="22"/>
          <w:szCs w:val="22"/>
        </w:rPr>
        <w:t>];</w:t>
      </w:r>
      <w:proofErr w:type="gramEnd"/>
    </w:p>
    <w:p w14:paraId="6CB2ACF7"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(c)</w:t>
      </w:r>
      <w:r w:rsidRPr="002818CE">
        <w:rPr>
          <w:rFonts w:ascii="Arial" w:hAnsi="Arial" w:cs="Arial"/>
          <w:sz w:val="22"/>
          <w:szCs w:val="22"/>
        </w:rPr>
        <w:tab/>
        <w:t xml:space="preserve">the planned habitat creation and enhancement </w:t>
      </w:r>
      <w:proofErr w:type="gramStart"/>
      <w:r w:rsidRPr="002818CE">
        <w:rPr>
          <w:rFonts w:ascii="Arial" w:hAnsi="Arial" w:cs="Arial"/>
          <w:sz w:val="22"/>
          <w:szCs w:val="22"/>
        </w:rPr>
        <w:t>works</w:t>
      </w:r>
      <w:proofErr w:type="gramEnd"/>
      <w:r w:rsidRPr="002818CE">
        <w:rPr>
          <w:rFonts w:ascii="Arial" w:hAnsi="Arial" w:cs="Arial"/>
          <w:sz w:val="22"/>
          <w:szCs w:val="22"/>
        </w:rPr>
        <w:t xml:space="preserve"> to create or improve habitat to achieve the biodiversity net gain in accordance with the approved HMMP.</w:t>
      </w:r>
    </w:p>
    <w:p w14:paraId="1DA27692"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(d)</w:t>
      </w:r>
      <w:r w:rsidRPr="002818CE">
        <w:rPr>
          <w:rFonts w:ascii="Arial" w:hAnsi="Arial" w:cs="Arial"/>
          <w:sz w:val="22"/>
          <w:szCs w:val="22"/>
        </w:rPr>
        <w:tab/>
        <w:t>the management measures to maintain habitat in accordance with the approved HMMP for a period of 30 years from the completion of development; and</w:t>
      </w:r>
    </w:p>
    <w:p w14:paraId="7CAB75CF"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(e)</w:t>
      </w:r>
      <w:r w:rsidRPr="002818CE">
        <w:rPr>
          <w:rFonts w:ascii="Arial" w:hAnsi="Arial" w:cs="Arial"/>
          <w:sz w:val="22"/>
          <w:szCs w:val="22"/>
        </w:rPr>
        <w:tab/>
        <w:t>the monitoring methodology and frequency in respect of the created or enhanced habitat to be submitted to the local planning authority, has been submitted to, and approved in writing by, the local planning authority.</w:t>
      </w:r>
    </w:p>
    <w:p w14:paraId="58D37DEF"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Notice in writing shall be given to the Council when the:</w:t>
      </w:r>
    </w:p>
    <w:p w14:paraId="44931DDB"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(a)</w:t>
      </w:r>
      <w:r w:rsidRPr="002818CE">
        <w:rPr>
          <w:rFonts w:ascii="Arial" w:hAnsi="Arial" w:cs="Arial"/>
          <w:sz w:val="22"/>
          <w:szCs w:val="22"/>
        </w:rPr>
        <w:tab/>
        <w:t>HMMP has been implemented; and</w:t>
      </w:r>
    </w:p>
    <w:p w14:paraId="5AED20D7" w14:textId="77777777" w:rsidR="002A0225" w:rsidRPr="002818CE" w:rsidRDefault="002A0225" w:rsidP="002A0225">
      <w:pPr>
        <w:ind w:left="1440" w:hanging="720"/>
        <w:rPr>
          <w:rFonts w:ascii="Arial" w:hAnsi="Arial" w:cs="Arial"/>
          <w:sz w:val="22"/>
          <w:szCs w:val="22"/>
        </w:rPr>
      </w:pPr>
      <w:r w:rsidRPr="002818CE">
        <w:rPr>
          <w:rFonts w:ascii="Arial" w:hAnsi="Arial" w:cs="Arial"/>
          <w:sz w:val="22"/>
          <w:szCs w:val="22"/>
        </w:rPr>
        <w:t>(b)</w:t>
      </w:r>
      <w:r w:rsidRPr="002818CE">
        <w:rPr>
          <w:rFonts w:ascii="Arial" w:hAnsi="Arial" w:cs="Arial"/>
          <w:sz w:val="22"/>
          <w:szCs w:val="22"/>
        </w:rPr>
        <w:tab/>
        <w:t xml:space="preserve">habitat creation and enhancement </w:t>
      </w:r>
      <w:proofErr w:type="gramStart"/>
      <w:r w:rsidRPr="002818CE">
        <w:rPr>
          <w:rFonts w:ascii="Arial" w:hAnsi="Arial" w:cs="Arial"/>
          <w:sz w:val="22"/>
          <w:szCs w:val="22"/>
        </w:rPr>
        <w:t>works</w:t>
      </w:r>
      <w:proofErr w:type="gramEnd"/>
      <w:r w:rsidRPr="002818CE">
        <w:rPr>
          <w:rFonts w:ascii="Arial" w:hAnsi="Arial" w:cs="Arial"/>
          <w:sz w:val="22"/>
          <w:szCs w:val="22"/>
        </w:rPr>
        <w:t xml:space="preserve"> as set out in the HMMP have been completed. </w:t>
      </w:r>
    </w:p>
    <w:p w14:paraId="5611C07B" w14:textId="77777777" w:rsidR="002A0225" w:rsidRPr="002818CE" w:rsidRDefault="002A0225" w:rsidP="002A0225">
      <w:pPr>
        <w:ind w:left="420"/>
        <w:rPr>
          <w:rFonts w:ascii="Arial" w:hAnsi="Arial" w:cs="Arial"/>
          <w:sz w:val="22"/>
          <w:szCs w:val="22"/>
        </w:rPr>
      </w:pPr>
      <w:r w:rsidRPr="002818CE">
        <w:rPr>
          <w:rFonts w:ascii="Arial" w:hAnsi="Arial" w:cs="Arial"/>
          <w:sz w:val="22"/>
          <w:szCs w:val="22"/>
        </w:rPr>
        <w:t xml:space="preserve">The habitat creation and enhancement </w:t>
      </w:r>
      <w:proofErr w:type="gramStart"/>
      <w:r w:rsidRPr="002818CE">
        <w:rPr>
          <w:rFonts w:ascii="Arial" w:hAnsi="Arial" w:cs="Arial"/>
          <w:sz w:val="22"/>
          <w:szCs w:val="22"/>
        </w:rPr>
        <w:t>works</w:t>
      </w:r>
      <w:proofErr w:type="gramEnd"/>
      <w:r w:rsidRPr="002818CE">
        <w:rPr>
          <w:rFonts w:ascii="Arial" w:hAnsi="Arial" w:cs="Arial"/>
          <w:sz w:val="22"/>
          <w:szCs w:val="22"/>
        </w:rPr>
        <w:t xml:space="preserve"> set out in the approved HMMP shall be    completed in line with the timescales set out within the HMMP; and</w:t>
      </w:r>
    </w:p>
    <w:p w14:paraId="02120980" w14:textId="77777777" w:rsidR="002A0225" w:rsidRPr="002818CE" w:rsidRDefault="002A0225" w:rsidP="002A0225">
      <w:pPr>
        <w:ind w:left="1440" w:hanging="720"/>
        <w:rPr>
          <w:rFonts w:ascii="Arial" w:hAnsi="Arial" w:cs="Arial"/>
          <w:sz w:val="22"/>
          <w:szCs w:val="22"/>
        </w:rPr>
      </w:pPr>
      <w:r w:rsidRPr="002818CE">
        <w:rPr>
          <w:rFonts w:ascii="Arial" w:hAnsi="Arial" w:cs="Arial"/>
          <w:sz w:val="22"/>
          <w:szCs w:val="22"/>
        </w:rPr>
        <w:t>a)</w:t>
      </w:r>
      <w:r w:rsidRPr="002818CE">
        <w:rPr>
          <w:rFonts w:ascii="Arial" w:hAnsi="Arial" w:cs="Arial"/>
          <w:sz w:val="22"/>
          <w:szCs w:val="22"/>
        </w:rPr>
        <w:tab/>
        <w:t>a completion report, evidencing the completed habitat enhancements, shall been submitted to, and approved in writing by the Local Planning Authority on completion of the works.</w:t>
      </w:r>
    </w:p>
    <w:p w14:paraId="09032CAD"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The created and/or enhanced habitat specified in the approved HMMP shall be managed     and maintained in accordance with the approved HMMP.</w:t>
      </w:r>
    </w:p>
    <w:p w14:paraId="59D58CAA"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Monitoring reports shall be submitted to local planning authority in writing in accordance with the methodology and frequency specified in the approved HMMP.</w:t>
      </w:r>
    </w:p>
    <w:p w14:paraId="70823FD8" w14:textId="77777777" w:rsidR="002A0225" w:rsidRPr="002818CE" w:rsidRDefault="002A0225" w:rsidP="002A0225">
      <w:pPr>
        <w:ind w:left="360"/>
        <w:rPr>
          <w:rFonts w:ascii="Arial" w:hAnsi="Arial" w:cs="Arial"/>
          <w:sz w:val="22"/>
          <w:szCs w:val="22"/>
        </w:rPr>
      </w:pPr>
      <w:r w:rsidRPr="00432B80">
        <w:rPr>
          <w:rFonts w:ascii="Arial" w:hAnsi="Arial" w:cs="Arial"/>
          <w:sz w:val="22"/>
          <w:szCs w:val="22"/>
        </w:rPr>
        <w:t>Reason: To ensure</w:t>
      </w:r>
      <w:r w:rsidRPr="002818CE">
        <w:rPr>
          <w:rFonts w:ascii="Arial" w:hAnsi="Arial" w:cs="Arial"/>
          <w:sz w:val="22"/>
          <w:szCs w:val="22"/>
        </w:rPr>
        <w:t xml:space="preserve"> the development delivers a biodiversity net gain on site in accordance with Local Plan Policy BIO1and Schedule 7A of the Town and Country Planning Act 1990 </w:t>
      </w:r>
    </w:p>
    <w:p w14:paraId="353CC22A" w14:textId="77777777" w:rsidR="002A0225" w:rsidRPr="002818CE" w:rsidRDefault="002A0225" w:rsidP="002A0225">
      <w:pPr>
        <w:rPr>
          <w:rFonts w:ascii="Arial" w:hAnsi="Arial" w:cs="Arial"/>
          <w:sz w:val="22"/>
          <w:szCs w:val="22"/>
        </w:rPr>
      </w:pPr>
    </w:p>
    <w:p w14:paraId="76F19BB9"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 xml:space="preserve">No above ground construction shall commence on any phase of the development hereby granted in FULL </w:t>
      </w:r>
      <w:proofErr w:type="gramStart"/>
      <w:r w:rsidRPr="002818CE">
        <w:rPr>
          <w:rFonts w:ascii="Arial" w:hAnsi="Arial" w:cs="Arial"/>
          <w:sz w:val="22"/>
          <w:szCs w:val="22"/>
        </w:rPr>
        <w:t>until;</w:t>
      </w:r>
      <w:proofErr w:type="gramEnd"/>
    </w:p>
    <w:p w14:paraId="2DEFF993" w14:textId="1E1A21D7" w:rsidR="002A0225" w:rsidRPr="002818CE" w:rsidRDefault="002A0225" w:rsidP="00E9443D">
      <w:pPr>
        <w:ind w:left="567" w:hanging="207"/>
        <w:rPr>
          <w:rFonts w:ascii="Arial" w:hAnsi="Arial" w:cs="Arial"/>
          <w:sz w:val="22"/>
          <w:szCs w:val="22"/>
        </w:rPr>
      </w:pPr>
      <w:r w:rsidRPr="002818CE">
        <w:rPr>
          <w:rFonts w:ascii="Arial" w:hAnsi="Arial" w:cs="Arial"/>
          <w:sz w:val="22"/>
          <w:szCs w:val="22"/>
        </w:rPr>
        <w:t xml:space="preserve">a) a scheme of intrusive site investigations for that phase of the site approved in </w:t>
      </w:r>
      <w:proofErr w:type="gramStart"/>
      <w:r w:rsidRPr="002818CE">
        <w:rPr>
          <w:rFonts w:ascii="Arial" w:hAnsi="Arial" w:cs="Arial"/>
          <w:sz w:val="22"/>
          <w:szCs w:val="22"/>
        </w:rPr>
        <w:t xml:space="preserve">FULL </w:t>
      </w:r>
      <w:r w:rsidR="00E9443D">
        <w:rPr>
          <w:rFonts w:ascii="Arial" w:hAnsi="Arial" w:cs="Arial"/>
          <w:sz w:val="22"/>
          <w:szCs w:val="22"/>
        </w:rPr>
        <w:t xml:space="preserve"> </w:t>
      </w:r>
      <w:r w:rsidRPr="002818CE">
        <w:rPr>
          <w:rFonts w:ascii="Arial" w:hAnsi="Arial" w:cs="Arial"/>
          <w:sz w:val="22"/>
          <w:szCs w:val="22"/>
        </w:rPr>
        <w:t>ha</w:t>
      </w:r>
      <w:r w:rsidR="00A92A1B">
        <w:rPr>
          <w:rFonts w:ascii="Arial" w:hAnsi="Arial" w:cs="Arial"/>
          <w:sz w:val="22"/>
          <w:szCs w:val="22"/>
        </w:rPr>
        <w:t>ve</w:t>
      </w:r>
      <w:proofErr w:type="gramEnd"/>
      <w:r w:rsidRPr="002818CE">
        <w:rPr>
          <w:rFonts w:ascii="Arial" w:hAnsi="Arial" w:cs="Arial"/>
          <w:sz w:val="22"/>
          <w:szCs w:val="22"/>
        </w:rPr>
        <w:t xml:space="preserve"> been carried out on site to establish the risks posed to the development by past coal mining activity for that phase, and:</w:t>
      </w:r>
    </w:p>
    <w:p w14:paraId="6A464F7F" w14:textId="77777777" w:rsidR="002A0225" w:rsidRPr="002818CE" w:rsidRDefault="002A0225" w:rsidP="00E9443D">
      <w:pPr>
        <w:ind w:left="567" w:hanging="207"/>
        <w:rPr>
          <w:rFonts w:ascii="Arial" w:hAnsi="Arial" w:cs="Arial"/>
          <w:sz w:val="22"/>
          <w:szCs w:val="22"/>
        </w:rPr>
      </w:pPr>
      <w:r w:rsidRPr="002818CE">
        <w:rPr>
          <w:rFonts w:ascii="Arial" w:hAnsi="Arial" w:cs="Arial"/>
          <w:sz w:val="22"/>
          <w:szCs w:val="22"/>
        </w:rPr>
        <w:lastRenderedPageBreak/>
        <w:t xml:space="preserve">b) any remediation works and/or mitigation measures to address land instability arising from coal mining legacy, as may be necessary for that phase, have been implemented on site </w:t>
      </w:r>
      <w:proofErr w:type="gramStart"/>
      <w:r w:rsidRPr="002818CE">
        <w:rPr>
          <w:rFonts w:ascii="Arial" w:hAnsi="Arial" w:cs="Arial"/>
          <w:sz w:val="22"/>
          <w:szCs w:val="22"/>
        </w:rPr>
        <w:t>in order to</w:t>
      </w:r>
      <w:proofErr w:type="gramEnd"/>
      <w:r w:rsidRPr="002818CE">
        <w:rPr>
          <w:rFonts w:ascii="Arial" w:hAnsi="Arial" w:cs="Arial"/>
          <w:sz w:val="22"/>
          <w:szCs w:val="22"/>
        </w:rPr>
        <w:t xml:space="preserve"> ensure that the site is made safe and stable for the development proposed.</w:t>
      </w:r>
    </w:p>
    <w:p w14:paraId="2664A5D6" w14:textId="6B90F577" w:rsidR="002A0225" w:rsidRPr="002818CE" w:rsidRDefault="002A0225" w:rsidP="00E9443D">
      <w:pPr>
        <w:ind w:left="360"/>
        <w:rPr>
          <w:rFonts w:ascii="Arial" w:hAnsi="Arial" w:cs="Arial"/>
          <w:sz w:val="22"/>
          <w:szCs w:val="22"/>
        </w:rPr>
      </w:pPr>
      <w:r w:rsidRPr="002818CE">
        <w:rPr>
          <w:rFonts w:ascii="Arial" w:hAnsi="Arial" w:cs="Arial"/>
          <w:sz w:val="22"/>
          <w:szCs w:val="22"/>
        </w:rPr>
        <w:t xml:space="preserve">The intrusive site investigations and remedial works shall be carried out in accordance with authoritative UK guidance.  A qualified third-party consulting engineer shall advise upon the necessary site investigations, ground remediation and design mitigation requirements in accordance </w:t>
      </w:r>
      <w:r w:rsidR="00A92A1B">
        <w:rPr>
          <w:rFonts w:ascii="Arial" w:hAnsi="Arial" w:cs="Arial"/>
          <w:sz w:val="22"/>
          <w:szCs w:val="22"/>
        </w:rPr>
        <w:t xml:space="preserve">with </w:t>
      </w:r>
      <w:r w:rsidRPr="002818CE">
        <w:rPr>
          <w:rFonts w:ascii="Arial" w:hAnsi="Arial" w:cs="Arial"/>
          <w:sz w:val="22"/>
          <w:szCs w:val="22"/>
        </w:rPr>
        <w:t>Construction Industry Research and Information association publication C758D “Abandoned Mine Workings Manual” where applicable. For guidance the scope of works should include the following:</w:t>
      </w:r>
    </w:p>
    <w:p w14:paraId="7E3ACF64" w14:textId="77777777" w:rsidR="002A0225" w:rsidRPr="002818CE" w:rsidRDefault="002A0225" w:rsidP="002A0225">
      <w:pPr>
        <w:ind w:left="1440" w:hanging="720"/>
        <w:rPr>
          <w:rFonts w:ascii="Arial" w:hAnsi="Arial" w:cs="Arial"/>
          <w:sz w:val="22"/>
          <w:szCs w:val="22"/>
        </w:rPr>
      </w:pPr>
      <w:r w:rsidRPr="002818CE">
        <w:rPr>
          <w:rFonts w:ascii="Arial" w:hAnsi="Arial" w:cs="Arial"/>
          <w:sz w:val="22"/>
          <w:szCs w:val="22"/>
        </w:rPr>
        <w:t>1.</w:t>
      </w:r>
      <w:r w:rsidRPr="002818CE">
        <w:rPr>
          <w:rFonts w:ascii="Arial" w:hAnsi="Arial" w:cs="Arial"/>
          <w:sz w:val="22"/>
          <w:szCs w:val="22"/>
        </w:rPr>
        <w:tab/>
        <w:t>Rotary boreholes to target areas of uncertainty regarding unrecorded underground coal mine workings.</w:t>
      </w:r>
    </w:p>
    <w:p w14:paraId="31332890"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2.</w:t>
      </w:r>
      <w:r w:rsidRPr="002818CE">
        <w:rPr>
          <w:rFonts w:ascii="Arial" w:hAnsi="Arial" w:cs="Arial"/>
          <w:sz w:val="22"/>
          <w:szCs w:val="22"/>
        </w:rPr>
        <w:tab/>
        <w:t xml:space="preserve">Targeted investigation of recorded mine entries on the site </w:t>
      </w:r>
    </w:p>
    <w:p w14:paraId="12A7F242" w14:textId="77777777" w:rsidR="002A0225" w:rsidRPr="002818CE" w:rsidRDefault="002A0225" w:rsidP="002A0225">
      <w:pPr>
        <w:ind w:left="1440" w:hanging="720"/>
        <w:rPr>
          <w:rFonts w:ascii="Arial" w:hAnsi="Arial" w:cs="Arial"/>
          <w:sz w:val="22"/>
          <w:szCs w:val="22"/>
        </w:rPr>
      </w:pPr>
      <w:r w:rsidRPr="002818CE">
        <w:rPr>
          <w:rFonts w:ascii="Arial" w:hAnsi="Arial" w:cs="Arial"/>
          <w:sz w:val="22"/>
          <w:szCs w:val="22"/>
        </w:rPr>
        <w:t>3.</w:t>
      </w:r>
      <w:r w:rsidRPr="002818CE">
        <w:rPr>
          <w:rFonts w:ascii="Arial" w:hAnsi="Arial" w:cs="Arial"/>
          <w:sz w:val="22"/>
          <w:szCs w:val="22"/>
        </w:rPr>
        <w:tab/>
        <w:t>Delineation of the opencast highwalls to map no build zones using techniques such as geophysics, rotary open hole probing and trial trenching.</w:t>
      </w:r>
    </w:p>
    <w:p w14:paraId="50058E90" w14:textId="77777777" w:rsidR="002A0225" w:rsidRPr="002818CE" w:rsidRDefault="002A0225" w:rsidP="002A0225">
      <w:pPr>
        <w:ind w:left="1440" w:hanging="720"/>
        <w:rPr>
          <w:rFonts w:ascii="Arial" w:hAnsi="Arial" w:cs="Arial"/>
          <w:sz w:val="22"/>
          <w:szCs w:val="22"/>
        </w:rPr>
      </w:pPr>
      <w:r w:rsidRPr="002818CE">
        <w:rPr>
          <w:rFonts w:ascii="Arial" w:hAnsi="Arial" w:cs="Arial"/>
          <w:sz w:val="22"/>
          <w:szCs w:val="22"/>
        </w:rPr>
        <w:t>4.</w:t>
      </w:r>
      <w:r w:rsidRPr="002818CE">
        <w:rPr>
          <w:rFonts w:ascii="Arial" w:hAnsi="Arial" w:cs="Arial"/>
          <w:sz w:val="22"/>
          <w:szCs w:val="22"/>
        </w:rPr>
        <w:tab/>
        <w:t>Trial pits across the site to obtain more samples for geotechnical and chemical testing to further inform design.</w:t>
      </w:r>
    </w:p>
    <w:p w14:paraId="003B1A2F" w14:textId="77777777" w:rsidR="002A0225" w:rsidRPr="002818CE" w:rsidRDefault="002A0225" w:rsidP="002A0225">
      <w:pPr>
        <w:ind w:left="1440" w:hanging="720"/>
        <w:rPr>
          <w:rFonts w:ascii="Arial" w:hAnsi="Arial" w:cs="Arial"/>
          <w:sz w:val="22"/>
          <w:szCs w:val="22"/>
        </w:rPr>
      </w:pPr>
      <w:r w:rsidRPr="002818CE">
        <w:rPr>
          <w:rFonts w:ascii="Arial" w:hAnsi="Arial" w:cs="Arial"/>
          <w:sz w:val="22"/>
          <w:szCs w:val="22"/>
        </w:rPr>
        <w:t>5.</w:t>
      </w:r>
      <w:r w:rsidRPr="002818CE">
        <w:rPr>
          <w:rFonts w:ascii="Arial" w:hAnsi="Arial" w:cs="Arial"/>
          <w:sz w:val="22"/>
          <w:szCs w:val="22"/>
        </w:rPr>
        <w:tab/>
        <w:t>Intrusive boreholes with in-situ testing, to provide geotechnical parameters and to obtain undisturbed geotechnical samples. Gas and groundwater monitoring wells installation in selected boreholes.</w:t>
      </w:r>
    </w:p>
    <w:p w14:paraId="766837D1" w14:textId="77777777" w:rsidR="002A0225" w:rsidRPr="002818CE" w:rsidRDefault="002A0225" w:rsidP="002A0225">
      <w:pPr>
        <w:ind w:left="1440" w:hanging="720"/>
        <w:rPr>
          <w:rFonts w:ascii="Arial" w:hAnsi="Arial" w:cs="Arial"/>
          <w:sz w:val="22"/>
          <w:szCs w:val="22"/>
        </w:rPr>
      </w:pPr>
      <w:r w:rsidRPr="002818CE">
        <w:rPr>
          <w:rFonts w:ascii="Arial" w:hAnsi="Arial" w:cs="Arial"/>
          <w:sz w:val="22"/>
          <w:szCs w:val="22"/>
        </w:rPr>
        <w:t>6.</w:t>
      </w:r>
      <w:r w:rsidRPr="002818CE">
        <w:rPr>
          <w:rFonts w:ascii="Arial" w:hAnsi="Arial" w:cs="Arial"/>
          <w:sz w:val="22"/>
          <w:szCs w:val="22"/>
        </w:rPr>
        <w:tab/>
        <w:t>Monitoring of extensometers to be continued as long as possible to inform creep settlement assessment.</w:t>
      </w:r>
    </w:p>
    <w:p w14:paraId="1732365B"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7.</w:t>
      </w:r>
      <w:r w:rsidRPr="002818CE">
        <w:rPr>
          <w:rFonts w:ascii="Arial" w:hAnsi="Arial" w:cs="Arial"/>
          <w:sz w:val="22"/>
          <w:szCs w:val="22"/>
        </w:rPr>
        <w:tab/>
        <w:t>Static cone penetration testing to assess the in-situ geotechnical parameters.</w:t>
      </w:r>
    </w:p>
    <w:p w14:paraId="7C5BF26F" w14:textId="77777777" w:rsidR="002A0225" w:rsidRPr="002818CE" w:rsidRDefault="002A0225" w:rsidP="002A0225">
      <w:pPr>
        <w:ind w:left="1440" w:hanging="720"/>
        <w:rPr>
          <w:rFonts w:ascii="Arial" w:hAnsi="Arial" w:cs="Arial"/>
          <w:sz w:val="22"/>
          <w:szCs w:val="22"/>
        </w:rPr>
      </w:pPr>
      <w:r w:rsidRPr="002818CE">
        <w:rPr>
          <w:rFonts w:ascii="Arial" w:hAnsi="Arial" w:cs="Arial"/>
          <w:sz w:val="22"/>
          <w:szCs w:val="22"/>
        </w:rPr>
        <w:t>8.</w:t>
      </w:r>
      <w:r w:rsidRPr="002818CE">
        <w:rPr>
          <w:rFonts w:ascii="Arial" w:hAnsi="Arial" w:cs="Arial"/>
          <w:sz w:val="22"/>
          <w:szCs w:val="22"/>
        </w:rPr>
        <w:tab/>
        <w:t>Adequate development platform slope stability assessment and design to ensure industry best practice factors of safety are achieved.</w:t>
      </w:r>
    </w:p>
    <w:p w14:paraId="6E70810F" w14:textId="77777777" w:rsidR="002A0225" w:rsidRPr="002818CE" w:rsidRDefault="002A0225" w:rsidP="002A0225">
      <w:pPr>
        <w:ind w:left="1440" w:hanging="720"/>
        <w:rPr>
          <w:rFonts w:ascii="Arial" w:hAnsi="Arial" w:cs="Arial"/>
          <w:sz w:val="22"/>
          <w:szCs w:val="22"/>
        </w:rPr>
      </w:pPr>
      <w:r w:rsidRPr="002818CE">
        <w:rPr>
          <w:rFonts w:ascii="Arial" w:hAnsi="Arial" w:cs="Arial"/>
          <w:sz w:val="22"/>
          <w:szCs w:val="22"/>
        </w:rPr>
        <w:t>9.</w:t>
      </w:r>
      <w:r w:rsidRPr="002818CE">
        <w:rPr>
          <w:rFonts w:ascii="Arial" w:hAnsi="Arial" w:cs="Arial"/>
          <w:sz w:val="22"/>
          <w:szCs w:val="22"/>
        </w:rPr>
        <w:tab/>
        <w:t>Adequate geotechnical &amp; chemical testing to classify materials and inform foundation design.</w:t>
      </w:r>
    </w:p>
    <w:p w14:paraId="6D141CA6" w14:textId="77777777" w:rsidR="002A0225" w:rsidRPr="002818CE" w:rsidRDefault="002A0225" w:rsidP="002A0225">
      <w:pPr>
        <w:ind w:left="1440" w:hanging="720"/>
        <w:rPr>
          <w:rFonts w:ascii="Arial" w:hAnsi="Arial" w:cs="Arial"/>
          <w:sz w:val="22"/>
          <w:szCs w:val="22"/>
        </w:rPr>
      </w:pPr>
      <w:r w:rsidRPr="002818CE">
        <w:rPr>
          <w:rFonts w:ascii="Arial" w:hAnsi="Arial" w:cs="Arial"/>
          <w:sz w:val="22"/>
          <w:szCs w:val="22"/>
        </w:rPr>
        <w:t>10.</w:t>
      </w:r>
      <w:r w:rsidRPr="002818CE">
        <w:rPr>
          <w:rFonts w:ascii="Arial" w:hAnsi="Arial" w:cs="Arial"/>
          <w:sz w:val="22"/>
          <w:szCs w:val="22"/>
        </w:rPr>
        <w:tab/>
        <w:t>Assessment of the groundwater regime below the site, to include groundwater contours.</w:t>
      </w:r>
    </w:p>
    <w:p w14:paraId="379C046A" w14:textId="77777777" w:rsidR="002A0225" w:rsidRPr="002818CE" w:rsidRDefault="002A0225" w:rsidP="002A0225">
      <w:pPr>
        <w:ind w:left="1440" w:hanging="720"/>
        <w:rPr>
          <w:rFonts w:ascii="Arial" w:hAnsi="Arial" w:cs="Arial"/>
          <w:sz w:val="22"/>
          <w:szCs w:val="22"/>
        </w:rPr>
      </w:pPr>
      <w:r w:rsidRPr="002818CE">
        <w:rPr>
          <w:rFonts w:ascii="Arial" w:hAnsi="Arial" w:cs="Arial"/>
          <w:sz w:val="22"/>
          <w:szCs w:val="22"/>
        </w:rPr>
        <w:t>11.</w:t>
      </w:r>
      <w:r w:rsidRPr="002818CE">
        <w:rPr>
          <w:rFonts w:ascii="Arial" w:hAnsi="Arial" w:cs="Arial"/>
          <w:sz w:val="22"/>
          <w:szCs w:val="22"/>
        </w:rPr>
        <w:tab/>
        <w:t>Embankment testing to assess the effects of raising ground levels in areas of fill and the effectiveness of surcharging in relation to future settlement.</w:t>
      </w:r>
    </w:p>
    <w:p w14:paraId="776236F0" w14:textId="77777777" w:rsidR="002A0225" w:rsidRPr="002818CE" w:rsidRDefault="002A0225" w:rsidP="002A0225">
      <w:pPr>
        <w:ind w:left="1440" w:hanging="720"/>
        <w:rPr>
          <w:rFonts w:ascii="Arial" w:hAnsi="Arial" w:cs="Arial"/>
          <w:sz w:val="22"/>
          <w:szCs w:val="22"/>
        </w:rPr>
      </w:pPr>
      <w:r w:rsidRPr="002818CE">
        <w:rPr>
          <w:rFonts w:ascii="Arial" w:hAnsi="Arial" w:cs="Arial"/>
          <w:sz w:val="22"/>
          <w:szCs w:val="22"/>
        </w:rPr>
        <w:t>12.</w:t>
      </w:r>
      <w:r w:rsidRPr="002818CE">
        <w:rPr>
          <w:rFonts w:ascii="Arial" w:hAnsi="Arial" w:cs="Arial"/>
          <w:sz w:val="22"/>
          <w:szCs w:val="22"/>
        </w:rPr>
        <w:tab/>
        <w:t>Identification of positions of coal mining legacy features such as opencast highwalls and mineshafts. Distances to mining legacy features shall be maintained in consideration of industry best practice and Coal Authority guidance.</w:t>
      </w:r>
    </w:p>
    <w:p w14:paraId="0DE28CA0" w14:textId="56AEEAD9" w:rsidR="002A0225" w:rsidRPr="002818CE" w:rsidRDefault="00E9443D" w:rsidP="002A0225">
      <w:pPr>
        <w:ind w:firstLine="720"/>
        <w:rPr>
          <w:rFonts w:ascii="Arial" w:hAnsi="Arial" w:cs="Arial"/>
          <w:sz w:val="22"/>
          <w:szCs w:val="22"/>
          <w:lang w:val="en-US"/>
        </w:rPr>
      </w:pPr>
      <w:r w:rsidRPr="002818CE">
        <w:rPr>
          <w:rFonts w:ascii="Arial" w:hAnsi="Arial" w:cs="Arial"/>
          <w:sz w:val="22"/>
          <w:szCs w:val="22"/>
          <w:lang w:val="en-US"/>
        </w:rPr>
        <w:t>Reason: To</w:t>
      </w:r>
      <w:r w:rsidR="002A0225" w:rsidRPr="002818CE">
        <w:rPr>
          <w:rFonts w:ascii="Arial" w:hAnsi="Arial" w:cs="Arial"/>
          <w:sz w:val="22"/>
          <w:szCs w:val="22"/>
          <w:lang w:val="en-US"/>
        </w:rPr>
        <w:t xml:space="preserve"> satisfactorily deal with unstable land, in accordance with Local Plan</w:t>
      </w:r>
    </w:p>
    <w:p w14:paraId="47399E48" w14:textId="77777777" w:rsidR="002A0225" w:rsidRPr="002818CE" w:rsidRDefault="002A0225" w:rsidP="002A0225">
      <w:pPr>
        <w:ind w:firstLine="720"/>
        <w:rPr>
          <w:rFonts w:ascii="Arial" w:hAnsi="Arial" w:cs="Arial"/>
          <w:sz w:val="22"/>
          <w:szCs w:val="22"/>
          <w:lang w:val="en-US"/>
        </w:rPr>
      </w:pPr>
      <w:r w:rsidRPr="002818CE">
        <w:rPr>
          <w:rFonts w:ascii="Arial" w:hAnsi="Arial" w:cs="Arial"/>
          <w:sz w:val="22"/>
          <w:szCs w:val="22"/>
          <w:lang w:val="en-US"/>
        </w:rPr>
        <w:t xml:space="preserve">Policy CL1 Land stability NPPF 2024 sections 196 </w:t>
      </w:r>
      <w:proofErr w:type="spellStart"/>
      <w:proofErr w:type="gramStart"/>
      <w:r w:rsidRPr="002818CE">
        <w:rPr>
          <w:rFonts w:ascii="Arial" w:hAnsi="Arial" w:cs="Arial"/>
          <w:sz w:val="22"/>
          <w:szCs w:val="22"/>
          <w:lang w:val="en-US"/>
        </w:rPr>
        <w:t>a,b</w:t>
      </w:r>
      <w:proofErr w:type="gramEnd"/>
      <w:r w:rsidRPr="002818CE">
        <w:rPr>
          <w:rFonts w:ascii="Arial" w:hAnsi="Arial" w:cs="Arial"/>
          <w:sz w:val="22"/>
          <w:szCs w:val="22"/>
          <w:lang w:val="en-US"/>
        </w:rPr>
        <w:t>,c</w:t>
      </w:r>
      <w:proofErr w:type="spellEnd"/>
      <w:r w:rsidRPr="002818CE">
        <w:rPr>
          <w:rFonts w:ascii="Arial" w:hAnsi="Arial" w:cs="Arial"/>
          <w:sz w:val="22"/>
          <w:szCs w:val="22"/>
          <w:lang w:val="en-US"/>
        </w:rPr>
        <w:t xml:space="preserve">. 197 </w:t>
      </w:r>
    </w:p>
    <w:p w14:paraId="4C68729C" w14:textId="77777777" w:rsidR="002A0225" w:rsidRPr="002818CE" w:rsidRDefault="002A0225" w:rsidP="002A0225">
      <w:pPr>
        <w:rPr>
          <w:rFonts w:ascii="Arial" w:hAnsi="Arial" w:cs="Arial"/>
          <w:sz w:val="22"/>
          <w:szCs w:val="22"/>
        </w:rPr>
      </w:pPr>
    </w:p>
    <w:p w14:paraId="5E01B392"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Following completion of the development platforms/areas on the development hereby approved in FULL, no engineering works shall commence to construct permanent end use buildings, until a validation report undertaken by the appointed third-party consulting engineer shall be submitted to the Local Planning Authority.  The report(s) shall:</w:t>
      </w:r>
    </w:p>
    <w:p w14:paraId="0252CD45"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1.</w:t>
      </w:r>
      <w:r w:rsidRPr="002818CE">
        <w:rPr>
          <w:rFonts w:ascii="Arial" w:hAnsi="Arial" w:cs="Arial"/>
          <w:sz w:val="22"/>
          <w:szCs w:val="22"/>
        </w:rPr>
        <w:tab/>
        <w:t xml:space="preserve">confirm the suitability of the land, and ultimately the site as a whole, </w:t>
      </w:r>
    </w:p>
    <w:p w14:paraId="3D9992C1"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2.</w:t>
      </w:r>
      <w:r w:rsidRPr="002818CE">
        <w:rPr>
          <w:rFonts w:ascii="Arial" w:hAnsi="Arial" w:cs="Arial"/>
          <w:sz w:val="22"/>
          <w:szCs w:val="22"/>
        </w:rPr>
        <w:tab/>
        <w:t>detail how coal mining legacy features such as opencast highwalls and mineshafts have influenced layout and standoffs from the coal mining legacy features have been/will be maintained</w:t>
      </w:r>
    </w:p>
    <w:p w14:paraId="479FC2EB"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3.</w:t>
      </w:r>
      <w:r w:rsidRPr="002818CE">
        <w:rPr>
          <w:rFonts w:ascii="Arial" w:hAnsi="Arial" w:cs="Arial"/>
          <w:sz w:val="22"/>
          <w:szCs w:val="22"/>
        </w:rPr>
        <w:tab/>
        <w:t xml:space="preserve">detail how coal mining legacy features have influenced construction mitigation requirements for end use buildings using industry best practice and Coal Authority guidance </w:t>
      </w:r>
    </w:p>
    <w:p w14:paraId="570582D1"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 xml:space="preserve">Thereafter the development shall proceed in accordance with the measures set out in the validation report. </w:t>
      </w:r>
    </w:p>
    <w:p w14:paraId="097876C7"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Reason- To satisfactorily deal with unstable land, in accordance with Local Plan</w:t>
      </w:r>
    </w:p>
    <w:p w14:paraId="6D716484"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 xml:space="preserve">Policy CL1 Land stability NPPF 2024 sections 196 </w:t>
      </w:r>
      <w:proofErr w:type="spellStart"/>
      <w:proofErr w:type="gramStart"/>
      <w:r w:rsidRPr="002818CE">
        <w:rPr>
          <w:rFonts w:ascii="Arial" w:hAnsi="Arial" w:cs="Arial"/>
          <w:sz w:val="22"/>
          <w:szCs w:val="22"/>
          <w:lang w:val="en-US"/>
        </w:rPr>
        <w:t>a,b</w:t>
      </w:r>
      <w:proofErr w:type="gramEnd"/>
      <w:r w:rsidRPr="002818CE">
        <w:rPr>
          <w:rFonts w:ascii="Arial" w:hAnsi="Arial" w:cs="Arial"/>
          <w:sz w:val="22"/>
          <w:szCs w:val="22"/>
          <w:lang w:val="en-US"/>
        </w:rPr>
        <w:t>,c</w:t>
      </w:r>
      <w:proofErr w:type="spellEnd"/>
      <w:r w:rsidRPr="002818CE">
        <w:rPr>
          <w:rFonts w:ascii="Arial" w:hAnsi="Arial" w:cs="Arial"/>
          <w:sz w:val="22"/>
          <w:szCs w:val="22"/>
          <w:lang w:val="en-US"/>
        </w:rPr>
        <w:t xml:space="preserve">. 197 </w:t>
      </w:r>
    </w:p>
    <w:p w14:paraId="322A0CF2" w14:textId="77777777" w:rsidR="002A0225" w:rsidRPr="002818CE" w:rsidRDefault="002A0225" w:rsidP="002A0225">
      <w:pPr>
        <w:ind w:left="360"/>
        <w:rPr>
          <w:rFonts w:ascii="Arial" w:hAnsi="Arial" w:cs="Arial"/>
          <w:sz w:val="22"/>
          <w:szCs w:val="22"/>
        </w:rPr>
      </w:pPr>
    </w:p>
    <w:p w14:paraId="27B0387A"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lastRenderedPageBreak/>
        <w:t>No phase of the development hereby approved in FULL shall commence until a Construction Traffic Management Plan (CTMP) is submitted to and subsequently approved in writing by the LPA for that phase. The approved plan shall thereafter be adhered to throughout the construction phase. The CTMP shall contain information relating to the following:</w:t>
      </w:r>
    </w:p>
    <w:p w14:paraId="2E736F39"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1.</w:t>
      </w:r>
      <w:r w:rsidRPr="002818CE">
        <w:rPr>
          <w:rFonts w:ascii="Arial" w:hAnsi="Arial" w:cs="Arial"/>
          <w:sz w:val="22"/>
          <w:szCs w:val="22"/>
        </w:rPr>
        <w:tab/>
        <w:t xml:space="preserve">Volumes and types of construction vehicles </w:t>
      </w:r>
    </w:p>
    <w:p w14:paraId="1D7E9B73"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2.</w:t>
      </w:r>
      <w:r w:rsidRPr="002818CE">
        <w:rPr>
          <w:rFonts w:ascii="Arial" w:hAnsi="Arial" w:cs="Arial"/>
          <w:sz w:val="22"/>
          <w:szCs w:val="22"/>
        </w:rPr>
        <w:tab/>
        <w:t xml:space="preserve">Identification of delivery routes </w:t>
      </w:r>
    </w:p>
    <w:p w14:paraId="1D1E5808"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3.</w:t>
      </w:r>
      <w:r w:rsidRPr="002818CE">
        <w:rPr>
          <w:rFonts w:ascii="Arial" w:hAnsi="Arial" w:cs="Arial"/>
          <w:sz w:val="22"/>
          <w:szCs w:val="22"/>
        </w:rPr>
        <w:tab/>
        <w:t>Identification of access point</w:t>
      </w:r>
    </w:p>
    <w:p w14:paraId="3023E8CC"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4.</w:t>
      </w:r>
      <w:r w:rsidRPr="002818CE">
        <w:rPr>
          <w:rFonts w:ascii="Arial" w:hAnsi="Arial" w:cs="Arial"/>
          <w:sz w:val="22"/>
          <w:szCs w:val="22"/>
        </w:rPr>
        <w:tab/>
        <w:t xml:space="preserve">Temporary access arrangements </w:t>
      </w:r>
    </w:p>
    <w:p w14:paraId="6CA6B54B"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5.</w:t>
      </w:r>
      <w:r w:rsidRPr="002818CE">
        <w:rPr>
          <w:rFonts w:ascii="Arial" w:hAnsi="Arial" w:cs="Arial"/>
          <w:sz w:val="22"/>
          <w:szCs w:val="22"/>
        </w:rPr>
        <w:tab/>
        <w:t xml:space="preserve">Contractors’ method for controlling construction traffic and adherence to routes </w:t>
      </w:r>
    </w:p>
    <w:p w14:paraId="5286009F"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6.</w:t>
      </w:r>
      <w:r w:rsidRPr="002818CE">
        <w:rPr>
          <w:rFonts w:ascii="Arial" w:hAnsi="Arial" w:cs="Arial"/>
          <w:sz w:val="22"/>
          <w:szCs w:val="22"/>
        </w:rPr>
        <w:tab/>
        <w:t>Construction period</w:t>
      </w:r>
    </w:p>
    <w:p w14:paraId="79D2AFB2"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7.</w:t>
      </w:r>
      <w:r w:rsidRPr="002818CE">
        <w:rPr>
          <w:rFonts w:ascii="Arial" w:hAnsi="Arial" w:cs="Arial"/>
          <w:sz w:val="22"/>
          <w:szCs w:val="22"/>
        </w:rPr>
        <w:tab/>
        <w:t>Temporary signage in consultation with National Highways</w:t>
      </w:r>
    </w:p>
    <w:p w14:paraId="22AB3B00"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8.</w:t>
      </w:r>
      <w:r w:rsidRPr="002818CE">
        <w:rPr>
          <w:rFonts w:ascii="Arial" w:hAnsi="Arial" w:cs="Arial"/>
          <w:sz w:val="22"/>
          <w:szCs w:val="22"/>
        </w:rPr>
        <w:tab/>
        <w:t>Measures to control mud and dust being transferred to the public highway</w:t>
      </w:r>
    </w:p>
    <w:p w14:paraId="1E0321E1"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9.</w:t>
      </w:r>
      <w:r w:rsidRPr="002818CE">
        <w:rPr>
          <w:rFonts w:ascii="Arial" w:hAnsi="Arial" w:cs="Arial"/>
          <w:sz w:val="22"/>
          <w:szCs w:val="22"/>
        </w:rPr>
        <w:tab/>
        <w:t xml:space="preserve">Temporary traffic management arrangements required to the existing highway network </w:t>
      </w:r>
    </w:p>
    <w:p w14:paraId="79377506"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Reason: In the interests of highway safety, residential amenity and visual amenity,</w:t>
      </w:r>
    </w:p>
    <w:p w14:paraId="5F916189"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in accordance with Local Plan Policies D1, Local Plan policies T4 and Poll 1.</w:t>
      </w:r>
    </w:p>
    <w:p w14:paraId="2AFEAF38" w14:textId="77777777" w:rsidR="002A0225" w:rsidRPr="002818CE" w:rsidRDefault="002A0225" w:rsidP="002A0225">
      <w:pPr>
        <w:rPr>
          <w:rFonts w:ascii="Arial" w:hAnsi="Arial" w:cs="Arial"/>
          <w:sz w:val="22"/>
          <w:szCs w:val="22"/>
        </w:rPr>
      </w:pPr>
    </w:p>
    <w:p w14:paraId="0794CA98"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No road construction shall be commenced in each phase until full engineering, drainage and street lighting and constructional details of the streets proposed for highway adoption within that phase have been submitted to and approved in writing by the LPA.  The development shall, thereafter, be constructed in accordance with the approved details and a timetable to be submitted to and approved in writing by the Local Planning Authority.</w:t>
      </w:r>
    </w:p>
    <w:p w14:paraId="722CD520"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lang w:val="en-US"/>
        </w:rPr>
        <w:t>Reason: In the interest of highway safety, in accordance with Local Plan policy T4</w:t>
      </w:r>
    </w:p>
    <w:p w14:paraId="3CF91766" w14:textId="77777777" w:rsidR="002A0225" w:rsidRPr="002818CE" w:rsidRDefault="002A0225" w:rsidP="002A0225">
      <w:pPr>
        <w:rPr>
          <w:rFonts w:ascii="Arial" w:hAnsi="Arial" w:cs="Arial"/>
          <w:sz w:val="22"/>
          <w:szCs w:val="22"/>
        </w:rPr>
      </w:pPr>
    </w:p>
    <w:p w14:paraId="3B0377C0"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 xml:space="preserve">The phases of the link road hereby approved and connection to the roundabouts on A635 Barugh Green Road and Higham Lane shall not be commenced until full engineering, drainage, street lighting and constructional details for each link road phase have been submitted to and approved in writing by the Local Planning Authority. The development shall, thereafter, be constructed in accordance with the approved details and a timetable to be submitted to and approved in writing by the Local Planning Authority. </w:t>
      </w:r>
    </w:p>
    <w:p w14:paraId="0F15D679" w14:textId="77777777" w:rsidR="002A0225" w:rsidRPr="002818CE" w:rsidRDefault="002A0225" w:rsidP="002A0225">
      <w:pPr>
        <w:pStyle w:val="ListParagraph"/>
        <w:ind w:left="360"/>
        <w:rPr>
          <w:rFonts w:ascii="Arial" w:hAnsi="Arial" w:cs="Arial"/>
          <w:sz w:val="22"/>
          <w:szCs w:val="22"/>
        </w:rPr>
      </w:pPr>
      <w:r w:rsidRPr="002818CE">
        <w:rPr>
          <w:rFonts w:ascii="Arial" w:hAnsi="Arial" w:cs="Arial"/>
          <w:sz w:val="22"/>
          <w:szCs w:val="22"/>
          <w:lang w:val="en-US"/>
        </w:rPr>
        <w:t>Reason: In the interest of highway safety, in accordance with Local Plan policy T4</w:t>
      </w:r>
    </w:p>
    <w:p w14:paraId="53D18BA4" w14:textId="77777777" w:rsidR="002A0225" w:rsidRPr="002818CE" w:rsidRDefault="002A0225" w:rsidP="002A0225">
      <w:pPr>
        <w:pStyle w:val="ListParagraph"/>
        <w:ind w:left="360"/>
        <w:rPr>
          <w:rFonts w:ascii="Arial" w:hAnsi="Arial" w:cs="Arial"/>
          <w:sz w:val="22"/>
          <w:szCs w:val="22"/>
        </w:rPr>
      </w:pPr>
    </w:p>
    <w:p w14:paraId="28E6E873"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No residential development hereby granted in FULL shall commence above ground until a scheme for the parking of bicycles for that phase has been submitted to and approved in writing by the LPA. The scheme shall be fully implemented for each plot before that plot is occupied (or brought into use) and thereafter retained for this purpose.</w:t>
      </w:r>
    </w:p>
    <w:p w14:paraId="3D703D66"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rPr>
        <w:t xml:space="preserve">Reason: </w:t>
      </w:r>
      <w:r w:rsidRPr="002818CE">
        <w:rPr>
          <w:rFonts w:ascii="Arial" w:hAnsi="Arial" w:cs="Arial"/>
          <w:sz w:val="22"/>
          <w:szCs w:val="22"/>
          <w:lang w:val="en-US"/>
        </w:rPr>
        <w:t>To support sustainable transport objectives in accordance with Local</w:t>
      </w:r>
    </w:p>
    <w:p w14:paraId="15F03FAF"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Plan Policy T3.</w:t>
      </w:r>
    </w:p>
    <w:p w14:paraId="3CC7D6F2" w14:textId="77777777" w:rsidR="002A0225" w:rsidRPr="002818CE" w:rsidRDefault="002A0225" w:rsidP="002A0225">
      <w:pPr>
        <w:rPr>
          <w:rFonts w:ascii="Arial" w:hAnsi="Arial" w:cs="Arial"/>
          <w:sz w:val="22"/>
          <w:szCs w:val="22"/>
        </w:rPr>
      </w:pPr>
    </w:p>
    <w:p w14:paraId="598DC87F" w14:textId="33EFE52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Pedestrian intervisibility splays having the dimensions of 2m by 2m shall be safeguarded at the driveways of dwellings where the driveway joins the back of any footway within the development prior to occupation of each plot. The splays shall be kept clear of obstructions over 900mm in height for the lifetime of the scheme.</w:t>
      </w:r>
    </w:p>
    <w:p w14:paraId="2F518E06"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lang w:val="en-US"/>
        </w:rPr>
        <w:t>Reason: In the interest of highway safety, in accordance with Local Plan policy T4</w:t>
      </w:r>
    </w:p>
    <w:p w14:paraId="66C24682" w14:textId="77777777" w:rsidR="002A0225" w:rsidRPr="002818CE" w:rsidRDefault="002A0225" w:rsidP="002A0225">
      <w:pPr>
        <w:rPr>
          <w:rFonts w:ascii="Arial" w:hAnsi="Arial" w:cs="Arial"/>
          <w:sz w:val="22"/>
          <w:szCs w:val="22"/>
        </w:rPr>
      </w:pPr>
      <w:r w:rsidRPr="002818CE">
        <w:rPr>
          <w:rFonts w:ascii="Arial" w:hAnsi="Arial" w:cs="Arial"/>
          <w:sz w:val="22"/>
          <w:szCs w:val="22"/>
        </w:rPr>
        <w:tab/>
      </w:r>
    </w:p>
    <w:p w14:paraId="4617CA42"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Prior to first occupation of any plot hereby granted in FULL, the roads and footways shall be constructed to binder course level from each plot to the adjoining public highway. Thereafter the development shall be implemented in accordance with the approved details.</w:t>
      </w:r>
    </w:p>
    <w:p w14:paraId="19B7286F"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lang w:val="en-US"/>
        </w:rPr>
        <w:t>Reason: In the interest of highway safety, in accordance with Local Plan policy T4</w:t>
      </w:r>
    </w:p>
    <w:p w14:paraId="2296F7BA" w14:textId="77777777" w:rsidR="002A0225" w:rsidRPr="002818CE" w:rsidRDefault="002A0225" w:rsidP="002A0225">
      <w:pPr>
        <w:rPr>
          <w:rFonts w:ascii="Arial" w:hAnsi="Arial" w:cs="Arial"/>
          <w:sz w:val="22"/>
          <w:szCs w:val="22"/>
        </w:rPr>
      </w:pPr>
    </w:p>
    <w:p w14:paraId="14AA6667"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lastRenderedPageBreak/>
        <w:t xml:space="preserve">Prior to each dwelling being occupied of the development hereby approved in FULL, the proposed accesses, driveways, on-site car and cycle parking, and turning areas for that dwelling shall be laid out and completed in accordance with the approved plan. Driveways and vehicle parking areas accessed from the approved streets must be properly consolidated and hard surfaced and drained into the site and subsequently </w:t>
      </w:r>
      <w:proofErr w:type="gramStart"/>
      <w:r w:rsidRPr="002818CE">
        <w:rPr>
          <w:rFonts w:ascii="Arial" w:hAnsi="Arial" w:cs="Arial"/>
          <w:sz w:val="22"/>
          <w:szCs w:val="22"/>
        </w:rPr>
        <w:t>maintained in good working order at all times</w:t>
      </w:r>
      <w:proofErr w:type="gramEnd"/>
      <w:r w:rsidRPr="002818CE">
        <w:rPr>
          <w:rFonts w:ascii="Arial" w:hAnsi="Arial" w:cs="Arial"/>
          <w:sz w:val="22"/>
          <w:szCs w:val="22"/>
        </w:rPr>
        <w:t xml:space="preserve"> thereafter for the lifetime of the development. </w:t>
      </w:r>
    </w:p>
    <w:p w14:paraId="68272A00" w14:textId="0C3441AA" w:rsidR="002A0225" w:rsidRPr="002818CE" w:rsidRDefault="002A0225" w:rsidP="002A0225">
      <w:pPr>
        <w:ind w:firstLine="360"/>
        <w:rPr>
          <w:rFonts w:ascii="Arial" w:hAnsi="Arial" w:cs="Arial"/>
          <w:sz w:val="22"/>
          <w:szCs w:val="22"/>
        </w:rPr>
      </w:pPr>
      <w:r w:rsidRPr="002818CE">
        <w:rPr>
          <w:rFonts w:ascii="Arial" w:hAnsi="Arial" w:cs="Arial"/>
          <w:sz w:val="22"/>
          <w:szCs w:val="22"/>
          <w:lang w:val="en-US"/>
        </w:rPr>
        <w:t xml:space="preserve">Reason: In the interest of highway safety, in accordance with Local Plan </w:t>
      </w:r>
      <w:r w:rsidR="00782B2F">
        <w:rPr>
          <w:rFonts w:ascii="Arial" w:hAnsi="Arial" w:cs="Arial"/>
          <w:sz w:val="22"/>
          <w:szCs w:val="22"/>
          <w:lang w:val="en-US"/>
        </w:rPr>
        <w:t>P</w:t>
      </w:r>
      <w:r w:rsidRPr="002818CE">
        <w:rPr>
          <w:rFonts w:ascii="Arial" w:hAnsi="Arial" w:cs="Arial"/>
          <w:sz w:val="22"/>
          <w:szCs w:val="22"/>
          <w:lang w:val="en-US"/>
        </w:rPr>
        <w:t>olicy T4</w:t>
      </w:r>
    </w:p>
    <w:p w14:paraId="41831EC3" w14:textId="77777777" w:rsidR="002A0225" w:rsidRPr="002818CE" w:rsidRDefault="002A0225" w:rsidP="002A0225">
      <w:pPr>
        <w:rPr>
          <w:rFonts w:ascii="Arial" w:hAnsi="Arial" w:cs="Arial"/>
          <w:sz w:val="22"/>
          <w:szCs w:val="22"/>
        </w:rPr>
      </w:pPr>
    </w:p>
    <w:p w14:paraId="5E3FF3BB"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 xml:space="preserve">Visibility splays and forward visibility shall be provided for in full accordance with the details shown on approved plan Forward and Junction Visibility 3062-R-100-SK-001.  The visibility shall thereafter be </w:t>
      </w:r>
      <w:proofErr w:type="gramStart"/>
      <w:r w:rsidRPr="002818CE">
        <w:rPr>
          <w:rFonts w:ascii="Arial" w:hAnsi="Arial" w:cs="Arial"/>
          <w:sz w:val="22"/>
          <w:szCs w:val="22"/>
        </w:rPr>
        <w:t>maintained at all times</w:t>
      </w:r>
      <w:proofErr w:type="gramEnd"/>
      <w:r w:rsidRPr="002818CE">
        <w:rPr>
          <w:rFonts w:ascii="Arial" w:hAnsi="Arial" w:cs="Arial"/>
          <w:sz w:val="22"/>
          <w:szCs w:val="22"/>
        </w:rPr>
        <w:t xml:space="preserve"> free from any obstruction exceeding 900mm above the level of the adjacent highway carriageway.</w:t>
      </w:r>
    </w:p>
    <w:p w14:paraId="5676456B"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lang w:val="en-US"/>
        </w:rPr>
        <w:t>Reason: In the interest of highway safety, in accordance with Local Plan Policy T4</w:t>
      </w:r>
    </w:p>
    <w:p w14:paraId="1251F6B6" w14:textId="77777777" w:rsidR="002A0225" w:rsidRPr="002818CE" w:rsidRDefault="002A0225" w:rsidP="002A0225">
      <w:pPr>
        <w:rPr>
          <w:rFonts w:ascii="Arial" w:hAnsi="Arial" w:cs="Arial"/>
          <w:sz w:val="22"/>
          <w:szCs w:val="22"/>
        </w:rPr>
      </w:pPr>
    </w:p>
    <w:p w14:paraId="6D72599D"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Construction work shall only be carried out between the hours of 8am to 6pm Monday to Friday and 9am to 2pm on a Saturday. Staff shall be allowed access only onto site Monday to Friday from 7:30am and 8:30am on Saturdays.   Construction work shall not be carried out on Sundays or Public Holidays. The term “construction work” shall include the use of mobile and fixed plant/machinery (e.g. generators), tools, construction vehicles and equipment (including those used for earthworks and groundworks), radios or other amplified sound, the delivery of construction materials or other items to the site. Vehicle engines shall not be allowed to idle outside of the hours permitted for construction work.</w:t>
      </w:r>
    </w:p>
    <w:p w14:paraId="56E4D066"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 xml:space="preserve">Reason: In the interests of the amenities of </w:t>
      </w:r>
      <w:proofErr w:type="gramStart"/>
      <w:r w:rsidRPr="002818CE">
        <w:rPr>
          <w:rFonts w:ascii="Arial" w:hAnsi="Arial" w:cs="Arial"/>
          <w:sz w:val="22"/>
          <w:szCs w:val="22"/>
          <w:lang w:val="en-US"/>
        </w:rPr>
        <w:t>local residents</w:t>
      </w:r>
      <w:proofErr w:type="gramEnd"/>
      <w:r w:rsidRPr="002818CE">
        <w:rPr>
          <w:rFonts w:ascii="Arial" w:hAnsi="Arial" w:cs="Arial"/>
          <w:sz w:val="22"/>
          <w:szCs w:val="22"/>
          <w:lang w:val="en-US"/>
        </w:rPr>
        <w:t xml:space="preserve"> and in accordance with</w:t>
      </w:r>
    </w:p>
    <w:p w14:paraId="231BB658"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Local Plan Policies GD1 General Development Policy and POLL1 Pollution Control</w:t>
      </w:r>
    </w:p>
    <w:p w14:paraId="792F06E9"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lang w:val="en-US"/>
        </w:rPr>
        <w:t>and Protection</w:t>
      </w:r>
    </w:p>
    <w:p w14:paraId="1C291AA6" w14:textId="77777777" w:rsidR="002A0225" w:rsidRPr="002818CE" w:rsidRDefault="002A0225" w:rsidP="002A0225">
      <w:pPr>
        <w:rPr>
          <w:rFonts w:ascii="Arial" w:hAnsi="Arial" w:cs="Arial"/>
          <w:sz w:val="22"/>
          <w:szCs w:val="22"/>
        </w:rPr>
      </w:pPr>
    </w:p>
    <w:p w14:paraId="6FF00B79"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 xml:space="preserve">No engineering, construction or other operations for the development hereby granted in FULL shall be carried out until a Construction Management Plan has been submitted to and approved by the Local Planning Authority for that phase.  Once approved, the applicant shall </w:t>
      </w:r>
      <w:proofErr w:type="gramStart"/>
      <w:r w:rsidRPr="002818CE">
        <w:rPr>
          <w:rFonts w:ascii="Arial" w:hAnsi="Arial" w:cs="Arial"/>
          <w:sz w:val="22"/>
          <w:szCs w:val="22"/>
        </w:rPr>
        <w:t>adhere to the Construction Management Plan at all times</w:t>
      </w:r>
      <w:proofErr w:type="gramEnd"/>
      <w:r w:rsidRPr="002818CE">
        <w:rPr>
          <w:rFonts w:ascii="Arial" w:hAnsi="Arial" w:cs="Arial"/>
          <w:sz w:val="22"/>
          <w:szCs w:val="22"/>
        </w:rPr>
        <w:t xml:space="preserve"> throughout the construction period. The term “construction” shall include earthworks, groundworks and building of roads and buildings.  The Construction Management Plan shall include:</w:t>
      </w:r>
    </w:p>
    <w:p w14:paraId="66F5117F"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1.</w:t>
      </w:r>
      <w:r w:rsidRPr="002818CE">
        <w:rPr>
          <w:rFonts w:ascii="Arial" w:hAnsi="Arial" w:cs="Arial"/>
          <w:sz w:val="22"/>
          <w:szCs w:val="22"/>
        </w:rPr>
        <w:tab/>
        <w:t>A location showing parking for vehicles of site operatives and visitors</w:t>
      </w:r>
    </w:p>
    <w:p w14:paraId="62AD2EBE"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2.</w:t>
      </w:r>
      <w:r w:rsidRPr="002818CE">
        <w:rPr>
          <w:rFonts w:ascii="Arial" w:hAnsi="Arial" w:cs="Arial"/>
          <w:sz w:val="22"/>
          <w:szCs w:val="22"/>
        </w:rPr>
        <w:tab/>
        <w:t>Means of access for construction traffic</w:t>
      </w:r>
    </w:p>
    <w:p w14:paraId="28E727A9"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3.</w:t>
      </w:r>
      <w:r w:rsidRPr="002818CE">
        <w:rPr>
          <w:rFonts w:ascii="Arial" w:hAnsi="Arial" w:cs="Arial"/>
          <w:sz w:val="22"/>
          <w:szCs w:val="22"/>
        </w:rPr>
        <w:tab/>
        <w:t>The location of welfare facilities</w:t>
      </w:r>
    </w:p>
    <w:p w14:paraId="46E942CE"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4.</w:t>
      </w:r>
      <w:r w:rsidRPr="002818CE">
        <w:rPr>
          <w:rFonts w:ascii="Arial" w:hAnsi="Arial" w:cs="Arial"/>
          <w:sz w:val="22"/>
          <w:szCs w:val="22"/>
        </w:rPr>
        <w:tab/>
        <w:t>Details of external plant associated with welfare facilities</w:t>
      </w:r>
    </w:p>
    <w:p w14:paraId="7DB4AC74"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5.</w:t>
      </w:r>
      <w:r w:rsidRPr="002818CE">
        <w:rPr>
          <w:rFonts w:ascii="Arial" w:hAnsi="Arial" w:cs="Arial"/>
          <w:sz w:val="22"/>
          <w:szCs w:val="22"/>
        </w:rPr>
        <w:tab/>
        <w:t>Location plan of site for loading and unloading of plant and materials</w:t>
      </w:r>
    </w:p>
    <w:p w14:paraId="1748D342"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6.</w:t>
      </w:r>
      <w:r w:rsidRPr="002818CE">
        <w:rPr>
          <w:rFonts w:ascii="Arial" w:hAnsi="Arial" w:cs="Arial"/>
          <w:sz w:val="22"/>
          <w:szCs w:val="22"/>
        </w:rPr>
        <w:tab/>
        <w:t>Types of materials and location of stockpiles</w:t>
      </w:r>
    </w:p>
    <w:p w14:paraId="5FDD3ADB"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7.</w:t>
      </w:r>
      <w:r w:rsidRPr="002818CE">
        <w:rPr>
          <w:rFonts w:ascii="Arial" w:hAnsi="Arial" w:cs="Arial"/>
          <w:sz w:val="22"/>
          <w:szCs w:val="22"/>
        </w:rPr>
        <w:tab/>
        <w:t>Types and numbers of plant and location for parking</w:t>
      </w:r>
    </w:p>
    <w:p w14:paraId="4527C005"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8.</w:t>
      </w:r>
      <w:r w:rsidRPr="002818CE">
        <w:rPr>
          <w:rFonts w:ascii="Arial" w:hAnsi="Arial" w:cs="Arial"/>
          <w:sz w:val="22"/>
          <w:szCs w:val="22"/>
        </w:rPr>
        <w:tab/>
        <w:t>Details of the plant and equipment to be deployed in construction of the development</w:t>
      </w:r>
    </w:p>
    <w:p w14:paraId="20FE5F34"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9.</w:t>
      </w:r>
      <w:r w:rsidRPr="002818CE">
        <w:rPr>
          <w:rFonts w:ascii="Arial" w:hAnsi="Arial" w:cs="Arial"/>
          <w:sz w:val="22"/>
          <w:szCs w:val="22"/>
        </w:rPr>
        <w:tab/>
        <w:t>Storage of plant and materials used in constructing the development</w:t>
      </w:r>
    </w:p>
    <w:p w14:paraId="59970A22"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10.</w:t>
      </w:r>
      <w:r w:rsidRPr="002818CE">
        <w:rPr>
          <w:rFonts w:ascii="Arial" w:hAnsi="Arial" w:cs="Arial"/>
          <w:sz w:val="22"/>
          <w:szCs w:val="22"/>
        </w:rPr>
        <w:tab/>
        <w:t>Details of the provision of an on-site water supply or water storage facility to be provided during the construction phase</w:t>
      </w:r>
    </w:p>
    <w:p w14:paraId="126C95B1"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11.</w:t>
      </w:r>
      <w:r w:rsidRPr="002818CE">
        <w:rPr>
          <w:rFonts w:ascii="Arial" w:hAnsi="Arial" w:cs="Arial"/>
          <w:sz w:val="22"/>
          <w:szCs w:val="22"/>
        </w:rPr>
        <w:tab/>
        <w:t xml:space="preserve">Measures to monitor and mitigate the emission of dust and dirt during engineering and construction </w:t>
      </w:r>
    </w:p>
    <w:p w14:paraId="6AB76AE2"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12.</w:t>
      </w:r>
      <w:r w:rsidRPr="002818CE">
        <w:rPr>
          <w:rFonts w:ascii="Arial" w:hAnsi="Arial" w:cs="Arial"/>
          <w:sz w:val="22"/>
          <w:szCs w:val="22"/>
        </w:rPr>
        <w:tab/>
        <w:t>Measures to monitor and mitigate the emission of noise during engineering and construction operations</w:t>
      </w:r>
    </w:p>
    <w:p w14:paraId="198C5A2A"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13.</w:t>
      </w:r>
      <w:r w:rsidRPr="002818CE">
        <w:rPr>
          <w:rFonts w:ascii="Arial" w:hAnsi="Arial" w:cs="Arial"/>
          <w:sz w:val="22"/>
          <w:szCs w:val="22"/>
        </w:rPr>
        <w:tab/>
        <w:t>Measures to monitor and mitigate the noise impacts from excessively noisy operations including piling works and/or consolidation works, for example reduced hours, rest days, advance notification to residents.</w:t>
      </w:r>
    </w:p>
    <w:p w14:paraId="386BAC9D"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14.</w:t>
      </w:r>
      <w:r w:rsidRPr="002818CE">
        <w:rPr>
          <w:rFonts w:ascii="Arial" w:hAnsi="Arial" w:cs="Arial"/>
          <w:sz w:val="22"/>
          <w:szCs w:val="22"/>
        </w:rPr>
        <w:tab/>
        <w:t>A plan showing location of notices to be provided on the perimeter of the site which shall contain contact details of the site manager or other operative who can be contacted during construction hours and out of hours.</w:t>
      </w:r>
    </w:p>
    <w:p w14:paraId="15C9D516"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lastRenderedPageBreak/>
        <w:t xml:space="preserve">Thereafter the development take pace in full accordance with approved details </w:t>
      </w:r>
    </w:p>
    <w:p w14:paraId="7B005C7E" w14:textId="77777777" w:rsidR="002A0225" w:rsidRPr="002818CE" w:rsidRDefault="002A0225" w:rsidP="002A0225">
      <w:pPr>
        <w:ind w:firstLine="720"/>
        <w:rPr>
          <w:rFonts w:ascii="Arial" w:hAnsi="Arial" w:cs="Arial"/>
          <w:sz w:val="22"/>
          <w:szCs w:val="22"/>
          <w:lang w:val="en-US"/>
        </w:rPr>
      </w:pPr>
      <w:r w:rsidRPr="002818CE">
        <w:rPr>
          <w:rFonts w:ascii="Arial" w:hAnsi="Arial" w:cs="Arial"/>
          <w:sz w:val="22"/>
          <w:szCs w:val="22"/>
          <w:lang w:val="en-US"/>
        </w:rPr>
        <w:t>Reason: In the interests of highway safety, residential amenity and visual amenity,</w:t>
      </w:r>
    </w:p>
    <w:p w14:paraId="57E9541E" w14:textId="77777777" w:rsidR="002A0225" w:rsidRPr="002818CE" w:rsidRDefault="002A0225" w:rsidP="002A0225">
      <w:pPr>
        <w:ind w:firstLine="720"/>
        <w:rPr>
          <w:rFonts w:ascii="Arial" w:hAnsi="Arial" w:cs="Arial"/>
          <w:sz w:val="22"/>
          <w:szCs w:val="22"/>
          <w:lang w:val="en-US"/>
        </w:rPr>
      </w:pPr>
      <w:r w:rsidRPr="002818CE">
        <w:rPr>
          <w:rFonts w:ascii="Arial" w:hAnsi="Arial" w:cs="Arial"/>
          <w:sz w:val="22"/>
          <w:szCs w:val="22"/>
          <w:lang w:val="en-US"/>
        </w:rPr>
        <w:t>In accordance with Local Plan Policies D1, Local Plan policies T4 and Poll 1</w:t>
      </w:r>
    </w:p>
    <w:p w14:paraId="2D4CF6F7" w14:textId="77777777" w:rsidR="002A0225" w:rsidRPr="002818CE" w:rsidRDefault="002A0225" w:rsidP="002A0225">
      <w:pPr>
        <w:ind w:firstLine="360"/>
        <w:rPr>
          <w:rFonts w:ascii="Arial" w:hAnsi="Arial" w:cs="Arial"/>
          <w:sz w:val="22"/>
          <w:szCs w:val="22"/>
        </w:rPr>
      </w:pPr>
    </w:p>
    <w:p w14:paraId="7CAB2311"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 xml:space="preserve">No development shall take place, including any demolition works, for the development hereby granted in FULL, until a Construction Method Statement has been submitted to and approved in writing by the Local Planning Authority for that phase. The approved statement shall be adhered to throughout the construction period. The statement shall include: </w:t>
      </w:r>
    </w:p>
    <w:p w14:paraId="4C6D2C00"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1.</w:t>
      </w:r>
      <w:r w:rsidRPr="002818CE">
        <w:rPr>
          <w:rFonts w:ascii="Arial" w:hAnsi="Arial" w:cs="Arial"/>
          <w:sz w:val="22"/>
          <w:szCs w:val="22"/>
        </w:rPr>
        <w:tab/>
        <w:t>A construction programme including phasing of works including engineering operations and groundworks.</w:t>
      </w:r>
    </w:p>
    <w:p w14:paraId="133DDA56"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2.</w:t>
      </w:r>
      <w:r w:rsidRPr="002818CE">
        <w:rPr>
          <w:rFonts w:ascii="Arial" w:hAnsi="Arial" w:cs="Arial"/>
          <w:sz w:val="22"/>
          <w:szCs w:val="22"/>
        </w:rPr>
        <w:tab/>
        <w:t>24-hour emergency contact number.</w:t>
      </w:r>
    </w:p>
    <w:p w14:paraId="46EDE305"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3.</w:t>
      </w:r>
      <w:r w:rsidRPr="002818CE">
        <w:rPr>
          <w:rFonts w:ascii="Arial" w:hAnsi="Arial" w:cs="Arial"/>
          <w:sz w:val="22"/>
          <w:szCs w:val="22"/>
        </w:rPr>
        <w:tab/>
        <w:t>Hours of operation.</w:t>
      </w:r>
    </w:p>
    <w:p w14:paraId="2F2AFF20"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4.</w:t>
      </w:r>
      <w:r w:rsidRPr="002818CE">
        <w:rPr>
          <w:rFonts w:ascii="Arial" w:hAnsi="Arial" w:cs="Arial"/>
          <w:sz w:val="22"/>
          <w:szCs w:val="22"/>
        </w:rPr>
        <w:tab/>
        <w:t>Expected number and type of vehicles accessing the site:</w:t>
      </w:r>
    </w:p>
    <w:p w14:paraId="1F8A2CF8"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a)</w:t>
      </w:r>
      <w:r w:rsidRPr="002818CE">
        <w:rPr>
          <w:rFonts w:ascii="Arial" w:hAnsi="Arial" w:cs="Arial"/>
          <w:sz w:val="22"/>
          <w:szCs w:val="22"/>
        </w:rPr>
        <w:tab/>
        <w:t>Deliveries, waste, equipment, plant, visitors.</w:t>
      </w:r>
    </w:p>
    <w:p w14:paraId="12EBDE5E" w14:textId="77777777" w:rsidR="002A0225" w:rsidRPr="002818CE" w:rsidRDefault="002A0225" w:rsidP="002A0225">
      <w:pPr>
        <w:ind w:left="720"/>
        <w:rPr>
          <w:rFonts w:ascii="Arial" w:hAnsi="Arial" w:cs="Arial"/>
          <w:sz w:val="22"/>
          <w:szCs w:val="22"/>
        </w:rPr>
      </w:pPr>
      <w:r w:rsidRPr="002818CE">
        <w:rPr>
          <w:rFonts w:ascii="Arial" w:hAnsi="Arial" w:cs="Arial"/>
          <w:sz w:val="22"/>
          <w:szCs w:val="22"/>
        </w:rPr>
        <w:t>b)</w:t>
      </w:r>
      <w:r w:rsidRPr="002818CE">
        <w:rPr>
          <w:rFonts w:ascii="Arial" w:hAnsi="Arial" w:cs="Arial"/>
          <w:sz w:val="22"/>
          <w:szCs w:val="22"/>
        </w:rPr>
        <w:tab/>
        <w:t>Size of construction vehicles.</w:t>
      </w:r>
    </w:p>
    <w:p w14:paraId="7DBE7F6E"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c)</w:t>
      </w:r>
      <w:r w:rsidRPr="002818CE">
        <w:rPr>
          <w:rFonts w:ascii="Arial" w:hAnsi="Arial" w:cs="Arial"/>
          <w:sz w:val="22"/>
          <w:szCs w:val="22"/>
        </w:rPr>
        <w:tab/>
        <w:t>Consolidation operation or scheme for the delivery of materials and goods.</w:t>
      </w:r>
    </w:p>
    <w:p w14:paraId="102BA383"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d)</w:t>
      </w:r>
      <w:r w:rsidRPr="002818CE">
        <w:rPr>
          <w:rFonts w:ascii="Arial" w:hAnsi="Arial" w:cs="Arial"/>
          <w:sz w:val="22"/>
          <w:szCs w:val="22"/>
        </w:rPr>
        <w:tab/>
        <w:t>Phasing of works.</w:t>
      </w:r>
    </w:p>
    <w:p w14:paraId="752C9880" w14:textId="77777777" w:rsidR="002A0225" w:rsidRPr="002818CE" w:rsidRDefault="002A0225" w:rsidP="002A0225">
      <w:pPr>
        <w:rPr>
          <w:rFonts w:ascii="Arial" w:hAnsi="Arial" w:cs="Arial"/>
          <w:sz w:val="22"/>
          <w:szCs w:val="22"/>
        </w:rPr>
      </w:pPr>
      <w:r w:rsidRPr="002818CE">
        <w:rPr>
          <w:rFonts w:ascii="Arial" w:hAnsi="Arial" w:cs="Arial"/>
          <w:sz w:val="22"/>
          <w:szCs w:val="22"/>
        </w:rPr>
        <w:t xml:space="preserve">     5.</w:t>
      </w:r>
      <w:r w:rsidRPr="002818CE">
        <w:rPr>
          <w:rFonts w:ascii="Arial" w:hAnsi="Arial" w:cs="Arial"/>
          <w:sz w:val="22"/>
          <w:szCs w:val="22"/>
        </w:rPr>
        <w:tab/>
        <w:t>Reduction in the number of movements and parking on nearby streets:</w:t>
      </w:r>
    </w:p>
    <w:p w14:paraId="4AE36461"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a)</w:t>
      </w:r>
      <w:r w:rsidRPr="002818CE">
        <w:rPr>
          <w:rFonts w:ascii="Arial" w:hAnsi="Arial" w:cs="Arial"/>
          <w:sz w:val="22"/>
          <w:szCs w:val="22"/>
        </w:rPr>
        <w:tab/>
        <w:t>Programming.</w:t>
      </w:r>
    </w:p>
    <w:p w14:paraId="108EBD13"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b)</w:t>
      </w:r>
      <w:r w:rsidRPr="002818CE">
        <w:rPr>
          <w:rFonts w:ascii="Arial" w:hAnsi="Arial" w:cs="Arial"/>
          <w:sz w:val="22"/>
          <w:szCs w:val="22"/>
        </w:rPr>
        <w:tab/>
        <w:t>Waste management.</w:t>
      </w:r>
    </w:p>
    <w:p w14:paraId="4EF84197"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c)</w:t>
      </w:r>
      <w:r w:rsidRPr="002818CE">
        <w:rPr>
          <w:rFonts w:ascii="Arial" w:hAnsi="Arial" w:cs="Arial"/>
          <w:sz w:val="22"/>
          <w:szCs w:val="22"/>
        </w:rPr>
        <w:tab/>
        <w:t>Construction methodology.</w:t>
      </w:r>
    </w:p>
    <w:p w14:paraId="24F926D5"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d)</w:t>
      </w:r>
      <w:r w:rsidRPr="002818CE">
        <w:rPr>
          <w:rFonts w:ascii="Arial" w:hAnsi="Arial" w:cs="Arial"/>
          <w:sz w:val="22"/>
          <w:szCs w:val="22"/>
        </w:rPr>
        <w:tab/>
        <w:t>Car sharing.</w:t>
      </w:r>
    </w:p>
    <w:p w14:paraId="05537F37"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e)</w:t>
      </w:r>
      <w:r w:rsidRPr="002818CE">
        <w:rPr>
          <w:rFonts w:ascii="Arial" w:hAnsi="Arial" w:cs="Arial"/>
          <w:sz w:val="22"/>
          <w:szCs w:val="22"/>
        </w:rPr>
        <w:tab/>
        <w:t>Travel planning.</w:t>
      </w:r>
    </w:p>
    <w:p w14:paraId="6F441F8B"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f)</w:t>
      </w:r>
      <w:r w:rsidRPr="002818CE">
        <w:rPr>
          <w:rFonts w:ascii="Arial" w:hAnsi="Arial" w:cs="Arial"/>
          <w:sz w:val="22"/>
          <w:szCs w:val="22"/>
        </w:rPr>
        <w:tab/>
        <w:t>Parking facilities for staff and visitors.</w:t>
      </w:r>
    </w:p>
    <w:p w14:paraId="237B0B0A"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g)</w:t>
      </w:r>
      <w:r w:rsidRPr="002818CE">
        <w:rPr>
          <w:rFonts w:ascii="Arial" w:hAnsi="Arial" w:cs="Arial"/>
          <w:sz w:val="22"/>
          <w:szCs w:val="22"/>
        </w:rPr>
        <w:tab/>
        <w:t>On-site facilities.</w:t>
      </w:r>
    </w:p>
    <w:p w14:paraId="426335B5" w14:textId="77777777" w:rsidR="002A0225" w:rsidRPr="002818CE" w:rsidRDefault="002A0225" w:rsidP="002A0225">
      <w:pPr>
        <w:ind w:left="720" w:hanging="480"/>
        <w:rPr>
          <w:rFonts w:ascii="Arial" w:hAnsi="Arial" w:cs="Arial"/>
          <w:sz w:val="22"/>
          <w:szCs w:val="22"/>
        </w:rPr>
      </w:pPr>
      <w:r w:rsidRPr="002818CE">
        <w:rPr>
          <w:rFonts w:ascii="Arial" w:hAnsi="Arial" w:cs="Arial"/>
          <w:sz w:val="22"/>
          <w:szCs w:val="22"/>
        </w:rPr>
        <w:t>6.</w:t>
      </w:r>
      <w:r w:rsidRPr="002818CE">
        <w:rPr>
          <w:rFonts w:ascii="Arial" w:hAnsi="Arial" w:cs="Arial"/>
          <w:sz w:val="22"/>
          <w:szCs w:val="22"/>
        </w:rPr>
        <w:tab/>
        <w:t>Routes for construction traffic, avoiding weight and size restrictions to reduce unsuitable traffic on residential roads.</w:t>
      </w:r>
    </w:p>
    <w:p w14:paraId="731027A2" w14:textId="77777777" w:rsidR="002A0225" w:rsidRPr="002818CE" w:rsidRDefault="002A0225" w:rsidP="002A0225">
      <w:pPr>
        <w:ind w:left="720" w:hanging="480"/>
        <w:rPr>
          <w:rFonts w:ascii="Arial" w:hAnsi="Arial" w:cs="Arial"/>
          <w:sz w:val="22"/>
          <w:szCs w:val="22"/>
        </w:rPr>
      </w:pPr>
      <w:r w:rsidRPr="002818CE">
        <w:rPr>
          <w:rFonts w:ascii="Arial" w:hAnsi="Arial" w:cs="Arial"/>
          <w:sz w:val="22"/>
          <w:szCs w:val="22"/>
        </w:rPr>
        <w:t>7.</w:t>
      </w:r>
      <w:r w:rsidRPr="002818CE">
        <w:rPr>
          <w:rFonts w:ascii="Arial" w:hAnsi="Arial" w:cs="Arial"/>
          <w:sz w:val="22"/>
          <w:szCs w:val="22"/>
        </w:rPr>
        <w:tab/>
        <w:t>Locations for loading/unloading, waiting/holding areas and means of communication for delivery vehicles if space is unavailable within or near the site.</w:t>
      </w:r>
    </w:p>
    <w:p w14:paraId="4DCD6B9C" w14:textId="77777777" w:rsidR="002A0225" w:rsidRPr="002818CE" w:rsidRDefault="002A0225" w:rsidP="002A0225">
      <w:pPr>
        <w:ind w:firstLine="240"/>
        <w:rPr>
          <w:rFonts w:ascii="Arial" w:hAnsi="Arial" w:cs="Arial"/>
          <w:sz w:val="22"/>
          <w:szCs w:val="22"/>
        </w:rPr>
      </w:pPr>
      <w:r w:rsidRPr="002818CE">
        <w:rPr>
          <w:rFonts w:ascii="Arial" w:hAnsi="Arial" w:cs="Arial"/>
          <w:sz w:val="22"/>
          <w:szCs w:val="22"/>
        </w:rPr>
        <w:t>8.</w:t>
      </w:r>
      <w:r w:rsidRPr="002818CE">
        <w:rPr>
          <w:rFonts w:ascii="Arial" w:hAnsi="Arial" w:cs="Arial"/>
          <w:sz w:val="22"/>
          <w:szCs w:val="22"/>
        </w:rPr>
        <w:tab/>
        <w:t>Locations for storage of plant/waste/construction materials.</w:t>
      </w:r>
    </w:p>
    <w:p w14:paraId="5CA61FF4" w14:textId="77777777" w:rsidR="002A0225" w:rsidRPr="002818CE" w:rsidRDefault="002A0225" w:rsidP="002A0225">
      <w:pPr>
        <w:ind w:firstLine="240"/>
        <w:rPr>
          <w:rFonts w:ascii="Arial" w:hAnsi="Arial" w:cs="Arial"/>
          <w:sz w:val="22"/>
          <w:szCs w:val="22"/>
        </w:rPr>
      </w:pPr>
      <w:r w:rsidRPr="002818CE">
        <w:rPr>
          <w:rFonts w:ascii="Arial" w:hAnsi="Arial" w:cs="Arial"/>
          <w:sz w:val="22"/>
          <w:szCs w:val="22"/>
        </w:rPr>
        <w:t>9.</w:t>
      </w:r>
      <w:r w:rsidRPr="002818CE">
        <w:rPr>
          <w:rFonts w:ascii="Arial" w:hAnsi="Arial" w:cs="Arial"/>
          <w:sz w:val="22"/>
          <w:szCs w:val="22"/>
        </w:rPr>
        <w:tab/>
        <w:t xml:space="preserve">Abnormal Loads </w:t>
      </w:r>
    </w:p>
    <w:p w14:paraId="6C24BD23" w14:textId="77777777" w:rsidR="002A0225" w:rsidRPr="002818CE" w:rsidRDefault="002A0225" w:rsidP="002A0225">
      <w:pPr>
        <w:ind w:firstLine="240"/>
        <w:rPr>
          <w:rFonts w:ascii="Arial" w:hAnsi="Arial" w:cs="Arial"/>
          <w:sz w:val="22"/>
          <w:szCs w:val="22"/>
        </w:rPr>
      </w:pPr>
      <w:r w:rsidRPr="002818CE">
        <w:rPr>
          <w:rFonts w:ascii="Arial" w:hAnsi="Arial" w:cs="Arial"/>
          <w:sz w:val="22"/>
          <w:szCs w:val="22"/>
        </w:rPr>
        <w:t>10.</w:t>
      </w:r>
      <w:r w:rsidRPr="002818CE">
        <w:rPr>
          <w:rFonts w:ascii="Arial" w:hAnsi="Arial" w:cs="Arial"/>
          <w:sz w:val="22"/>
          <w:szCs w:val="22"/>
        </w:rPr>
        <w:tab/>
        <w:t xml:space="preserve">Swept paths showing access for the largest vehicles regularly accessing the site </w:t>
      </w:r>
    </w:p>
    <w:p w14:paraId="5878DE53" w14:textId="77777777" w:rsidR="002A0225" w:rsidRPr="002818CE" w:rsidRDefault="002A0225" w:rsidP="002A0225">
      <w:pPr>
        <w:ind w:firstLine="240"/>
        <w:rPr>
          <w:rFonts w:ascii="Arial" w:hAnsi="Arial" w:cs="Arial"/>
          <w:sz w:val="22"/>
          <w:szCs w:val="22"/>
        </w:rPr>
      </w:pPr>
      <w:r w:rsidRPr="002818CE">
        <w:rPr>
          <w:rFonts w:ascii="Arial" w:hAnsi="Arial" w:cs="Arial"/>
          <w:sz w:val="22"/>
          <w:szCs w:val="22"/>
        </w:rPr>
        <w:t>11.</w:t>
      </w:r>
      <w:r w:rsidRPr="002818CE">
        <w:rPr>
          <w:rFonts w:ascii="Arial" w:hAnsi="Arial" w:cs="Arial"/>
          <w:sz w:val="22"/>
          <w:szCs w:val="22"/>
        </w:rPr>
        <w:tab/>
        <w:t>Any necessary temporary traffic management measures.</w:t>
      </w:r>
    </w:p>
    <w:p w14:paraId="2FF604AC" w14:textId="77777777" w:rsidR="002A0225" w:rsidRPr="002818CE" w:rsidRDefault="002A0225" w:rsidP="002A0225">
      <w:pPr>
        <w:ind w:firstLine="240"/>
        <w:rPr>
          <w:rFonts w:ascii="Arial" w:hAnsi="Arial" w:cs="Arial"/>
          <w:sz w:val="22"/>
          <w:szCs w:val="22"/>
        </w:rPr>
      </w:pPr>
      <w:r w:rsidRPr="002818CE">
        <w:rPr>
          <w:rFonts w:ascii="Arial" w:hAnsi="Arial" w:cs="Arial"/>
          <w:sz w:val="22"/>
          <w:szCs w:val="22"/>
        </w:rPr>
        <w:t>12.</w:t>
      </w:r>
      <w:r w:rsidRPr="002818CE">
        <w:rPr>
          <w:rFonts w:ascii="Arial" w:hAnsi="Arial" w:cs="Arial"/>
          <w:sz w:val="22"/>
          <w:szCs w:val="22"/>
        </w:rPr>
        <w:tab/>
        <w:t>Measures to protect vulnerable road users (cyclists and pedestrians</w:t>
      </w:r>
      <w:proofErr w:type="gramStart"/>
      <w:r w:rsidRPr="002818CE">
        <w:rPr>
          <w:rFonts w:ascii="Arial" w:hAnsi="Arial" w:cs="Arial"/>
          <w:sz w:val="22"/>
          <w:szCs w:val="22"/>
        </w:rPr>
        <w:t>);</w:t>
      </w:r>
      <w:proofErr w:type="gramEnd"/>
    </w:p>
    <w:p w14:paraId="0C1E1141" w14:textId="77777777" w:rsidR="002A0225" w:rsidRPr="002818CE" w:rsidRDefault="002A0225" w:rsidP="002A0225">
      <w:pPr>
        <w:ind w:firstLine="240"/>
        <w:rPr>
          <w:rFonts w:ascii="Arial" w:hAnsi="Arial" w:cs="Arial"/>
          <w:sz w:val="22"/>
          <w:szCs w:val="22"/>
        </w:rPr>
      </w:pPr>
      <w:r w:rsidRPr="002818CE">
        <w:rPr>
          <w:rFonts w:ascii="Arial" w:hAnsi="Arial" w:cs="Arial"/>
          <w:sz w:val="22"/>
          <w:szCs w:val="22"/>
        </w:rPr>
        <w:t>13.</w:t>
      </w:r>
      <w:r w:rsidRPr="002818CE">
        <w:rPr>
          <w:rFonts w:ascii="Arial" w:hAnsi="Arial" w:cs="Arial"/>
          <w:sz w:val="22"/>
          <w:szCs w:val="22"/>
        </w:rPr>
        <w:tab/>
        <w:t>Method of preventing mud being transferred onto the highway.</w:t>
      </w:r>
    </w:p>
    <w:p w14:paraId="7888AB20" w14:textId="77777777" w:rsidR="002A0225" w:rsidRPr="002818CE" w:rsidRDefault="002A0225" w:rsidP="002A0225">
      <w:pPr>
        <w:ind w:left="720" w:hanging="480"/>
        <w:rPr>
          <w:rFonts w:ascii="Arial" w:hAnsi="Arial" w:cs="Arial"/>
          <w:sz w:val="22"/>
          <w:szCs w:val="22"/>
        </w:rPr>
      </w:pPr>
      <w:r w:rsidRPr="002818CE">
        <w:rPr>
          <w:rFonts w:ascii="Arial" w:hAnsi="Arial" w:cs="Arial"/>
          <w:sz w:val="22"/>
          <w:szCs w:val="22"/>
        </w:rPr>
        <w:t>14.</w:t>
      </w:r>
      <w:r w:rsidRPr="002818CE">
        <w:rPr>
          <w:rFonts w:ascii="Arial" w:hAnsi="Arial" w:cs="Arial"/>
          <w:sz w:val="22"/>
          <w:szCs w:val="22"/>
        </w:rPr>
        <w:tab/>
        <w:t>Erection and maintenance of security hoarding including decorative displays and facilities for public viewing, where appropriate</w:t>
      </w:r>
    </w:p>
    <w:p w14:paraId="2E19D387" w14:textId="77777777" w:rsidR="002A0225" w:rsidRPr="002818CE" w:rsidRDefault="002A0225" w:rsidP="002A0225">
      <w:pPr>
        <w:ind w:firstLine="238"/>
        <w:rPr>
          <w:rFonts w:ascii="Arial" w:hAnsi="Arial" w:cs="Arial"/>
          <w:sz w:val="22"/>
          <w:szCs w:val="22"/>
        </w:rPr>
      </w:pPr>
      <w:r w:rsidRPr="002818CE">
        <w:rPr>
          <w:rFonts w:ascii="Arial" w:hAnsi="Arial" w:cs="Arial"/>
          <w:sz w:val="22"/>
          <w:szCs w:val="22"/>
        </w:rPr>
        <w:t xml:space="preserve">Thereafter the development shall take place in full accordance with the approved details. </w:t>
      </w:r>
    </w:p>
    <w:p w14:paraId="2FD4A0E9" w14:textId="77777777" w:rsidR="002A0225" w:rsidRPr="002818CE" w:rsidRDefault="002A0225" w:rsidP="002A0225">
      <w:pPr>
        <w:ind w:firstLine="238"/>
        <w:rPr>
          <w:rFonts w:ascii="Arial" w:hAnsi="Arial" w:cs="Arial"/>
          <w:sz w:val="22"/>
          <w:szCs w:val="22"/>
          <w:lang w:val="en-US"/>
        </w:rPr>
      </w:pPr>
      <w:r w:rsidRPr="002818CE">
        <w:rPr>
          <w:rFonts w:ascii="Arial" w:hAnsi="Arial" w:cs="Arial"/>
          <w:sz w:val="22"/>
          <w:szCs w:val="22"/>
          <w:lang w:val="en-US"/>
        </w:rPr>
        <w:t>Reason: In the interests of highway safety, residential amenity and visual amenity,</w:t>
      </w:r>
    </w:p>
    <w:p w14:paraId="0B2DCD56" w14:textId="77777777" w:rsidR="002A0225" w:rsidRPr="002818CE" w:rsidRDefault="002A0225" w:rsidP="002A0225">
      <w:pPr>
        <w:ind w:firstLine="238"/>
        <w:rPr>
          <w:rFonts w:ascii="Arial" w:hAnsi="Arial" w:cs="Arial"/>
          <w:sz w:val="22"/>
          <w:szCs w:val="22"/>
        </w:rPr>
      </w:pPr>
      <w:r w:rsidRPr="002818CE">
        <w:rPr>
          <w:rFonts w:ascii="Arial" w:hAnsi="Arial" w:cs="Arial"/>
          <w:sz w:val="22"/>
          <w:szCs w:val="22"/>
          <w:lang w:val="en-US"/>
        </w:rPr>
        <w:t>in accordance with Local Plan Policies D1, Local Plan Policies T4 and Poll 1</w:t>
      </w:r>
    </w:p>
    <w:p w14:paraId="772B02AD" w14:textId="77777777" w:rsidR="002A0225" w:rsidRPr="002818CE" w:rsidRDefault="002A0225" w:rsidP="002A0225">
      <w:pPr>
        <w:rPr>
          <w:rFonts w:ascii="Arial" w:hAnsi="Arial" w:cs="Arial"/>
          <w:sz w:val="22"/>
          <w:szCs w:val="22"/>
        </w:rPr>
      </w:pPr>
    </w:p>
    <w:p w14:paraId="4812AE05"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 xml:space="preserve">No engineering, construction, or other operations shall take place on the development hereby granted in FULL until a scheme of monitoring and mitigation of air quality impacts from construction traffic for that phase shall be submitted to the Local Planning Authority for approval in writing to ensure that the IAQM threshold criteria for construction are not exceeded. The scheme shall include: </w:t>
      </w:r>
    </w:p>
    <w:p w14:paraId="0FAAC35F"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1.</w:t>
      </w:r>
      <w:r w:rsidRPr="002818CE">
        <w:rPr>
          <w:rFonts w:ascii="Arial" w:hAnsi="Arial" w:cs="Arial"/>
          <w:sz w:val="22"/>
          <w:szCs w:val="22"/>
        </w:rPr>
        <w:tab/>
        <w:t xml:space="preserve">Details of numbers, types and routing of construction traffic </w:t>
      </w:r>
    </w:p>
    <w:p w14:paraId="2515C6EA"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2.</w:t>
      </w:r>
      <w:r w:rsidRPr="002818CE">
        <w:rPr>
          <w:rFonts w:ascii="Arial" w:hAnsi="Arial" w:cs="Arial"/>
          <w:sz w:val="22"/>
          <w:szCs w:val="22"/>
        </w:rPr>
        <w:tab/>
        <w:t>Details of monitoring locations and schedule of monitoring</w:t>
      </w:r>
    </w:p>
    <w:p w14:paraId="4F7CC9B6"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3.</w:t>
      </w:r>
      <w:r w:rsidRPr="002818CE">
        <w:rPr>
          <w:rFonts w:ascii="Arial" w:hAnsi="Arial" w:cs="Arial"/>
          <w:sz w:val="22"/>
          <w:szCs w:val="22"/>
        </w:rPr>
        <w:tab/>
        <w:t>A report of daily measurements shall be retained on site</w:t>
      </w:r>
    </w:p>
    <w:p w14:paraId="015328A2"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4.</w:t>
      </w:r>
      <w:r w:rsidRPr="002818CE">
        <w:rPr>
          <w:rFonts w:ascii="Arial" w:hAnsi="Arial" w:cs="Arial"/>
          <w:sz w:val="22"/>
          <w:szCs w:val="22"/>
        </w:rPr>
        <w:tab/>
      </w:r>
      <w:proofErr w:type="gramStart"/>
      <w:r w:rsidRPr="002818CE">
        <w:rPr>
          <w:rFonts w:ascii="Arial" w:hAnsi="Arial" w:cs="Arial"/>
          <w:sz w:val="22"/>
          <w:szCs w:val="22"/>
        </w:rPr>
        <w:t>In the event that</w:t>
      </w:r>
      <w:proofErr w:type="gramEnd"/>
      <w:r w:rsidRPr="002818CE">
        <w:rPr>
          <w:rFonts w:ascii="Arial" w:hAnsi="Arial" w:cs="Arial"/>
          <w:sz w:val="22"/>
          <w:szCs w:val="22"/>
        </w:rPr>
        <w:t xml:space="preserve"> the relevant criteria are exceeded, a detailed air quality assessment of the impacts of construction traffic shall be undertaken in line with IAQM guidance. </w:t>
      </w:r>
    </w:p>
    <w:p w14:paraId="6E4A7656"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5.</w:t>
      </w:r>
      <w:r w:rsidRPr="002818CE">
        <w:rPr>
          <w:rFonts w:ascii="Arial" w:hAnsi="Arial" w:cs="Arial"/>
          <w:sz w:val="22"/>
          <w:szCs w:val="22"/>
        </w:rPr>
        <w:tab/>
        <w:t>If significant adverse impacts are identified by this assessment, a scheme for mitigation of construction traffic emissions including timetable of implementation shall be submitted to the LPA for approval in writing</w:t>
      </w:r>
    </w:p>
    <w:p w14:paraId="39AAB6E2"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lastRenderedPageBreak/>
        <w:t>Thereafter the scheme shall be fully implemented for the duration of engineering and construction, or other operations and the reports shall be available for inspection on site by officers of the Council on site during construction hours.</w:t>
      </w:r>
    </w:p>
    <w:p w14:paraId="6536C1DC"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Reason: In the interests of highway safety, residential amenity and visual amenity,</w:t>
      </w:r>
    </w:p>
    <w:p w14:paraId="00B7F2E3"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in accordance with Local Plan Policies D1, Local Plan policies T4 and Poll 1.</w:t>
      </w:r>
    </w:p>
    <w:p w14:paraId="2BED9966" w14:textId="77777777" w:rsidR="002A0225" w:rsidRPr="002818CE" w:rsidRDefault="002A0225" w:rsidP="002A0225">
      <w:pPr>
        <w:rPr>
          <w:rFonts w:ascii="Arial" w:hAnsi="Arial" w:cs="Arial"/>
          <w:sz w:val="22"/>
          <w:szCs w:val="22"/>
        </w:rPr>
      </w:pPr>
    </w:p>
    <w:p w14:paraId="5522BAF7"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Prior to commencement of any engineering, construction or other operations including demolition or remedial works in Phase 1 (identified as Area1 in Appendix 13.1 Figure 4 of document ‘20211090 015 ES Chapter 13 Appendix 13.1 Figures 1 – 8’), the mitigation measures described in ‘20211090 015 ES Chapter 13 – Noise; section 13.5.2’, shall be implemented. The scheme shall be thereafter maintained for the duration of the engineering or construction operations.</w:t>
      </w:r>
    </w:p>
    <w:p w14:paraId="306B8410" w14:textId="77777777" w:rsidR="002A0225" w:rsidRPr="002818CE" w:rsidRDefault="002A0225" w:rsidP="002A0225">
      <w:pPr>
        <w:ind w:left="360"/>
        <w:rPr>
          <w:rFonts w:ascii="Arial" w:hAnsi="Arial" w:cs="Arial"/>
          <w:sz w:val="22"/>
          <w:szCs w:val="22"/>
          <w:lang w:val="en-US"/>
        </w:rPr>
      </w:pPr>
      <w:r w:rsidRPr="002818CE">
        <w:rPr>
          <w:rFonts w:ascii="Arial" w:hAnsi="Arial" w:cs="Arial"/>
          <w:sz w:val="22"/>
          <w:szCs w:val="22"/>
          <w:lang w:val="en-US"/>
        </w:rPr>
        <w:t>Reason: In the interests of highway safety, residential amenity and visual amenity,</w:t>
      </w:r>
    </w:p>
    <w:p w14:paraId="27B63261" w14:textId="77777777" w:rsidR="002A0225" w:rsidRPr="002818CE" w:rsidRDefault="002A0225" w:rsidP="002A0225">
      <w:pPr>
        <w:ind w:left="360"/>
        <w:rPr>
          <w:rFonts w:ascii="Arial" w:hAnsi="Arial" w:cs="Arial"/>
          <w:sz w:val="22"/>
          <w:szCs w:val="22"/>
          <w:lang w:val="en-US"/>
        </w:rPr>
      </w:pPr>
      <w:r w:rsidRPr="002818CE">
        <w:rPr>
          <w:rFonts w:ascii="Arial" w:hAnsi="Arial" w:cs="Arial"/>
          <w:sz w:val="22"/>
          <w:szCs w:val="22"/>
          <w:lang w:val="en-US"/>
        </w:rPr>
        <w:t>in accordance with Local Plan Policies D1, Local Plan Policy Poll 1.</w:t>
      </w:r>
    </w:p>
    <w:p w14:paraId="13B7818B" w14:textId="77777777" w:rsidR="002A0225" w:rsidRPr="002818CE" w:rsidRDefault="002A0225" w:rsidP="002A0225">
      <w:pPr>
        <w:rPr>
          <w:rFonts w:ascii="Arial" w:hAnsi="Arial" w:cs="Arial"/>
          <w:sz w:val="22"/>
          <w:szCs w:val="22"/>
        </w:rPr>
      </w:pPr>
    </w:p>
    <w:p w14:paraId="01F15DDC" w14:textId="5C4654B3"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 xml:space="preserve">No construction or engineering operations shall take place on each phase </w:t>
      </w:r>
      <w:r w:rsidR="005C5BA3" w:rsidRPr="002818CE">
        <w:rPr>
          <w:rFonts w:ascii="Arial" w:hAnsi="Arial" w:cs="Arial"/>
          <w:sz w:val="22"/>
          <w:szCs w:val="22"/>
        </w:rPr>
        <w:t>of the</w:t>
      </w:r>
      <w:r w:rsidRPr="002818CE">
        <w:rPr>
          <w:rFonts w:ascii="Arial" w:hAnsi="Arial" w:cs="Arial"/>
          <w:sz w:val="22"/>
          <w:szCs w:val="22"/>
        </w:rPr>
        <w:t xml:space="preserve"> development hereby approved in FULL until a scheme for disposing of surface water by means of a sustainable drainage system for that phase as set out in a drainage impact assessment has been submitted to and approved by the Local Planning Authority. The scheme shall include the following: </w:t>
      </w:r>
    </w:p>
    <w:p w14:paraId="23AA626B"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1.</w:t>
      </w:r>
      <w:r w:rsidRPr="002818CE">
        <w:rPr>
          <w:rFonts w:ascii="Arial" w:hAnsi="Arial" w:cs="Arial"/>
          <w:sz w:val="22"/>
          <w:szCs w:val="22"/>
        </w:rPr>
        <w:tab/>
        <w:t xml:space="preserve">Information about the design storm period and intensity, </w:t>
      </w:r>
    </w:p>
    <w:p w14:paraId="5A8E5DC4"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2.</w:t>
      </w:r>
      <w:r w:rsidRPr="002818CE">
        <w:rPr>
          <w:rFonts w:ascii="Arial" w:hAnsi="Arial" w:cs="Arial"/>
          <w:sz w:val="22"/>
          <w:szCs w:val="22"/>
        </w:rPr>
        <w:tab/>
        <w:t xml:space="preserve">the method employed to delay and control the surface water discharged from the site </w:t>
      </w:r>
    </w:p>
    <w:p w14:paraId="22B01035"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3.</w:t>
      </w:r>
      <w:r w:rsidRPr="002818CE">
        <w:rPr>
          <w:rFonts w:ascii="Arial" w:hAnsi="Arial" w:cs="Arial"/>
          <w:sz w:val="22"/>
          <w:szCs w:val="22"/>
        </w:rPr>
        <w:tab/>
        <w:t xml:space="preserve">the measures taken to prevent pollution of the receiving groundwater and/or surface waters. </w:t>
      </w:r>
    </w:p>
    <w:p w14:paraId="576A7939"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4.</w:t>
      </w:r>
      <w:r w:rsidRPr="002818CE">
        <w:rPr>
          <w:rFonts w:ascii="Arial" w:hAnsi="Arial" w:cs="Arial"/>
          <w:sz w:val="22"/>
          <w:szCs w:val="22"/>
        </w:rPr>
        <w:tab/>
        <w:t xml:space="preserve">A timetable for its implementation; and </w:t>
      </w:r>
    </w:p>
    <w:p w14:paraId="2AB973D9"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5.</w:t>
      </w:r>
      <w:r w:rsidRPr="002818CE">
        <w:rPr>
          <w:rFonts w:ascii="Arial" w:hAnsi="Arial" w:cs="Arial"/>
          <w:sz w:val="22"/>
          <w:szCs w:val="22"/>
        </w:rPr>
        <w:tab/>
        <w:t xml:space="preserve">A management and maintenance plan for the lifetime of the development which shall include the arrangements for adoption by any public authority or statutory undertaker or any other arrangements to secure the operation of the scheme throughout its lifetime. </w:t>
      </w:r>
    </w:p>
    <w:p w14:paraId="279E1424" w14:textId="3FB5C5C7" w:rsidR="002A0225" w:rsidRPr="002818CE" w:rsidRDefault="002A0225" w:rsidP="002A0225">
      <w:pPr>
        <w:ind w:left="360"/>
        <w:rPr>
          <w:rFonts w:ascii="Arial" w:hAnsi="Arial" w:cs="Arial"/>
          <w:sz w:val="22"/>
          <w:szCs w:val="22"/>
        </w:rPr>
      </w:pPr>
      <w:r w:rsidRPr="002818CE">
        <w:rPr>
          <w:rFonts w:ascii="Arial" w:hAnsi="Arial" w:cs="Arial"/>
          <w:sz w:val="22"/>
          <w:szCs w:val="22"/>
        </w:rPr>
        <w:t>The development shall thereafter be implemented in accordance with the approved sustainable drainage scheme and maintained thereafter in accordance with the approved management and maintenance plan</w:t>
      </w:r>
      <w:r w:rsidR="004D7CAF">
        <w:rPr>
          <w:rFonts w:ascii="Arial" w:hAnsi="Arial" w:cs="Arial"/>
          <w:sz w:val="22"/>
          <w:szCs w:val="22"/>
        </w:rPr>
        <w:t xml:space="preserve"> for the lifetime of the development</w:t>
      </w:r>
      <w:r w:rsidRPr="002818CE">
        <w:rPr>
          <w:rFonts w:ascii="Arial" w:hAnsi="Arial" w:cs="Arial"/>
          <w:sz w:val="22"/>
          <w:szCs w:val="22"/>
        </w:rPr>
        <w:t xml:space="preserve">. </w:t>
      </w:r>
    </w:p>
    <w:p w14:paraId="7677676A" w14:textId="77777777" w:rsidR="002A0225" w:rsidRPr="002818CE" w:rsidRDefault="002A0225" w:rsidP="002A0225">
      <w:pPr>
        <w:ind w:left="360"/>
        <w:rPr>
          <w:rFonts w:ascii="Arial" w:hAnsi="Arial" w:cs="Arial"/>
          <w:sz w:val="22"/>
          <w:szCs w:val="22"/>
        </w:rPr>
      </w:pPr>
      <w:r w:rsidRPr="002818CE">
        <w:rPr>
          <w:rFonts w:ascii="Arial" w:hAnsi="Arial" w:cs="Arial"/>
          <w:sz w:val="22"/>
          <w:szCs w:val="22"/>
          <w:lang w:val="en-US"/>
        </w:rPr>
        <w:t>Reason: To ensure proper, sustainable drainage of the area in accordance with Local Plan Policy CC3 and CC4</w:t>
      </w:r>
    </w:p>
    <w:p w14:paraId="5DC75281" w14:textId="77777777" w:rsidR="002A0225" w:rsidRPr="002818CE" w:rsidRDefault="002A0225" w:rsidP="002A0225">
      <w:pPr>
        <w:rPr>
          <w:rFonts w:ascii="Arial" w:hAnsi="Arial" w:cs="Arial"/>
          <w:sz w:val="22"/>
          <w:szCs w:val="22"/>
        </w:rPr>
      </w:pPr>
    </w:p>
    <w:p w14:paraId="42B50896"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 xml:space="preserve">No piped discharge of surface water from each phase of the development site hereby granted planning permission in FULL until works to provide a satisfactory outfall for surface water for that phase have been completed in accordance with details to be submitted to and approved by the local planning authority before development commences.  </w:t>
      </w:r>
    </w:p>
    <w:p w14:paraId="361747A5" w14:textId="77777777" w:rsidR="002A0225" w:rsidRPr="002818CE" w:rsidRDefault="002A0225" w:rsidP="002A0225">
      <w:pPr>
        <w:ind w:left="360"/>
        <w:rPr>
          <w:rFonts w:ascii="Arial" w:hAnsi="Arial" w:cs="Arial"/>
          <w:sz w:val="22"/>
          <w:szCs w:val="22"/>
        </w:rPr>
      </w:pPr>
      <w:r w:rsidRPr="002818CE">
        <w:rPr>
          <w:rFonts w:ascii="Arial" w:hAnsi="Arial" w:cs="Arial"/>
          <w:sz w:val="22"/>
          <w:szCs w:val="22"/>
          <w:lang w:val="en-US"/>
        </w:rPr>
        <w:t>Reason: To ensure proper, sustainable drainage of the area in accordance with Local Plan Policy CC3 and CC4 and to maintain the structural integrity and proper functioning of the existing culverted watercourse</w:t>
      </w:r>
    </w:p>
    <w:p w14:paraId="36246706" w14:textId="77777777" w:rsidR="002A0225" w:rsidRPr="002818CE" w:rsidRDefault="002A0225" w:rsidP="002A0225">
      <w:pPr>
        <w:rPr>
          <w:rFonts w:ascii="Arial" w:hAnsi="Arial" w:cs="Arial"/>
          <w:sz w:val="22"/>
          <w:szCs w:val="22"/>
        </w:rPr>
      </w:pPr>
    </w:p>
    <w:p w14:paraId="2D91221B"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 xml:space="preserve">No construction or engineering operations in each phase hereby approved by this permission in FULL shall be commenced until a scheme for the provision and implementation of a surface water run-off limitation into the watercourse for that phase has been submitted to and approved in writing by the Local Planning Authority. </w:t>
      </w:r>
    </w:p>
    <w:p w14:paraId="33D61FE1"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 xml:space="preserve">The agreed scheme shall thereafter be implemented in accordance with the approved programme and details. </w:t>
      </w:r>
    </w:p>
    <w:p w14:paraId="3891CBD0"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Reason: To ensure proper, sustainable drainage of the area in accordance with</w:t>
      </w:r>
    </w:p>
    <w:p w14:paraId="4C44B291"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Local Plan Policy CC3 and CC4 and to maintain structural integrity and proper</w:t>
      </w:r>
    </w:p>
    <w:p w14:paraId="028353E0" w14:textId="77777777" w:rsidR="002A0225" w:rsidRPr="002818CE" w:rsidRDefault="002A0225" w:rsidP="002A0225">
      <w:pPr>
        <w:ind w:left="360"/>
        <w:rPr>
          <w:rFonts w:ascii="Arial" w:hAnsi="Arial" w:cs="Arial"/>
          <w:sz w:val="22"/>
          <w:szCs w:val="22"/>
        </w:rPr>
      </w:pPr>
      <w:r w:rsidRPr="002818CE">
        <w:rPr>
          <w:rFonts w:ascii="Arial" w:hAnsi="Arial" w:cs="Arial"/>
          <w:sz w:val="22"/>
          <w:szCs w:val="22"/>
          <w:lang w:val="en-US"/>
        </w:rPr>
        <w:t>functioning of the existing watercourse</w:t>
      </w:r>
    </w:p>
    <w:p w14:paraId="03355AC5" w14:textId="77777777" w:rsidR="002A0225" w:rsidRPr="002818CE" w:rsidRDefault="002A0225" w:rsidP="002A0225">
      <w:pPr>
        <w:rPr>
          <w:rFonts w:ascii="Arial" w:hAnsi="Arial" w:cs="Arial"/>
          <w:sz w:val="22"/>
          <w:szCs w:val="22"/>
        </w:rPr>
      </w:pPr>
    </w:p>
    <w:p w14:paraId="30E7F95B"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lastRenderedPageBreak/>
        <w:t xml:space="preserve">No construction or engineering operations shall take place within that part  each phase of the application site hereby granted in FULL unless and until full foul drainage and surface water drainage details for the development granted permission in FULL have been submitted to and approved in writing by the Local Planning Authority, including details of any balancing works, off-site works and phasing of the necessary infrastructure. Thereafter, no part of that phase shall be occupied or brought into use until the approved scheme has been fully implemented.  The scheme shall thereafter be retained throughout the lifetime of the development  </w:t>
      </w:r>
    </w:p>
    <w:p w14:paraId="4E55F4F7"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Reason: To ensure proper, sustainable drainage of the area in accordance with</w:t>
      </w:r>
    </w:p>
    <w:p w14:paraId="52A382EB"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 xml:space="preserve">Local Plan Policy CC3 and CC4 </w:t>
      </w:r>
    </w:p>
    <w:p w14:paraId="65E24D62" w14:textId="77777777" w:rsidR="002A0225" w:rsidRPr="002818CE" w:rsidRDefault="002A0225" w:rsidP="002A0225">
      <w:pPr>
        <w:rPr>
          <w:rFonts w:ascii="Arial" w:hAnsi="Arial" w:cs="Arial"/>
          <w:sz w:val="22"/>
          <w:szCs w:val="22"/>
        </w:rPr>
      </w:pPr>
    </w:p>
    <w:p w14:paraId="35BF848A" w14:textId="335A49A4"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Prior to any works commencing on-site for the development hereby granted in FULL, a scheme for the restoration of any damage to the adopted highway to be arising from the development shall be submitted to and approved by the Council. The scheme shall include provision for</w:t>
      </w:r>
      <w:r w:rsidR="003F32B9">
        <w:rPr>
          <w:rFonts w:ascii="Arial" w:hAnsi="Arial" w:cs="Arial"/>
          <w:sz w:val="22"/>
          <w:szCs w:val="22"/>
        </w:rPr>
        <w:t>:</w:t>
      </w:r>
    </w:p>
    <w:p w14:paraId="0F4C771B"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w:t>
      </w:r>
      <w:proofErr w:type="spellStart"/>
      <w:r w:rsidRPr="002818CE">
        <w:rPr>
          <w:rFonts w:ascii="Arial" w:hAnsi="Arial" w:cs="Arial"/>
          <w:sz w:val="22"/>
          <w:szCs w:val="22"/>
        </w:rPr>
        <w:t>i</w:t>
      </w:r>
      <w:proofErr w:type="spellEnd"/>
      <w:r w:rsidRPr="002818CE">
        <w:rPr>
          <w:rFonts w:ascii="Arial" w:hAnsi="Arial" w:cs="Arial"/>
          <w:sz w:val="22"/>
          <w:szCs w:val="22"/>
        </w:rPr>
        <w:t>)  a condition survey of the adopted highways to be used by construction traffic to</w:t>
      </w:r>
    </w:p>
    <w:p w14:paraId="0381F98A"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be carried out in association with the Local Highway Authority. The extent of the</w:t>
      </w:r>
    </w:p>
    <w:p w14:paraId="6760D248" w14:textId="34842077" w:rsidR="002A0225" w:rsidRPr="002818CE" w:rsidRDefault="002A0225" w:rsidP="00147972">
      <w:pPr>
        <w:ind w:left="720"/>
        <w:rPr>
          <w:rFonts w:ascii="Arial" w:hAnsi="Arial" w:cs="Arial"/>
          <w:sz w:val="22"/>
          <w:szCs w:val="22"/>
        </w:rPr>
      </w:pPr>
      <w:r w:rsidRPr="002818CE">
        <w:rPr>
          <w:rFonts w:ascii="Arial" w:hAnsi="Arial" w:cs="Arial"/>
          <w:sz w:val="22"/>
          <w:szCs w:val="22"/>
        </w:rPr>
        <w:t>area to be surveyed must be agreed by the L</w:t>
      </w:r>
      <w:r w:rsidR="008F4C3A">
        <w:rPr>
          <w:rFonts w:ascii="Arial" w:hAnsi="Arial" w:cs="Arial"/>
          <w:sz w:val="22"/>
          <w:szCs w:val="22"/>
        </w:rPr>
        <w:t>ocal Highway Authority</w:t>
      </w:r>
      <w:r w:rsidRPr="002818CE">
        <w:rPr>
          <w:rFonts w:ascii="Arial" w:hAnsi="Arial" w:cs="Arial"/>
          <w:sz w:val="22"/>
          <w:szCs w:val="22"/>
        </w:rPr>
        <w:t xml:space="preserve"> prior to the survey being</w:t>
      </w:r>
      <w:r w:rsidR="00147972">
        <w:rPr>
          <w:rFonts w:ascii="Arial" w:hAnsi="Arial" w:cs="Arial"/>
          <w:sz w:val="22"/>
          <w:szCs w:val="22"/>
        </w:rPr>
        <w:t xml:space="preserve"> </w:t>
      </w:r>
      <w:r w:rsidRPr="002818CE">
        <w:rPr>
          <w:rFonts w:ascii="Arial" w:hAnsi="Arial" w:cs="Arial"/>
          <w:sz w:val="22"/>
          <w:szCs w:val="22"/>
        </w:rPr>
        <w:t>undertaken which shall comprise</w:t>
      </w:r>
    </w:p>
    <w:p w14:paraId="08700501"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a. A plan to a scale of 1:1250 showing the location of all defects identified</w:t>
      </w:r>
    </w:p>
    <w:p w14:paraId="4C7C999B"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b. A written and photographic record of all defects with the corresponding location</w:t>
      </w:r>
    </w:p>
    <w:p w14:paraId="631DA985"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references accompanied by a description of the extent of the assessed area and a</w:t>
      </w:r>
    </w:p>
    <w:p w14:paraId="03FD47D5"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record of the date, time and weather conditions at the time of survey.</w:t>
      </w:r>
    </w:p>
    <w:p w14:paraId="26B97B2A" w14:textId="77777777" w:rsidR="002A0225" w:rsidRPr="002818CE" w:rsidRDefault="002A0225" w:rsidP="002A0225">
      <w:pPr>
        <w:rPr>
          <w:rFonts w:ascii="Arial" w:hAnsi="Arial" w:cs="Arial"/>
          <w:sz w:val="22"/>
          <w:szCs w:val="22"/>
        </w:rPr>
      </w:pPr>
      <w:r w:rsidRPr="002818CE">
        <w:rPr>
          <w:rFonts w:ascii="Arial" w:hAnsi="Arial" w:cs="Arial"/>
          <w:sz w:val="22"/>
          <w:szCs w:val="22"/>
        </w:rPr>
        <w:t xml:space="preserve">     (ii) The methodology of subsequent surveys of the state of the highways, on</w:t>
      </w:r>
    </w:p>
    <w:p w14:paraId="34B6CA5B"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completion of each phase of development (or other milestone in the development)</w:t>
      </w:r>
    </w:p>
    <w:p w14:paraId="637DE590"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identifying defects attributable to the traffic ensuing from the said phase of the</w:t>
      </w:r>
    </w:p>
    <w:p w14:paraId="6FDCC3B7"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development.</w:t>
      </w:r>
    </w:p>
    <w:p w14:paraId="034D2DBC" w14:textId="77777777" w:rsidR="002A0225" w:rsidRPr="002818CE" w:rsidRDefault="002A0225" w:rsidP="002A0225">
      <w:pPr>
        <w:rPr>
          <w:rFonts w:ascii="Arial" w:hAnsi="Arial" w:cs="Arial"/>
          <w:sz w:val="22"/>
          <w:szCs w:val="22"/>
        </w:rPr>
      </w:pPr>
      <w:r w:rsidRPr="002818CE">
        <w:rPr>
          <w:rFonts w:ascii="Arial" w:hAnsi="Arial" w:cs="Arial"/>
          <w:sz w:val="22"/>
          <w:szCs w:val="22"/>
        </w:rPr>
        <w:t xml:space="preserve">     (iii) The timing of any necessary remedial works to be completed which shall be at</w:t>
      </w:r>
    </w:p>
    <w:p w14:paraId="42E0284A"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the developer's expense.</w:t>
      </w:r>
    </w:p>
    <w:p w14:paraId="2C76720F" w14:textId="77777777" w:rsidR="002A0225" w:rsidRPr="002818CE" w:rsidRDefault="002A0225" w:rsidP="002A0225">
      <w:pPr>
        <w:rPr>
          <w:rFonts w:ascii="Arial" w:hAnsi="Arial" w:cs="Arial"/>
          <w:sz w:val="22"/>
          <w:szCs w:val="22"/>
        </w:rPr>
      </w:pPr>
      <w:r w:rsidRPr="002818CE">
        <w:rPr>
          <w:rFonts w:ascii="Arial" w:hAnsi="Arial" w:cs="Arial"/>
          <w:sz w:val="22"/>
          <w:szCs w:val="22"/>
        </w:rPr>
        <w:t xml:space="preserve">      The scheme once approved shall be carried out in accordance with the said</w:t>
      </w:r>
    </w:p>
    <w:p w14:paraId="57026564" w14:textId="77777777" w:rsidR="002A0225" w:rsidRPr="002818CE" w:rsidRDefault="002A0225" w:rsidP="002A0225">
      <w:pPr>
        <w:rPr>
          <w:rFonts w:ascii="Arial" w:hAnsi="Arial" w:cs="Arial"/>
          <w:sz w:val="22"/>
          <w:szCs w:val="22"/>
        </w:rPr>
      </w:pPr>
      <w:r w:rsidRPr="002818CE">
        <w:rPr>
          <w:rFonts w:ascii="Arial" w:hAnsi="Arial" w:cs="Arial"/>
          <w:sz w:val="22"/>
          <w:szCs w:val="22"/>
        </w:rPr>
        <w:t xml:space="preserve">      approval.</w:t>
      </w:r>
    </w:p>
    <w:p w14:paraId="11F89329"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Reason: To ensure that any damage to the adopted highway sustained throughout the phases of the development process is identified and subsequently remedied at the expense of the developer in interests of highway safety and Local Plan Policy T4.</w:t>
      </w:r>
    </w:p>
    <w:p w14:paraId="0832399B" w14:textId="77777777" w:rsidR="002A0225" w:rsidRPr="002818CE" w:rsidRDefault="002A0225" w:rsidP="002A0225">
      <w:pPr>
        <w:rPr>
          <w:rFonts w:ascii="Arial" w:hAnsi="Arial" w:cs="Arial"/>
          <w:sz w:val="22"/>
          <w:szCs w:val="22"/>
        </w:rPr>
      </w:pPr>
    </w:p>
    <w:p w14:paraId="09D89B25"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 xml:space="preserve">The development hereby permitted shall not be commenced until an updated addendum Framework Travel Plan has been submitted to and approved in writing by the Local Planning Authority. </w:t>
      </w:r>
    </w:p>
    <w:p w14:paraId="55C497E2"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Reason: In the interests of promoting sustainable travel in accordance with Local Plan Policy T3</w:t>
      </w:r>
    </w:p>
    <w:p w14:paraId="720390D7" w14:textId="77777777" w:rsidR="002A0225" w:rsidRPr="002818CE" w:rsidRDefault="002A0225" w:rsidP="002A0225">
      <w:pPr>
        <w:rPr>
          <w:rFonts w:ascii="Arial" w:hAnsi="Arial" w:cs="Arial"/>
          <w:sz w:val="22"/>
          <w:szCs w:val="22"/>
        </w:rPr>
      </w:pPr>
    </w:p>
    <w:p w14:paraId="0DD87CD9"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 xml:space="preserve">Notwithstanding the submitted details, upon commencement of construction of each phase of the development hereby approved in FULL, a scheme for biodiversity enhancement, such as the incorporation of permanent bat roosting feature(s), habitat piles, hedgehog access and nesting opportunities for birds, for that phase shall be submitted to and agreed in writing with the Local Planning Authority. The scheme shall include the following details: </w:t>
      </w:r>
    </w:p>
    <w:p w14:paraId="453A444F"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1.</w:t>
      </w:r>
      <w:r w:rsidRPr="002818CE">
        <w:rPr>
          <w:rFonts w:ascii="Arial" w:hAnsi="Arial" w:cs="Arial"/>
          <w:sz w:val="22"/>
          <w:szCs w:val="22"/>
        </w:rPr>
        <w:tab/>
        <w:t xml:space="preserve">Description, design or specification of the type of features or measures to be undertaken. </w:t>
      </w:r>
    </w:p>
    <w:p w14:paraId="675B5C5E"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2.</w:t>
      </w:r>
      <w:r w:rsidRPr="002818CE">
        <w:rPr>
          <w:rFonts w:ascii="Arial" w:hAnsi="Arial" w:cs="Arial"/>
          <w:sz w:val="22"/>
          <w:szCs w:val="22"/>
        </w:rPr>
        <w:tab/>
        <w:t xml:space="preserve">Materials and construction to ensure long lifespan of the feature/measure </w:t>
      </w:r>
    </w:p>
    <w:p w14:paraId="36F381E7"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3.</w:t>
      </w:r>
      <w:r w:rsidRPr="002818CE">
        <w:rPr>
          <w:rFonts w:ascii="Arial" w:hAnsi="Arial" w:cs="Arial"/>
          <w:sz w:val="22"/>
          <w:szCs w:val="22"/>
        </w:rPr>
        <w:tab/>
        <w:t xml:space="preserve">A drawing(s) showing the location and where appropriate the elevation of the features or measures to be installed or undertaken. </w:t>
      </w:r>
    </w:p>
    <w:p w14:paraId="36CB4925"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4.</w:t>
      </w:r>
      <w:r w:rsidRPr="002818CE">
        <w:rPr>
          <w:rFonts w:ascii="Arial" w:hAnsi="Arial" w:cs="Arial"/>
          <w:sz w:val="22"/>
          <w:szCs w:val="22"/>
        </w:rPr>
        <w:tab/>
        <w:t>Management and maintenance responsibilities</w:t>
      </w:r>
    </w:p>
    <w:p w14:paraId="2FC1DC32"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5.</w:t>
      </w:r>
      <w:r w:rsidRPr="002818CE">
        <w:rPr>
          <w:rFonts w:ascii="Arial" w:hAnsi="Arial" w:cs="Arial"/>
          <w:sz w:val="22"/>
          <w:szCs w:val="22"/>
        </w:rPr>
        <w:tab/>
        <w:t>A timescale for implementation</w:t>
      </w:r>
    </w:p>
    <w:p w14:paraId="3B293624"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lastRenderedPageBreak/>
        <w:t>Thereafter the approved scheme shall be implemented in full for the lifetime of the development.</w:t>
      </w:r>
    </w:p>
    <w:p w14:paraId="370EE3F6"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Reason: In the interests of biodiversity and in accordance with Local Plan Policy</w:t>
      </w:r>
    </w:p>
    <w:p w14:paraId="514C28E3"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POLL1 Pollution Control and Protection and BIO1 Biodiversity and Geodiversity</w:t>
      </w:r>
    </w:p>
    <w:p w14:paraId="71C9621B" w14:textId="77777777" w:rsidR="002A0225" w:rsidRPr="002818CE" w:rsidRDefault="002A0225" w:rsidP="002A0225">
      <w:pPr>
        <w:rPr>
          <w:rFonts w:ascii="Arial" w:hAnsi="Arial" w:cs="Arial"/>
          <w:sz w:val="22"/>
          <w:szCs w:val="22"/>
        </w:rPr>
      </w:pPr>
    </w:p>
    <w:p w14:paraId="55C59740"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Upon commencement of construction of each phase of development hereby granted in FULL, a detailed landscape scheme for strategic landscaping for that phase shall be submitted to the LPA for approval in writing.  The scheme shall be based on approved plan P11754-00-001-GIL-0110 and shall contain the following:</w:t>
      </w:r>
    </w:p>
    <w:p w14:paraId="18484C64"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1.</w:t>
      </w:r>
      <w:r w:rsidRPr="002818CE">
        <w:rPr>
          <w:rFonts w:ascii="Arial" w:hAnsi="Arial" w:cs="Arial"/>
          <w:sz w:val="22"/>
          <w:szCs w:val="22"/>
        </w:rPr>
        <w:tab/>
        <w:t xml:space="preserve">full details of both hard and soft landscaping works for strategic landscaping areas shown on approved plan P11754-00-001-GIL-0110 </w:t>
      </w:r>
    </w:p>
    <w:p w14:paraId="28A75F83"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2.</w:t>
      </w:r>
      <w:r w:rsidRPr="002818CE">
        <w:rPr>
          <w:rFonts w:ascii="Arial" w:hAnsi="Arial" w:cs="Arial"/>
          <w:sz w:val="22"/>
          <w:szCs w:val="22"/>
        </w:rPr>
        <w:tab/>
        <w:t xml:space="preserve">details of the species, planting specification, numbers, positions and planted heights of proposed trees and shrubs. </w:t>
      </w:r>
    </w:p>
    <w:p w14:paraId="3807ED7F"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3.</w:t>
      </w:r>
      <w:r w:rsidRPr="002818CE">
        <w:rPr>
          <w:rFonts w:ascii="Arial" w:hAnsi="Arial" w:cs="Arial"/>
          <w:sz w:val="22"/>
          <w:szCs w:val="22"/>
        </w:rPr>
        <w:tab/>
        <w:t>details of the position and condition of any existing trees and hedgerows to be retained</w:t>
      </w:r>
    </w:p>
    <w:p w14:paraId="232EF0DD"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4.</w:t>
      </w:r>
      <w:r w:rsidRPr="002818CE">
        <w:rPr>
          <w:rFonts w:ascii="Arial" w:hAnsi="Arial" w:cs="Arial"/>
          <w:sz w:val="22"/>
          <w:szCs w:val="22"/>
        </w:rPr>
        <w:tab/>
        <w:t>details and a location plan for any ecological enhancements not included in the HMMP</w:t>
      </w:r>
    </w:p>
    <w:p w14:paraId="5ADB0BF3"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5.</w:t>
      </w:r>
      <w:r w:rsidRPr="002818CE">
        <w:rPr>
          <w:rFonts w:ascii="Arial" w:hAnsi="Arial" w:cs="Arial"/>
          <w:sz w:val="22"/>
          <w:szCs w:val="22"/>
        </w:rPr>
        <w:tab/>
        <w:t>Fencing to public rights of way including location, material, design, colour, height</w:t>
      </w:r>
    </w:p>
    <w:p w14:paraId="206655ED"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6.</w:t>
      </w:r>
      <w:r w:rsidRPr="002818CE">
        <w:rPr>
          <w:rFonts w:ascii="Arial" w:hAnsi="Arial" w:cs="Arial"/>
          <w:sz w:val="22"/>
          <w:szCs w:val="22"/>
        </w:rPr>
        <w:tab/>
        <w:t>Specification for hard landscaping including routes, public open spaces and informal play spaces</w:t>
      </w:r>
    </w:p>
    <w:p w14:paraId="10FB271D"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7.</w:t>
      </w:r>
      <w:r w:rsidRPr="002818CE">
        <w:rPr>
          <w:rFonts w:ascii="Arial" w:hAnsi="Arial" w:cs="Arial"/>
          <w:sz w:val="22"/>
          <w:szCs w:val="22"/>
        </w:rPr>
        <w:tab/>
        <w:t xml:space="preserve">Boundary treatments comprising location, material, design, colour, height </w:t>
      </w:r>
    </w:p>
    <w:p w14:paraId="0E1837FD"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8.</w:t>
      </w:r>
      <w:r w:rsidRPr="002818CE">
        <w:rPr>
          <w:rFonts w:ascii="Arial" w:hAnsi="Arial" w:cs="Arial"/>
          <w:sz w:val="22"/>
          <w:szCs w:val="22"/>
        </w:rPr>
        <w:tab/>
        <w:t>A timetable for implementation</w:t>
      </w:r>
    </w:p>
    <w:p w14:paraId="52289E14"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Thereafter the agreed strategic landscaping scheme shall be carried out in accordance with the approved details and timescales.</w:t>
      </w:r>
    </w:p>
    <w:p w14:paraId="7B4555CE"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Reason: To ensure a high proportion of large growing native species are planted</w:t>
      </w:r>
    </w:p>
    <w:p w14:paraId="2DF9B94C"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to ensure maximum longevity and amenity and environmental benefit and in the</w:t>
      </w:r>
    </w:p>
    <w:p w14:paraId="60465D04"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interests of the visual amenities of the locality and in accordance with Local Plan</w:t>
      </w:r>
    </w:p>
    <w:p w14:paraId="066B5C71" w14:textId="77777777" w:rsidR="002A0225" w:rsidRPr="002818CE" w:rsidRDefault="002A0225" w:rsidP="002A0225">
      <w:pPr>
        <w:ind w:left="360"/>
        <w:rPr>
          <w:rFonts w:ascii="Arial" w:hAnsi="Arial" w:cs="Arial"/>
          <w:sz w:val="22"/>
          <w:szCs w:val="22"/>
        </w:rPr>
      </w:pPr>
      <w:r w:rsidRPr="002818CE">
        <w:rPr>
          <w:rFonts w:ascii="Arial" w:hAnsi="Arial" w:cs="Arial"/>
          <w:sz w:val="22"/>
          <w:szCs w:val="22"/>
          <w:lang w:val="en-US"/>
        </w:rPr>
        <w:t>Policy D1 High Quality Design and Place Making, Local Plan Policy BIO1 Biodiversity and Geodiversity and D1 Design</w:t>
      </w:r>
    </w:p>
    <w:p w14:paraId="5FC6036F" w14:textId="77777777" w:rsidR="002A0225" w:rsidRPr="002818CE" w:rsidRDefault="002A0225" w:rsidP="002A0225">
      <w:pPr>
        <w:ind w:left="360"/>
        <w:rPr>
          <w:rFonts w:ascii="Arial" w:hAnsi="Arial" w:cs="Arial"/>
          <w:sz w:val="22"/>
          <w:szCs w:val="22"/>
        </w:rPr>
      </w:pPr>
    </w:p>
    <w:p w14:paraId="4A7EB5DB"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No above ground construction of the development hereby permitted in FULL shall take place until  a  strategic landscape management plan, including long term design objectives, for a minimum of 30 years, management responsibilities and maintenance schedules for all strategic landscaped areas set out on approved plan  P11754-00-001-GIL-0110 hereby approved, has been  submitted to and approved by the Local Planning Authority. The strategic landscape management scheme shall include but not be limited to proposals for the following:</w:t>
      </w:r>
    </w:p>
    <w:p w14:paraId="7A13680C"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1.</w:t>
      </w:r>
      <w:r w:rsidRPr="002818CE">
        <w:rPr>
          <w:rFonts w:ascii="Arial" w:hAnsi="Arial" w:cs="Arial"/>
          <w:sz w:val="22"/>
          <w:szCs w:val="22"/>
        </w:rPr>
        <w:tab/>
        <w:t xml:space="preserve">management responsibilities and maintenance schedules for all the strategic landscape areas. </w:t>
      </w:r>
    </w:p>
    <w:p w14:paraId="558B9E3A"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2.</w:t>
      </w:r>
      <w:r w:rsidRPr="002818CE">
        <w:rPr>
          <w:rFonts w:ascii="Arial" w:hAnsi="Arial" w:cs="Arial"/>
          <w:sz w:val="22"/>
          <w:szCs w:val="22"/>
        </w:rPr>
        <w:tab/>
        <w:t>maintenance of the ecological enhancement areas where not covered in condition HMMP</w:t>
      </w:r>
    </w:p>
    <w:p w14:paraId="6841F94D"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3.</w:t>
      </w:r>
      <w:r w:rsidRPr="002818CE">
        <w:rPr>
          <w:rFonts w:ascii="Arial" w:hAnsi="Arial" w:cs="Arial"/>
          <w:sz w:val="22"/>
          <w:szCs w:val="22"/>
        </w:rPr>
        <w:tab/>
        <w:t>management responsibilities and maintenance schedules for all hard and soft landscaping</w:t>
      </w:r>
    </w:p>
    <w:p w14:paraId="4605DDD5"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4.</w:t>
      </w:r>
      <w:r w:rsidRPr="002818CE">
        <w:rPr>
          <w:rFonts w:ascii="Arial" w:hAnsi="Arial" w:cs="Arial"/>
          <w:sz w:val="22"/>
          <w:szCs w:val="22"/>
        </w:rPr>
        <w:tab/>
        <w:t>management and maintenance of boundary treatments</w:t>
      </w:r>
    </w:p>
    <w:p w14:paraId="6A1C0C91" w14:textId="7469FE89" w:rsidR="002A0225" w:rsidRPr="002818CE" w:rsidRDefault="002A0225" w:rsidP="002A0225">
      <w:pPr>
        <w:ind w:left="720" w:hanging="360"/>
        <w:rPr>
          <w:rFonts w:ascii="Arial" w:hAnsi="Arial" w:cs="Arial"/>
          <w:sz w:val="22"/>
          <w:szCs w:val="22"/>
        </w:rPr>
      </w:pPr>
      <w:r w:rsidRPr="002818CE">
        <w:rPr>
          <w:rFonts w:ascii="Arial" w:hAnsi="Arial" w:cs="Arial"/>
          <w:sz w:val="22"/>
          <w:szCs w:val="22"/>
        </w:rPr>
        <w:t>5.</w:t>
      </w:r>
      <w:r w:rsidRPr="002818CE">
        <w:rPr>
          <w:rFonts w:ascii="Arial" w:hAnsi="Arial" w:cs="Arial"/>
          <w:sz w:val="22"/>
          <w:szCs w:val="22"/>
        </w:rPr>
        <w:tab/>
        <w:t xml:space="preserve">Reports to demonstrate if long term design objectives are being met and measures to ensure that any failure to achieve the objectives are </w:t>
      </w:r>
      <w:r w:rsidR="003F32B9" w:rsidRPr="002818CE">
        <w:rPr>
          <w:rFonts w:ascii="Arial" w:hAnsi="Arial" w:cs="Arial"/>
          <w:sz w:val="22"/>
          <w:szCs w:val="22"/>
        </w:rPr>
        <w:t>implemented to</w:t>
      </w:r>
      <w:r w:rsidRPr="002818CE">
        <w:rPr>
          <w:rFonts w:ascii="Arial" w:hAnsi="Arial" w:cs="Arial"/>
          <w:sz w:val="22"/>
          <w:szCs w:val="22"/>
        </w:rPr>
        <w:t xml:space="preserve"> agreed timescales.</w:t>
      </w:r>
      <w:r w:rsidRPr="002818CE">
        <w:rPr>
          <w:rFonts w:ascii="Arial" w:hAnsi="Arial" w:cs="Arial"/>
          <w:sz w:val="22"/>
          <w:szCs w:val="22"/>
        </w:rPr>
        <w:tab/>
      </w:r>
    </w:p>
    <w:p w14:paraId="511B0EDC"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6.</w:t>
      </w:r>
      <w:r w:rsidRPr="002818CE">
        <w:rPr>
          <w:rFonts w:ascii="Arial" w:hAnsi="Arial" w:cs="Arial"/>
          <w:sz w:val="22"/>
          <w:szCs w:val="22"/>
        </w:rPr>
        <w:tab/>
        <w:t>A timetable for implementation</w:t>
      </w:r>
    </w:p>
    <w:p w14:paraId="1615F540"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The measures in the approved strategic landscape management and maintenance plan shall thereafter be carried out in accordance with the approved plan and to agreed timescales.</w:t>
      </w:r>
    </w:p>
    <w:p w14:paraId="636E5E3B" w14:textId="77777777" w:rsidR="002A0225" w:rsidRPr="002818CE" w:rsidRDefault="002A0225" w:rsidP="002A0225">
      <w:pPr>
        <w:ind w:left="360"/>
        <w:rPr>
          <w:rFonts w:ascii="Arial" w:hAnsi="Arial" w:cs="Arial"/>
          <w:sz w:val="22"/>
          <w:szCs w:val="22"/>
          <w:lang w:val="en-US"/>
        </w:rPr>
      </w:pPr>
      <w:r w:rsidRPr="002818CE">
        <w:rPr>
          <w:rFonts w:ascii="Arial" w:hAnsi="Arial" w:cs="Arial"/>
          <w:sz w:val="22"/>
          <w:szCs w:val="22"/>
          <w:lang w:val="en-US"/>
        </w:rPr>
        <w:t>Reason: In the interests of the visual amenities of the locality and in accordance with Local Plan Policy BIO1 Biodiversity and Geodiversity and D1 Design.</w:t>
      </w:r>
    </w:p>
    <w:p w14:paraId="1C21F04D" w14:textId="77777777" w:rsidR="002A0225" w:rsidRPr="002818CE" w:rsidRDefault="002A0225" w:rsidP="002A0225">
      <w:pPr>
        <w:ind w:left="360"/>
        <w:rPr>
          <w:rFonts w:ascii="Arial" w:hAnsi="Arial" w:cs="Arial"/>
          <w:sz w:val="22"/>
          <w:szCs w:val="22"/>
        </w:rPr>
      </w:pPr>
    </w:p>
    <w:p w14:paraId="5D0C7EE8"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lastRenderedPageBreak/>
        <w:t xml:space="preserve">No above ground construction Prior to above ground works of the development hereby approved in FULL, shall take place until a scheme comprising details of non-strategic hard and soft landscaping works, including out-of-plot planting and in-plot planting for that phase has been submitted to and approved by the Local Planning Authority.  The scheme shall include: </w:t>
      </w:r>
    </w:p>
    <w:p w14:paraId="436D6851"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1.</w:t>
      </w:r>
      <w:r w:rsidRPr="002818CE">
        <w:rPr>
          <w:rFonts w:ascii="Arial" w:hAnsi="Arial" w:cs="Arial"/>
          <w:sz w:val="22"/>
          <w:szCs w:val="22"/>
        </w:rPr>
        <w:tab/>
        <w:t xml:space="preserve">full details of both hard and soft landscaping works comprising details of the species, planting specification, numbers, positions and planted heights of proposed trees and shrubs. </w:t>
      </w:r>
    </w:p>
    <w:p w14:paraId="5747C3B1"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2.</w:t>
      </w:r>
      <w:r w:rsidRPr="002818CE">
        <w:rPr>
          <w:rFonts w:ascii="Arial" w:hAnsi="Arial" w:cs="Arial"/>
          <w:sz w:val="22"/>
          <w:szCs w:val="22"/>
        </w:rPr>
        <w:tab/>
        <w:t>details of the position and condition of any existing trees and hedgerows to be retained</w:t>
      </w:r>
    </w:p>
    <w:p w14:paraId="772B3616"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3.</w:t>
      </w:r>
      <w:r w:rsidRPr="002818CE">
        <w:rPr>
          <w:rFonts w:ascii="Arial" w:hAnsi="Arial" w:cs="Arial"/>
          <w:sz w:val="22"/>
          <w:szCs w:val="22"/>
        </w:rPr>
        <w:tab/>
        <w:t xml:space="preserve">details and a location plan for any ecological enhancements not included in the HMMP </w:t>
      </w:r>
    </w:p>
    <w:p w14:paraId="4FC6F38F" w14:textId="0439ACD7" w:rsidR="002A0225" w:rsidRPr="002818CE" w:rsidRDefault="002A0225" w:rsidP="002A0225">
      <w:pPr>
        <w:ind w:left="720" w:hanging="360"/>
        <w:rPr>
          <w:rFonts w:ascii="Arial" w:hAnsi="Arial" w:cs="Arial"/>
          <w:sz w:val="22"/>
          <w:szCs w:val="22"/>
        </w:rPr>
      </w:pPr>
      <w:r w:rsidRPr="002818CE">
        <w:rPr>
          <w:rFonts w:ascii="Arial" w:hAnsi="Arial" w:cs="Arial"/>
          <w:sz w:val="22"/>
          <w:szCs w:val="22"/>
        </w:rPr>
        <w:t>4.</w:t>
      </w:r>
      <w:r w:rsidRPr="002818CE">
        <w:rPr>
          <w:rFonts w:ascii="Arial" w:hAnsi="Arial" w:cs="Arial"/>
          <w:sz w:val="22"/>
          <w:szCs w:val="22"/>
        </w:rPr>
        <w:tab/>
      </w:r>
      <w:r w:rsidRPr="0003466D">
        <w:rPr>
          <w:rFonts w:ascii="Arial" w:hAnsi="Arial" w:cs="Arial"/>
          <w:sz w:val="22"/>
          <w:szCs w:val="22"/>
        </w:rPr>
        <w:t xml:space="preserve">Specification and detailed plans for hard landscaping not included in condition </w:t>
      </w:r>
      <w:r w:rsidR="0003466D" w:rsidRPr="0003466D">
        <w:rPr>
          <w:rFonts w:ascii="Arial" w:hAnsi="Arial" w:cs="Arial"/>
          <w:sz w:val="22"/>
          <w:szCs w:val="22"/>
        </w:rPr>
        <w:t>35 b</w:t>
      </w:r>
      <w:r w:rsidRPr="0003466D">
        <w:rPr>
          <w:rFonts w:ascii="Arial" w:hAnsi="Arial" w:cs="Arial"/>
          <w:sz w:val="22"/>
          <w:szCs w:val="22"/>
        </w:rPr>
        <w:t>elow)</w:t>
      </w:r>
    </w:p>
    <w:p w14:paraId="1E7AA1AC"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5.</w:t>
      </w:r>
      <w:r w:rsidRPr="002818CE">
        <w:rPr>
          <w:rFonts w:ascii="Arial" w:hAnsi="Arial" w:cs="Arial"/>
          <w:sz w:val="22"/>
          <w:szCs w:val="22"/>
        </w:rPr>
        <w:tab/>
        <w:t>Specification for play spaces and play equipment</w:t>
      </w:r>
    </w:p>
    <w:p w14:paraId="61990C76"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6.</w:t>
      </w:r>
      <w:r w:rsidRPr="002818CE">
        <w:rPr>
          <w:rFonts w:ascii="Arial" w:hAnsi="Arial" w:cs="Arial"/>
          <w:sz w:val="22"/>
          <w:szCs w:val="22"/>
        </w:rPr>
        <w:tab/>
        <w:t xml:space="preserve">Management and maintenance responsibilities </w:t>
      </w:r>
    </w:p>
    <w:p w14:paraId="478007EC"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7.</w:t>
      </w:r>
      <w:r w:rsidRPr="002818CE">
        <w:rPr>
          <w:rFonts w:ascii="Arial" w:hAnsi="Arial" w:cs="Arial"/>
          <w:sz w:val="22"/>
          <w:szCs w:val="22"/>
        </w:rPr>
        <w:tab/>
        <w:t>Reports to demonstrate if long term design objectives are being met and measures to ensure that any failure to achieve the objectives are implemented to agreed timescales</w:t>
      </w:r>
    </w:p>
    <w:p w14:paraId="15BCC8A5"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8.</w:t>
      </w:r>
      <w:r w:rsidRPr="002818CE">
        <w:rPr>
          <w:rFonts w:ascii="Arial" w:hAnsi="Arial" w:cs="Arial"/>
          <w:sz w:val="22"/>
          <w:szCs w:val="22"/>
        </w:rPr>
        <w:tab/>
        <w:t>A timetable for implementation</w:t>
      </w:r>
    </w:p>
    <w:p w14:paraId="066A289A"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Thereafter the agreed non-strategic landscaping scheme shall be carried out and maintained in accordance with the approved details and timescales.</w:t>
      </w:r>
    </w:p>
    <w:p w14:paraId="31A45A70"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Reason: To ensure a high proportion of large growing native species are planted</w:t>
      </w:r>
    </w:p>
    <w:p w14:paraId="092E40E6"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to ensure maximum longevity and amenity and environmental benefit and in the</w:t>
      </w:r>
    </w:p>
    <w:p w14:paraId="4E7C7299"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interests of the visual amenities of the locality and in accordance with Local Plan</w:t>
      </w:r>
    </w:p>
    <w:p w14:paraId="17453685" w14:textId="77777777" w:rsidR="002A0225" w:rsidRPr="002818CE" w:rsidRDefault="002A0225" w:rsidP="002A0225">
      <w:pPr>
        <w:ind w:left="360"/>
        <w:rPr>
          <w:rFonts w:ascii="Arial" w:hAnsi="Arial" w:cs="Arial"/>
          <w:sz w:val="22"/>
          <w:szCs w:val="22"/>
        </w:rPr>
      </w:pPr>
      <w:r w:rsidRPr="002818CE">
        <w:rPr>
          <w:rFonts w:ascii="Arial" w:hAnsi="Arial" w:cs="Arial"/>
          <w:sz w:val="22"/>
          <w:szCs w:val="22"/>
          <w:lang w:val="en-US"/>
        </w:rPr>
        <w:t>Policy D1 High Quality Design and Place Making, Local Plan Policy BIO1 Biodiversity and Geodiversity and D1 Design</w:t>
      </w:r>
    </w:p>
    <w:p w14:paraId="5549451C" w14:textId="77777777" w:rsidR="002A0225" w:rsidRPr="002818CE" w:rsidRDefault="002A0225" w:rsidP="002A0225">
      <w:pPr>
        <w:rPr>
          <w:rFonts w:ascii="Arial" w:hAnsi="Arial" w:cs="Arial"/>
          <w:sz w:val="22"/>
          <w:szCs w:val="22"/>
        </w:rPr>
      </w:pPr>
    </w:p>
    <w:p w14:paraId="76ED373C"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 xml:space="preserve">All in-plot planting, seeding or turfing comprised in the approved details of non-strategic  landscaping  for Phase 1 only in </w:t>
      </w:r>
      <w:r w:rsidRPr="00856631">
        <w:rPr>
          <w:rFonts w:ascii="Arial" w:hAnsi="Arial" w:cs="Arial"/>
          <w:sz w:val="22"/>
          <w:szCs w:val="22"/>
        </w:rPr>
        <w:t>Condition  34  above shall</w:t>
      </w:r>
      <w:r w:rsidRPr="002818CE">
        <w:rPr>
          <w:rFonts w:ascii="Arial" w:hAnsi="Arial" w:cs="Arial"/>
          <w:sz w:val="22"/>
          <w:szCs w:val="22"/>
        </w:rPr>
        <w:t xml:space="preserve"> be carried out in the first planting and seeding seasons following the occupation of each dwellinghouse and any trees or plants which die within a period of 5 years from the completion of the development are removed, or become seriously damaged or diseased shall be replaced in the next planting season with others of similar size and species. </w:t>
      </w:r>
    </w:p>
    <w:p w14:paraId="056CE080"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Reason: To ensure a high proportion of large growing native species are planted</w:t>
      </w:r>
    </w:p>
    <w:p w14:paraId="3CED50F6"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to ensure maximum longevity and amenity and environmental benefit and in the</w:t>
      </w:r>
    </w:p>
    <w:p w14:paraId="7747CBA0"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interests of the visual amenities of the locality and in accordance with Local Plan</w:t>
      </w:r>
    </w:p>
    <w:p w14:paraId="185BA64C" w14:textId="77777777" w:rsidR="002A0225" w:rsidRPr="002818CE" w:rsidRDefault="002A0225" w:rsidP="002A0225">
      <w:pPr>
        <w:ind w:left="360"/>
        <w:rPr>
          <w:rFonts w:ascii="Arial" w:hAnsi="Arial" w:cs="Arial"/>
          <w:sz w:val="22"/>
          <w:szCs w:val="22"/>
        </w:rPr>
      </w:pPr>
      <w:r w:rsidRPr="002818CE">
        <w:rPr>
          <w:rFonts w:ascii="Arial" w:hAnsi="Arial" w:cs="Arial"/>
          <w:sz w:val="22"/>
          <w:szCs w:val="22"/>
          <w:lang w:val="en-US"/>
        </w:rPr>
        <w:t>Policy D1 High Quality Design and Place Making, Local Plan Policy BIO1 Biodiversity and Geodiversity and D1 Design</w:t>
      </w:r>
    </w:p>
    <w:p w14:paraId="0F077E1D" w14:textId="77777777" w:rsidR="002A0225" w:rsidRPr="002818CE" w:rsidRDefault="002A0225" w:rsidP="002A0225">
      <w:pPr>
        <w:rPr>
          <w:rFonts w:ascii="Arial" w:hAnsi="Arial" w:cs="Arial"/>
          <w:sz w:val="22"/>
          <w:szCs w:val="22"/>
        </w:rPr>
      </w:pPr>
    </w:p>
    <w:p w14:paraId="2D7DE378"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A Noise Impact Assessment shall be carried out prior to the development of the residential area hereby granted in full (Phase 1) above damp-proof course level and submitted to the LPA for approval.  Noise levels from current and predicted future sources shall be included. The Noise Impact Assessment shall include details of mitigation measures to be implemented in construction of the residential properties, to ensure the following sound levels are achieved within all dwellings:</w:t>
      </w:r>
    </w:p>
    <w:p w14:paraId="518C50A1"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1.</w:t>
      </w:r>
      <w:r w:rsidRPr="002818CE">
        <w:rPr>
          <w:rFonts w:ascii="Arial" w:hAnsi="Arial" w:cs="Arial"/>
          <w:sz w:val="22"/>
          <w:szCs w:val="22"/>
        </w:rPr>
        <w:tab/>
        <w:t xml:space="preserve">bedrooms shall achieve a 16-hour </w:t>
      </w:r>
      <w:proofErr w:type="spellStart"/>
      <w:r w:rsidRPr="002818CE">
        <w:rPr>
          <w:rFonts w:ascii="Arial" w:hAnsi="Arial" w:cs="Arial"/>
          <w:sz w:val="22"/>
          <w:szCs w:val="22"/>
        </w:rPr>
        <w:t>LAeq</w:t>
      </w:r>
      <w:proofErr w:type="spellEnd"/>
      <w:r w:rsidRPr="002818CE">
        <w:rPr>
          <w:rFonts w:ascii="Arial" w:hAnsi="Arial" w:cs="Arial"/>
          <w:sz w:val="22"/>
          <w:szCs w:val="22"/>
        </w:rPr>
        <w:t xml:space="preserve"> (07:00 to 23:00) of 35dB(A), and an 8-hour </w:t>
      </w:r>
      <w:proofErr w:type="spellStart"/>
      <w:r w:rsidRPr="002818CE">
        <w:rPr>
          <w:rFonts w:ascii="Arial" w:hAnsi="Arial" w:cs="Arial"/>
          <w:sz w:val="22"/>
          <w:szCs w:val="22"/>
        </w:rPr>
        <w:t>LAeq</w:t>
      </w:r>
      <w:proofErr w:type="spellEnd"/>
      <w:r w:rsidRPr="002818CE">
        <w:rPr>
          <w:rFonts w:ascii="Arial" w:hAnsi="Arial" w:cs="Arial"/>
          <w:sz w:val="22"/>
          <w:szCs w:val="22"/>
        </w:rPr>
        <w:t xml:space="preserve"> (23:00 to 07:00) of 30dB(A), with individual noise events not exceeding 45dB </w:t>
      </w:r>
      <w:proofErr w:type="spellStart"/>
      <w:r w:rsidRPr="002818CE">
        <w:rPr>
          <w:rFonts w:ascii="Arial" w:hAnsi="Arial" w:cs="Arial"/>
          <w:sz w:val="22"/>
          <w:szCs w:val="22"/>
        </w:rPr>
        <w:t>LAFmax</w:t>
      </w:r>
      <w:proofErr w:type="spellEnd"/>
      <w:r w:rsidRPr="002818CE">
        <w:rPr>
          <w:rFonts w:ascii="Arial" w:hAnsi="Arial" w:cs="Arial"/>
          <w:sz w:val="22"/>
          <w:szCs w:val="22"/>
        </w:rPr>
        <w:t xml:space="preserve"> more than 10 times (23:00 to 07:00 hours)</w:t>
      </w:r>
    </w:p>
    <w:p w14:paraId="0EFE08C2"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2.</w:t>
      </w:r>
      <w:r w:rsidRPr="002818CE">
        <w:rPr>
          <w:rFonts w:ascii="Arial" w:hAnsi="Arial" w:cs="Arial"/>
          <w:sz w:val="22"/>
          <w:szCs w:val="22"/>
        </w:rPr>
        <w:tab/>
        <w:t xml:space="preserve">living rooms shall achieve a 16-hour </w:t>
      </w:r>
      <w:proofErr w:type="spellStart"/>
      <w:r w:rsidRPr="002818CE">
        <w:rPr>
          <w:rFonts w:ascii="Arial" w:hAnsi="Arial" w:cs="Arial"/>
          <w:sz w:val="22"/>
          <w:szCs w:val="22"/>
        </w:rPr>
        <w:t>LAeq</w:t>
      </w:r>
      <w:proofErr w:type="spellEnd"/>
      <w:r w:rsidRPr="002818CE">
        <w:rPr>
          <w:rFonts w:ascii="Arial" w:hAnsi="Arial" w:cs="Arial"/>
          <w:sz w:val="22"/>
          <w:szCs w:val="22"/>
        </w:rPr>
        <w:t xml:space="preserve"> (07:00 to 23:00) of 35dB(A)</w:t>
      </w:r>
    </w:p>
    <w:p w14:paraId="42A2ACE7"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3.</w:t>
      </w:r>
      <w:r w:rsidRPr="002818CE">
        <w:rPr>
          <w:rFonts w:ascii="Arial" w:hAnsi="Arial" w:cs="Arial"/>
          <w:sz w:val="22"/>
          <w:szCs w:val="22"/>
        </w:rPr>
        <w:tab/>
        <w:t xml:space="preserve">dining rooms shall achieve a 16-hour </w:t>
      </w:r>
      <w:proofErr w:type="spellStart"/>
      <w:r w:rsidRPr="002818CE">
        <w:rPr>
          <w:rFonts w:ascii="Arial" w:hAnsi="Arial" w:cs="Arial"/>
          <w:sz w:val="22"/>
          <w:szCs w:val="22"/>
        </w:rPr>
        <w:t>LAeq</w:t>
      </w:r>
      <w:proofErr w:type="spellEnd"/>
      <w:r w:rsidRPr="002818CE">
        <w:rPr>
          <w:rFonts w:ascii="Arial" w:hAnsi="Arial" w:cs="Arial"/>
          <w:sz w:val="22"/>
          <w:szCs w:val="22"/>
        </w:rPr>
        <w:t xml:space="preserve"> (07:00 to 23:00) of 40dB(A)</w:t>
      </w:r>
    </w:p>
    <w:p w14:paraId="75CFFD1F"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The Noise Impact Assessment shall also include details of a scheme for protecting external amenity areas from external noise and ensuring that the lowest practicable sound levels in external amenity areas are achieved. Thereafter the development shall be carried out in accordance with the approved details.</w:t>
      </w:r>
    </w:p>
    <w:p w14:paraId="472E7AFC"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lastRenderedPageBreak/>
        <w:t>Reason: In the interests of highway safety, residential amenity and visual amenity,</w:t>
      </w:r>
    </w:p>
    <w:p w14:paraId="5D30DE9A" w14:textId="77777777" w:rsidR="002A0225" w:rsidRPr="002818CE" w:rsidRDefault="002A0225" w:rsidP="002A0225">
      <w:pPr>
        <w:ind w:left="360"/>
        <w:rPr>
          <w:rFonts w:ascii="Arial" w:hAnsi="Arial" w:cs="Arial"/>
          <w:sz w:val="22"/>
          <w:szCs w:val="22"/>
        </w:rPr>
      </w:pPr>
      <w:r w:rsidRPr="002818CE">
        <w:rPr>
          <w:rFonts w:ascii="Arial" w:hAnsi="Arial" w:cs="Arial"/>
          <w:sz w:val="22"/>
          <w:szCs w:val="22"/>
          <w:lang w:val="en-US"/>
        </w:rPr>
        <w:t>in accordance with Local Plan Policies D1, Local Plan policies T4 and Poll 1</w:t>
      </w:r>
    </w:p>
    <w:p w14:paraId="36D8979B" w14:textId="77777777" w:rsidR="002A0225" w:rsidRPr="002818CE" w:rsidRDefault="002A0225" w:rsidP="002A0225">
      <w:pPr>
        <w:rPr>
          <w:rFonts w:ascii="Arial" w:hAnsi="Arial" w:cs="Arial"/>
          <w:sz w:val="22"/>
          <w:szCs w:val="22"/>
        </w:rPr>
      </w:pPr>
    </w:p>
    <w:p w14:paraId="703191BA"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Notwithstanding the submitted details, prior to first occupation of the development hereby approved in FULL, details of lighting for Phase 1 shall be submitted to and approved in writing by the Local Planning Authority. The details shall be reviewed and produced by a suitably qualified ecologist and clearly demonstrate that lighting will not adversely impact residential amenity or wildlife using key corridors, foraging and commuting features and roosting sites. The details shall include, but are not limited to, the following:</w:t>
      </w:r>
    </w:p>
    <w:p w14:paraId="38B08AD3"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1.</w:t>
      </w:r>
      <w:r w:rsidRPr="002818CE">
        <w:rPr>
          <w:rFonts w:ascii="Arial" w:hAnsi="Arial" w:cs="Arial"/>
          <w:sz w:val="22"/>
          <w:szCs w:val="22"/>
        </w:rPr>
        <w:tab/>
        <w:t>Identification of areas/features on site that are particularly sensitive e.g. breeding, r</w:t>
      </w:r>
      <w:r w:rsidRPr="002818CE">
        <w:rPr>
          <w:rFonts w:ascii="Arial" w:hAnsi="Arial" w:cs="Arial"/>
          <w:sz w:val="22"/>
          <w:szCs w:val="22"/>
        </w:rPr>
        <w:tab/>
        <w:t>resting, foraging and commuting sites.</w:t>
      </w:r>
    </w:p>
    <w:p w14:paraId="67CA9D09"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2.</w:t>
      </w:r>
      <w:r w:rsidRPr="002818CE">
        <w:rPr>
          <w:rFonts w:ascii="Arial" w:hAnsi="Arial" w:cs="Arial"/>
          <w:sz w:val="22"/>
          <w:szCs w:val="22"/>
        </w:rPr>
        <w:tab/>
        <w:t>A drawing showing dark corridors and buffer areas.</w:t>
      </w:r>
    </w:p>
    <w:p w14:paraId="62F7610C"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3.</w:t>
      </w:r>
      <w:r w:rsidRPr="002818CE">
        <w:rPr>
          <w:rFonts w:ascii="Arial" w:hAnsi="Arial" w:cs="Arial"/>
          <w:sz w:val="22"/>
          <w:szCs w:val="22"/>
        </w:rPr>
        <w:tab/>
        <w:t>A report and drawings showing how and where external lighting will be installed so that it can be clearly demonstrated that areas to be lit will not disturb or prevent species using their territory or having access to breeding sites/resting places, this shall include.</w:t>
      </w:r>
    </w:p>
    <w:p w14:paraId="4752F016" w14:textId="77777777" w:rsidR="002A0225" w:rsidRPr="002818CE" w:rsidRDefault="002A0225" w:rsidP="002A0225">
      <w:pPr>
        <w:ind w:left="1440" w:hanging="720"/>
        <w:rPr>
          <w:rFonts w:ascii="Arial" w:hAnsi="Arial" w:cs="Arial"/>
          <w:sz w:val="22"/>
          <w:szCs w:val="22"/>
        </w:rPr>
      </w:pPr>
      <w:r w:rsidRPr="002818CE">
        <w:rPr>
          <w:rFonts w:ascii="Arial" w:hAnsi="Arial" w:cs="Arial"/>
          <w:sz w:val="22"/>
          <w:szCs w:val="22"/>
        </w:rPr>
        <w:t>a)</w:t>
      </w:r>
      <w:r w:rsidRPr="002818CE">
        <w:rPr>
          <w:rFonts w:ascii="Arial" w:hAnsi="Arial" w:cs="Arial"/>
          <w:sz w:val="22"/>
          <w:szCs w:val="22"/>
        </w:rPr>
        <w:tab/>
        <w:t>technical descriptions, design or specification of external lighting to be installed including shields, cowls or blinds where appropriate.</w:t>
      </w:r>
    </w:p>
    <w:p w14:paraId="53D156F4"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b)</w:t>
      </w:r>
      <w:r w:rsidRPr="002818CE">
        <w:rPr>
          <w:rFonts w:ascii="Arial" w:hAnsi="Arial" w:cs="Arial"/>
          <w:sz w:val="22"/>
          <w:szCs w:val="22"/>
        </w:rPr>
        <w:tab/>
        <w:t>A description of the luminosity of lights and their light colour.</w:t>
      </w:r>
    </w:p>
    <w:p w14:paraId="2101BC1D" w14:textId="77777777" w:rsidR="002A0225" w:rsidRPr="002818CE" w:rsidRDefault="002A0225" w:rsidP="002A0225">
      <w:pPr>
        <w:ind w:left="1440" w:hanging="720"/>
        <w:rPr>
          <w:rFonts w:ascii="Arial" w:hAnsi="Arial" w:cs="Arial"/>
          <w:sz w:val="22"/>
          <w:szCs w:val="22"/>
        </w:rPr>
      </w:pPr>
      <w:r w:rsidRPr="002818CE">
        <w:rPr>
          <w:rFonts w:ascii="Arial" w:hAnsi="Arial" w:cs="Arial"/>
          <w:sz w:val="22"/>
          <w:szCs w:val="22"/>
        </w:rPr>
        <w:t>c)</w:t>
      </w:r>
      <w:r w:rsidRPr="002818CE">
        <w:rPr>
          <w:rFonts w:ascii="Arial" w:hAnsi="Arial" w:cs="Arial"/>
          <w:sz w:val="22"/>
          <w:szCs w:val="22"/>
        </w:rPr>
        <w:tab/>
        <w:t>A drawing(s) showing the location and where appropriate the elevation and height of the light fixings.</w:t>
      </w:r>
    </w:p>
    <w:p w14:paraId="5A9A6679" w14:textId="77777777" w:rsidR="002A0225" w:rsidRPr="002818CE" w:rsidRDefault="002A0225" w:rsidP="002A0225">
      <w:pPr>
        <w:ind w:left="1440" w:hanging="720"/>
        <w:rPr>
          <w:rFonts w:ascii="Arial" w:hAnsi="Arial" w:cs="Arial"/>
          <w:sz w:val="22"/>
          <w:szCs w:val="22"/>
        </w:rPr>
      </w:pPr>
      <w:r w:rsidRPr="002818CE">
        <w:rPr>
          <w:rFonts w:ascii="Arial" w:hAnsi="Arial" w:cs="Arial"/>
          <w:sz w:val="22"/>
          <w:szCs w:val="22"/>
        </w:rPr>
        <w:t>d)</w:t>
      </w:r>
      <w:r w:rsidRPr="002818CE">
        <w:rPr>
          <w:rFonts w:ascii="Arial" w:hAnsi="Arial" w:cs="Arial"/>
          <w:sz w:val="22"/>
          <w:szCs w:val="22"/>
        </w:rPr>
        <w:tab/>
        <w:t>Methods to control lighting control (e.g. timer operation, Passive Infrared Sensors (PIR)); and</w:t>
      </w:r>
    </w:p>
    <w:p w14:paraId="705A03CD" w14:textId="77777777" w:rsidR="002A0225" w:rsidRPr="002818CE" w:rsidRDefault="002A0225" w:rsidP="002A0225">
      <w:pPr>
        <w:ind w:left="1440" w:hanging="720"/>
        <w:rPr>
          <w:rFonts w:ascii="Arial" w:hAnsi="Arial" w:cs="Arial"/>
          <w:sz w:val="22"/>
          <w:szCs w:val="22"/>
        </w:rPr>
      </w:pPr>
      <w:r w:rsidRPr="002818CE">
        <w:rPr>
          <w:rFonts w:ascii="Arial" w:hAnsi="Arial" w:cs="Arial"/>
          <w:sz w:val="22"/>
          <w:szCs w:val="22"/>
        </w:rPr>
        <w:t>e)</w:t>
      </w:r>
      <w:r w:rsidRPr="002818CE">
        <w:rPr>
          <w:rFonts w:ascii="Arial" w:hAnsi="Arial" w:cs="Arial"/>
          <w:sz w:val="22"/>
          <w:szCs w:val="22"/>
        </w:rPr>
        <w:tab/>
        <w:t xml:space="preserve">Lighting contour plans, both horizontal and vertical where appropriate, </w:t>
      </w:r>
      <w:proofErr w:type="gramStart"/>
      <w:r w:rsidRPr="002818CE">
        <w:rPr>
          <w:rFonts w:ascii="Arial" w:hAnsi="Arial" w:cs="Arial"/>
          <w:sz w:val="22"/>
          <w:szCs w:val="22"/>
        </w:rPr>
        <w:t>taking into account</w:t>
      </w:r>
      <w:proofErr w:type="gramEnd"/>
      <w:r w:rsidRPr="002818CE">
        <w:rPr>
          <w:rFonts w:ascii="Arial" w:hAnsi="Arial" w:cs="Arial"/>
          <w:sz w:val="22"/>
          <w:szCs w:val="22"/>
        </w:rPr>
        <w:t xml:space="preserve"> hard and soft landscaping.</w:t>
      </w:r>
    </w:p>
    <w:p w14:paraId="4850B321"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f)</w:t>
      </w:r>
      <w:r w:rsidRPr="002818CE">
        <w:rPr>
          <w:rFonts w:ascii="Arial" w:hAnsi="Arial" w:cs="Arial"/>
          <w:sz w:val="22"/>
          <w:szCs w:val="22"/>
        </w:rPr>
        <w:tab/>
        <w:t>Mitigation measures to minimise long distance glare</w:t>
      </w:r>
    </w:p>
    <w:p w14:paraId="5AF4C2F1"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g)</w:t>
      </w:r>
      <w:r w:rsidRPr="002818CE">
        <w:rPr>
          <w:rFonts w:ascii="Arial" w:hAnsi="Arial" w:cs="Arial"/>
          <w:sz w:val="22"/>
          <w:szCs w:val="22"/>
        </w:rPr>
        <w:tab/>
        <w:t>Timetable for implementation</w:t>
      </w:r>
    </w:p>
    <w:p w14:paraId="7AE77C1A" w14:textId="77777777" w:rsidR="002A0225" w:rsidRPr="002818CE" w:rsidRDefault="002A0225" w:rsidP="002A0225">
      <w:pPr>
        <w:ind w:left="720"/>
        <w:rPr>
          <w:rFonts w:ascii="Arial" w:hAnsi="Arial" w:cs="Arial"/>
          <w:sz w:val="22"/>
          <w:szCs w:val="22"/>
        </w:rPr>
      </w:pPr>
      <w:r w:rsidRPr="002818CE">
        <w:rPr>
          <w:rFonts w:ascii="Arial" w:hAnsi="Arial" w:cs="Arial"/>
          <w:sz w:val="22"/>
          <w:szCs w:val="22"/>
        </w:rPr>
        <w:t>Thereafter the approved scheme shall be implemented in full in accordance with the approved timetable and maintained for the lifetime of the development.</w:t>
      </w:r>
    </w:p>
    <w:p w14:paraId="1D90E882" w14:textId="77777777" w:rsidR="002A0225" w:rsidRPr="002818CE" w:rsidRDefault="002A0225" w:rsidP="002A0225">
      <w:pPr>
        <w:rPr>
          <w:rFonts w:ascii="Arial" w:hAnsi="Arial" w:cs="Arial"/>
          <w:sz w:val="22"/>
          <w:szCs w:val="22"/>
          <w:lang w:val="en-US"/>
        </w:rPr>
      </w:pPr>
      <w:r w:rsidRPr="002818CE">
        <w:rPr>
          <w:rFonts w:ascii="Arial" w:hAnsi="Arial" w:cs="Arial"/>
          <w:sz w:val="22"/>
          <w:szCs w:val="22"/>
        </w:rPr>
        <w:tab/>
      </w:r>
      <w:r w:rsidRPr="002818CE">
        <w:rPr>
          <w:rFonts w:ascii="Arial" w:hAnsi="Arial" w:cs="Arial"/>
          <w:sz w:val="22"/>
          <w:szCs w:val="22"/>
          <w:lang w:val="en-US"/>
        </w:rPr>
        <w:t xml:space="preserve">Reason: In the interests of the amenities of </w:t>
      </w:r>
      <w:proofErr w:type="gramStart"/>
      <w:r w:rsidRPr="002818CE">
        <w:rPr>
          <w:rFonts w:ascii="Arial" w:hAnsi="Arial" w:cs="Arial"/>
          <w:sz w:val="22"/>
          <w:szCs w:val="22"/>
          <w:lang w:val="en-US"/>
        </w:rPr>
        <w:t>local residents</w:t>
      </w:r>
      <w:proofErr w:type="gramEnd"/>
      <w:r w:rsidRPr="002818CE">
        <w:rPr>
          <w:rFonts w:ascii="Arial" w:hAnsi="Arial" w:cs="Arial"/>
          <w:sz w:val="22"/>
          <w:szCs w:val="22"/>
          <w:lang w:val="en-US"/>
        </w:rPr>
        <w:t xml:space="preserve"> and in accordance with</w:t>
      </w:r>
    </w:p>
    <w:p w14:paraId="5B348ED4" w14:textId="77777777" w:rsidR="002A0225" w:rsidRPr="002818CE" w:rsidRDefault="002A0225" w:rsidP="002A0225">
      <w:pPr>
        <w:ind w:firstLine="720"/>
        <w:rPr>
          <w:rFonts w:ascii="Arial" w:hAnsi="Arial" w:cs="Arial"/>
          <w:sz w:val="22"/>
          <w:szCs w:val="22"/>
          <w:lang w:val="en-US"/>
        </w:rPr>
      </w:pPr>
      <w:r w:rsidRPr="002818CE">
        <w:rPr>
          <w:rFonts w:ascii="Arial" w:hAnsi="Arial" w:cs="Arial"/>
          <w:sz w:val="22"/>
          <w:szCs w:val="22"/>
          <w:lang w:val="en-US"/>
        </w:rPr>
        <w:t>Local Plan Policies GD1 General Development Policy and POLL1 Pollution Control</w:t>
      </w:r>
    </w:p>
    <w:p w14:paraId="0A583F6C" w14:textId="77777777" w:rsidR="002A0225" w:rsidRPr="002818CE" w:rsidRDefault="002A0225" w:rsidP="002A0225">
      <w:pPr>
        <w:ind w:left="720"/>
        <w:rPr>
          <w:rFonts w:ascii="Arial" w:hAnsi="Arial" w:cs="Arial"/>
          <w:sz w:val="22"/>
          <w:szCs w:val="22"/>
          <w:lang w:val="en-US"/>
        </w:rPr>
      </w:pPr>
      <w:r w:rsidRPr="002818CE">
        <w:rPr>
          <w:rFonts w:ascii="Arial" w:hAnsi="Arial" w:cs="Arial"/>
          <w:sz w:val="22"/>
          <w:szCs w:val="22"/>
          <w:lang w:val="en-US"/>
        </w:rPr>
        <w:t>and Protection and for the protection of biodiversity in accordance with Local Plan Policy BIO1.</w:t>
      </w:r>
    </w:p>
    <w:p w14:paraId="7685D4FE" w14:textId="77777777" w:rsidR="002A0225" w:rsidRPr="002818CE" w:rsidRDefault="002A0225" w:rsidP="002A0225">
      <w:pPr>
        <w:rPr>
          <w:rFonts w:ascii="Arial" w:hAnsi="Arial" w:cs="Arial"/>
          <w:sz w:val="22"/>
          <w:szCs w:val="22"/>
        </w:rPr>
      </w:pPr>
    </w:p>
    <w:p w14:paraId="07490E69" w14:textId="63E24CE3"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 xml:space="preserve">Upon commencement of the development hereby approved in full, a scheme for the provision of street furniture (for non-adopted ways routes and </w:t>
      </w:r>
      <w:r w:rsidR="00DD4188" w:rsidRPr="002818CE">
        <w:rPr>
          <w:rFonts w:ascii="Arial" w:hAnsi="Arial" w:cs="Arial"/>
          <w:sz w:val="22"/>
          <w:szCs w:val="22"/>
        </w:rPr>
        <w:t>spaces) and</w:t>
      </w:r>
      <w:r w:rsidRPr="002818CE">
        <w:rPr>
          <w:rFonts w:ascii="Arial" w:hAnsi="Arial" w:cs="Arial"/>
          <w:sz w:val="22"/>
          <w:szCs w:val="22"/>
        </w:rPr>
        <w:t xml:space="preserve"> public art for that phase shall be submitted to and approved in writing by the Local Planning Authority.  The scheme shall the following:</w:t>
      </w:r>
    </w:p>
    <w:p w14:paraId="18BA889F"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1.</w:t>
      </w:r>
      <w:r w:rsidRPr="002818CE">
        <w:rPr>
          <w:rFonts w:ascii="Arial" w:hAnsi="Arial" w:cs="Arial"/>
          <w:sz w:val="22"/>
          <w:szCs w:val="22"/>
        </w:rPr>
        <w:tab/>
        <w:t>Street furniture in built areas</w:t>
      </w:r>
    </w:p>
    <w:p w14:paraId="4717F143"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2.</w:t>
      </w:r>
      <w:r w:rsidRPr="002818CE">
        <w:rPr>
          <w:rFonts w:ascii="Arial" w:hAnsi="Arial" w:cs="Arial"/>
          <w:sz w:val="22"/>
          <w:szCs w:val="22"/>
        </w:rPr>
        <w:tab/>
        <w:t>Street furniture in landscape spaces</w:t>
      </w:r>
    </w:p>
    <w:p w14:paraId="7C8F6556"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3.</w:t>
      </w:r>
      <w:r w:rsidRPr="002818CE">
        <w:rPr>
          <w:rFonts w:ascii="Arial" w:hAnsi="Arial" w:cs="Arial"/>
          <w:sz w:val="22"/>
          <w:szCs w:val="22"/>
        </w:rPr>
        <w:tab/>
        <w:t>Way finding signs and links to the Trans Pennine trail and other footpaths and locations</w:t>
      </w:r>
    </w:p>
    <w:p w14:paraId="242F97D1"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4.</w:t>
      </w:r>
      <w:r w:rsidRPr="002818CE">
        <w:rPr>
          <w:rFonts w:ascii="Arial" w:hAnsi="Arial" w:cs="Arial"/>
          <w:sz w:val="22"/>
          <w:szCs w:val="22"/>
        </w:rPr>
        <w:tab/>
        <w:t xml:space="preserve">Public art, one item to be located as entrance feature to each phase </w:t>
      </w:r>
    </w:p>
    <w:p w14:paraId="50E00544"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5.</w:t>
      </w:r>
      <w:r w:rsidRPr="002818CE">
        <w:rPr>
          <w:rFonts w:ascii="Arial" w:hAnsi="Arial" w:cs="Arial"/>
          <w:sz w:val="22"/>
          <w:szCs w:val="22"/>
        </w:rPr>
        <w:tab/>
        <w:t xml:space="preserve">Location, type, design, materials, colour palette, size, for each of the above </w:t>
      </w:r>
    </w:p>
    <w:p w14:paraId="3D36E176"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6.</w:t>
      </w:r>
      <w:r w:rsidRPr="002818CE">
        <w:rPr>
          <w:rFonts w:ascii="Arial" w:hAnsi="Arial" w:cs="Arial"/>
          <w:sz w:val="22"/>
          <w:szCs w:val="22"/>
        </w:rPr>
        <w:tab/>
        <w:t>Management and maintenance responsibilities</w:t>
      </w:r>
    </w:p>
    <w:p w14:paraId="7D744AF3"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7.</w:t>
      </w:r>
      <w:r w:rsidRPr="002818CE">
        <w:rPr>
          <w:rFonts w:ascii="Arial" w:hAnsi="Arial" w:cs="Arial"/>
          <w:sz w:val="22"/>
          <w:szCs w:val="22"/>
        </w:rPr>
        <w:tab/>
        <w:t>Timetable for implementation</w:t>
      </w:r>
    </w:p>
    <w:p w14:paraId="716C395F"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 xml:space="preserve">Thereafter the approved scheme for street furniture and public art shall be implemented in full in accordance with the approved timetable and retained for the lifetime of the development. </w:t>
      </w:r>
    </w:p>
    <w:p w14:paraId="5FE1DD55" w14:textId="20D05061" w:rsidR="002A0225" w:rsidRPr="002818CE" w:rsidRDefault="002A0225" w:rsidP="002A0225">
      <w:pPr>
        <w:ind w:left="360"/>
        <w:rPr>
          <w:rFonts w:ascii="Arial" w:hAnsi="Arial" w:cs="Arial"/>
          <w:sz w:val="22"/>
          <w:szCs w:val="22"/>
          <w:lang w:val="en-US"/>
        </w:rPr>
      </w:pPr>
      <w:r w:rsidRPr="002818CE">
        <w:rPr>
          <w:rFonts w:ascii="Arial" w:hAnsi="Arial" w:cs="Arial"/>
          <w:sz w:val="22"/>
          <w:szCs w:val="22"/>
          <w:lang w:val="en-US"/>
        </w:rPr>
        <w:t xml:space="preserve">Reason: In the interests of the amenities of </w:t>
      </w:r>
      <w:proofErr w:type="gramStart"/>
      <w:r w:rsidRPr="002818CE">
        <w:rPr>
          <w:rFonts w:ascii="Arial" w:hAnsi="Arial" w:cs="Arial"/>
          <w:sz w:val="22"/>
          <w:szCs w:val="22"/>
          <w:lang w:val="en-US"/>
        </w:rPr>
        <w:t>local residents</w:t>
      </w:r>
      <w:proofErr w:type="gramEnd"/>
      <w:r w:rsidRPr="002818CE">
        <w:rPr>
          <w:rFonts w:ascii="Arial" w:hAnsi="Arial" w:cs="Arial"/>
          <w:sz w:val="22"/>
          <w:szCs w:val="22"/>
          <w:lang w:val="en-US"/>
        </w:rPr>
        <w:t xml:space="preserve"> and visual </w:t>
      </w:r>
      <w:proofErr w:type="gramStart"/>
      <w:r w:rsidRPr="002818CE">
        <w:rPr>
          <w:rFonts w:ascii="Arial" w:hAnsi="Arial" w:cs="Arial"/>
          <w:sz w:val="22"/>
          <w:szCs w:val="22"/>
          <w:lang w:val="en-US"/>
        </w:rPr>
        <w:t>amenity</w:t>
      </w:r>
      <w:proofErr w:type="gramEnd"/>
      <w:r w:rsidRPr="002818CE">
        <w:rPr>
          <w:rFonts w:ascii="Arial" w:hAnsi="Arial" w:cs="Arial"/>
          <w:sz w:val="22"/>
          <w:szCs w:val="22"/>
          <w:lang w:val="en-US"/>
        </w:rPr>
        <w:t xml:space="preserve"> and in accordance with Local Plan Policies GD1 General Development </w:t>
      </w:r>
      <w:r w:rsidR="004C67B2" w:rsidRPr="002818CE">
        <w:rPr>
          <w:rFonts w:ascii="Arial" w:hAnsi="Arial" w:cs="Arial"/>
          <w:sz w:val="22"/>
          <w:szCs w:val="22"/>
          <w:lang w:val="en-US"/>
        </w:rPr>
        <w:t>Policy and</w:t>
      </w:r>
      <w:r w:rsidRPr="002818CE">
        <w:rPr>
          <w:rFonts w:ascii="Arial" w:hAnsi="Arial" w:cs="Arial"/>
          <w:sz w:val="22"/>
          <w:szCs w:val="22"/>
          <w:lang w:val="en-US"/>
        </w:rPr>
        <w:t xml:space="preserve"> D1</w:t>
      </w:r>
    </w:p>
    <w:p w14:paraId="2D6ACE2B" w14:textId="77777777" w:rsidR="002A0225" w:rsidRPr="002818CE" w:rsidRDefault="002A0225" w:rsidP="002A0225">
      <w:pPr>
        <w:ind w:left="360"/>
        <w:rPr>
          <w:rFonts w:ascii="Arial" w:hAnsi="Arial" w:cs="Arial"/>
          <w:sz w:val="22"/>
          <w:szCs w:val="22"/>
        </w:rPr>
      </w:pPr>
    </w:p>
    <w:p w14:paraId="75741F0F"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 xml:space="preserve">Upon commencement of the development hereby approved in FULL, a public right of way and non-adoptable ways and spaces specification and maintenance scheme shall be submitted to the Local Authority for approval in writing. The scheme shall accord with </w:t>
      </w:r>
      <w:r w:rsidRPr="002818CE">
        <w:rPr>
          <w:rFonts w:ascii="Arial" w:hAnsi="Arial" w:cs="Arial"/>
          <w:sz w:val="22"/>
          <w:szCs w:val="22"/>
        </w:rPr>
        <w:lastRenderedPageBreak/>
        <w:t xml:space="preserve">the Updated </w:t>
      </w:r>
      <w:proofErr w:type="spellStart"/>
      <w:r w:rsidRPr="002818CE">
        <w:rPr>
          <w:rFonts w:ascii="Arial" w:hAnsi="Arial" w:cs="Arial"/>
          <w:sz w:val="22"/>
          <w:szCs w:val="22"/>
        </w:rPr>
        <w:t>PRoW</w:t>
      </w:r>
      <w:proofErr w:type="spellEnd"/>
      <w:r w:rsidRPr="002818CE">
        <w:rPr>
          <w:rFonts w:ascii="Arial" w:hAnsi="Arial" w:cs="Arial"/>
          <w:sz w:val="22"/>
          <w:szCs w:val="22"/>
        </w:rPr>
        <w:t xml:space="preserve"> Connectivity Strategy (received 24.04.2024) and include the following:</w:t>
      </w:r>
    </w:p>
    <w:p w14:paraId="02D881AE"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1.</w:t>
      </w:r>
      <w:r w:rsidRPr="002818CE">
        <w:rPr>
          <w:rFonts w:ascii="Arial" w:hAnsi="Arial" w:cs="Arial"/>
          <w:sz w:val="22"/>
          <w:szCs w:val="22"/>
        </w:rPr>
        <w:tab/>
        <w:t xml:space="preserve">constructional details of each route type </w:t>
      </w:r>
    </w:p>
    <w:p w14:paraId="46F3B42C"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2.</w:t>
      </w:r>
      <w:r w:rsidRPr="002818CE">
        <w:rPr>
          <w:rFonts w:ascii="Arial" w:hAnsi="Arial" w:cs="Arial"/>
          <w:sz w:val="22"/>
          <w:szCs w:val="22"/>
        </w:rPr>
        <w:tab/>
        <w:t xml:space="preserve">location plan of each route </w:t>
      </w:r>
    </w:p>
    <w:p w14:paraId="0E53CC2A" w14:textId="01518A2C" w:rsidR="002A0225" w:rsidRPr="002818CE" w:rsidRDefault="002A0225" w:rsidP="002A0225">
      <w:pPr>
        <w:ind w:left="720" w:hanging="360"/>
        <w:rPr>
          <w:rFonts w:ascii="Arial" w:hAnsi="Arial" w:cs="Arial"/>
          <w:sz w:val="22"/>
          <w:szCs w:val="22"/>
        </w:rPr>
      </w:pPr>
      <w:r w:rsidRPr="002818CE">
        <w:rPr>
          <w:rFonts w:ascii="Arial" w:hAnsi="Arial" w:cs="Arial"/>
          <w:sz w:val="22"/>
          <w:szCs w:val="22"/>
        </w:rPr>
        <w:t>3.</w:t>
      </w:r>
      <w:r w:rsidRPr="002818CE">
        <w:rPr>
          <w:rFonts w:ascii="Arial" w:hAnsi="Arial" w:cs="Arial"/>
          <w:sz w:val="22"/>
          <w:szCs w:val="22"/>
        </w:rPr>
        <w:tab/>
        <w:t>future status and future maintenance plans of existing and proposed footways and footpaths / cycleways / bridleways, carriageways</w:t>
      </w:r>
    </w:p>
    <w:p w14:paraId="3FCC1903" w14:textId="3F658534" w:rsidR="002A0225" w:rsidRPr="002818CE" w:rsidRDefault="002A0225" w:rsidP="002A0225">
      <w:pPr>
        <w:ind w:left="720" w:hanging="360"/>
        <w:rPr>
          <w:rFonts w:ascii="Arial" w:hAnsi="Arial" w:cs="Arial"/>
          <w:sz w:val="22"/>
          <w:szCs w:val="22"/>
        </w:rPr>
      </w:pPr>
      <w:r w:rsidRPr="002818CE">
        <w:rPr>
          <w:rFonts w:ascii="Arial" w:hAnsi="Arial" w:cs="Arial"/>
          <w:sz w:val="22"/>
          <w:szCs w:val="22"/>
        </w:rPr>
        <w:t>4.</w:t>
      </w:r>
      <w:r w:rsidRPr="002818CE">
        <w:rPr>
          <w:rFonts w:ascii="Arial" w:hAnsi="Arial" w:cs="Arial"/>
          <w:sz w:val="22"/>
          <w:szCs w:val="22"/>
        </w:rPr>
        <w:tab/>
        <w:t xml:space="preserve">Maintenance and management plans of landscaped areas and play spaces which are not put forward for adoption by the Local </w:t>
      </w:r>
      <w:r w:rsidR="004C67B2" w:rsidRPr="002818CE">
        <w:rPr>
          <w:rFonts w:ascii="Arial" w:hAnsi="Arial" w:cs="Arial"/>
          <w:sz w:val="22"/>
          <w:szCs w:val="22"/>
        </w:rPr>
        <w:t>Authority.</w:t>
      </w:r>
    </w:p>
    <w:p w14:paraId="13E852F2"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5.</w:t>
      </w:r>
      <w:r w:rsidRPr="002818CE">
        <w:rPr>
          <w:rFonts w:ascii="Arial" w:hAnsi="Arial" w:cs="Arial"/>
          <w:sz w:val="22"/>
          <w:szCs w:val="22"/>
        </w:rPr>
        <w:tab/>
        <w:t>Timetable for implementation</w:t>
      </w:r>
    </w:p>
    <w:p w14:paraId="52C2D2FF" w14:textId="77777777" w:rsidR="002A0225" w:rsidRPr="002818CE" w:rsidRDefault="002A0225" w:rsidP="002A0225">
      <w:pPr>
        <w:ind w:left="360" w:firstLine="60"/>
        <w:rPr>
          <w:rFonts w:ascii="Arial" w:hAnsi="Arial" w:cs="Arial"/>
          <w:sz w:val="22"/>
          <w:szCs w:val="22"/>
        </w:rPr>
      </w:pPr>
      <w:r w:rsidRPr="002818CE">
        <w:rPr>
          <w:rFonts w:ascii="Arial" w:hAnsi="Arial" w:cs="Arial"/>
          <w:sz w:val="22"/>
          <w:szCs w:val="22"/>
        </w:rPr>
        <w:t>Once agreed, the development shall thereafter, be constructed and maintained in accordance with the approved timetable and details for the lifetime of the development.</w:t>
      </w:r>
    </w:p>
    <w:p w14:paraId="17256C9C" w14:textId="77777777" w:rsidR="002A0225" w:rsidRPr="002818CE" w:rsidRDefault="002A0225" w:rsidP="002A0225">
      <w:pPr>
        <w:ind w:left="360"/>
        <w:rPr>
          <w:rFonts w:ascii="Arial" w:hAnsi="Arial" w:cs="Arial"/>
          <w:sz w:val="22"/>
          <w:szCs w:val="22"/>
          <w:lang w:val="en-US"/>
        </w:rPr>
      </w:pPr>
      <w:r w:rsidRPr="002818CE">
        <w:rPr>
          <w:rFonts w:ascii="Arial" w:hAnsi="Arial" w:cs="Arial"/>
          <w:sz w:val="22"/>
          <w:szCs w:val="22"/>
          <w:lang w:val="en-US"/>
        </w:rPr>
        <w:t>Reason: In the interests of promoting sustainable travel and of the visual amenities of the locality and in accordance with Local Plan Policies GS2 and T4 D1 Design.</w:t>
      </w:r>
    </w:p>
    <w:p w14:paraId="11C46CB3" w14:textId="77777777" w:rsidR="002A0225" w:rsidRPr="002818CE" w:rsidRDefault="002A0225" w:rsidP="002A0225">
      <w:pPr>
        <w:ind w:left="360" w:firstLine="60"/>
        <w:rPr>
          <w:rFonts w:ascii="Arial" w:hAnsi="Arial" w:cs="Arial"/>
          <w:sz w:val="22"/>
          <w:szCs w:val="22"/>
        </w:rPr>
      </w:pPr>
    </w:p>
    <w:p w14:paraId="6149210D" w14:textId="7BF37928"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 xml:space="preserve">Within six months of first occupation of the development hereby approved in FULL, a detailed travel plan for that phase shall be submitted to and approved in writing by the Local Planning Authority. The Travel Plan shall be based on the approved addendum Framework Travel Plan as </w:t>
      </w:r>
      <w:r w:rsidRPr="00136EF0">
        <w:rPr>
          <w:rFonts w:ascii="Arial" w:hAnsi="Arial" w:cs="Arial"/>
          <w:sz w:val="22"/>
          <w:szCs w:val="22"/>
        </w:rPr>
        <w:t xml:space="preserve">required in condition </w:t>
      </w:r>
      <w:r w:rsidR="000C72B8" w:rsidRPr="00136EF0">
        <w:rPr>
          <w:rFonts w:ascii="Arial" w:hAnsi="Arial" w:cs="Arial"/>
          <w:sz w:val="22"/>
          <w:szCs w:val="22"/>
        </w:rPr>
        <w:t>30</w:t>
      </w:r>
      <w:r w:rsidRPr="002818CE">
        <w:rPr>
          <w:rFonts w:ascii="Arial" w:hAnsi="Arial" w:cs="Arial"/>
          <w:sz w:val="22"/>
          <w:szCs w:val="22"/>
        </w:rPr>
        <w:t xml:space="preserve"> and include details of specific measures / initiatives, targets, timescales and budgets to encourage sustainable travel and allow for regular monitoring and reporting to be undertaken. The plan shall be fully implemented in accordance with the approved details and timescales thereafter. </w:t>
      </w:r>
    </w:p>
    <w:p w14:paraId="4D85D999" w14:textId="47401FD8"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Reason: To support sustainable transport objectives in accordance with Local</w:t>
      </w:r>
    </w:p>
    <w:p w14:paraId="22F98F50" w14:textId="77777777" w:rsidR="002A0225" w:rsidRPr="002818CE" w:rsidRDefault="002A0225" w:rsidP="002A0225">
      <w:pPr>
        <w:ind w:firstLine="360"/>
        <w:rPr>
          <w:rFonts w:ascii="Arial" w:hAnsi="Arial" w:cs="Arial"/>
          <w:color w:val="FF0000"/>
          <w:sz w:val="22"/>
          <w:szCs w:val="22"/>
          <w:lang w:val="en-US"/>
        </w:rPr>
      </w:pPr>
      <w:r w:rsidRPr="002818CE">
        <w:rPr>
          <w:rFonts w:ascii="Arial" w:hAnsi="Arial" w:cs="Arial"/>
          <w:sz w:val="22"/>
          <w:szCs w:val="22"/>
          <w:lang w:val="en-US"/>
        </w:rPr>
        <w:t>Plan Policy T3</w:t>
      </w:r>
      <w:r w:rsidRPr="002818CE">
        <w:rPr>
          <w:rFonts w:ascii="Arial" w:hAnsi="Arial" w:cs="Arial"/>
          <w:color w:val="FF0000"/>
          <w:sz w:val="22"/>
          <w:szCs w:val="22"/>
          <w:lang w:val="en-US"/>
        </w:rPr>
        <w:t>.</w:t>
      </w:r>
    </w:p>
    <w:p w14:paraId="5AFBA389" w14:textId="77777777" w:rsidR="002A0225" w:rsidRPr="002818CE" w:rsidRDefault="002A0225" w:rsidP="002A0225">
      <w:pPr>
        <w:rPr>
          <w:rFonts w:ascii="Arial" w:hAnsi="Arial" w:cs="Arial"/>
          <w:sz w:val="22"/>
          <w:szCs w:val="22"/>
        </w:rPr>
      </w:pPr>
    </w:p>
    <w:p w14:paraId="02BDB6CF"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Prior to full opening of the link road the noise barrier mitigation measures described in the report “Proposed Residential Development Barnsley West (Phase One) Land to the South of Barugh Green Road, Barnsley” produced by Environmental Noise Solutions Limited, dated 25th April 2024, ref: NIA/8576/21/9800/v3/Barnsley West (Phase 1)  and Section sketch – Acoustic Barrier 13731-THP-XX-XX-DR-A-SK008 received 09.04.24 shall be implemented. The barrier shall be constructed at the location shown in Figure 4.1 of the report and retained thereafter.</w:t>
      </w:r>
    </w:p>
    <w:p w14:paraId="431AD63A"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 xml:space="preserve">Reason: In the interests of the amenities of </w:t>
      </w:r>
      <w:proofErr w:type="gramStart"/>
      <w:r w:rsidRPr="002818CE">
        <w:rPr>
          <w:rFonts w:ascii="Arial" w:hAnsi="Arial" w:cs="Arial"/>
          <w:sz w:val="22"/>
          <w:szCs w:val="22"/>
          <w:lang w:val="en-US"/>
        </w:rPr>
        <w:t>local residents</w:t>
      </w:r>
      <w:proofErr w:type="gramEnd"/>
      <w:r w:rsidRPr="002818CE">
        <w:rPr>
          <w:rFonts w:ascii="Arial" w:hAnsi="Arial" w:cs="Arial"/>
          <w:sz w:val="22"/>
          <w:szCs w:val="22"/>
          <w:lang w:val="en-US"/>
        </w:rPr>
        <w:t xml:space="preserve"> and in accordance with</w:t>
      </w:r>
    </w:p>
    <w:p w14:paraId="77993D4B"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Local Plan Policies GD1 General Development Policy and POLL1 Pollution Control</w:t>
      </w:r>
    </w:p>
    <w:p w14:paraId="4CD16F5D"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lang w:val="en-US"/>
        </w:rPr>
        <w:t>and Protection</w:t>
      </w:r>
    </w:p>
    <w:p w14:paraId="19AA2C36" w14:textId="77777777" w:rsidR="002A0225" w:rsidRPr="002818CE" w:rsidRDefault="002A0225" w:rsidP="002A0225">
      <w:pPr>
        <w:rPr>
          <w:rFonts w:ascii="Arial" w:hAnsi="Arial" w:cs="Arial"/>
          <w:sz w:val="22"/>
          <w:szCs w:val="22"/>
        </w:rPr>
      </w:pPr>
    </w:p>
    <w:p w14:paraId="306EDCE6"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Development shall take place in accordance with the approved Written Scheme of Investigation by Prospect Archaeology dated February 2024 ref STR01-03. The development shall not be brought into use within Phase 6 of development until the Local Planning Authority has confirmed in writing that the requirements of the WSI have been fulfilled.</w:t>
      </w:r>
    </w:p>
    <w:p w14:paraId="281D2FC2" w14:textId="77777777" w:rsidR="002A0225" w:rsidRPr="002818CE" w:rsidRDefault="002A0225" w:rsidP="002A0225">
      <w:pPr>
        <w:ind w:left="360"/>
        <w:rPr>
          <w:rFonts w:ascii="Arial" w:hAnsi="Arial" w:cs="Arial"/>
          <w:sz w:val="22"/>
          <w:szCs w:val="22"/>
          <w:lang w:val="en-US"/>
        </w:rPr>
      </w:pPr>
      <w:r w:rsidRPr="002818CE">
        <w:rPr>
          <w:rFonts w:ascii="Arial" w:hAnsi="Arial" w:cs="Arial"/>
          <w:sz w:val="22"/>
          <w:szCs w:val="22"/>
          <w:lang w:val="en-US"/>
        </w:rPr>
        <w:t>Reason: In the interests of the Historical Environment in accordance with Local Plan Policy HE6.</w:t>
      </w:r>
    </w:p>
    <w:p w14:paraId="02BDF4E8" w14:textId="77777777" w:rsidR="002A0225" w:rsidRPr="002818CE" w:rsidRDefault="002A0225" w:rsidP="002A0225">
      <w:pPr>
        <w:rPr>
          <w:rFonts w:ascii="Arial" w:hAnsi="Arial" w:cs="Arial"/>
          <w:sz w:val="22"/>
          <w:szCs w:val="22"/>
        </w:rPr>
      </w:pPr>
      <w:r w:rsidRPr="002818CE">
        <w:rPr>
          <w:rFonts w:ascii="Arial" w:hAnsi="Arial" w:cs="Arial"/>
          <w:sz w:val="22"/>
          <w:szCs w:val="22"/>
        </w:rPr>
        <w:tab/>
      </w:r>
    </w:p>
    <w:p w14:paraId="4C690A13"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No vegetation clearance shall take place between the months of March and August inclusive unless nesting birds have been shown to be absent by a suitably qualified ecologist in accordance with written details to be submitted and approved by the Local Planning Authority.</w:t>
      </w:r>
    </w:p>
    <w:p w14:paraId="74B451AB"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Reason: In the interests of biodiversity and in accordance with Local Plan Policy</w:t>
      </w:r>
    </w:p>
    <w:p w14:paraId="44AE0B00"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lang w:val="en-US"/>
        </w:rPr>
        <w:t>POLL1 Pollution Control and Protection and BIO1</w:t>
      </w:r>
    </w:p>
    <w:p w14:paraId="63E8DED5" w14:textId="77777777" w:rsidR="002A0225" w:rsidRPr="002818CE" w:rsidRDefault="002A0225" w:rsidP="002A0225">
      <w:pPr>
        <w:rPr>
          <w:rFonts w:ascii="Arial" w:hAnsi="Arial" w:cs="Arial"/>
          <w:sz w:val="22"/>
          <w:szCs w:val="22"/>
        </w:rPr>
      </w:pPr>
    </w:p>
    <w:p w14:paraId="2EBD9000" w14:textId="77777777" w:rsidR="00FC52D0" w:rsidRPr="00FC52D0" w:rsidRDefault="00FC52D0" w:rsidP="000E60B9">
      <w:pPr>
        <w:pStyle w:val="xmsonormal"/>
        <w:numPr>
          <w:ilvl w:val="0"/>
          <w:numId w:val="20"/>
        </w:numPr>
        <w:rPr>
          <w:rFonts w:ascii="Arial" w:hAnsi="Arial" w:cs="Arial"/>
          <w:sz w:val="22"/>
          <w:szCs w:val="22"/>
        </w:rPr>
      </w:pPr>
      <w:r w:rsidRPr="00FC52D0">
        <w:rPr>
          <w:rFonts w:ascii="Arial" w:hAnsi="Arial" w:cs="Arial"/>
          <w:sz w:val="22"/>
          <w:szCs w:val="22"/>
        </w:rPr>
        <w:t>Vehicular and adoptable pedestrian routes within the site shall not exceed 1:12 gradients. Where pedestrian stepped access is provided, an alternative, convenient route shall be provided that does not exceed a gradient of 1:12 to ensure inclusive and accessible access for all users</w:t>
      </w:r>
    </w:p>
    <w:p w14:paraId="21279FF0" w14:textId="453EC6C9" w:rsidR="002A0225" w:rsidRPr="00FC52D0" w:rsidRDefault="002A0225" w:rsidP="00FC52D0">
      <w:pPr>
        <w:pStyle w:val="xmsonormal"/>
        <w:ind w:left="360" w:firstLine="10"/>
        <w:rPr>
          <w:rFonts w:ascii="Arial" w:hAnsi="Arial" w:cs="Arial"/>
          <w:sz w:val="22"/>
          <w:szCs w:val="22"/>
        </w:rPr>
      </w:pPr>
      <w:r w:rsidRPr="001F610F">
        <w:rPr>
          <w:rFonts w:ascii="Arial" w:hAnsi="Arial" w:cs="Arial"/>
          <w:sz w:val="22"/>
          <w:szCs w:val="22"/>
        </w:rPr>
        <w:lastRenderedPageBreak/>
        <w:t xml:space="preserve">Reason: In the interests of vehicular and pedestrian safety and to ensure that the site is </w:t>
      </w:r>
      <w:r w:rsidR="00FC52D0" w:rsidRPr="001F610F">
        <w:rPr>
          <w:rFonts w:ascii="Arial" w:hAnsi="Arial" w:cs="Arial"/>
          <w:sz w:val="22"/>
          <w:szCs w:val="22"/>
        </w:rPr>
        <w:t xml:space="preserve">   </w:t>
      </w:r>
      <w:r w:rsidRPr="001F610F">
        <w:rPr>
          <w:rFonts w:ascii="Arial" w:hAnsi="Arial" w:cs="Arial"/>
          <w:sz w:val="22"/>
          <w:szCs w:val="22"/>
        </w:rPr>
        <w:t>accessible for all, in accordance with Local Plan Policy T4</w:t>
      </w:r>
      <w:r w:rsidR="006543C9" w:rsidRPr="001F610F">
        <w:rPr>
          <w:rFonts w:ascii="Arial" w:hAnsi="Arial" w:cs="Arial"/>
          <w:sz w:val="22"/>
          <w:szCs w:val="22"/>
        </w:rPr>
        <w:t xml:space="preserve"> </w:t>
      </w:r>
    </w:p>
    <w:p w14:paraId="082F8019" w14:textId="77777777" w:rsidR="002A0225" w:rsidRPr="002818CE" w:rsidRDefault="002A0225" w:rsidP="002A0225">
      <w:pPr>
        <w:rPr>
          <w:rFonts w:ascii="Arial" w:hAnsi="Arial" w:cs="Arial"/>
          <w:sz w:val="22"/>
          <w:szCs w:val="22"/>
        </w:rPr>
      </w:pPr>
    </w:p>
    <w:p w14:paraId="2152049E"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No works that affect the use of Hermit Lane shall commence until the Traffic Regulation Order for the prohibition of vehicular movements on Hermit Lane has been secured by the Local Highway Authority.</w:t>
      </w:r>
    </w:p>
    <w:p w14:paraId="6287EA74"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Reason: In the interests of vehicular and pedestrian safety in accordance with Local Plan Policy T4</w:t>
      </w:r>
    </w:p>
    <w:p w14:paraId="133A41CE" w14:textId="77777777" w:rsidR="002A0225" w:rsidRPr="002818CE" w:rsidRDefault="002A0225" w:rsidP="002A0225">
      <w:pPr>
        <w:rPr>
          <w:rFonts w:ascii="Arial" w:hAnsi="Arial" w:cs="Arial"/>
          <w:sz w:val="22"/>
          <w:szCs w:val="22"/>
        </w:rPr>
      </w:pPr>
    </w:p>
    <w:p w14:paraId="3CFB3143"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 xml:space="preserve">Notwithstanding the submitted details, no works that affect the use of Hermit Lane shall commence until such time as a scheme for the provision of turning areas to the east and west of the proposed link road have been submitted to and approved in writing by the Local Planning Authority. The works to provide the turning areas shall be completed prior to the severance of Hermit Lane </w:t>
      </w:r>
      <w:proofErr w:type="gramStart"/>
      <w:r w:rsidRPr="002818CE">
        <w:rPr>
          <w:rFonts w:ascii="Arial" w:hAnsi="Arial" w:cs="Arial"/>
          <w:sz w:val="22"/>
          <w:szCs w:val="22"/>
        </w:rPr>
        <w:t>as a result of</w:t>
      </w:r>
      <w:proofErr w:type="gramEnd"/>
      <w:r w:rsidRPr="002818CE">
        <w:rPr>
          <w:rFonts w:ascii="Arial" w:hAnsi="Arial" w:cs="Arial"/>
          <w:sz w:val="22"/>
          <w:szCs w:val="22"/>
        </w:rPr>
        <w:t xml:space="preserve"> the development hereby approved.</w:t>
      </w:r>
    </w:p>
    <w:p w14:paraId="0B9D9E60"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Reason: In the interests of vehicular and pedestrian safety in accordance with Local Plan Policy T4</w:t>
      </w:r>
    </w:p>
    <w:p w14:paraId="38D183D8" w14:textId="77777777" w:rsidR="002A0225" w:rsidRPr="002818CE" w:rsidRDefault="002A0225" w:rsidP="002A0225">
      <w:pPr>
        <w:rPr>
          <w:rFonts w:ascii="Arial" w:hAnsi="Arial" w:cs="Arial"/>
          <w:sz w:val="22"/>
          <w:szCs w:val="22"/>
        </w:rPr>
      </w:pPr>
    </w:p>
    <w:p w14:paraId="58BBCD6F"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No Phase of the link road hereby approved shall be opened to general traffic until the Traffic Regulation Order to restrict waiting along said phase has been secured by the Local Highway Authority.</w:t>
      </w:r>
    </w:p>
    <w:p w14:paraId="37C4FE9B"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Reason: In the interests of vehicular and pedestrian safety in accordance with Local Plan Policy T4</w:t>
      </w:r>
    </w:p>
    <w:p w14:paraId="1B684DA3" w14:textId="77777777" w:rsidR="002A0225" w:rsidRPr="002818CE" w:rsidRDefault="002A0225" w:rsidP="002A0225">
      <w:pPr>
        <w:rPr>
          <w:rFonts w:ascii="Arial" w:hAnsi="Arial" w:cs="Arial"/>
          <w:sz w:val="22"/>
          <w:szCs w:val="22"/>
        </w:rPr>
      </w:pPr>
    </w:p>
    <w:p w14:paraId="0B772B14"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The link road hereby approved shall not be open and operational for through traffic until such time as a comprehensive Traffic Directional Signage Scheme has been submitted to the Local Planning Authority for approval in writing. The scheme shall include the following elements:</w:t>
      </w:r>
    </w:p>
    <w:p w14:paraId="75BC4EF7"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1.</w:t>
      </w:r>
      <w:r w:rsidRPr="002818CE">
        <w:rPr>
          <w:rFonts w:ascii="Arial" w:hAnsi="Arial" w:cs="Arial"/>
          <w:sz w:val="22"/>
          <w:szCs w:val="22"/>
        </w:rPr>
        <w:tab/>
        <w:t xml:space="preserve">Location of signs. A detailed plan showing the precise location of all proposed directional signage at key locations on the surrounding highway network and within the development site.  </w:t>
      </w:r>
    </w:p>
    <w:p w14:paraId="542E5C7B"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2.</w:t>
      </w:r>
      <w:r w:rsidRPr="002818CE">
        <w:rPr>
          <w:rFonts w:ascii="Arial" w:hAnsi="Arial" w:cs="Arial"/>
          <w:sz w:val="22"/>
          <w:szCs w:val="22"/>
        </w:rPr>
        <w:tab/>
        <w:t>Design specification. Specifications of sign design, including size, height, materials and reflective qualities to ensure visibility and compliance with the requirements of Traffic Signs Regulations and General Directions 2016.</w:t>
      </w:r>
    </w:p>
    <w:p w14:paraId="119EB32D"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3.</w:t>
      </w:r>
      <w:r w:rsidRPr="002818CE">
        <w:rPr>
          <w:rFonts w:ascii="Arial" w:hAnsi="Arial" w:cs="Arial"/>
          <w:sz w:val="22"/>
          <w:szCs w:val="22"/>
        </w:rPr>
        <w:tab/>
        <w:t>Sign content. Details of the information to be displayed on each sign, ensuring clarity and consistency for all road users.</w:t>
      </w:r>
    </w:p>
    <w:p w14:paraId="104C8CAF"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4.</w:t>
      </w:r>
      <w:r w:rsidRPr="002818CE">
        <w:rPr>
          <w:rFonts w:ascii="Arial" w:hAnsi="Arial" w:cs="Arial"/>
          <w:sz w:val="22"/>
          <w:szCs w:val="22"/>
        </w:rPr>
        <w:tab/>
        <w:t>Installation timeline. A detailed schedule outlining the timeline for the installation of the signage, ensuring that all directional signs are in place before the link road is open and operational for through traffic.</w:t>
      </w:r>
    </w:p>
    <w:p w14:paraId="63BDC60D"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The approved scheme shall thereafter be implemented in full in accordance with the approved timescales.</w:t>
      </w:r>
    </w:p>
    <w:p w14:paraId="0263CE92"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Reason: In the interests of vehicular and pedestrian safety in accordance with Local Plan Policy T4</w:t>
      </w:r>
    </w:p>
    <w:p w14:paraId="49F87574" w14:textId="77777777" w:rsidR="002A0225" w:rsidRPr="002818CE" w:rsidRDefault="002A0225" w:rsidP="002A0225">
      <w:pPr>
        <w:rPr>
          <w:rFonts w:ascii="Arial" w:hAnsi="Arial" w:cs="Arial"/>
          <w:sz w:val="22"/>
          <w:szCs w:val="22"/>
        </w:rPr>
      </w:pPr>
    </w:p>
    <w:p w14:paraId="5BBEC8BF" w14:textId="58245B92"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 xml:space="preserve">The parking/manoeuvring facilities for each dwelling on the development hereby approved in FULL as indicated on the approved layout plan 20-CL4-SEGB-BWP1-02 REV </w:t>
      </w:r>
      <w:r w:rsidR="005A011F">
        <w:rPr>
          <w:rFonts w:ascii="Arial" w:hAnsi="Arial" w:cs="Arial"/>
          <w:sz w:val="22"/>
          <w:szCs w:val="22"/>
        </w:rPr>
        <w:t>U</w:t>
      </w:r>
      <w:r w:rsidRPr="002818CE">
        <w:rPr>
          <w:rFonts w:ascii="Arial" w:hAnsi="Arial" w:cs="Arial"/>
          <w:sz w:val="22"/>
          <w:szCs w:val="22"/>
        </w:rPr>
        <w:t>, shall be surfaced in a solid bound material (i.e. not loose chippings) and made available for the manoeuvring and parking of motor vehicles prior to occupation of that dwelling being brought into use, and shall be retained for that sole purpose at all times.</w:t>
      </w:r>
    </w:p>
    <w:p w14:paraId="41281D8E"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Reason: In the interests of vehicular and pedestrian safety in accordance with Local Plan Policy T4</w:t>
      </w:r>
    </w:p>
    <w:p w14:paraId="3B02A614" w14:textId="77777777" w:rsidR="002A0225" w:rsidRPr="002818CE" w:rsidRDefault="002A0225" w:rsidP="002A0225">
      <w:pPr>
        <w:rPr>
          <w:rFonts w:ascii="Arial" w:hAnsi="Arial" w:cs="Arial"/>
          <w:sz w:val="22"/>
          <w:szCs w:val="22"/>
        </w:rPr>
      </w:pPr>
    </w:p>
    <w:p w14:paraId="6FAA30C5"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All surface water run off shall be collected and disposed of within the site and shall not be allowed to discharge onto the adjacent highway.</w:t>
      </w:r>
    </w:p>
    <w:p w14:paraId="6F1DD7CB"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Reason: In the interests of highway safety in accordance with Local Plan Policy T4</w:t>
      </w:r>
    </w:p>
    <w:p w14:paraId="66EC8C0B" w14:textId="77777777" w:rsidR="002A0225" w:rsidRPr="002818CE" w:rsidRDefault="002A0225" w:rsidP="002A0225">
      <w:pPr>
        <w:ind w:left="360"/>
        <w:rPr>
          <w:rFonts w:ascii="Arial" w:hAnsi="Arial" w:cs="Arial"/>
          <w:sz w:val="22"/>
          <w:szCs w:val="22"/>
        </w:rPr>
      </w:pPr>
    </w:p>
    <w:p w14:paraId="1BC5613C" w14:textId="7DBE8784"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lastRenderedPageBreak/>
        <w:t>Notwithstanding details submitted, prior to the occupation of any building a scheme for the provision of bus stop infrastructure within the development shall be submitted to the Council for its approval in writing. The scheme be informed by Outline Bus Service Strategy V3.0 dated 16.04.2024) and shall include details of the infrastructure to be provided, the locations and timing of delivery of provision of the bus stop infrastructure. Thereafter the approved scheme shall be carried out in accordance with the approved scheme in accordance with the approved timescales.</w:t>
      </w:r>
    </w:p>
    <w:p w14:paraId="7E2FE919" w14:textId="30184FEE" w:rsidR="002A0225" w:rsidRPr="002818CE" w:rsidRDefault="002A0225" w:rsidP="002A0225">
      <w:pPr>
        <w:ind w:left="360"/>
        <w:rPr>
          <w:rFonts w:ascii="Arial" w:hAnsi="Arial" w:cs="Arial"/>
          <w:sz w:val="22"/>
          <w:szCs w:val="22"/>
        </w:rPr>
      </w:pPr>
      <w:r w:rsidRPr="002818CE">
        <w:rPr>
          <w:rFonts w:ascii="Arial" w:hAnsi="Arial" w:cs="Arial"/>
          <w:sz w:val="22"/>
          <w:szCs w:val="22"/>
        </w:rPr>
        <w:t>Reason: To secure public transport infrastructure and encourage sustainable travel in accordance with Local Plan Policy T3.</w:t>
      </w:r>
    </w:p>
    <w:p w14:paraId="0F0E6E07" w14:textId="77777777" w:rsidR="002A0225" w:rsidRPr="002818CE" w:rsidRDefault="002A0225" w:rsidP="002A0225">
      <w:pPr>
        <w:ind w:left="360"/>
        <w:rPr>
          <w:rFonts w:ascii="Arial" w:hAnsi="Arial" w:cs="Arial"/>
          <w:sz w:val="22"/>
          <w:szCs w:val="22"/>
        </w:rPr>
      </w:pPr>
    </w:p>
    <w:p w14:paraId="379FC574" w14:textId="77777777" w:rsidR="002A0225" w:rsidRPr="002818CE" w:rsidRDefault="002A0225" w:rsidP="002A0225">
      <w:pPr>
        <w:ind w:left="360"/>
        <w:rPr>
          <w:rFonts w:ascii="Arial" w:hAnsi="Arial" w:cs="Arial"/>
          <w:sz w:val="22"/>
          <w:szCs w:val="22"/>
        </w:rPr>
      </w:pPr>
    </w:p>
    <w:p w14:paraId="0766D4DA" w14:textId="77777777" w:rsidR="002A0225" w:rsidRPr="002818CE" w:rsidRDefault="002A0225" w:rsidP="002A0225">
      <w:pPr>
        <w:rPr>
          <w:rFonts w:ascii="Arial" w:hAnsi="Arial" w:cs="Arial"/>
          <w:sz w:val="22"/>
          <w:szCs w:val="22"/>
        </w:rPr>
      </w:pPr>
    </w:p>
    <w:p w14:paraId="0F005D48" w14:textId="2005DF52" w:rsidR="002A0225" w:rsidRPr="002818CE" w:rsidRDefault="002A0225" w:rsidP="002A0225">
      <w:pPr>
        <w:rPr>
          <w:rFonts w:ascii="Arial" w:hAnsi="Arial" w:cs="Arial"/>
          <w:b/>
          <w:bCs/>
          <w:sz w:val="22"/>
          <w:szCs w:val="22"/>
        </w:rPr>
      </w:pPr>
      <w:r w:rsidRPr="002818CE">
        <w:rPr>
          <w:rFonts w:ascii="Arial" w:hAnsi="Arial" w:cs="Arial"/>
          <w:b/>
          <w:bCs/>
          <w:sz w:val="22"/>
          <w:szCs w:val="22"/>
        </w:rPr>
        <w:t xml:space="preserve">Conditions </w:t>
      </w:r>
      <w:r w:rsidR="004C67B2">
        <w:rPr>
          <w:rFonts w:ascii="Arial" w:hAnsi="Arial" w:cs="Arial"/>
          <w:b/>
          <w:bCs/>
          <w:sz w:val="22"/>
          <w:szCs w:val="22"/>
        </w:rPr>
        <w:t>5</w:t>
      </w:r>
      <w:r w:rsidR="004747B0">
        <w:rPr>
          <w:rFonts w:ascii="Arial" w:hAnsi="Arial" w:cs="Arial"/>
          <w:b/>
          <w:bCs/>
          <w:sz w:val="22"/>
          <w:szCs w:val="22"/>
        </w:rPr>
        <w:t>2</w:t>
      </w:r>
      <w:r w:rsidR="004C67B2">
        <w:rPr>
          <w:rFonts w:ascii="Arial" w:hAnsi="Arial" w:cs="Arial"/>
          <w:b/>
          <w:bCs/>
          <w:sz w:val="22"/>
          <w:szCs w:val="22"/>
        </w:rPr>
        <w:t xml:space="preserve"> – </w:t>
      </w:r>
      <w:r w:rsidR="004747B0">
        <w:rPr>
          <w:rFonts w:ascii="Arial" w:hAnsi="Arial" w:cs="Arial"/>
          <w:b/>
          <w:bCs/>
          <w:sz w:val="22"/>
          <w:szCs w:val="22"/>
        </w:rPr>
        <w:t>89</w:t>
      </w:r>
      <w:r w:rsidR="004C67B2">
        <w:rPr>
          <w:rFonts w:ascii="Arial" w:hAnsi="Arial" w:cs="Arial"/>
          <w:b/>
          <w:bCs/>
          <w:sz w:val="22"/>
          <w:szCs w:val="22"/>
        </w:rPr>
        <w:t xml:space="preserve"> </w:t>
      </w:r>
      <w:r w:rsidRPr="002818CE">
        <w:rPr>
          <w:rFonts w:ascii="Arial" w:hAnsi="Arial" w:cs="Arial"/>
          <w:b/>
          <w:bCs/>
          <w:sz w:val="22"/>
          <w:szCs w:val="22"/>
        </w:rPr>
        <w:t>rela</w:t>
      </w:r>
      <w:r w:rsidR="004C67B2">
        <w:rPr>
          <w:rFonts w:ascii="Arial" w:hAnsi="Arial" w:cs="Arial"/>
          <w:b/>
          <w:bCs/>
          <w:sz w:val="22"/>
          <w:szCs w:val="22"/>
        </w:rPr>
        <w:t>te</w:t>
      </w:r>
      <w:r w:rsidRPr="002818CE">
        <w:rPr>
          <w:rFonts w:ascii="Arial" w:hAnsi="Arial" w:cs="Arial"/>
          <w:b/>
          <w:bCs/>
          <w:sz w:val="22"/>
          <w:szCs w:val="22"/>
        </w:rPr>
        <w:t xml:space="preserve"> to </w:t>
      </w:r>
      <w:r w:rsidR="004C67B2">
        <w:rPr>
          <w:rFonts w:ascii="Arial" w:hAnsi="Arial" w:cs="Arial"/>
          <w:b/>
          <w:bCs/>
          <w:sz w:val="22"/>
          <w:szCs w:val="22"/>
        </w:rPr>
        <w:t>OUTLINE</w:t>
      </w:r>
      <w:r w:rsidRPr="002818CE">
        <w:rPr>
          <w:rFonts w:ascii="Arial" w:hAnsi="Arial" w:cs="Arial"/>
          <w:b/>
          <w:bCs/>
          <w:sz w:val="22"/>
          <w:szCs w:val="22"/>
        </w:rPr>
        <w:t xml:space="preserve"> planning permission</w:t>
      </w:r>
    </w:p>
    <w:p w14:paraId="1C073B78" w14:textId="77777777" w:rsidR="002A0225" w:rsidRPr="002818CE" w:rsidRDefault="002A0225" w:rsidP="002A0225">
      <w:pPr>
        <w:rPr>
          <w:rFonts w:ascii="Arial" w:hAnsi="Arial" w:cs="Arial"/>
          <w:sz w:val="22"/>
          <w:szCs w:val="22"/>
        </w:rPr>
      </w:pPr>
    </w:p>
    <w:p w14:paraId="5C8139CB" w14:textId="77777777" w:rsidR="002A0225" w:rsidRPr="002818CE" w:rsidRDefault="002A0225" w:rsidP="002A0225">
      <w:pPr>
        <w:rPr>
          <w:rFonts w:ascii="Arial" w:hAnsi="Arial" w:cs="Arial"/>
          <w:sz w:val="22"/>
          <w:szCs w:val="22"/>
        </w:rPr>
      </w:pPr>
    </w:p>
    <w:p w14:paraId="6492FA5C"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An application for approval of the first reserved matters phase of built development other than Phase 1, comprising:</w:t>
      </w:r>
    </w:p>
    <w:p w14:paraId="759B7E8D"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 xml:space="preserve">(a) the layout of the proposed development. </w:t>
      </w:r>
    </w:p>
    <w:p w14:paraId="6952CCF9"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(b) scale of building(s)</w:t>
      </w:r>
    </w:p>
    <w:p w14:paraId="288E6013"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 xml:space="preserve">(c) the design and external appearance of the proposed development. </w:t>
      </w:r>
    </w:p>
    <w:p w14:paraId="790876CA"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 xml:space="preserve">(d) landscaping.  </w:t>
      </w:r>
    </w:p>
    <w:p w14:paraId="54C224EF"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shall be made to the Local Planning Authority before the expiration of three years from the date of this permission. Thereafter development shall be begun before the expiration of 2 years from the date of approval of the last reserved matters to be approved.</w:t>
      </w:r>
    </w:p>
    <w:p w14:paraId="370FC0E9"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 xml:space="preserve">Reason: </w:t>
      </w:r>
      <w:proofErr w:type="gramStart"/>
      <w:r w:rsidRPr="002818CE">
        <w:rPr>
          <w:rFonts w:ascii="Arial" w:hAnsi="Arial" w:cs="Arial"/>
          <w:sz w:val="22"/>
          <w:szCs w:val="22"/>
          <w:lang w:val="en-US"/>
        </w:rPr>
        <w:t>In order to</w:t>
      </w:r>
      <w:proofErr w:type="gramEnd"/>
      <w:r w:rsidRPr="002818CE">
        <w:rPr>
          <w:rFonts w:ascii="Arial" w:hAnsi="Arial" w:cs="Arial"/>
          <w:sz w:val="22"/>
          <w:szCs w:val="22"/>
          <w:lang w:val="en-US"/>
        </w:rPr>
        <w:t xml:space="preserve"> allow the Local Planning Authority to assess the details of the</w:t>
      </w:r>
    </w:p>
    <w:p w14:paraId="72688D8C"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 xml:space="preserve">reserved matters </w:t>
      </w:r>
      <w:proofErr w:type="gramStart"/>
      <w:r w:rsidRPr="002818CE">
        <w:rPr>
          <w:rFonts w:ascii="Arial" w:hAnsi="Arial" w:cs="Arial"/>
          <w:sz w:val="22"/>
          <w:szCs w:val="22"/>
          <w:lang w:val="en-US"/>
        </w:rPr>
        <w:t>with regard to</w:t>
      </w:r>
      <w:proofErr w:type="gramEnd"/>
      <w:r w:rsidRPr="002818CE">
        <w:rPr>
          <w:rFonts w:ascii="Arial" w:hAnsi="Arial" w:cs="Arial"/>
          <w:sz w:val="22"/>
          <w:szCs w:val="22"/>
          <w:lang w:val="en-US"/>
        </w:rPr>
        <w:t xml:space="preserve"> the development plan and other material</w:t>
      </w:r>
    </w:p>
    <w:p w14:paraId="300B2B12" w14:textId="77777777" w:rsidR="002A0225" w:rsidRPr="002818CE" w:rsidRDefault="002A0225" w:rsidP="002A0225">
      <w:pPr>
        <w:ind w:left="360"/>
        <w:rPr>
          <w:rFonts w:ascii="Arial" w:hAnsi="Arial" w:cs="Arial"/>
          <w:sz w:val="22"/>
          <w:szCs w:val="22"/>
        </w:rPr>
      </w:pPr>
      <w:r w:rsidRPr="002818CE">
        <w:rPr>
          <w:rFonts w:ascii="Arial" w:hAnsi="Arial" w:cs="Arial"/>
          <w:sz w:val="22"/>
          <w:szCs w:val="22"/>
          <w:lang w:val="en-US"/>
        </w:rPr>
        <w:t>considerations</w:t>
      </w:r>
    </w:p>
    <w:p w14:paraId="37802B14" w14:textId="77777777" w:rsidR="002A0225" w:rsidRPr="002818CE" w:rsidRDefault="002A0225" w:rsidP="002A0225">
      <w:pPr>
        <w:rPr>
          <w:rFonts w:ascii="Arial" w:hAnsi="Arial" w:cs="Arial"/>
          <w:sz w:val="22"/>
          <w:szCs w:val="22"/>
        </w:rPr>
      </w:pPr>
    </w:p>
    <w:p w14:paraId="4B017A6D"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The proposed layout, scale and landscaping in reserved matters within phases R2 to R7 inclusive,  and Phase C1, shall substantially accord with the approved Phasing Parcel Plan BWM BBA ZZ XX DR A 1005 REV P04, Proposed Indicative Site Plan BWM-BBA-ZZ-XX-DR-A-1004 REV 16, Parameter Plan BBA-ZZ-XX-DR-A-1052 REV P10 and Strategic Landscape Masterplan P11754-00-001-GIL-0100 REV 10</w:t>
      </w:r>
    </w:p>
    <w:p w14:paraId="12C29179"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 xml:space="preserve">Reason: In the interests of the amenities of </w:t>
      </w:r>
      <w:proofErr w:type="gramStart"/>
      <w:r w:rsidRPr="002818CE">
        <w:rPr>
          <w:rFonts w:ascii="Arial" w:hAnsi="Arial" w:cs="Arial"/>
          <w:sz w:val="22"/>
          <w:szCs w:val="22"/>
          <w:lang w:val="en-US"/>
        </w:rPr>
        <w:t>local residents</w:t>
      </w:r>
      <w:proofErr w:type="gramEnd"/>
      <w:r w:rsidRPr="002818CE">
        <w:rPr>
          <w:rFonts w:ascii="Arial" w:hAnsi="Arial" w:cs="Arial"/>
          <w:sz w:val="22"/>
          <w:szCs w:val="22"/>
          <w:lang w:val="en-US"/>
        </w:rPr>
        <w:t xml:space="preserve"> and in accordance with</w:t>
      </w:r>
    </w:p>
    <w:p w14:paraId="4D539BAF"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Local Plan Policies GD1 General Development Policy and POLL1 Pollution Control</w:t>
      </w:r>
    </w:p>
    <w:p w14:paraId="1B88626A"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and Protection</w:t>
      </w:r>
    </w:p>
    <w:p w14:paraId="5A344E2E" w14:textId="77777777" w:rsidR="002A0225" w:rsidRPr="002818CE" w:rsidRDefault="002A0225" w:rsidP="002A0225">
      <w:pPr>
        <w:ind w:firstLine="360"/>
        <w:rPr>
          <w:rFonts w:ascii="Arial" w:hAnsi="Arial" w:cs="Arial"/>
          <w:sz w:val="22"/>
          <w:szCs w:val="22"/>
        </w:rPr>
      </w:pPr>
    </w:p>
    <w:p w14:paraId="23A8141A"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The primary school hereby granted outline consent located in Phase C1 on approved Phasing Parcel Plan BWM BBA ZZ XX DR A 1005 REV P04, shall, subject to reserved matters approval, be in operation by September 2029.</w:t>
      </w:r>
    </w:p>
    <w:p w14:paraId="0217F7AD"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 xml:space="preserve">Reason: For clarity and to ensure school places are delivered when needed in accordance with Local Plan Policy MU1 and the Barnsley West Masterplan Framework.  </w:t>
      </w:r>
    </w:p>
    <w:p w14:paraId="6C854D3C" w14:textId="77777777" w:rsidR="002A0225" w:rsidRPr="002818CE" w:rsidRDefault="002A0225" w:rsidP="002A0225">
      <w:pPr>
        <w:rPr>
          <w:rFonts w:ascii="Arial" w:hAnsi="Arial" w:cs="Arial"/>
          <w:sz w:val="22"/>
          <w:szCs w:val="22"/>
        </w:rPr>
      </w:pPr>
    </w:p>
    <w:p w14:paraId="50F0E924" w14:textId="310961F3"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 xml:space="preserve">The development hereby granted outline approval and located in Phase C1 in approved Phasing Parcel Plan </w:t>
      </w:r>
      <w:r w:rsidRPr="003642AE">
        <w:rPr>
          <w:rFonts w:ascii="Arial" w:hAnsi="Arial" w:cs="Arial"/>
          <w:sz w:val="22"/>
          <w:szCs w:val="22"/>
        </w:rPr>
        <w:t xml:space="preserve">BWM-BBA-ZZ-XX-DR-A-1005 </w:t>
      </w:r>
      <w:r w:rsidR="00327973" w:rsidRPr="003642AE">
        <w:rPr>
          <w:rFonts w:ascii="Arial" w:hAnsi="Arial" w:cs="Arial"/>
          <w:sz w:val="22"/>
          <w:szCs w:val="22"/>
        </w:rPr>
        <w:t>S2 P</w:t>
      </w:r>
      <w:r w:rsidR="00D13E64" w:rsidRPr="003642AE">
        <w:rPr>
          <w:rFonts w:ascii="Arial" w:hAnsi="Arial" w:cs="Arial"/>
          <w:sz w:val="22"/>
          <w:szCs w:val="22"/>
        </w:rPr>
        <w:t xml:space="preserve">04 </w:t>
      </w:r>
      <w:r w:rsidR="00D13E64" w:rsidRPr="002818CE">
        <w:rPr>
          <w:rFonts w:ascii="Arial" w:hAnsi="Arial" w:cs="Arial"/>
          <w:sz w:val="22"/>
          <w:szCs w:val="22"/>
        </w:rPr>
        <w:t>shall</w:t>
      </w:r>
      <w:r w:rsidRPr="002818CE">
        <w:rPr>
          <w:rFonts w:ascii="Arial" w:hAnsi="Arial" w:cs="Arial"/>
          <w:sz w:val="22"/>
          <w:szCs w:val="22"/>
        </w:rPr>
        <w:t xml:space="preserve"> comprise Civic Square which shall include a community building, no smaller than 600 </w:t>
      </w:r>
      <w:r w:rsidR="00EE6CC6" w:rsidRPr="002818CE">
        <w:rPr>
          <w:rFonts w:ascii="Arial" w:hAnsi="Arial" w:cs="Arial"/>
          <w:sz w:val="22"/>
          <w:szCs w:val="22"/>
        </w:rPr>
        <w:t>sqm, grassed</w:t>
      </w:r>
      <w:r w:rsidRPr="002818CE">
        <w:rPr>
          <w:rFonts w:ascii="Arial" w:hAnsi="Arial" w:cs="Arial"/>
          <w:sz w:val="22"/>
          <w:szCs w:val="22"/>
        </w:rPr>
        <w:t xml:space="preserve"> space no smaller than 60m x 35m and hard landscaping for community events. Subject to reserved matters approval, the civic square and community use building shall be completed no later than 3 years after the opening of the school. </w:t>
      </w:r>
    </w:p>
    <w:p w14:paraId="452CDBAD"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Reason: To deliver community facilities in accordance with Local Plan Policy MU1 and the BWMF.</w:t>
      </w:r>
    </w:p>
    <w:p w14:paraId="64F44E44" w14:textId="77777777" w:rsidR="002A0225" w:rsidRPr="002818CE" w:rsidRDefault="002A0225" w:rsidP="002A0225">
      <w:pPr>
        <w:rPr>
          <w:rFonts w:ascii="Arial" w:hAnsi="Arial" w:cs="Arial"/>
          <w:sz w:val="22"/>
          <w:szCs w:val="22"/>
        </w:rPr>
      </w:pPr>
    </w:p>
    <w:p w14:paraId="3603D0E3"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 xml:space="preserve">Prior to the occupation of the school building, a Community Use Agreement shall be submitted to and approved in writing by the Local Planning Authority. The agreement shall apply to the school building, the natural turf playing field, multi-use games areas </w:t>
      </w:r>
      <w:r w:rsidRPr="002818CE">
        <w:rPr>
          <w:rFonts w:ascii="Arial" w:hAnsi="Arial" w:cs="Arial"/>
          <w:sz w:val="22"/>
          <w:szCs w:val="22"/>
        </w:rPr>
        <w:lastRenderedPageBreak/>
        <w:t xml:space="preserve">and supporting ancillary facilities and include details of pricing policy, hours of use, access by non-educational establishment users, management responsibilities and a mechanism for review. Thereafter the approved Agreement shall be fully implemented before the development is brought into use.  </w:t>
      </w:r>
    </w:p>
    <w:p w14:paraId="4B7163F7" w14:textId="2125BBA3" w:rsidR="002A0225" w:rsidRPr="002818CE" w:rsidRDefault="002A0225" w:rsidP="002A0225">
      <w:pPr>
        <w:ind w:left="360"/>
        <w:rPr>
          <w:rFonts w:ascii="Arial" w:hAnsi="Arial" w:cs="Arial"/>
          <w:sz w:val="22"/>
          <w:szCs w:val="22"/>
        </w:rPr>
      </w:pPr>
      <w:r w:rsidRPr="002818CE">
        <w:rPr>
          <w:rFonts w:ascii="Arial" w:hAnsi="Arial" w:cs="Arial"/>
          <w:sz w:val="22"/>
          <w:szCs w:val="22"/>
        </w:rPr>
        <w:t>Reason: To allow community use in accordance with local plan policy MU1 and the BWMF</w:t>
      </w:r>
    </w:p>
    <w:p w14:paraId="5814C9DB" w14:textId="77777777" w:rsidR="002A0225" w:rsidRPr="002818CE" w:rsidRDefault="002A0225" w:rsidP="002A0225">
      <w:pPr>
        <w:rPr>
          <w:rFonts w:ascii="Arial" w:hAnsi="Arial" w:cs="Arial"/>
          <w:sz w:val="22"/>
          <w:szCs w:val="22"/>
        </w:rPr>
      </w:pPr>
    </w:p>
    <w:p w14:paraId="3090A935"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Notwithstanding the provisions of the Town and Country Planning (General Permitted Development) (England) Order 2015 (as amended) and the Town and Country Planning (Use Classes) Order 1987, or any Order revoking and re-enacting that Order with or without modification),not more than 500 sqm  of the non-education buildings in Phase C1 as set out on Phasing Parcel Plan (BWM-BBA-ZZ-XX-DR-A-1005 S2 P04) shall be used for  convenience/shop retail; ( Class E(a).  Other non-education   buildings within Phase C1 shall be for the following use/s: E(e), E(f</w:t>
      </w:r>
      <w:proofErr w:type="gramStart"/>
      <w:r w:rsidRPr="002818CE">
        <w:rPr>
          <w:rFonts w:ascii="Arial" w:hAnsi="Arial" w:cs="Arial"/>
          <w:sz w:val="22"/>
          <w:szCs w:val="22"/>
        </w:rPr>
        <w:t>),F</w:t>
      </w:r>
      <w:proofErr w:type="gramEnd"/>
      <w:r w:rsidRPr="002818CE">
        <w:rPr>
          <w:rFonts w:ascii="Arial" w:hAnsi="Arial" w:cs="Arial"/>
          <w:sz w:val="22"/>
          <w:szCs w:val="22"/>
        </w:rPr>
        <w:t xml:space="preserve">1(a) to (f), F2(b) and for no other purpose (including any other purpose in part 3 of the Use Classes Order). </w:t>
      </w:r>
    </w:p>
    <w:p w14:paraId="38B81725"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Reason: For clarity and ensure appropriate uses are provided in accordance with Local Plan Policy MU1</w:t>
      </w:r>
    </w:p>
    <w:p w14:paraId="095CA576" w14:textId="77777777" w:rsidR="002A0225" w:rsidRPr="002818CE" w:rsidRDefault="002A0225" w:rsidP="002A0225">
      <w:pPr>
        <w:rPr>
          <w:rFonts w:ascii="Arial" w:hAnsi="Arial" w:cs="Arial"/>
          <w:sz w:val="22"/>
          <w:szCs w:val="22"/>
        </w:rPr>
      </w:pPr>
    </w:p>
    <w:p w14:paraId="42444A20"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No engineering, construction or other operations shall be undertaken on site for each reserved matters phase until the following documents in accordance with British Standard 5837:2012 Trees in relation to design, demolition and construction – Recommendations for that phase have been submitted to and approved in writing by the Local Planning Authority:</w:t>
      </w:r>
    </w:p>
    <w:p w14:paraId="50DC988C"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Tree Survey</w:t>
      </w:r>
    </w:p>
    <w:p w14:paraId="39D5146B"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Arboricultural impact assessment</w:t>
      </w:r>
    </w:p>
    <w:p w14:paraId="3E7D1361"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Tree protective barrier details</w:t>
      </w:r>
    </w:p>
    <w:p w14:paraId="5F5D4727"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Tree protection plan</w:t>
      </w:r>
    </w:p>
    <w:p w14:paraId="187F97FC"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Arboricultural method statement</w:t>
      </w:r>
    </w:p>
    <w:p w14:paraId="71F658D7"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Thereafter, during engineering or construction operations, a written report shall be submitted to the Local Planning Authority every three months.   The report shall:</w:t>
      </w:r>
    </w:p>
    <w:p w14:paraId="12BB1616"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1.</w:t>
      </w:r>
      <w:r w:rsidRPr="002818CE">
        <w:rPr>
          <w:rFonts w:ascii="Arial" w:hAnsi="Arial" w:cs="Arial"/>
          <w:sz w:val="22"/>
          <w:szCs w:val="22"/>
        </w:rPr>
        <w:tab/>
        <w:t xml:space="preserve">be completed by a qualified arboriculturist detailing the inspections that have been undertaken to ensure compliance with protective measures. </w:t>
      </w:r>
    </w:p>
    <w:p w14:paraId="2E4B05B6"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2.</w:t>
      </w:r>
      <w:r w:rsidRPr="002818CE">
        <w:rPr>
          <w:rFonts w:ascii="Arial" w:hAnsi="Arial" w:cs="Arial"/>
          <w:sz w:val="22"/>
          <w:szCs w:val="22"/>
        </w:rPr>
        <w:tab/>
        <w:t xml:space="preserve">Identify dates and locations when protective measures have not </w:t>
      </w:r>
      <w:proofErr w:type="gramStart"/>
      <w:r w:rsidRPr="002818CE">
        <w:rPr>
          <w:rFonts w:ascii="Arial" w:hAnsi="Arial" w:cs="Arial"/>
          <w:sz w:val="22"/>
          <w:szCs w:val="22"/>
        </w:rPr>
        <w:t>been in compliance</w:t>
      </w:r>
      <w:proofErr w:type="gramEnd"/>
      <w:r w:rsidRPr="002818CE">
        <w:rPr>
          <w:rFonts w:ascii="Arial" w:hAnsi="Arial" w:cs="Arial"/>
          <w:sz w:val="22"/>
          <w:szCs w:val="22"/>
        </w:rPr>
        <w:t xml:space="preserve"> and detailing what measures were taken and when </w:t>
      </w:r>
      <w:proofErr w:type="gramStart"/>
      <w:r w:rsidRPr="002818CE">
        <w:rPr>
          <w:rFonts w:ascii="Arial" w:hAnsi="Arial" w:cs="Arial"/>
          <w:sz w:val="22"/>
          <w:szCs w:val="22"/>
        </w:rPr>
        <w:t>in order to</w:t>
      </w:r>
      <w:proofErr w:type="gramEnd"/>
      <w:r w:rsidRPr="002818CE">
        <w:rPr>
          <w:rFonts w:ascii="Arial" w:hAnsi="Arial" w:cs="Arial"/>
          <w:sz w:val="22"/>
          <w:szCs w:val="22"/>
        </w:rPr>
        <w:t xml:space="preserve"> ensure compliance with the methodologies</w:t>
      </w:r>
    </w:p>
    <w:p w14:paraId="0F26E80B"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3.</w:t>
      </w:r>
      <w:r w:rsidRPr="002818CE">
        <w:rPr>
          <w:rFonts w:ascii="Arial" w:hAnsi="Arial" w:cs="Arial"/>
          <w:sz w:val="22"/>
          <w:szCs w:val="22"/>
        </w:rPr>
        <w:tab/>
        <w:t xml:space="preserve">Provide dates and locations and details where arboricultural supervision was required. </w:t>
      </w:r>
    </w:p>
    <w:p w14:paraId="62A0A810"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 xml:space="preserve">No development or other operations shall take place except in complete accordance with the approved methodologies and measures set out above. </w:t>
      </w:r>
    </w:p>
    <w:p w14:paraId="485C653F"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Reason: To ensure the continued wellbeing of the trees in the interests of the</w:t>
      </w:r>
    </w:p>
    <w:p w14:paraId="1BA51042" w14:textId="77777777" w:rsidR="002A0225" w:rsidRPr="002818CE" w:rsidRDefault="002A0225" w:rsidP="002A0225">
      <w:pPr>
        <w:ind w:left="360"/>
        <w:rPr>
          <w:rFonts w:ascii="Arial" w:hAnsi="Arial" w:cs="Arial"/>
          <w:sz w:val="22"/>
          <w:szCs w:val="22"/>
        </w:rPr>
      </w:pPr>
      <w:r w:rsidRPr="002818CE">
        <w:rPr>
          <w:rFonts w:ascii="Arial" w:hAnsi="Arial" w:cs="Arial"/>
          <w:sz w:val="22"/>
          <w:szCs w:val="22"/>
          <w:lang w:val="en-US"/>
        </w:rPr>
        <w:t>amenity of the locality</w:t>
      </w:r>
    </w:p>
    <w:p w14:paraId="266D7CCF" w14:textId="77777777" w:rsidR="002A0225" w:rsidRPr="002818CE" w:rsidRDefault="002A0225" w:rsidP="002A0225">
      <w:pPr>
        <w:rPr>
          <w:rFonts w:ascii="Arial" w:hAnsi="Arial" w:cs="Arial"/>
          <w:sz w:val="22"/>
          <w:szCs w:val="22"/>
        </w:rPr>
      </w:pPr>
    </w:p>
    <w:p w14:paraId="5159D9F4"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No engineering, construction or other operations shall take place on each phase (including demolition, ground works and/or vegetation clearance or construction) until a Construction Environmental Management Plan - Biodiversity (CEMP-B) for that phase has been submitted to and approved in writing by the local planning authority. The CEMP-B shall include the following:</w:t>
      </w:r>
    </w:p>
    <w:p w14:paraId="7F0B4DCA"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1.</w:t>
      </w:r>
      <w:r w:rsidRPr="002818CE">
        <w:rPr>
          <w:rFonts w:ascii="Arial" w:hAnsi="Arial" w:cs="Arial"/>
          <w:sz w:val="22"/>
          <w:szCs w:val="22"/>
        </w:rPr>
        <w:tab/>
        <w:t>Risk assessment of potentially damaging construction activities.</w:t>
      </w:r>
    </w:p>
    <w:p w14:paraId="6FB42AA7"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2.</w:t>
      </w:r>
      <w:r w:rsidRPr="002818CE">
        <w:rPr>
          <w:rFonts w:ascii="Arial" w:hAnsi="Arial" w:cs="Arial"/>
          <w:sz w:val="22"/>
          <w:szCs w:val="22"/>
        </w:rPr>
        <w:tab/>
        <w:t>Identification of ‘biodiversity protection zones.</w:t>
      </w:r>
    </w:p>
    <w:p w14:paraId="6DD534A3"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3.</w:t>
      </w:r>
      <w:r w:rsidRPr="002818CE">
        <w:rPr>
          <w:rFonts w:ascii="Arial" w:hAnsi="Arial" w:cs="Arial"/>
          <w:sz w:val="22"/>
          <w:szCs w:val="22"/>
        </w:rPr>
        <w:tab/>
        <w:t>An invasive non-native species protocol.</w:t>
      </w:r>
    </w:p>
    <w:p w14:paraId="275147AE"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4.</w:t>
      </w:r>
      <w:r w:rsidRPr="002818CE">
        <w:rPr>
          <w:rFonts w:ascii="Arial" w:hAnsi="Arial" w:cs="Arial"/>
          <w:sz w:val="22"/>
          <w:szCs w:val="22"/>
        </w:rPr>
        <w:tab/>
        <w:t xml:space="preserve">Details of avoidance measures to avoid or reduce impacts during construction </w:t>
      </w:r>
    </w:p>
    <w:p w14:paraId="7437986D"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5.</w:t>
      </w:r>
      <w:r w:rsidRPr="002818CE">
        <w:rPr>
          <w:rFonts w:ascii="Arial" w:hAnsi="Arial" w:cs="Arial"/>
          <w:sz w:val="22"/>
          <w:szCs w:val="22"/>
        </w:rPr>
        <w:tab/>
        <w:t>The location and timing of sensitive works to avoid harm to biodiversity features (e.g. daylight working hours only starting one hour after sunrise and ceasing one hour before sunset</w:t>
      </w:r>
      <w:proofErr w:type="gramStart"/>
      <w:r w:rsidRPr="002818CE">
        <w:rPr>
          <w:rFonts w:ascii="Arial" w:hAnsi="Arial" w:cs="Arial"/>
          <w:sz w:val="22"/>
          <w:szCs w:val="22"/>
        </w:rPr>
        <w:t>);</w:t>
      </w:r>
      <w:proofErr w:type="gramEnd"/>
    </w:p>
    <w:p w14:paraId="13DF92F9"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lastRenderedPageBreak/>
        <w:t>6.</w:t>
      </w:r>
      <w:r w:rsidRPr="002818CE">
        <w:rPr>
          <w:rFonts w:ascii="Arial" w:hAnsi="Arial" w:cs="Arial"/>
          <w:sz w:val="22"/>
          <w:szCs w:val="22"/>
        </w:rPr>
        <w:tab/>
        <w:t xml:space="preserve">Use of protective fences, exclusion barriers and warning signs, including advanced installation and maintenance during the construction period. </w:t>
      </w:r>
    </w:p>
    <w:p w14:paraId="03161A3A"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7.</w:t>
      </w:r>
      <w:r w:rsidRPr="002818CE">
        <w:rPr>
          <w:rFonts w:ascii="Arial" w:hAnsi="Arial" w:cs="Arial"/>
          <w:sz w:val="22"/>
          <w:szCs w:val="22"/>
        </w:rPr>
        <w:tab/>
        <w:t>The times during construction when specialist ecologists need to be present on site to oversee works.</w:t>
      </w:r>
    </w:p>
    <w:p w14:paraId="01F8C64A"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8.</w:t>
      </w:r>
      <w:r w:rsidRPr="002818CE">
        <w:rPr>
          <w:rFonts w:ascii="Arial" w:hAnsi="Arial" w:cs="Arial"/>
          <w:sz w:val="22"/>
          <w:szCs w:val="22"/>
        </w:rPr>
        <w:tab/>
        <w:t xml:space="preserve">Details of pre-commencement surveys where necessary for species such as bats, great crested newts, badgers, water vole and otter. </w:t>
      </w:r>
    </w:p>
    <w:p w14:paraId="3FDBC699"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9.</w:t>
      </w:r>
      <w:r w:rsidRPr="002818CE">
        <w:rPr>
          <w:rFonts w:ascii="Arial" w:hAnsi="Arial" w:cs="Arial"/>
          <w:sz w:val="22"/>
          <w:szCs w:val="22"/>
        </w:rPr>
        <w:tab/>
        <w:t xml:space="preserve">Works set out in the recommendations section of Clarification Note-Bat Trees and AW </w:t>
      </w:r>
      <w:proofErr w:type="spellStart"/>
      <w:r w:rsidRPr="002818CE">
        <w:rPr>
          <w:rFonts w:ascii="Arial" w:hAnsi="Arial" w:cs="Arial"/>
          <w:sz w:val="22"/>
          <w:szCs w:val="22"/>
        </w:rPr>
        <w:t>Groundflora</w:t>
      </w:r>
      <w:proofErr w:type="spellEnd"/>
      <w:r w:rsidRPr="002818CE">
        <w:rPr>
          <w:rFonts w:ascii="Arial" w:hAnsi="Arial" w:cs="Arial"/>
          <w:sz w:val="22"/>
          <w:szCs w:val="22"/>
        </w:rPr>
        <w:t xml:space="preserve"> LPTP13.06.24 relating to works in the ancient woodland, and shall include the following:</w:t>
      </w:r>
    </w:p>
    <w:p w14:paraId="6D5EB185" w14:textId="77777777" w:rsidR="002A0225" w:rsidRPr="002818CE" w:rsidRDefault="002A0225" w:rsidP="002A0225">
      <w:pPr>
        <w:ind w:left="1440" w:hanging="720"/>
        <w:rPr>
          <w:rFonts w:ascii="Arial" w:hAnsi="Arial" w:cs="Arial"/>
          <w:sz w:val="22"/>
          <w:szCs w:val="22"/>
        </w:rPr>
      </w:pPr>
      <w:proofErr w:type="spellStart"/>
      <w:r w:rsidRPr="002818CE">
        <w:rPr>
          <w:rFonts w:ascii="Arial" w:hAnsi="Arial" w:cs="Arial"/>
          <w:sz w:val="22"/>
          <w:szCs w:val="22"/>
        </w:rPr>
        <w:t>i</w:t>
      </w:r>
      <w:proofErr w:type="spellEnd"/>
      <w:r w:rsidRPr="002818CE">
        <w:rPr>
          <w:rFonts w:ascii="Arial" w:hAnsi="Arial" w:cs="Arial"/>
          <w:sz w:val="22"/>
          <w:szCs w:val="22"/>
        </w:rPr>
        <w:t>.</w:t>
      </w:r>
      <w:r w:rsidRPr="002818CE">
        <w:rPr>
          <w:rFonts w:ascii="Arial" w:hAnsi="Arial" w:cs="Arial"/>
          <w:sz w:val="22"/>
          <w:szCs w:val="22"/>
        </w:rPr>
        <w:tab/>
        <w:t xml:space="preserve">precautionary recommendations to ensure arborists undertaking felling works in ancient woodland areas are aware of the location of the referenced trees to avoid disturbance to them during works. </w:t>
      </w:r>
    </w:p>
    <w:p w14:paraId="64CD1AA0" w14:textId="77777777" w:rsidR="002A0225" w:rsidRPr="002818CE" w:rsidRDefault="002A0225" w:rsidP="002A0225">
      <w:pPr>
        <w:ind w:left="1440" w:hanging="720"/>
        <w:rPr>
          <w:rFonts w:ascii="Arial" w:hAnsi="Arial" w:cs="Arial"/>
          <w:sz w:val="22"/>
          <w:szCs w:val="22"/>
        </w:rPr>
      </w:pPr>
      <w:r w:rsidRPr="002818CE">
        <w:rPr>
          <w:rFonts w:ascii="Arial" w:hAnsi="Arial" w:cs="Arial"/>
          <w:sz w:val="22"/>
          <w:szCs w:val="22"/>
        </w:rPr>
        <w:t>ii.</w:t>
      </w:r>
      <w:r w:rsidRPr="002818CE">
        <w:rPr>
          <w:rFonts w:ascii="Arial" w:hAnsi="Arial" w:cs="Arial"/>
          <w:sz w:val="22"/>
          <w:szCs w:val="22"/>
        </w:rPr>
        <w:tab/>
        <w:t>Supervision by the project arboriculturist of movement of vehicles/excavators, storage and replacement of soils during and after works</w:t>
      </w:r>
    </w:p>
    <w:p w14:paraId="2B8347C4" w14:textId="77777777" w:rsidR="002A0225" w:rsidRPr="002818CE" w:rsidRDefault="002A0225" w:rsidP="002A0225">
      <w:pPr>
        <w:ind w:left="1440" w:hanging="720"/>
        <w:rPr>
          <w:rFonts w:ascii="Arial" w:hAnsi="Arial" w:cs="Arial"/>
          <w:sz w:val="22"/>
          <w:szCs w:val="22"/>
        </w:rPr>
      </w:pPr>
      <w:r w:rsidRPr="002818CE">
        <w:rPr>
          <w:rFonts w:ascii="Arial" w:hAnsi="Arial" w:cs="Arial"/>
          <w:sz w:val="22"/>
          <w:szCs w:val="22"/>
        </w:rPr>
        <w:t>iii.</w:t>
      </w:r>
      <w:r w:rsidRPr="002818CE">
        <w:rPr>
          <w:rFonts w:ascii="Arial" w:hAnsi="Arial" w:cs="Arial"/>
          <w:sz w:val="22"/>
          <w:szCs w:val="22"/>
        </w:rPr>
        <w:tab/>
        <w:t>A method statement for translocation of Hart’s Tongue fern identified in working area 2 to a suitable nearby location identified on a plan to be submitted as part of CEMP-B</w:t>
      </w:r>
    </w:p>
    <w:p w14:paraId="6664E34C"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10.</w:t>
      </w:r>
      <w:r w:rsidRPr="002818CE">
        <w:rPr>
          <w:rFonts w:ascii="Arial" w:hAnsi="Arial" w:cs="Arial"/>
          <w:sz w:val="22"/>
          <w:szCs w:val="22"/>
        </w:rPr>
        <w:tab/>
        <w:t>Details and role of responsible person to oversee implementation of CEMP-B</w:t>
      </w:r>
    </w:p>
    <w:p w14:paraId="4770C42F" w14:textId="77777777" w:rsidR="002A0225" w:rsidRPr="002818CE" w:rsidRDefault="002A0225" w:rsidP="002A0225">
      <w:pPr>
        <w:ind w:left="1440" w:hanging="720"/>
        <w:rPr>
          <w:rFonts w:ascii="Arial" w:hAnsi="Arial" w:cs="Arial"/>
          <w:sz w:val="22"/>
          <w:szCs w:val="22"/>
        </w:rPr>
      </w:pPr>
      <w:r w:rsidRPr="002818CE">
        <w:rPr>
          <w:rFonts w:ascii="Arial" w:hAnsi="Arial" w:cs="Arial"/>
          <w:sz w:val="22"/>
          <w:szCs w:val="22"/>
        </w:rPr>
        <w:t>11.</w:t>
      </w:r>
      <w:r w:rsidRPr="002818CE">
        <w:rPr>
          <w:rFonts w:ascii="Arial" w:hAnsi="Arial" w:cs="Arial"/>
          <w:sz w:val="22"/>
          <w:szCs w:val="22"/>
        </w:rPr>
        <w:tab/>
        <w:t>The role and responsibilities on site of an Ecological Clerk of Works (</w:t>
      </w:r>
      <w:proofErr w:type="spellStart"/>
      <w:r w:rsidRPr="002818CE">
        <w:rPr>
          <w:rFonts w:ascii="Arial" w:hAnsi="Arial" w:cs="Arial"/>
          <w:sz w:val="22"/>
          <w:szCs w:val="22"/>
        </w:rPr>
        <w:t>ECoW</w:t>
      </w:r>
      <w:proofErr w:type="spellEnd"/>
      <w:r w:rsidRPr="002818CE">
        <w:rPr>
          <w:rFonts w:ascii="Arial" w:hAnsi="Arial" w:cs="Arial"/>
          <w:sz w:val="22"/>
          <w:szCs w:val="22"/>
        </w:rPr>
        <w:t xml:space="preserve">) or similarly competent person(s). </w:t>
      </w:r>
    </w:p>
    <w:p w14:paraId="4C23164A" w14:textId="2A7A6C93" w:rsidR="002A0225" w:rsidRPr="002818CE" w:rsidRDefault="002A0225" w:rsidP="002A0225">
      <w:pPr>
        <w:ind w:left="1440" w:hanging="720"/>
        <w:rPr>
          <w:rFonts w:ascii="Arial" w:hAnsi="Arial" w:cs="Arial"/>
          <w:sz w:val="22"/>
          <w:szCs w:val="22"/>
        </w:rPr>
      </w:pPr>
      <w:r w:rsidRPr="002818CE">
        <w:rPr>
          <w:rFonts w:ascii="Arial" w:hAnsi="Arial" w:cs="Arial"/>
          <w:sz w:val="22"/>
          <w:szCs w:val="22"/>
        </w:rPr>
        <w:t>12.</w:t>
      </w:r>
      <w:r w:rsidRPr="002818CE">
        <w:rPr>
          <w:rFonts w:ascii="Arial" w:hAnsi="Arial" w:cs="Arial"/>
          <w:sz w:val="22"/>
          <w:szCs w:val="22"/>
        </w:rPr>
        <w:tab/>
        <w:t xml:space="preserve">Ecology surveys shall be </w:t>
      </w:r>
      <w:r w:rsidR="003642AE" w:rsidRPr="002818CE">
        <w:rPr>
          <w:rFonts w:ascii="Arial" w:hAnsi="Arial" w:cs="Arial"/>
          <w:sz w:val="22"/>
          <w:szCs w:val="22"/>
        </w:rPr>
        <w:t>undertaken and</w:t>
      </w:r>
      <w:r w:rsidRPr="002818CE">
        <w:rPr>
          <w:rFonts w:ascii="Arial" w:hAnsi="Arial" w:cs="Arial"/>
          <w:sz w:val="22"/>
          <w:szCs w:val="22"/>
        </w:rPr>
        <w:t xml:space="preserve"> submitted to the LPA prior to any habitat clearance in any phase over two years after the date of this permission hereby approved,</w:t>
      </w:r>
    </w:p>
    <w:p w14:paraId="791AFF34" w14:textId="77777777" w:rsidR="002A0225" w:rsidRPr="002818CE" w:rsidRDefault="002A0225" w:rsidP="003642AE">
      <w:pPr>
        <w:ind w:left="426"/>
        <w:rPr>
          <w:rFonts w:ascii="Arial" w:hAnsi="Arial" w:cs="Arial"/>
          <w:sz w:val="22"/>
          <w:szCs w:val="22"/>
        </w:rPr>
      </w:pPr>
      <w:r w:rsidRPr="002818CE">
        <w:rPr>
          <w:rFonts w:ascii="Arial" w:hAnsi="Arial" w:cs="Arial"/>
          <w:sz w:val="22"/>
          <w:szCs w:val="22"/>
        </w:rPr>
        <w:t>Thereafter the approved construction environment management plan-Biodiversity shall be implemented in full and adhered to throughout the construction period of that phase.</w:t>
      </w:r>
    </w:p>
    <w:p w14:paraId="1BBD646E" w14:textId="77777777" w:rsidR="002A0225" w:rsidRPr="002818CE" w:rsidRDefault="002A0225" w:rsidP="003642AE">
      <w:pPr>
        <w:ind w:firstLine="426"/>
        <w:rPr>
          <w:rFonts w:ascii="Arial" w:hAnsi="Arial" w:cs="Arial"/>
          <w:sz w:val="22"/>
          <w:szCs w:val="22"/>
          <w:lang w:val="en-US"/>
        </w:rPr>
      </w:pPr>
      <w:r w:rsidRPr="002818CE">
        <w:rPr>
          <w:rFonts w:ascii="Arial" w:hAnsi="Arial" w:cs="Arial"/>
          <w:sz w:val="22"/>
          <w:szCs w:val="22"/>
          <w:lang w:val="en-US"/>
        </w:rPr>
        <w:t>Reason: In the interests of biodiversity and in accordance with Local Plan Policy</w:t>
      </w:r>
    </w:p>
    <w:p w14:paraId="4BC29139" w14:textId="77777777" w:rsidR="002A0225" w:rsidRPr="002818CE" w:rsidRDefault="002A0225" w:rsidP="003642AE">
      <w:pPr>
        <w:ind w:firstLine="360"/>
        <w:rPr>
          <w:rFonts w:ascii="Arial" w:hAnsi="Arial" w:cs="Arial"/>
          <w:sz w:val="22"/>
          <w:szCs w:val="22"/>
          <w:lang w:val="en-US"/>
        </w:rPr>
      </w:pPr>
      <w:r w:rsidRPr="002818CE">
        <w:rPr>
          <w:rFonts w:ascii="Arial" w:hAnsi="Arial" w:cs="Arial"/>
          <w:sz w:val="22"/>
          <w:szCs w:val="22"/>
          <w:lang w:val="en-US"/>
        </w:rPr>
        <w:t>POLL1 Pollution Control and Protection and BIO1 Biodiversity and Geodiversity</w:t>
      </w:r>
    </w:p>
    <w:p w14:paraId="6FC38BB1" w14:textId="77777777" w:rsidR="002A0225" w:rsidRPr="002818CE" w:rsidRDefault="002A0225" w:rsidP="002A0225">
      <w:pPr>
        <w:rPr>
          <w:rFonts w:ascii="Arial" w:hAnsi="Arial" w:cs="Arial"/>
          <w:sz w:val="22"/>
          <w:szCs w:val="22"/>
        </w:rPr>
      </w:pPr>
    </w:p>
    <w:p w14:paraId="3BD2F219"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 xml:space="preserve">The development of each phase shall not commence until a Habitat Management and Monitoring Plan (HMMP) for that phase shall be submitted to and agreed in writing by the Local Planning Authority.  The HMMP shall be completed by a qualified and experienced ecologist detailing management for a minimum period of 30 years and. An updated metric will be submitted alongside the HMMP, which will </w:t>
      </w:r>
      <w:proofErr w:type="gramStart"/>
      <w:r w:rsidRPr="002818CE">
        <w:rPr>
          <w:rFonts w:ascii="Arial" w:hAnsi="Arial" w:cs="Arial"/>
          <w:sz w:val="22"/>
          <w:szCs w:val="22"/>
        </w:rPr>
        <w:t>take into account</w:t>
      </w:r>
      <w:proofErr w:type="gramEnd"/>
      <w:r w:rsidRPr="002818CE">
        <w:rPr>
          <w:rFonts w:ascii="Arial" w:hAnsi="Arial" w:cs="Arial"/>
          <w:sz w:val="22"/>
          <w:szCs w:val="22"/>
        </w:rPr>
        <w:t xml:space="preserve"> any completed phases </w:t>
      </w:r>
      <w:proofErr w:type="gramStart"/>
      <w:r w:rsidRPr="002818CE">
        <w:rPr>
          <w:rFonts w:ascii="Arial" w:hAnsi="Arial" w:cs="Arial"/>
          <w:sz w:val="22"/>
          <w:szCs w:val="22"/>
        </w:rPr>
        <w:t>in order to</w:t>
      </w:r>
      <w:proofErr w:type="gramEnd"/>
      <w:r w:rsidRPr="002818CE">
        <w:rPr>
          <w:rFonts w:ascii="Arial" w:hAnsi="Arial" w:cs="Arial"/>
          <w:sz w:val="22"/>
          <w:szCs w:val="22"/>
        </w:rPr>
        <w:t xml:space="preserve"> demonstrate that the overall site shall achieve at least 10% net gain in biodiversity. The HMMP shall be informed by the following documents </w:t>
      </w:r>
    </w:p>
    <w:p w14:paraId="269E901C"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Appendix 1a - Updated Biodiversity Net Gain Assessment LD10361 010 V2.1 (Revised 07.05.2024)</w:t>
      </w:r>
    </w:p>
    <w:p w14:paraId="2C0B52A5"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Appendix 2 - Updated BEMP LD10848 0014 V2.0 dated March 2023 (received 08.03.2024)</w:t>
      </w:r>
    </w:p>
    <w:p w14:paraId="496E60ED"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Appendix 3 - eDNA Survey Results E17387 (received 08.03.2024)</w:t>
      </w:r>
    </w:p>
    <w:p w14:paraId="2A894DE6"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Appendix 5 - Water Vole and Otter Survey Results Plan LD10361-038 Rev. A (received 08.03.2024)</w:t>
      </w:r>
    </w:p>
    <w:p w14:paraId="707E364F"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Barnsley West Clarification Note Ecology LD10848 dated 06.03.2024 (received 08.03.2024)</w:t>
      </w:r>
    </w:p>
    <w:p w14:paraId="34F67906"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LD10361 Appendix 7.2 Barnsley West eDNA Technical Note (Revised 16.05.2024)</w:t>
      </w:r>
    </w:p>
    <w:p w14:paraId="6E8DACA0"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 xml:space="preserve">LD10361 Barnsley West Residential Metric 4.0 (Revised 07.05.24), </w:t>
      </w:r>
    </w:p>
    <w:p w14:paraId="4C2460F9"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LD1048 Ancient Woodland Clarification Note _Final (received 23.05.2024)</w:t>
      </w:r>
    </w:p>
    <w:p w14:paraId="2AA90B32"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and shall include information on the following.</w:t>
      </w:r>
    </w:p>
    <w:p w14:paraId="321F55BB"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(a)</w:t>
      </w:r>
      <w:r w:rsidRPr="002818CE">
        <w:rPr>
          <w:rFonts w:ascii="Arial" w:hAnsi="Arial" w:cs="Arial"/>
          <w:sz w:val="22"/>
          <w:szCs w:val="22"/>
        </w:rPr>
        <w:tab/>
        <w:t>a non-technical summary.</w:t>
      </w:r>
    </w:p>
    <w:p w14:paraId="7728B53B" w14:textId="77777777" w:rsidR="002A0225" w:rsidRPr="002818CE" w:rsidRDefault="002A0225" w:rsidP="002A0225">
      <w:pPr>
        <w:ind w:left="1440" w:hanging="720"/>
        <w:rPr>
          <w:rFonts w:ascii="Arial" w:hAnsi="Arial" w:cs="Arial"/>
          <w:sz w:val="22"/>
          <w:szCs w:val="22"/>
        </w:rPr>
      </w:pPr>
      <w:r w:rsidRPr="002818CE">
        <w:rPr>
          <w:rFonts w:ascii="Arial" w:hAnsi="Arial" w:cs="Arial"/>
          <w:sz w:val="22"/>
          <w:szCs w:val="22"/>
        </w:rPr>
        <w:t>(b)</w:t>
      </w:r>
      <w:r w:rsidRPr="002818CE">
        <w:rPr>
          <w:rFonts w:ascii="Arial" w:hAnsi="Arial" w:cs="Arial"/>
          <w:sz w:val="22"/>
          <w:szCs w:val="22"/>
        </w:rPr>
        <w:tab/>
        <w:t>the roles and responsibilities of the people or organisation(s) delivering the [HMMP</w:t>
      </w:r>
      <w:proofErr w:type="gramStart"/>
      <w:r w:rsidRPr="002818CE">
        <w:rPr>
          <w:rFonts w:ascii="Arial" w:hAnsi="Arial" w:cs="Arial"/>
          <w:sz w:val="22"/>
          <w:szCs w:val="22"/>
        </w:rPr>
        <w:t>];</w:t>
      </w:r>
      <w:proofErr w:type="gramEnd"/>
    </w:p>
    <w:p w14:paraId="6FBD9184" w14:textId="77777777" w:rsidR="002A0225" w:rsidRPr="002818CE" w:rsidRDefault="002A0225" w:rsidP="002A0225">
      <w:pPr>
        <w:ind w:left="1440" w:hanging="720"/>
        <w:rPr>
          <w:rFonts w:ascii="Arial" w:hAnsi="Arial" w:cs="Arial"/>
          <w:sz w:val="22"/>
          <w:szCs w:val="22"/>
        </w:rPr>
      </w:pPr>
      <w:r w:rsidRPr="002818CE">
        <w:rPr>
          <w:rFonts w:ascii="Arial" w:hAnsi="Arial" w:cs="Arial"/>
          <w:sz w:val="22"/>
          <w:szCs w:val="22"/>
        </w:rPr>
        <w:t>(c)</w:t>
      </w:r>
      <w:r w:rsidRPr="002818CE">
        <w:rPr>
          <w:rFonts w:ascii="Arial" w:hAnsi="Arial" w:cs="Arial"/>
          <w:sz w:val="22"/>
          <w:szCs w:val="22"/>
        </w:rPr>
        <w:tab/>
        <w:t xml:space="preserve">the planned habitat creation and enhancement </w:t>
      </w:r>
      <w:proofErr w:type="gramStart"/>
      <w:r w:rsidRPr="002818CE">
        <w:rPr>
          <w:rFonts w:ascii="Arial" w:hAnsi="Arial" w:cs="Arial"/>
          <w:sz w:val="22"/>
          <w:szCs w:val="22"/>
        </w:rPr>
        <w:t>works</w:t>
      </w:r>
      <w:proofErr w:type="gramEnd"/>
      <w:r w:rsidRPr="002818CE">
        <w:rPr>
          <w:rFonts w:ascii="Arial" w:hAnsi="Arial" w:cs="Arial"/>
          <w:sz w:val="22"/>
          <w:szCs w:val="22"/>
        </w:rPr>
        <w:t xml:space="preserve"> to create or improve habitat to achieve the biodiversity net gain in accordance with the approved </w:t>
      </w:r>
      <w:proofErr w:type="gramStart"/>
      <w:r w:rsidRPr="002818CE">
        <w:rPr>
          <w:rFonts w:ascii="Arial" w:hAnsi="Arial" w:cs="Arial"/>
          <w:sz w:val="22"/>
          <w:szCs w:val="22"/>
        </w:rPr>
        <w:t>HMMP;</w:t>
      </w:r>
      <w:proofErr w:type="gramEnd"/>
    </w:p>
    <w:p w14:paraId="5684632C" w14:textId="77777777" w:rsidR="002A0225" w:rsidRPr="002818CE" w:rsidRDefault="002A0225" w:rsidP="002A0225">
      <w:pPr>
        <w:ind w:left="1440" w:hanging="720"/>
        <w:rPr>
          <w:rFonts w:ascii="Arial" w:hAnsi="Arial" w:cs="Arial"/>
          <w:sz w:val="22"/>
          <w:szCs w:val="22"/>
        </w:rPr>
      </w:pPr>
      <w:r w:rsidRPr="002818CE">
        <w:rPr>
          <w:rFonts w:ascii="Arial" w:hAnsi="Arial" w:cs="Arial"/>
          <w:sz w:val="22"/>
          <w:szCs w:val="22"/>
        </w:rPr>
        <w:lastRenderedPageBreak/>
        <w:t>(d)</w:t>
      </w:r>
      <w:r w:rsidRPr="002818CE">
        <w:rPr>
          <w:rFonts w:ascii="Arial" w:hAnsi="Arial" w:cs="Arial"/>
          <w:sz w:val="22"/>
          <w:szCs w:val="22"/>
        </w:rPr>
        <w:tab/>
        <w:t>the management measures to maintain habitat in accordance with the approved Biodiversity Gain Plan for a period of 30 years from the completion of development; and</w:t>
      </w:r>
    </w:p>
    <w:p w14:paraId="2FDD7051" w14:textId="77777777" w:rsidR="002A0225" w:rsidRPr="002818CE" w:rsidRDefault="002A0225" w:rsidP="002A0225">
      <w:pPr>
        <w:ind w:left="1440" w:hanging="720"/>
        <w:rPr>
          <w:rFonts w:ascii="Arial" w:hAnsi="Arial" w:cs="Arial"/>
          <w:sz w:val="22"/>
          <w:szCs w:val="22"/>
        </w:rPr>
      </w:pPr>
      <w:r w:rsidRPr="002818CE">
        <w:rPr>
          <w:rFonts w:ascii="Arial" w:hAnsi="Arial" w:cs="Arial"/>
          <w:sz w:val="22"/>
          <w:szCs w:val="22"/>
        </w:rPr>
        <w:t>(e)</w:t>
      </w:r>
      <w:r w:rsidRPr="002818CE">
        <w:rPr>
          <w:rFonts w:ascii="Arial" w:hAnsi="Arial" w:cs="Arial"/>
          <w:sz w:val="22"/>
          <w:szCs w:val="22"/>
        </w:rPr>
        <w:tab/>
        <w:t>the monitoring methodology and frequency in respect of the created or enhanced habitat to be submitted to the local planning authority,</w:t>
      </w:r>
    </w:p>
    <w:p w14:paraId="5D2AAB64" w14:textId="77777777" w:rsidR="002A0225" w:rsidRPr="002818CE" w:rsidRDefault="002A0225" w:rsidP="002A0225">
      <w:pPr>
        <w:ind w:left="1440"/>
        <w:rPr>
          <w:rFonts w:ascii="Arial" w:hAnsi="Arial" w:cs="Arial"/>
          <w:sz w:val="22"/>
          <w:szCs w:val="22"/>
        </w:rPr>
      </w:pPr>
      <w:r w:rsidRPr="002818CE">
        <w:rPr>
          <w:rFonts w:ascii="Arial" w:hAnsi="Arial" w:cs="Arial"/>
          <w:sz w:val="22"/>
          <w:szCs w:val="22"/>
        </w:rPr>
        <w:t>has been submitted to, and approved in writing by, the local planning authority.</w:t>
      </w:r>
    </w:p>
    <w:p w14:paraId="48FDFE9C" w14:textId="77777777" w:rsidR="002A0225" w:rsidRPr="002818CE" w:rsidRDefault="002A0225" w:rsidP="002C4EC1">
      <w:pPr>
        <w:ind w:firstLine="720"/>
        <w:rPr>
          <w:rFonts w:ascii="Arial" w:hAnsi="Arial" w:cs="Arial"/>
          <w:sz w:val="22"/>
          <w:szCs w:val="22"/>
        </w:rPr>
      </w:pPr>
      <w:r w:rsidRPr="002818CE">
        <w:rPr>
          <w:rFonts w:ascii="Arial" w:hAnsi="Arial" w:cs="Arial"/>
          <w:sz w:val="22"/>
          <w:szCs w:val="22"/>
        </w:rPr>
        <w:t>Notice in writing shall be given to the Council when the:</w:t>
      </w:r>
    </w:p>
    <w:p w14:paraId="531D73FF" w14:textId="77777777" w:rsidR="002A0225" w:rsidRPr="002818CE" w:rsidRDefault="002A0225" w:rsidP="002A0225">
      <w:pPr>
        <w:ind w:left="720"/>
        <w:rPr>
          <w:rFonts w:ascii="Arial" w:hAnsi="Arial" w:cs="Arial"/>
          <w:sz w:val="22"/>
          <w:szCs w:val="22"/>
        </w:rPr>
      </w:pPr>
      <w:r w:rsidRPr="002818CE">
        <w:rPr>
          <w:rFonts w:ascii="Arial" w:hAnsi="Arial" w:cs="Arial"/>
          <w:sz w:val="22"/>
          <w:szCs w:val="22"/>
        </w:rPr>
        <w:t>(a)</w:t>
      </w:r>
      <w:r w:rsidRPr="002818CE">
        <w:rPr>
          <w:rFonts w:ascii="Arial" w:hAnsi="Arial" w:cs="Arial"/>
          <w:sz w:val="22"/>
          <w:szCs w:val="22"/>
        </w:rPr>
        <w:tab/>
        <w:t>[HMMP] has been implemented; and</w:t>
      </w:r>
    </w:p>
    <w:p w14:paraId="2BF7E8DC" w14:textId="77777777" w:rsidR="002A0225" w:rsidRPr="002818CE" w:rsidRDefault="002A0225" w:rsidP="002A0225">
      <w:pPr>
        <w:ind w:left="1440" w:hanging="720"/>
        <w:rPr>
          <w:rFonts w:ascii="Arial" w:hAnsi="Arial" w:cs="Arial"/>
          <w:sz w:val="22"/>
          <w:szCs w:val="22"/>
        </w:rPr>
      </w:pPr>
      <w:r w:rsidRPr="002818CE">
        <w:rPr>
          <w:rFonts w:ascii="Arial" w:hAnsi="Arial" w:cs="Arial"/>
          <w:sz w:val="22"/>
          <w:szCs w:val="22"/>
        </w:rPr>
        <w:t>(b)</w:t>
      </w:r>
      <w:r w:rsidRPr="002818CE">
        <w:rPr>
          <w:rFonts w:ascii="Arial" w:hAnsi="Arial" w:cs="Arial"/>
          <w:sz w:val="22"/>
          <w:szCs w:val="22"/>
        </w:rPr>
        <w:tab/>
        <w:t xml:space="preserve">habitat creation and enhancement </w:t>
      </w:r>
      <w:proofErr w:type="gramStart"/>
      <w:r w:rsidRPr="002818CE">
        <w:rPr>
          <w:rFonts w:ascii="Arial" w:hAnsi="Arial" w:cs="Arial"/>
          <w:sz w:val="22"/>
          <w:szCs w:val="22"/>
        </w:rPr>
        <w:t>works</w:t>
      </w:r>
      <w:proofErr w:type="gramEnd"/>
      <w:r w:rsidRPr="002818CE">
        <w:rPr>
          <w:rFonts w:ascii="Arial" w:hAnsi="Arial" w:cs="Arial"/>
          <w:sz w:val="22"/>
          <w:szCs w:val="22"/>
        </w:rPr>
        <w:t xml:space="preserve"> as set out in the [HMMP] have been completed. </w:t>
      </w:r>
    </w:p>
    <w:p w14:paraId="60AD16FD" w14:textId="77777777" w:rsidR="002A0225" w:rsidRPr="002818CE" w:rsidRDefault="002A0225" w:rsidP="002A0225">
      <w:pPr>
        <w:ind w:left="2160" w:hanging="720"/>
        <w:rPr>
          <w:rFonts w:ascii="Arial" w:hAnsi="Arial" w:cs="Arial"/>
          <w:sz w:val="22"/>
          <w:szCs w:val="22"/>
        </w:rPr>
      </w:pPr>
      <w:r w:rsidRPr="002818CE">
        <w:rPr>
          <w:rFonts w:ascii="Arial" w:hAnsi="Arial" w:cs="Arial"/>
          <w:sz w:val="22"/>
          <w:szCs w:val="22"/>
        </w:rPr>
        <w:t>a)</w:t>
      </w:r>
      <w:r w:rsidRPr="002818CE">
        <w:rPr>
          <w:rFonts w:ascii="Arial" w:hAnsi="Arial" w:cs="Arial"/>
          <w:sz w:val="22"/>
          <w:szCs w:val="22"/>
        </w:rPr>
        <w:tab/>
        <w:t xml:space="preserve">the habitat creation and enhancement </w:t>
      </w:r>
      <w:proofErr w:type="gramStart"/>
      <w:r w:rsidRPr="002818CE">
        <w:rPr>
          <w:rFonts w:ascii="Arial" w:hAnsi="Arial" w:cs="Arial"/>
          <w:sz w:val="22"/>
          <w:szCs w:val="22"/>
        </w:rPr>
        <w:t>works</w:t>
      </w:r>
      <w:proofErr w:type="gramEnd"/>
      <w:r w:rsidRPr="002818CE">
        <w:rPr>
          <w:rFonts w:ascii="Arial" w:hAnsi="Arial" w:cs="Arial"/>
          <w:sz w:val="22"/>
          <w:szCs w:val="22"/>
        </w:rPr>
        <w:t xml:space="preserve"> set out in the approved [HMMP] shall be completed in line with a programme to be submitted and approved; and</w:t>
      </w:r>
    </w:p>
    <w:p w14:paraId="6B57C44B" w14:textId="77777777" w:rsidR="002A0225" w:rsidRPr="002818CE" w:rsidRDefault="002A0225" w:rsidP="002A0225">
      <w:pPr>
        <w:ind w:left="2160" w:hanging="720"/>
        <w:rPr>
          <w:rFonts w:ascii="Arial" w:hAnsi="Arial" w:cs="Arial"/>
          <w:sz w:val="22"/>
          <w:szCs w:val="22"/>
        </w:rPr>
      </w:pPr>
      <w:r w:rsidRPr="002818CE">
        <w:rPr>
          <w:rFonts w:ascii="Arial" w:hAnsi="Arial" w:cs="Arial"/>
          <w:sz w:val="22"/>
          <w:szCs w:val="22"/>
        </w:rPr>
        <w:t>b)</w:t>
      </w:r>
      <w:r w:rsidRPr="002818CE">
        <w:rPr>
          <w:rFonts w:ascii="Arial" w:hAnsi="Arial" w:cs="Arial"/>
          <w:sz w:val="22"/>
          <w:szCs w:val="22"/>
        </w:rPr>
        <w:tab/>
        <w:t>a completion report, evidencing the completed habitat enhancements, has been submitted to, and approved in writing by the Local Planning Authority.</w:t>
      </w:r>
    </w:p>
    <w:p w14:paraId="21127007" w14:textId="77777777" w:rsidR="002A0225" w:rsidRPr="002818CE" w:rsidRDefault="002A0225" w:rsidP="002A0225">
      <w:pPr>
        <w:rPr>
          <w:rFonts w:ascii="Arial" w:hAnsi="Arial" w:cs="Arial"/>
          <w:sz w:val="22"/>
          <w:szCs w:val="22"/>
        </w:rPr>
      </w:pPr>
      <w:r w:rsidRPr="002818CE">
        <w:rPr>
          <w:rFonts w:ascii="Arial" w:hAnsi="Arial" w:cs="Arial"/>
          <w:sz w:val="22"/>
          <w:szCs w:val="22"/>
        </w:rPr>
        <w:t>The created and/or enhanced habitat specified in the approved [HMMP] shall be managed and maintained in accordance with the approved [HMMP].</w:t>
      </w:r>
    </w:p>
    <w:p w14:paraId="5B607CE8" w14:textId="77777777" w:rsidR="002A0225" w:rsidRPr="002818CE" w:rsidRDefault="002A0225" w:rsidP="002A0225">
      <w:pPr>
        <w:rPr>
          <w:rFonts w:ascii="Arial" w:hAnsi="Arial" w:cs="Arial"/>
          <w:sz w:val="22"/>
          <w:szCs w:val="22"/>
        </w:rPr>
      </w:pPr>
      <w:r w:rsidRPr="002818CE">
        <w:rPr>
          <w:rFonts w:ascii="Arial" w:hAnsi="Arial" w:cs="Arial"/>
          <w:sz w:val="22"/>
          <w:szCs w:val="22"/>
        </w:rPr>
        <w:t>Monitoring reports shall be submitted to local planning authority in writing in accordance with the methodology and frequency specified in the approved HMMP for that phase.</w:t>
      </w:r>
    </w:p>
    <w:p w14:paraId="1FA4AB3F" w14:textId="77777777" w:rsidR="002A0225" w:rsidRPr="002818CE" w:rsidRDefault="002A0225" w:rsidP="002A0225">
      <w:pPr>
        <w:rPr>
          <w:rFonts w:ascii="Arial" w:hAnsi="Arial" w:cs="Arial"/>
          <w:sz w:val="22"/>
          <w:szCs w:val="22"/>
        </w:rPr>
      </w:pPr>
      <w:r w:rsidRPr="002818CE">
        <w:rPr>
          <w:rFonts w:ascii="Arial" w:hAnsi="Arial" w:cs="Arial"/>
          <w:b/>
          <w:bCs/>
          <w:sz w:val="22"/>
          <w:szCs w:val="22"/>
        </w:rPr>
        <w:t>Reason:</w:t>
      </w:r>
      <w:r w:rsidRPr="002818CE">
        <w:rPr>
          <w:rFonts w:ascii="Arial" w:hAnsi="Arial" w:cs="Arial"/>
          <w:sz w:val="22"/>
          <w:szCs w:val="22"/>
        </w:rPr>
        <w:t xml:space="preserve"> To ensure the development delivers a biodiversity net gain on site in accordance with Local Plan Policy BIO1and Schedule 7A of the Town and Country Planning Act 1990 </w:t>
      </w:r>
    </w:p>
    <w:p w14:paraId="7652793E" w14:textId="77777777" w:rsidR="002A0225" w:rsidRPr="002818CE" w:rsidRDefault="002A0225" w:rsidP="002A0225">
      <w:pPr>
        <w:rPr>
          <w:rFonts w:ascii="Arial" w:hAnsi="Arial" w:cs="Arial"/>
          <w:sz w:val="22"/>
          <w:szCs w:val="22"/>
        </w:rPr>
      </w:pPr>
    </w:p>
    <w:p w14:paraId="5502498A"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 xml:space="preserve">No above ground construction shall commence on each phase </w:t>
      </w:r>
      <w:proofErr w:type="gramStart"/>
      <w:r w:rsidRPr="002818CE">
        <w:rPr>
          <w:rFonts w:ascii="Arial" w:hAnsi="Arial" w:cs="Arial"/>
          <w:sz w:val="22"/>
          <w:szCs w:val="22"/>
        </w:rPr>
        <w:t>until;</w:t>
      </w:r>
      <w:proofErr w:type="gramEnd"/>
    </w:p>
    <w:p w14:paraId="53CC2373"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 xml:space="preserve">a) a scheme of intrusive site investigations has been carried out on site to establish the risks posed to the development by past coal mining activity for that phase, </w:t>
      </w:r>
      <w:proofErr w:type="gramStart"/>
      <w:r w:rsidRPr="002818CE">
        <w:rPr>
          <w:rFonts w:ascii="Arial" w:hAnsi="Arial" w:cs="Arial"/>
          <w:sz w:val="22"/>
          <w:szCs w:val="22"/>
        </w:rPr>
        <w:t>and;</w:t>
      </w:r>
      <w:proofErr w:type="gramEnd"/>
    </w:p>
    <w:p w14:paraId="5978D754"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 xml:space="preserve">b) any remediation works and/or mitigation measures to address land instability arising from coal mining legacy, as may be necessary for that phase, have been implemented on site </w:t>
      </w:r>
      <w:proofErr w:type="gramStart"/>
      <w:r w:rsidRPr="002818CE">
        <w:rPr>
          <w:rFonts w:ascii="Arial" w:hAnsi="Arial" w:cs="Arial"/>
          <w:sz w:val="22"/>
          <w:szCs w:val="22"/>
        </w:rPr>
        <w:t>in order to</w:t>
      </w:r>
      <w:proofErr w:type="gramEnd"/>
      <w:r w:rsidRPr="002818CE">
        <w:rPr>
          <w:rFonts w:ascii="Arial" w:hAnsi="Arial" w:cs="Arial"/>
          <w:sz w:val="22"/>
          <w:szCs w:val="22"/>
        </w:rPr>
        <w:t xml:space="preserve"> ensure that the site is made safe and stable for the development proposed.</w:t>
      </w:r>
    </w:p>
    <w:p w14:paraId="0BE9A895"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The intrusive site investigations and remedial works shall be carried out in accordance with authoritative UK guidance.  A qualified third-party consulting engineer shall advise upon the necessary site investigations, ground remediation and design mitigation requirements in accordance with Construction Industry Research and Information association publication C758D “Abandoned Mine Workings Manual” where applicable. For guidance the scope of works should include the following:</w:t>
      </w:r>
    </w:p>
    <w:p w14:paraId="1DF5014C"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1.</w:t>
      </w:r>
      <w:r w:rsidRPr="002818CE">
        <w:rPr>
          <w:rFonts w:ascii="Arial" w:hAnsi="Arial" w:cs="Arial"/>
          <w:sz w:val="22"/>
          <w:szCs w:val="22"/>
        </w:rPr>
        <w:tab/>
        <w:t>Rotary boreholes to target areas of uncertainty regarding unrecorded underground coal mine workings.</w:t>
      </w:r>
    </w:p>
    <w:p w14:paraId="5B3F77AE"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2.</w:t>
      </w:r>
      <w:r w:rsidRPr="002818CE">
        <w:rPr>
          <w:rFonts w:ascii="Arial" w:hAnsi="Arial" w:cs="Arial"/>
          <w:sz w:val="22"/>
          <w:szCs w:val="22"/>
        </w:rPr>
        <w:tab/>
        <w:t xml:space="preserve">Targeted investigation of recorded mine entries on the site </w:t>
      </w:r>
    </w:p>
    <w:p w14:paraId="2CDF3B75"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3.</w:t>
      </w:r>
      <w:r w:rsidRPr="002818CE">
        <w:rPr>
          <w:rFonts w:ascii="Arial" w:hAnsi="Arial" w:cs="Arial"/>
          <w:sz w:val="22"/>
          <w:szCs w:val="22"/>
        </w:rPr>
        <w:tab/>
        <w:t>Delineation of the opencast highwalls to map no build zones using techniques such as geophysics, rotary open hole probing and trial trenching.</w:t>
      </w:r>
    </w:p>
    <w:p w14:paraId="0AF8CAE7"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4.</w:t>
      </w:r>
      <w:r w:rsidRPr="002818CE">
        <w:rPr>
          <w:rFonts w:ascii="Arial" w:hAnsi="Arial" w:cs="Arial"/>
          <w:sz w:val="22"/>
          <w:szCs w:val="22"/>
        </w:rPr>
        <w:tab/>
        <w:t>Trial pits across the site to obtain more samples for geotechnical and chemical testing to further inform design.</w:t>
      </w:r>
    </w:p>
    <w:p w14:paraId="058CB9C4"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5.</w:t>
      </w:r>
      <w:r w:rsidRPr="002818CE">
        <w:rPr>
          <w:rFonts w:ascii="Arial" w:hAnsi="Arial" w:cs="Arial"/>
          <w:sz w:val="22"/>
          <w:szCs w:val="22"/>
        </w:rPr>
        <w:tab/>
        <w:t>Intrusive boreholes with in-situ testing, to provide geotechnical parameters and to obtain undisturbed geotechnical samples. Gas and groundwater monitoring wells installation in selected boreholes.</w:t>
      </w:r>
    </w:p>
    <w:p w14:paraId="02BF5060"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6.</w:t>
      </w:r>
      <w:r w:rsidRPr="002818CE">
        <w:rPr>
          <w:rFonts w:ascii="Arial" w:hAnsi="Arial" w:cs="Arial"/>
          <w:sz w:val="22"/>
          <w:szCs w:val="22"/>
        </w:rPr>
        <w:tab/>
        <w:t>Monitoring of extensometers to be continued as long as possible to inform creep settlement assessment.</w:t>
      </w:r>
    </w:p>
    <w:p w14:paraId="007B20E3"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7.</w:t>
      </w:r>
      <w:r w:rsidRPr="002818CE">
        <w:rPr>
          <w:rFonts w:ascii="Arial" w:hAnsi="Arial" w:cs="Arial"/>
          <w:sz w:val="22"/>
          <w:szCs w:val="22"/>
        </w:rPr>
        <w:tab/>
        <w:t>Static cone penetration testing to assess the in-situ geotechnical parameters.</w:t>
      </w:r>
    </w:p>
    <w:p w14:paraId="0EA945D0"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8.</w:t>
      </w:r>
      <w:r w:rsidRPr="002818CE">
        <w:rPr>
          <w:rFonts w:ascii="Arial" w:hAnsi="Arial" w:cs="Arial"/>
          <w:sz w:val="22"/>
          <w:szCs w:val="22"/>
        </w:rPr>
        <w:tab/>
        <w:t>Adequate development platform slope stability assessment and design to ensure industry best practice factors of safety are achieved.</w:t>
      </w:r>
    </w:p>
    <w:p w14:paraId="0EE80085"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9.</w:t>
      </w:r>
      <w:r w:rsidRPr="002818CE">
        <w:rPr>
          <w:rFonts w:ascii="Arial" w:hAnsi="Arial" w:cs="Arial"/>
          <w:sz w:val="22"/>
          <w:szCs w:val="22"/>
        </w:rPr>
        <w:tab/>
        <w:t>Adequate geotechnical &amp; chemical testing to classify materials and inform foundation design.</w:t>
      </w:r>
    </w:p>
    <w:p w14:paraId="7568AB5C"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lastRenderedPageBreak/>
        <w:t>10.</w:t>
      </w:r>
      <w:r w:rsidRPr="002818CE">
        <w:rPr>
          <w:rFonts w:ascii="Arial" w:hAnsi="Arial" w:cs="Arial"/>
          <w:sz w:val="22"/>
          <w:szCs w:val="22"/>
        </w:rPr>
        <w:tab/>
        <w:t>Assessment of the groundwater regime below the site, to include groundwater contours.</w:t>
      </w:r>
    </w:p>
    <w:p w14:paraId="4B82F1E5"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11.</w:t>
      </w:r>
      <w:r w:rsidRPr="002818CE">
        <w:rPr>
          <w:rFonts w:ascii="Arial" w:hAnsi="Arial" w:cs="Arial"/>
          <w:sz w:val="22"/>
          <w:szCs w:val="22"/>
        </w:rPr>
        <w:tab/>
        <w:t>Embankment testing to assess the effects of raising ground levels in areas of fill and the effectiveness of surcharging in relation to future settlement.</w:t>
      </w:r>
    </w:p>
    <w:p w14:paraId="7986CBCF" w14:textId="77777777" w:rsidR="002A0225" w:rsidRPr="002818CE" w:rsidRDefault="002A0225" w:rsidP="002A0225">
      <w:pPr>
        <w:ind w:left="709" w:hanging="349"/>
        <w:rPr>
          <w:rFonts w:ascii="Arial" w:hAnsi="Arial" w:cs="Arial"/>
          <w:sz w:val="22"/>
          <w:szCs w:val="22"/>
        </w:rPr>
      </w:pPr>
      <w:r w:rsidRPr="002818CE">
        <w:rPr>
          <w:rFonts w:ascii="Arial" w:hAnsi="Arial" w:cs="Arial"/>
          <w:sz w:val="22"/>
          <w:szCs w:val="22"/>
        </w:rPr>
        <w:t>12.In designing the layout of the development, consideration shall be given to identified positions of coal mining legacy features such as opencast highwalls and mineshafts. Suitable standoffs shall be maintained in consideration of industry best practice and Coal Authority guidance.</w:t>
      </w:r>
    </w:p>
    <w:p w14:paraId="4345BA70"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Reason: To satisfactorily deal with unstable land, in accordance with Local Plan</w:t>
      </w:r>
    </w:p>
    <w:p w14:paraId="650E2670"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 xml:space="preserve">Policy CL1 Land stability NPPF 2024 sections 196 </w:t>
      </w:r>
      <w:proofErr w:type="spellStart"/>
      <w:proofErr w:type="gramStart"/>
      <w:r w:rsidRPr="002818CE">
        <w:rPr>
          <w:rFonts w:ascii="Arial" w:hAnsi="Arial" w:cs="Arial"/>
          <w:sz w:val="22"/>
          <w:szCs w:val="22"/>
          <w:lang w:val="en-US"/>
        </w:rPr>
        <w:t>a,b</w:t>
      </w:r>
      <w:proofErr w:type="gramEnd"/>
      <w:r w:rsidRPr="002818CE">
        <w:rPr>
          <w:rFonts w:ascii="Arial" w:hAnsi="Arial" w:cs="Arial"/>
          <w:sz w:val="22"/>
          <w:szCs w:val="22"/>
          <w:lang w:val="en-US"/>
        </w:rPr>
        <w:t>,c</w:t>
      </w:r>
      <w:proofErr w:type="spellEnd"/>
      <w:r w:rsidRPr="002818CE">
        <w:rPr>
          <w:rFonts w:ascii="Arial" w:hAnsi="Arial" w:cs="Arial"/>
          <w:sz w:val="22"/>
          <w:szCs w:val="22"/>
          <w:lang w:val="en-US"/>
        </w:rPr>
        <w:t xml:space="preserve">. 197 </w:t>
      </w:r>
    </w:p>
    <w:p w14:paraId="02C6B26E" w14:textId="77777777" w:rsidR="002A0225" w:rsidRPr="002818CE" w:rsidRDefault="002A0225" w:rsidP="002A0225">
      <w:pPr>
        <w:rPr>
          <w:rFonts w:ascii="Arial" w:hAnsi="Arial" w:cs="Arial"/>
          <w:sz w:val="22"/>
          <w:szCs w:val="22"/>
        </w:rPr>
      </w:pPr>
    </w:p>
    <w:p w14:paraId="1BB7D432"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 xml:space="preserve">Prior to construction of permanent end use buildings but following completion of the development platforms/areas for each phase, a validation report undertaken by the appointed third-party consulting engineer shall be submitted to the Planning Authority.  The report(s) shall confirm the suitability of the land within that phase, and include detail of any mining legacy related layout and construction mitigation requirements for end use buildings (both non-residential </w:t>
      </w:r>
      <w:proofErr w:type="gramStart"/>
      <w:r w:rsidRPr="002818CE">
        <w:rPr>
          <w:rFonts w:ascii="Arial" w:hAnsi="Arial" w:cs="Arial"/>
          <w:sz w:val="22"/>
          <w:szCs w:val="22"/>
        </w:rPr>
        <w:t>or</w:t>
      </w:r>
      <w:proofErr w:type="gramEnd"/>
      <w:r w:rsidRPr="002818CE">
        <w:rPr>
          <w:rFonts w:ascii="Arial" w:hAnsi="Arial" w:cs="Arial"/>
          <w:sz w:val="22"/>
          <w:szCs w:val="22"/>
        </w:rPr>
        <w:t xml:space="preserve"> residential use).</w:t>
      </w:r>
    </w:p>
    <w:p w14:paraId="76543869"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Responsibility for securing a safe and sustainable development rests with the developer and/or landowner.</w:t>
      </w:r>
    </w:p>
    <w:p w14:paraId="18051878"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Reason: To satisfactorily deal with unstable land, in accordance with Local Plan</w:t>
      </w:r>
    </w:p>
    <w:p w14:paraId="1688850B" w14:textId="77777777" w:rsidR="002A0225" w:rsidRPr="002818CE" w:rsidRDefault="002A0225" w:rsidP="002A0225">
      <w:pPr>
        <w:ind w:left="360"/>
        <w:rPr>
          <w:rFonts w:ascii="Arial" w:hAnsi="Arial" w:cs="Arial"/>
          <w:sz w:val="22"/>
          <w:szCs w:val="22"/>
        </w:rPr>
      </w:pPr>
      <w:r w:rsidRPr="002818CE">
        <w:rPr>
          <w:rFonts w:ascii="Arial" w:hAnsi="Arial" w:cs="Arial"/>
          <w:sz w:val="22"/>
          <w:szCs w:val="22"/>
          <w:lang w:val="en-US"/>
        </w:rPr>
        <w:t xml:space="preserve">Policy CL1 Land stability NPPF 2024 sections 196 </w:t>
      </w:r>
      <w:proofErr w:type="spellStart"/>
      <w:proofErr w:type="gramStart"/>
      <w:r w:rsidRPr="002818CE">
        <w:rPr>
          <w:rFonts w:ascii="Arial" w:hAnsi="Arial" w:cs="Arial"/>
          <w:sz w:val="22"/>
          <w:szCs w:val="22"/>
          <w:lang w:val="en-US"/>
        </w:rPr>
        <w:t>a,b</w:t>
      </w:r>
      <w:proofErr w:type="gramEnd"/>
      <w:r w:rsidRPr="002818CE">
        <w:rPr>
          <w:rFonts w:ascii="Arial" w:hAnsi="Arial" w:cs="Arial"/>
          <w:sz w:val="22"/>
          <w:szCs w:val="22"/>
          <w:lang w:val="en-US"/>
        </w:rPr>
        <w:t>,c</w:t>
      </w:r>
      <w:proofErr w:type="spellEnd"/>
      <w:r w:rsidRPr="002818CE">
        <w:rPr>
          <w:rFonts w:ascii="Arial" w:hAnsi="Arial" w:cs="Arial"/>
          <w:sz w:val="22"/>
          <w:szCs w:val="22"/>
          <w:lang w:val="en-US"/>
        </w:rPr>
        <w:t>. 197</w:t>
      </w:r>
    </w:p>
    <w:p w14:paraId="0E64BB7C" w14:textId="77777777" w:rsidR="002A0225" w:rsidRPr="002818CE" w:rsidRDefault="002A0225" w:rsidP="002A0225">
      <w:pPr>
        <w:rPr>
          <w:rFonts w:ascii="Arial" w:hAnsi="Arial" w:cs="Arial"/>
          <w:sz w:val="22"/>
          <w:szCs w:val="22"/>
        </w:rPr>
      </w:pPr>
    </w:p>
    <w:p w14:paraId="49793846"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No phase of works shall commence until a Construction Traffic Management Plan (CTMP) for that phase of development is submitted to and subsequently approved in writing by the LPA. The approved plan shall thereafter be adhered to throughout the construction phase. The CTMP shall contain information relating to the following:</w:t>
      </w:r>
    </w:p>
    <w:p w14:paraId="4A70A00F"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1.</w:t>
      </w:r>
      <w:r w:rsidRPr="002818CE">
        <w:rPr>
          <w:rFonts w:ascii="Arial" w:hAnsi="Arial" w:cs="Arial"/>
          <w:sz w:val="22"/>
          <w:szCs w:val="22"/>
        </w:rPr>
        <w:tab/>
        <w:t xml:space="preserve">Volumes and types of construction vehicles </w:t>
      </w:r>
    </w:p>
    <w:p w14:paraId="5DB935FD"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2.</w:t>
      </w:r>
      <w:r w:rsidRPr="002818CE">
        <w:rPr>
          <w:rFonts w:ascii="Arial" w:hAnsi="Arial" w:cs="Arial"/>
          <w:sz w:val="22"/>
          <w:szCs w:val="22"/>
        </w:rPr>
        <w:tab/>
        <w:t xml:space="preserve">Identification of delivery routes </w:t>
      </w:r>
    </w:p>
    <w:p w14:paraId="2559233F"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3.</w:t>
      </w:r>
      <w:r w:rsidRPr="002818CE">
        <w:rPr>
          <w:rFonts w:ascii="Arial" w:hAnsi="Arial" w:cs="Arial"/>
          <w:sz w:val="22"/>
          <w:szCs w:val="22"/>
        </w:rPr>
        <w:tab/>
        <w:t>Identification of access point</w:t>
      </w:r>
    </w:p>
    <w:p w14:paraId="67A9F6C9"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4.</w:t>
      </w:r>
      <w:r w:rsidRPr="002818CE">
        <w:rPr>
          <w:rFonts w:ascii="Arial" w:hAnsi="Arial" w:cs="Arial"/>
          <w:sz w:val="22"/>
          <w:szCs w:val="22"/>
        </w:rPr>
        <w:tab/>
        <w:t xml:space="preserve">Temporary access arrangements </w:t>
      </w:r>
    </w:p>
    <w:p w14:paraId="7E6D611F"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5.</w:t>
      </w:r>
      <w:r w:rsidRPr="002818CE">
        <w:rPr>
          <w:rFonts w:ascii="Arial" w:hAnsi="Arial" w:cs="Arial"/>
          <w:sz w:val="22"/>
          <w:szCs w:val="22"/>
        </w:rPr>
        <w:tab/>
        <w:t xml:space="preserve">Contractors’ method for controlling construction traffic and adherence to routes </w:t>
      </w:r>
    </w:p>
    <w:p w14:paraId="4533D5E0"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6.</w:t>
      </w:r>
      <w:r w:rsidRPr="002818CE">
        <w:rPr>
          <w:rFonts w:ascii="Arial" w:hAnsi="Arial" w:cs="Arial"/>
          <w:sz w:val="22"/>
          <w:szCs w:val="22"/>
        </w:rPr>
        <w:tab/>
        <w:t>Construction period</w:t>
      </w:r>
    </w:p>
    <w:p w14:paraId="70A0D6B4"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7.</w:t>
      </w:r>
      <w:r w:rsidRPr="002818CE">
        <w:rPr>
          <w:rFonts w:ascii="Arial" w:hAnsi="Arial" w:cs="Arial"/>
          <w:sz w:val="22"/>
          <w:szCs w:val="22"/>
        </w:rPr>
        <w:tab/>
        <w:t>Temporary signage in consultation with National Highways</w:t>
      </w:r>
    </w:p>
    <w:p w14:paraId="6559998B"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8.</w:t>
      </w:r>
      <w:r w:rsidRPr="002818CE">
        <w:rPr>
          <w:rFonts w:ascii="Arial" w:hAnsi="Arial" w:cs="Arial"/>
          <w:sz w:val="22"/>
          <w:szCs w:val="22"/>
        </w:rPr>
        <w:tab/>
        <w:t>Measures to control mud and dust being transferred to the public highway</w:t>
      </w:r>
    </w:p>
    <w:p w14:paraId="396467E7"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9.</w:t>
      </w:r>
      <w:r w:rsidRPr="002818CE">
        <w:rPr>
          <w:rFonts w:ascii="Arial" w:hAnsi="Arial" w:cs="Arial"/>
          <w:sz w:val="22"/>
          <w:szCs w:val="22"/>
        </w:rPr>
        <w:tab/>
        <w:t xml:space="preserve">Temporary traffic management arrangements required to the existing highway network </w:t>
      </w:r>
    </w:p>
    <w:p w14:paraId="5BF2CCCD"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Reason: In the interests of highway safety, residential amenity and visual amenity,</w:t>
      </w:r>
    </w:p>
    <w:p w14:paraId="0CA7C40B"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in accordance with Local Plan Policies D1, Local Plan policies T4 and Poll 1</w:t>
      </w:r>
    </w:p>
    <w:p w14:paraId="1B189F3B" w14:textId="77777777" w:rsidR="002A0225" w:rsidRPr="002818CE" w:rsidRDefault="002A0225" w:rsidP="002A0225">
      <w:pPr>
        <w:rPr>
          <w:rFonts w:ascii="Arial" w:hAnsi="Arial" w:cs="Arial"/>
          <w:sz w:val="22"/>
          <w:szCs w:val="22"/>
          <w:lang w:val="en-US"/>
        </w:rPr>
      </w:pPr>
    </w:p>
    <w:p w14:paraId="1AA16DFB"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No above ground works on each phase shall commence on site until a scheme for the parking of bicycles for that phase has been submitted to and approved in writing by the LPA. The scheme shall be fully implemented before that phase is first occupied (or brought into use) and thereafter retained for this purpose.</w:t>
      </w:r>
    </w:p>
    <w:p w14:paraId="3E04FDF7"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rPr>
        <w:t xml:space="preserve">Reason: </w:t>
      </w:r>
      <w:r w:rsidRPr="002818CE">
        <w:rPr>
          <w:rFonts w:ascii="Arial" w:hAnsi="Arial" w:cs="Arial"/>
          <w:sz w:val="22"/>
          <w:szCs w:val="22"/>
          <w:lang w:val="en-US"/>
        </w:rPr>
        <w:t>To support sustainable transport objectives in accordance with Local</w:t>
      </w:r>
    </w:p>
    <w:p w14:paraId="608FC704"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Plan Policy T3.</w:t>
      </w:r>
    </w:p>
    <w:p w14:paraId="06D2DFF0" w14:textId="77777777" w:rsidR="002A0225" w:rsidRPr="002818CE" w:rsidRDefault="002A0225" w:rsidP="002A0225">
      <w:pPr>
        <w:rPr>
          <w:rFonts w:ascii="Arial" w:hAnsi="Arial" w:cs="Arial"/>
          <w:sz w:val="22"/>
          <w:szCs w:val="22"/>
        </w:rPr>
      </w:pPr>
    </w:p>
    <w:p w14:paraId="62E5BAD9"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Prior to first occupation of any plot hereby granted in each phase, the roads and footways shall be constructed to binder course level from each plot to the adjoining public highway in accordance with details of a completion plan to be submitted and approved in writing by the LPA. Thereafter the development phase shall be implemented in accordance with the approved details</w:t>
      </w:r>
    </w:p>
    <w:p w14:paraId="223E0DAC"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Reason: In interests of satisfactory development and highway safety in</w:t>
      </w:r>
    </w:p>
    <w:p w14:paraId="419F361B"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lang w:val="en-US"/>
        </w:rPr>
        <w:t>accordance with Local Plan Policy T4 new development and Transport Safety</w:t>
      </w:r>
    </w:p>
    <w:p w14:paraId="13EB939C" w14:textId="77777777" w:rsidR="002A0225" w:rsidRPr="002818CE" w:rsidRDefault="002A0225" w:rsidP="002A0225">
      <w:pPr>
        <w:rPr>
          <w:rFonts w:ascii="Arial" w:hAnsi="Arial" w:cs="Arial"/>
          <w:sz w:val="22"/>
          <w:szCs w:val="22"/>
        </w:rPr>
      </w:pPr>
    </w:p>
    <w:p w14:paraId="4F8A8D6E"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lastRenderedPageBreak/>
        <w:t xml:space="preserve">Prior to each dwelling being occupied on any phase, the proposed accesses, driveways, on-site car and cycle parking, and turning areas for that dwelling shall be laid out in accordance with the approved plan for that phase. Driveways and vehicle parking areas accessed from the approved streets must be properly consolidated and hard surfaced and drained into the site and subsequently </w:t>
      </w:r>
      <w:proofErr w:type="gramStart"/>
      <w:r w:rsidRPr="002818CE">
        <w:rPr>
          <w:rFonts w:ascii="Arial" w:hAnsi="Arial" w:cs="Arial"/>
          <w:sz w:val="22"/>
          <w:szCs w:val="22"/>
        </w:rPr>
        <w:t>maintained in good working order at all times</w:t>
      </w:r>
      <w:proofErr w:type="gramEnd"/>
      <w:r w:rsidRPr="002818CE">
        <w:rPr>
          <w:rFonts w:ascii="Arial" w:hAnsi="Arial" w:cs="Arial"/>
          <w:sz w:val="22"/>
          <w:szCs w:val="22"/>
        </w:rPr>
        <w:t xml:space="preserve"> thereafter for the lifetime of the development. </w:t>
      </w:r>
    </w:p>
    <w:p w14:paraId="116092ED"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lang w:val="en-US"/>
        </w:rPr>
        <w:t>Reason: In the interest of highway safety, in accordance with Local Plan policy T4</w:t>
      </w:r>
    </w:p>
    <w:p w14:paraId="40F13908" w14:textId="77777777" w:rsidR="002A0225" w:rsidRPr="002818CE" w:rsidRDefault="002A0225" w:rsidP="002A0225">
      <w:pPr>
        <w:rPr>
          <w:rFonts w:ascii="Arial" w:hAnsi="Arial" w:cs="Arial"/>
          <w:sz w:val="22"/>
          <w:szCs w:val="22"/>
        </w:rPr>
      </w:pPr>
    </w:p>
    <w:p w14:paraId="0125C4D2"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A Construction Management Plan shall be submitted with each Reserved Matters application for that phase. The term “construction” shall include earthworks, groundworks and building of roads and buildings.  The Construction Management Plan shall include:</w:t>
      </w:r>
    </w:p>
    <w:p w14:paraId="20FC68C2"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1.</w:t>
      </w:r>
      <w:r w:rsidRPr="002818CE">
        <w:rPr>
          <w:rFonts w:ascii="Arial" w:hAnsi="Arial" w:cs="Arial"/>
          <w:sz w:val="22"/>
          <w:szCs w:val="22"/>
        </w:rPr>
        <w:tab/>
        <w:t>A location plan showing parking for vehicles of site operatives and visitors</w:t>
      </w:r>
    </w:p>
    <w:p w14:paraId="0E4BA45C"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2.</w:t>
      </w:r>
      <w:r w:rsidRPr="002818CE">
        <w:rPr>
          <w:rFonts w:ascii="Arial" w:hAnsi="Arial" w:cs="Arial"/>
          <w:sz w:val="22"/>
          <w:szCs w:val="22"/>
        </w:rPr>
        <w:tab/>
        <w:t>Means of access for construction traffic</w:t>
      </w:r>
    </w:p>
    <w:p w14:paraId="06ED2026"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3.</w:t>
      </w:r>
      <w:r w:rsidRPr="002818CE">
        <w:rPr>
          <w:rFonts w:ascii="Arial" w:hAnsi="Arial" w:cs="Arial"/>
          <w:sz w:val="22"/>
          <w:szCs w:val="22"/>
        </w:rPr>
        <w:tab/>
        <w:t>The location of welfare facilities</w:t>
      </w:r>
    </w:p>
    <w:p w14:paraId="51F70EE8"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4.</w:t>
      </w:r>
      <w:r w:rsidRPr="002818CE">
        <w:rPr>
          <w:rFonts w:ascii="Arial" w:hAnsi="Arial" w:cs="Arial"/>
          <w:sz w:val="22"/>
          <w:szCs w:val="22"/>
        </w:rPr>
        <w:tab/>
        <w:t>Details of external plant associated with welfare facilities</w:t>
      </w:r>
    </w:p>
    <w:p w14:paraId="0E03CC37"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5.</w:t>
      </w:r>
      <w:r w:rsidRPr="002818CE">
        <w:rPr>
          <w:rFonts w:ascii="Arial" w:hAnsi="Arial" w:cs="Arial"/>
          <w:sz w:val="22"/>
          <w:szCs w:val="22"/>
        </w:rPr>
        <w:tab/>
        <w:t>Location plan of site for loading and unloading of plant and materials</w:t>
      </w:r>
    </w:p>
    <w:p w14:paraId="42BE0165"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6.</w:t>
      </w:r>
      <w:r w:rsidRPr="002818CE">
        <w:rPr>
          <w:rFonts w:ascii="Arial" w:hAnsi="Arial" w:cs="Arial"/>
          <w:sz w:val="22"/>
          <w:szCs w:val="22"/>
        </w:rPr>
        <w:tab/>
        <w:t>Types and numbers of plant and location for parking</w:t>
      </w:r>
    </w:p>
    <w:p w14:paraId="0E484800"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7.</w:t>
      </w:r>
      <w:r w:rsidRPr="002818CE">
        <w:rPr>
          <w:rFonts w:ascii="Arial" w:hAnsi="Arial" w:cs="Arial"/>
          <w:sz w:val="22"/>
          <w:szCs w:val="22"/>
        </w:rPr>
        <w:tab/>
        <w:t>Types of materials and location of stockpiles</w:t>
      </w:r>
    </w:p>
    <w:p w14:paraId="05FEE658"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8.</w:t>
      </w:r>
      <w:r w:rsidRPr="002818CE">
        <w:rPr>
          <w:rFonts w:ascii="Arial" w:hAnsi="Arial" w:cs="Arial"/>
          <w:sz w:val="22"/>
          <w:szCs w:val="22"/>
        </w:rPr>
        <w:tab/>
        <w:t>Details of the plant and equipment to be deployed in construction of the development</w:t>
      </w:r>
    </w:p>
    <w:p w14:paraId="1ED7763E"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9.</w:t>
      </w:r>
      <w:r w:rsidRPr="002818CE">
        <w:rPr>
          <w:rFonts w:ascii="Arial" w:hAnsi="Arial" w:cs="Arial"/>
          <w:sz w:val="22"/>
          <w:szCs w:val="22"/>
        </w:rPr>
        <w:tab/>
        <w:t>Storage of plant and materials used in constructing the development</w:t>
      </w:r>
    </w:p>
    <w:p w14:paraId="4ADFEBCF"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10.</w:t>
      </w:r>
      <w:r w:rsidRPr="002818CE">
        <w:rPr>
          <w:rFonts w:ascii="Arial" w:hAnsi="Arial" w:cs="Arial"/>
          <w:sz w:val="22"/>
          <w:szCs w:val="22"/>
        </w:rPr>
        <w:tab/>
        <w:t>Details of the provision of an on-site water supply or water storage facility to be provided during the construction phase</w:t>
      </w:r>
    </w:p>
    <w:p w14:paraId="0B664263"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11.</w:t>
      </w:r>
      <w:r w:rsidRPr="002818CE">
        <w:rPr>
          <w:rFonts w:ascii="Arial" w:hAnsi="Arial" w:cs="Arial"/>
          <w:sz w:val="22"/>
          <w:szCs w:val="22"/>
        </w:rPr>
        <w:tab/>
        <w:t>Measures to monitor and mitigate the emission of dust and dirt during engineering and construction works</w:t>
      </w:r>
    </w:p>
    <w:p w14:paraId="6D0D8FCD"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12.</w:t>
      </w:r>
      <w:r w:rsidRPr="002818CE">
        <w:rPr>
          <w:rFonts w:ascii="Arial" w:hAnsi="Arial" w:cs="Arial"/>
          <w:sz w:val="22"/>
          <w:szCs w:val="22"/>
        </w:rPr>
        <w:tab/>
        <w:t>Measures to monitor and mitigate the emission of noise during engineering and construction operations</w:t>
      </w:r>
    </w:p>
    <w:p w14:paraId="3C52A262" w14:textId="48283B63" w:rsidR="002A0225" w:rsidRPr="002818CE" w:rsidRDefault="002A0225" w:rsidP="002A0225">
      <w:pPr>
        <w:ind w:left="720" w:hanging="360"/>
        <w:rPr>
          <w:rFonts w:ascii="Arial" w:hAnsi="Arial" w:cs="Arial"/>
          <w:sz w:val="22"/>
          <w:szCs w:val="22"/>
        </w:rPr>
      </w:pPr>
      <w:r w:rsidRPr="002818CE">
        <w:rPr>
          <w:rFonts w:ascii="Arial" w:hAnsi="Arial" w:cs="Arial"/>
          <w:sz w:val="22"/>
          <w:szCs w:val="22"/>
        </w:rPr>
        <w:t>13.</w:t>
      </w:r>
      <w:r w:rsidRPr="002818CE">
        <w:rPr>
          <w:rFonts w:ascii="Arial" w:hAnsi="Arial" w:cs="Arial"/>
          <w:sz w:val="22"/>
          <w:szCs w:val="22"/>
        </w:rPr>
        <w:tab/>
        <w:t xml:space="preserve">Measures to monitor and mitigate the noise impacts from excessively noisy operations including piling works and/or consolidation works, for example reduced </w:t>
      </w:r>
      <w:r w:rsidR="007B2B3B" w:rsidRPr="002818CE">
        <w:rPr>
          <w:rFonts w:ascii="Arial" w:hAnsi="Arial" w:cs="Arial"/>
          <w:sz w:val="22"/>
          <w:szCs w:val="22"/>
        </w:rPr>
        <w:t>hours, rest</w:t>
      </w:r>
      <w:r w:rsidRPr="002818CE">
        <w:rPr>
          <w:rFonts w:ascii="Arial" w:hAnsi="Arial" w:cs="Arial"/>
          <w:sz w:val="22"/>
          <w:szCs w:val="22"/>
        </w:rPr>
        <w:t xml:space="preserve"> days, advance notification to residents.</w:t>
      </w:r>
    </w:p>
    <w:p w14:paraId="492C6DA1"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14.</w:t>
      </w:r>
      <w:r w:rsidRPr="002818CE">
        <w:rPr>
          <w:rFonts w:ascii="Arial" w:hAnsi="Arial" w:cs="Arial"/>
          <w:sz w:val="22"/>
          <w:szCs w:val="22"/>
        </w:rPr>
        <w:tab/>
        <w:t>A plan showing location of notices to be provided on the perimeter of the site which shall contain contact details of the site manager or other operative who can be contacted during construction hours and out of hours.</w:t>
      </w:r>
    </w:p>
    <w:p w14:paraId="4876A622"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Thereafter the development shall be undertaken in full accordance with the approved details</w:t>
      </w:r>
    </w:p>
    <w:p w14:paraId="0AD04EBB"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Reason: In the interests of highway safety, residential amenity and visual amenity,</w:t>
      </w:r>
    </w:p>
    <w:p w14:paraId="74691061"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in accordance with Local Plan Policies D1, Local Plan policies T4 and Poll 1.</w:t>
      </w:r>
    </w:p>
    <w:p w14:paraId="7DA65F22" w14:textId="77777777" w:rsidR="002A0225" w:rsidRPr="002818CE" w:rsidRDefault="002A0225" w:rsidP="002A0225">
      <w:pPr>
        <w:ind w:left="360"/>
        <w:rPr>
          <w:rFonts w:ascii="Arial" w:hAnsi="Arial" w:cs="Arial"/>
          <w:sz w:val="22"/>
          <w:szCs w:val="22"/>
        </w:rPr>
      </w:pPr>
    </w:p>
    <w:p w14:paraId="729C8BF7"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 xml:space="preserve">No development shall take place in each phase, including any demolition works, until a Construction Method Statement for that phase has been submitted to and approved in writing by the Local Planning Authority. The approved statement shall be adhered to throughout the construction period of that phase. The statement shall include: </w:t>
      </w:r>
    </w:p>
    <w:p w14:paraId="7AB2833B"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1.</w:t>
      </w:r>
      <w:r w:rsidRPr="002818CE">
        <w:rPr>
          <w:rFonts w:ascii="Arial" w:hAnsi="Arial" w:cs="Arial"/>
          <w:sz w:val="22"/>
          <w:szCs w:val="22"/>
        </w:rPr>
        <w:tab/>
        <w:t>A construction programme including phasing of works including engineering operations and groundworks.</w:t>
      </w:r>
    </w:p>
    <w:p w14:paraId="2D615C0E"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2.</w:t>
      </w:r>
      <w:r w:rsidRPr="002818CE">
        <w:rPr>
          <w:rFonts w:ascii="Arial" w:hAnsi="Arial" w:cs="Arial"/>
          <w:sz w:val="22"/>
          <w:szCs w:val="22"/>
        </w:rPr>
        <w:tab/>
        <w:t>24-hour emergency contact number.</w:t>
      </w:r>
    </w:p>
    <w:p w14:paraId="0B15550A"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3.</w:t>
      </w:r>
      <w:r w:rsidRPr="002818CE">
        <w:rPr>
          <w:rFonts w:ascii="Arial" w:hAnsi="Arial" w:cs="Arial"/>
          <w:sz w:val="22"/>
          <w:szCs w:val="22"/>
        </w:rPr>
        <w:tab/>
        <w:t>Hours of operation.</w:t>
      </w:r>
    </w:p>
    <w:p w14:paraId="4C6C0CD7"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4.</w:t>
      </w:r>
      <w:r w:rsidRPr="002818CE">
        <w:rPr>
          <w:rFonts w:ascii="Arial" w:hAnsi="Arial" w:cs="Arial"/>
          <w:sz w:val="22"/>
          <w:szCs w:val="22"/>
        </w:rPr>
        <w:tab/>
        <w:t>Expected number and type of vehicles accessing the site:</w:t>
      </w:r>
    </w:p>
    <w:p w14:paraId="68357463" w14:textId="77777777" w:rsidR="002A0225" w:rsidRPr="002818CE" w:rsidRDefault="002A0225" w:rsidP="002A0225">
      <w:pPr>
        <w:ind w:firstLine="720"/>
        <w:rPr>
          <w:rFonts w:ascii="Arial" w:hAnsi="Arial" w:cs="Arial"/>
          <w:sz w:val="22"/>
          <w:szCs w:val="22"/>
        </w:rPr>
      </w:pPr>
      <w:proofErr w:type="spellStart"/>
      <w:r w:rsidRPr="002818CE">
        <w:rPr>
          <w:rFonts w:ascii="Arial" w:hAnsi="Arial" w:cs="Arial"/>
          <w:sz w:val="22"/>
          <w:szCs w:val="22"/>
        </w:rPr>
        <w:t>i</w:t>
      </w:r>
      <w:proofErr w:type="spellEnd"/>
      <w:r w:rsidRPr="002818CE">
        <w:rPr>
          <w:rFonts w:ascii="Arial" w:hAnsi="Arial" w:cs="Arial"/>
          <w:sz w:val="22"/>
          <w:szCs w:val="22"/>
        </w:rPr>
        <w:t>.</w:t>
      </w:r>
      <w:r w:rsidRPr="002818CE">
        <w:rPr>
          <w:rFonts w:ascii="Arial" w:hAnsi="Arial" w:cs="Arial"/>
          <w:sz w:val="22"/>
          <w:szCs w:val="22"/>
        </w:rPr>
        <w:tab/>
        <w:t>Deliveries, waste, equipment, plant, visitors.</w:t>
      </w:r>
    </w:p>
    <w:p w14:paraId="65BEE376"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ii.</w:t>
      </w:r>
      <w:r w:rsidRPr="002818CE">
        <w:rPr>
          <w:rFonts w:ascii="Arial" w:hAnsi="Arial" w:cs="Arial"/>
          <w:sz w:val="22"/>
          <w:szCs w:val="22"/>
        </w:rPr>
        <w:tab/>
        <w:t>Size of construction vehicles.</w:t>
      </w:r>
    </w:p>
    <w:p w14:paraId="67291C7A"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iii.</w:t>
      </w:r>
      <w:r w:rsidRPr="002818CE">
        <w:rPr>
          <w:rFonts w:ascii="Arial" w:hAnsi="Arial" w:cs="Arial"/>
          <w:sz w:val="22"/>
          <w:szCs w:val="22"/>
        </w:rPr>
        <w:tab/>
        <w:t>Consolidation operation or scheme for the delivery of materials and goods.</w:t>
      </w:r>
    </w:p>
    <w:p w14:paraId="2F3662C4"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iv.</w:t>
      </w:r>
      <w:r w:rsidRPr="002818CE">
        <w:rPr>
          <w:rFonts w:ascii="Arial" w:hAnsi="Arial" w:cs="Arial"/>
          <w:sz w:val="22"/>
          <w:szCs w:val="22"/>
        </w:rPr>
        <w:tab/>
        <w:t>Phasing of works.</w:t>
      </w:r>
    </w:p>
    <w:p w14:paraId="5477C900" w14:textId="77777777" w:rsidR="002A0225" w:rsidRPr="002818CE" w:rsidRDefault="002A0225" w:rsidP="002A0225">
      <w:pPr>
        <w:rPr>
          <w:rFonts w:ascii="Arial" w:hAnsi="Arial" w:cs="Arial"/>
          <w:sz w:val="22"/>
          <w:szCs w:val="22"/>
        </w:rPr>
      </w:pPr>
      <w:r w:rsidRPr="002818CE">
        <w:rPr>
          <w:rFonts w:ascii="Arial" w:hAnsi="Arial" w:cs="Arial"/>
          <w:sz w:val="22"/>
          <w:szCs w:val="22"/>
        </w:rPr>
        <w:t xml:space="preserve">     5.</w:t>
      </w:r>
      <w:r w:rsidRPr="002818CE">
        <w:rPr>
          <w:rFonts w:ascii="Arial" w:hAnsi="Arial" w:cs="Arial"/>
          <w:sz w:val="22"/>
          <w:szCs w:val="22"/>
        </w:rPr>
        <w:tab/>
        <w:t>Reduction in the number of movements and parking on nearby streets:</w:t>
      </w:r>
    </w:p>
    <w:p w14:paraId="1266F000" w14:textId="77777777" w:rsidR="002A0225" w:rsidRPr="002818CE" w:rsidRDefault="002A0225" w:rsidP="002A0225">
      <w:pPr>
        <w:ind w:firstLine="720"/>
        <w:rPr>
          <w:rFonts w:ascii="Arial" w:hAnsi="Arial" w:cs="Arial"/>
          <w:sz w:val="22"/>
          <w:szCs w:val="22"/>
        </w:rPr>
      </w:pPr>
      <w:proofErr w:type="spellStart"/>
      <w:r w:rsidRPr="002818CE">
        <w:rPr>
          <w:rFonts w:ascii="Arial" w:hAnsi="Arial" w:cs="Arial"/>
          <w:sz w:val="22"/>
          <w:szCs w:val="22"/>
        </w:rPr>
        <w:t>i</w:t>
      </w:r>
      <w:proofErr w:type="spellEnd"/>
      <w:r w:rsidRPr="002818CE">
        <w:rPr>
          <w:rFonts w:ascii="Arial" w:hAnsi="Arial" w:cs="Arial"/>
          <w:sz w:val="22"/>
          <w:szCs w:val="22"/>
        </w:rPr>
        <w:t>.</w:t>
      </w:r>
      <w:r w:rsidRPr="002818CE">
        <w:rPr>
          <w:rFonts w:ascii="Arial" w:hAnsi="Arial" w:cs="Arial"/>
          <w:sz w:val="22"/>
          <w:szCs w:val="22"/>
        </w:rPr>
        <w:tab/>
        <w:t>Programming.</w:t>
      </w:r>
    </w:p>
    <w:p w14:paraId="1211F22A"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ii.</w:t>
      </w:r>
      <w:r w:rsidRPr="002818CE">
        <w:rPr>
          <w:rFonts w:ascii="Arial" w:hAnsi="Arial" w:cs="Arial"/>
          <w:sz w:val="22"/>
          <w:szCs w:val="22"/>
        </w:rPr>
        <w:tab/>
        <w:t>Waste management.</w:t>
      </w:r>
    </w:p>
    <w:p w14:paraId="5583F7A5" w14:textId="77777777" w:rsidR="002A0225" w:rsidRPr="002818CE" w:rsidRDefault="002A0225" w:rsidP="002A0225">
      <w:pPr>
        <w:ind w:left="720"/>
        <w:rPr>
          <w:rFonts w:ascii="Arial" w:hAnsi="Arial" w:cs="Arial"/>
          <w:sz w:val="22"/>
          <w:szCs w:val="22"/>
        </w:rPr>
      </w:pPr>
      <w:r w:rsidRPr="002818CE">
        <w:rPr>
          <w:rFonts w:ascii="Arial" w:hAnsi="Arial" w:cs="Arial"/>
          <w:sz w:val="22"/>
          <w:szCs w:val="22"/>
        </w:rPr>
        <w:t>iii.</w:t>
      </w:r>
      <w:r w:rsidRPr="002818CE">
        <w:rPr>
          <w:rFonts w:ascii="Arial" w:hAnsi="Arial" w:cs="Arial"/>
          <w:sz w:val="22"/>
          <w:szCs w:val="22"/>
        </w:rPr>
        <w:tab/>
        <w:t>Construction methodology.</w:t>
      </w:r>
    </w:p>
    <w:p w14:paraId="42C04C3C"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iv.</w:t>
      </w:r>
      <w:r w:rsidRPr="002818CE">
        <w:rPr>
          <w:rFonts w:ascii="Arial" w:hAnsi="Arial" w:cs="Arial"/>
          <w:sz w:val="22"/>
          <w:szCs w:val="22"/>
        </w:rPr>
        <w:tab/>
        <w:t>Car sharing.</w:t>
      </w:r>
    </w:p>
    <w:p w14:paraId="663964B9"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lastRenderedPageBreak/>
        <w:t>v.</w:t>
      </w:r>
      <w:r w:rsidRPr="002818CE">
        <w:rPr>
          <w:rFonts w:ascii="Arial" w:hAnsi="Arial" w:cs="Arial"/>
          <w:sz w:val="22"/>
          <w:szCs w:val="22"/>
        </w:rPr>
        <w:tab/>
        <w:t>Travel planning.</w:t>
      </w:r>
    </w:p>
    <w:p w14:paraId="42D9FF9F"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vi.</w:t>
      </w:r>
      <w:r w:rsidRPr="002818CE">
        <w:rPr>
          <w:rFonts w:ascii="Arial" w:hAnsi="Arial" w:cs="Arial"/>
          <w:sz w:val="22"/>
          <w:szCs w:val="22"/>
        </w:rPr>
        <w:tab/>
        <w:t>Parking facilities for staff and visitors.</w:t>
      </w:r>
    </w:p>
    <w:p w14:paraId="40305E9D"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vii.</w:t>
      </w:r>
      <w:r w:rsidRPr="002818CE">
        <w:rPr>
          <w:rFonts w:ascii="Arial" w:hAnsi="Arial" w:cs="Arial"/>
          <w:sz w:val="22"/>
          <w:szCs w:val="22"/>
        </w:rPr>
        <w:tab/>
        <w:t>On-site facilities.</w:t>
      </w:r>
    </w:p>
    <w:p w14:paraId="1AAA7D70" w14:textId="77777777" w:rsidR="002A0225" w:rsidRPr="002818CE" w:rsidRDefault="002A0225" w:rsidP="002A0225">
      <w:pPr>
        <w:ind w:left="1440" w:hanging="720"/>
        <w:rPr>
          <w:rFonts w:ascii="Arial" w:hAnsi="Arial" w:cs="Arial"/>
          <w:sz w:val="22"/>
          <w:szCs w:val="22"/>
        </w:rPr>
      </w:pPr>
      <w:r w:rsidRPr="002818CE">
        <w:rPr>
          <w:rFonts w:ascii="Arial" w:hAnsi="Arial" w:cs="Arial"/>
          <w:sz w:val="22"/>
          <w:szCs w:val="22"/>
        </w:rPr>
        <w:t>viii.</w:t>
      </w:r>
      <w:r w:rsidRPr="002818CE">
        <w:rPr>
          <w:rFonts w:ascii="Arial" w:hAnsi="Arial" w:cs="Arial"/>
          <w:sz w:val="22"/>
          <w:szCs w:val="22"/>
        </w:rPr>
        <w:tab/>
        <w:t>Workforce bus service provision / scheme to encourage the use of public transport and cycling.</w:t>
      </w:r>
    </w:p>
    <w:p w14:paraId="199AE158" w14:textId="77777777" w:rsidR="002A0225" w:rsidRPr="002818CE" w:rsidRDefault="002A0225" w:rsidP="002A0225">
      <w:pPr>
        <w:ind w:left="720" w:hanging="290"/>
        <w:rPr>
          <w:rFonts w:ascii="Arial" w:hAnsi="Arial" w:cs="Arial"/>
          <w:sz w:val="22"/>
          <w:szCs w:val="22"/>
        </w:rPr>
      </w:pPr>
      <w:r w:rsidRPr="002818CE">
        <w:rPr>
          <w:rFonts w:ascii="Arial" w:hAnsi="Arial" w:cs="Arial"/>
          <w:sz w:val="22"/>
          <w:szCs w:val="22"/>
        </w:rPr>
        <w:t>6.</w:t>
      </w:r>
      <w:r w:rsidRPr="002818CE">
        <w:rPr>
          <w:rFonts w:ascii="Arial" w:hAnsi="Arial" w:cs="Arial"/>
          <w:sz w:val="22"/>
          <w:szCs w:val="22"/>
        </w:rPr>
        <w:tab/>
        <w:t>Routes for construction traffic, avoiding weight and size restrictions to reduce unsuitable traffic on residential roads.</w:t>
      </w:r>
    </w:p>
    <w:p w14:paraId="65C3B486" w14:textId="77777777" w:rsidR="002A0225" w:rsidRPr="002818CE" w:rsidRDefault="002A0225" w:rsidP="002A0225">
      <w:pPr>
        <w:ind w:left="1440" w:hanging="720"/>
        <w:rPr>
          <w:rFonts w:ascii="Arial" w:hAnsi="Arial" w:cs="Arial"/>
          <w:sz w:val="22"/>
          <w:szCs w:val="22"/>
        </w:rPr>
      </w:pPr>
      <w:r w:rsidRPr="002818CE">
        <w:rPr>
          <w:rFonts w:ascii="Arial" w:hAnsi="Arial" w:cs="Arial"/>
          <w:sz w:val="22"/>
          <w:szCs w:val="22"/>
        </w:rPr>
        <w:t>7.</w:t>
      </w:r>
      <w:r w:rsidRPr="002818CE">
        <w:rPr>
          <w:rFonts w:ascii="Arial" w:hAnsi="Arial" w:cs="Arial"/>
          <w:sz w:val="22"/>
          <w:szCs w:val="22"/>
        </w:rPr>
        <w:tab/>
        <w:t>Locations for loading/unloading, waiting/holding areas and means of communication for delivery vehicles if space is unavailable within or near the site.</w:t>
      </w:r>
    </w:p>
    <w:p w14:paraId="1FF1646E"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8.</w:t>
      </w:r>
      <w:r w:rsidRPr="002818CE">
        <w:rPr>
          <w:rFonts w:ascii="Arial" w:hAnsi="Arial" w:cs="Arial"/>
          <w:sz w:val="22"/>
          <w:szCs w:val="22"/>
        </w:rPr>
        <w:tab/>
        <w:t>Locations for storage of plant/waste/construction materials.</w:t>
      </w:r>
    </w:p>
    <w:p w14:paraId="0AA68B15"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9.</w:t>
      </w:r>
      <w:r w:rsidRPr="002818CE">
        <w:rPr>
          <w:rFonts w:ascii="Arial" w:hAnsi="Arial" w:cs="Arial"/>
          <w:sz w:val="22"/>
          <w:szCs w:val="22"/>
        </w:rPr>
        <w:tab/>
        <w:t xml:space="preserve">Abnormal Loads </w:t>
      </w:r>
    </w:p>
    <w:p w14:paraId="3232642B" w14:textId="77777777" w:rsidR="002A0225" w:rsidRPr="002818CE" w:rsidRDefault="002A0225" w:rsidP="002A0225">
      <w:pPr>
        <w:ind w:left="1440" w:hanging="720"/>
        <w:rPr>
          <w:rFonts w:ascii="Arial" w:hAnsi="Arial" w:cs="Arial"/>
          <w:sz w:val="22"/>
          <w:szCs w:val="22"/>
        </w:rPr>
      </w:pPr>
      <w:r w:rsidRPr="002818CE">
        <w:rPr>
          <w:rFonts w:ascii="Arial" w:hAnsi="Arial" w:cs="Arial"/>
          <w:sz w:val="22"/>
          <w:szCs w:val="22"/>
        </w:rPr>
        <w:t>10.</w:t>
      </w:r>
      <w:r w:rsidRPr="002818CE">
        <w:rPr>
          <w:rFonts w:ascii="Arial" w:hAnsi="Arial" w:cs="Arial"/>
          <w:sz w:val="22"/>
          <w:szCs w:val="22"/>
        </w:rPr>
        <w:tab/>
        <w:t xml:space="preserve">Swept paths showing access for the largest vehicles regularly accessing the site </w:t>
      </w:r>
    </w:p>
    <w:p w14:paraId="5239A0A8"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11.</w:t>
      </w:r>
      <w:r w:rsidRPr="002818CE">
        <w:rPr>
          <w:rFonts w:ascii="Arial" w:hAnsi="Arial" w:cs="Arial"/>
          <w:sz w:val="22"/>
          <w:szCs w:val="22"/>
        </w:rPr>
        <w:tab/>
        <w:t>Any necessary temporary traffic management measures.</w:t>
      </w:r>
    </w:p>
    <w:p w14:paraId="07D54179"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12.</w:t>
      </w:r>
      <w:r w:rsidRPr="002818CE">
        <w:rPr>
          <w:rFonts w:ascii="Arial" w:hAnsi="Arial" w:cs="Arial"/>
          <w:sz w:val="22"/>
          <w:szCs w:val="22"/>
        </w:rPr>
        <w:tab/>
        <w:t>Measures to protect vulnerable road users (cyclists and pedestrians</w:t>
      </w:r>
      <w:proofErr w:type="gramStart"/>
      <w:r w:rsidRPr="002818CE">
        <w:rPr>
          <w:rFonts w:ascii="Arial" w:hAnsi="Arial" w:cs="Arial"/>
          <w:sz w:val="22"/>
          <w:szCs w:val="22"/>
        </w:rPr>
        <w:t>);</w:t>
      </w:r>
      <w:proofErr w:type="gramEnd"/>
    </w:p>
    <w:p w14:paraId="1B3D7CC7"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13.</w:t>
      </w:r>
      <w:r w:rsidRPr="002818CE">
        <w:rPr>
          <w:rFonts w:ascii="Arial" w:hAnsi="Arial" w:cs="Arial"/>
          <w:sz w:val="22"/>
          <w:szCs w:val="22"/>
        </w:rPr>
        <w:tab/>
        <w:t>Method of preventing mud being transferred onto the highway.</w:t>
      </w:r>
    </w:p>
    <w:p w14:paraId="20E88C27" w14:textId="77777777" w:rsidR="002A0225" w:rsidRPr="002818CE" w:rsidRDefault="002A0225" w:rsidP="007B2B3B">
      <w:pPr>
        <w:ind w:left="1440" w:hanging="720"/>
        <w:rPr>
          <w:rFonts w:ascii="Arial" w:hAnsi="Arial" w:cs="Arial"/>
          <w:sz w:val="22"/>
          <w:szCs w:val="22"/>
        </w:rPr>
      </w:pPr>
      <w:r w:rsidRPr="002818CE">
        <w:rPr>
          <w:rFonts w:ascii="Arial" w:hAnsi="Arial" w:cs="Arial"/>
          <w:sz w:val="22"/>
          <w:szCs w:val="22"/>
        </w:rPr>
        <w:t>14.</w:t>
      </w:r>
      <w:r w:rsidRPr="002818CE">
        <w:rPr>
          <w:rFonts w:ascii="Arial" w:hAnsi="Arial" w:cs="Arial"/>
          <w:sz w:val="22"/>
          <w:szCs w:val="22"/>
        </w:rPr>
        <w:tab/>
        <w:t>Erection and maintenance of security hoarding including decorative displays and facilities for public viewing, where appropriate</w:t>
      </w:r>
    </w:p>
    <w:p w14:paraId="14556DF1" w14:textId="4A7B1A9C" w:rsidR="002A0225" w:rsidRPr="002818CE" w:rsidRDefault="002A0225" w:rsidP="002A0225">
      <w:pPr>
        <w:ind w:left="720"/>
        <w:rPr>
          <w:rFonts w:ascii="Arial" w:hAnsi="Arial" w:cs="Arial"/>
          <w:sz w:val="22"/>
          <w:szCs w:val="22"/>
        </w:rPr>
      </w:pPr>
      <w:r w:rsidRPr="002818CE">
        <w:rPr>
          <w:rFonts w:ascii="Arial" w:hAnsi="Arial" w:cs="Arial"/>
          <w:sz w:val="22"/>
          <w:szCs w:val="22"/>
        </w:rPr>
        <w:t>Thereafter the development shall take place in full accordance with the approved details</w:t>
      </w:r>
      <w:r w:rsidR="007B2B3B">
        <w:rPr>
          <w:rFonts w:ascii="Arial" w:hAnsi="Arial" w:cs="Arial"/>
          <w:sz w:val="22"/>
          <w:szCs w:val="22"/>
        </w:rPr>
        <w:t>.</w:t>
      </w:r>
      <w:r w:rsidRPr="002818CE">
        <w:rPr>
          <w:rFonts w:ascii="Arial" w:hAnsi="Arial" w:cs="Arial"/>
          <w:sz w:val="22"/>
          <w:szCs w:val="22"/>
        </w:rPr>
        <w:t xml:space="preserve"> </w:t>
      </w:r>
    </w:p>
    <w:p w14:paraId="2C676BC0" w14:textId="77777777" w:rsidR="002A0225" w:rsidRPr="002818CE" w:rsidRDefault="002A0225" w:rsidP="002A0225">
      <w:pPr>
        <w:ind w:firstLine="720"/>
        <w:rPr>
          <w:rFonts w:ascii="Arial" w:hAnsi="Arial" w:cs="Arial"/>
          <w:sz w:val="22"/>
          <w:szCs w:val="22"/>
          <w:lang w:val="en-US"/>
        </w:rPr>
      </w:pPr>
      <w:r w:rsidRPr="002818CE">
        <w:rPr>
          <w:rFonts w:ascii="Arial" w:hAnsi="Arial" w:cs="Arial"/>
          <w:sz w:val="22"/>
          <w:szCs w:val="22"/>
          <w:lang w:val="en-US"/>
        </w:rPr>
        <w:t>Reason: In the interests of highway safety, residential amenity and visual amenity,</w:t>
      </w:r>
    </w:p>
    <w:p w14:paraId="169D7D3E" w14:textId="77777777" w:rsidR="002A0225" w:rsidRPr="002818CE" w:rsidRDefault="002A0225" w:rsidP="002A0225">
      <w:pPr>
        <w:ind w:firstLine="720"/>
        <w:rPr>
          <w:rFonts w:ascii="Arial" w:hAnsi="Arial" w:cs="Arial"/>
          <w:sz w:val="22"/>
          <w:szCs w:val="22"/>
          <w:lang w:val="en-US"/>
        </w:rPr>
      </w:pPr>
      <w:r w:rsidRPr="002818CE">
        <w:rPr>
          <w:rFonts w:ascii="Arial" w:hAnsi="Arial" w:cs="Arial"/>
          <w:sz w:val="22"/>
          <w:szCs w:val="22"/>
          <w:lang w:val="en-US"/>
        </w:rPr>
        <w:t>in accordance with Local Plan Policies D1, Local Plan policies T4 and Poll 1.</w:t>
      </w:r>
    </w:p>
    <w:p w14:paraId="32DA7ADB" w14:textId="77777777" w:rsidR="002A0225" w:rsidRPr="002818CE" w:rsidRDefault="002A0225" w:rsidP="002A0225">
      <w:pPr>
        <w:ind w:left="720"/>
        <w:rPr>
          <w:rFonts w:ascii="Arial" w:hAnsi="Arial" w:cs="Arial"/>
          <w:sz w:val="22"/>
          <w:szCs w:val="22"/>
        </w:rPr>
      </w:pPr>
    </w:p>
    <w:p w14:paraId="013E08E7" w14:textId="0F147798"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 xml:space="preserve">No engineering, construction, or other operations shall take place in each phase until a scheme of monitoring and mitigation of air quality impacts from construction traffic for that phase shall </w:t>
      </w:r>
      <w:r w:rsidR="007B2B3B" w:rsidRPr="002818CE">
        <w:rPr>
          <w:rFonts w:ascii="Arial" w:hAnsi="Arial" w:cs="Arial"/>
          <w:sz w:val="22"/>
          <w:szCs w:val="22"/>
        </w:rPr>
        <w:t xml:space="preserve">be </w:t>
      </w:r>
      <w:r w:rsidR="00AF4FA2" w:rsidRPr="002818CE">
        <w:rPr>
          <w:rFonts w:ascii="Arial" w:hAnsi="Arial" w:cs="Arial"/>
          <w:sz w:val="22"/>
          <w:szCs w:val="22"/>
        </w:rPr>
        <w:t>submitted to</w:t>
      </w:r>
      <w:r w:rsidRPr="002818CE">
        <w:rPr>
          <w:rFonts w:ascii="Arial" w:hAnsi="Arial" w:cs="Arial"/>
          <w:sz w:val="22"/>
          <w:szCs w:val="22"/>
        </w:rPr>
        <w:t xml:space="preserve"> the Local Planning Authority for approval in writing to ensure that the IAQM threshold criteria for construction for that phase are not exceeded. The scheme shall include: </w:t>
      </w:r>
    </w:p>
    <w:p w14:paraId="43E84456"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1.</w:t>
      </w:r>
      <w:r w:rsidRPr="002818CE">
        <w:rPr>
          <w:rFonts w:ascii="Arial" w:hAnsi="Arial" w:cs="Arial"/>
          <w:sz w:val="22"/>
          <w:szCs w:val="22"/>
        </w:rPr>
        <w:tab/>
        <w:t xml:space="preserve">Details of numbers, types and routing of construction traffic </w:t>
      </w:r>
    </w:p>
    <w:p w14:paraId="40926D7B"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2.</w:t>
      </w:r>
      <w:r w:rsidRPr="002818CE">
        <w:rPr>
          <w:rFonts w:ascii="Arial" w:hAnsi="Arial" w:cs="Arial"/>
          <w:sz w:val="22"/>
          <w:szCs w:val="22"/>
        </w:rPr>
        <w:tab/>
        <w:t>Details of monitoring locations and schedule of monitoring</w:t>
      </w:r>
    </w:p>
    <w:p w14:paraId="4C7ED10A"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3.</w:t>
      </w:r>
      <w:r w:rsidRPr="002818CE">
        <w:rPr>
          <w:rFonts w:ascii="Arial" w:hAnsi="Arial" w:cs="Arial"/>
          <w:sz w:val="22"/>
          <w:szCs w:val="22"/>
        </w:rPr>
        <w:tab/>
        <w:t>A report of daily measures shall be retained on site</w:t>
      </w:r>
    </w:p>
    <w:p w14:paraId="38263FCE"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4.</w:t>
      </w:r>
      <w:r w:rsidRPr="002818CE">
        <w:rPr>
          <w:rFonts w:ascii="Arial" w:hAnsi="Arial" w:cs="Arial"/>
          <w:sz w:val="22"/>
          <w:szCs w:val="22"/>
        </w:rPr>
        <w:tab/>
      </w:r>
      <w:proofErr w:type="gramStart"/>
      <w:r w:rsidRPr="002818CE">
        <w:rPr>
          <w:rFonts w:ascii="Arial" w:hAnsi="Arial" w:cs="Arial"/>
          <w:sz w:val="22"/>
          <w:szCs w:val="22"/>
        </w:rPr>
        <w:t>In the event that</w:t>
      </w:r>
      <w:proofErr w:type="gramEnd"/>
      <w:r w:rsidRPr="002818CE">
        <w:rPr>
          <w:rFonts w:ascii="Arial" w:hAnsi="Arial" w:cs="Arial"/>
          <w:sz w:val="22"/>
          <w:szCs w:val="22"/>
        </w:rPr>
        <w:t xml:space="preserve"> the relevant criteria are exceeded, a detailed air quality assessment of the impacts of construction traffic shall be undertaken in line with IAQM guidance. </w:t>
      </w:r>
    </w:p>
    <w:p w14:paraId="2E6A8D24"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5.</w:t>
      </w:r>
      <w:r w:rsidRPr="002818CE">
        <w:rPr>
          <w:rFonts w:ascii="Arial" w:hAnsi="Arial" w:cs="Arial"/>
          <w:sz w:val="22"/>
          <w:szCs w:val="22"/>
        </w:rPr>
        <w:tab/>
        <w:t>If significant adverse impacts are identified by this assessment, a scheme for mitigation of construction traffic emissions including timetable of implementation shall be submitted to the LPA for approval in writing</w:t>
      </w:r>
    </w:p>
    <w:p w14:paraId="48B5669C"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Thereafter the scheme shall be fully implemented for the duration of engineering and construction or other operations for that phase and the reports shall be available for inspection on site by officers of the Council on site during construction hours.</w:t>
      </w:r>
    </w:p>
    <w:p w14:paraId="722E41EA"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Reason: In the interests of highway safety, residential amenity and visual amenity,</w:t>
      </w:r>
    </w:p>
    <w:p w14:paraId="73A3A6A4"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in accordance with Local Plan Policies D1, Local Plan policies T4 and Poll 1.</w:t>
      </w:r>
    </w:p>
    <w:p w14:paraId="683CCC80" w14:textId="77777777" w:rsidR="002A0225" w:rsidRPr="002818CE" w:rsidRDefault="002A0225" w:rsidP="002A0225">
      <w:pPr>
        <w:ind w:left="360"/>
        <w:rPr>
          <w:rFonts w:ascii="Arial" w:hAnsi="Arial" w:cs="Arial"/>
          <w:sz w:val="22"/>
          <w:szCs w:val="22"/>
        </w:rPr>
      </w:pPr>
    </w:p>
    <w:p w14:paraId="7F7E2C21"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 xml:space="preserve">No construction or engineering operations shall take place on each phase until a scheme for disposing of surface water by means of a sustainable drainage system as set out in a drainage impact assessment for that phase has been submitted to and approved by the Local Planning Authority for that phase. The scheme shall include the following: </w:t>
      </w:r>
    </w:p>
    <w:p w14:paraId="266FE1D4"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1.</w:t>
      </w:r>
      <w:r w:rsidRPr="002818CE">
        <w:rPr>
          <w:rFonts w:ascii="Arial" w:hAnsi="Arial" w:cs="Arial"/>
          <w:sz w:val="22"/>
          <w:szCs w:val="22"/>
        </w:rPr>
        <w:tab/>
        <w:t xml:space="preserve">Information about the design storm period and intensity, </w:t>
      </w:r>
    </w:p>
    <w:p w14:paraId="2D3754F6"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2.</w:t>
      </w:r>
      <w:r w:rsidRPr="002818CE">
        <w:rPr>
          <w:rFonts w:ascii="Arial" w:hAnsi="Arial" w:cs="Arial"/>
          <w:sz w:val="22"/>
          <w:szCs w:val="22"/>
        </w:rPr>
        <w:tab/>
        <w:t xml:space="preserve">the method employed to delay and control the surface water discharged from the site </w:t>
      </w:r>
    </w:p>
    <w:p w14:paraId="3EC33E21"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3.</w:t>
      </w:r>
      <w:r w:rsidRPr="002818CE">
        <w:rPr>
          <w:rFonts w:ascii="Arial" w:hAnsi="Arial" w:cs="Arial"/>
          <w:sz w:val="22"/>
          <w:szCs w:val="22"/>
        </w:rPr>
        <w:tab/>
        <w:t xml:space="preserve">the measures taken to prevent pollution of the receiving groundwater and/or surface waters. </w:t>
      </w:r>
    </w:p>
    <w:p w14:paraId="63334CE1"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4.</w:t>
      </w:r>
      <w:r w:rsidRPr="002818CE">
        <w:rPr>
          <w:rFonts w:ascii="Arial" w:hAnsi="Arial" w:cs="Arial"/>
          <w:sz w:val="22"/>
          <w:szCs w:val="22"/>
        </w:rPr>
        <w:tab/>
        <w:t xml:space="preserve">A timetable for its implementation; and </w:t>
      </w:r>
    </w:p>
    <w:p w14:paraId="42194C39"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5.</w:t>
      </w:r>
      <w:r w:rsidRPr="002818CE">
        <w:rPr>
          <w:rFonts w:ascii="Arial" w:hAnsi="Arial" w:cs="Arial"/>
          <w:sz w:val="22"/>
          <w:szCs w:val="22"/>
        </w:rPr>
        <w:tab/>
        <w:t xml:space="preserve">A management and maintenance plan for the lifetime of the development which shall include the arrangements for adoption by any public authority or statutory undertaker </w:t>
      </w:r>
      <w:r w:rsidRPr="002818CE">
        <w:rPr>
          <w:rFonts w:ascii="Arial" w:hAnsi="Arial" w:cs="Arial"/>
          <w:sz w:val="22"/>
          <w:szCs w:val="22"/>
        </w:rPr>
        <w:lastRenderedPageBreak/>
        <w:t xml:space="preserve">or any other arrangements to secure the operation of the scheme throughout its lifetime. </w:t>
      </w:r>
    </w:p>
    <w:p w14:paraId="5F8E038B"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 xml:space="preserve">The development shall thereafter be implemented in accordance with the approved sustainable drainage scheme and implementation timetable and maintained thereafter in accordance with the approved management and maintenance plan. </w:t>
      </w:r>
    </w:p>
    <w:p w14:paraId="662AC75B" w14:textId="77777777" w:rsidR="002A0225" w:rsidRPr="002818CE" w:rsidRDefault="002A0225" w:rsidP="002A0225">
      <w:pPr>
        <w:ind w:left="360"/>
        <w:rPr>
          <w:rFonts w:ascii="Arial" w:hAnsi="Arial" w:cs="Arial"/>
          <w:sz w:val="22"/>
          <w:szCs w:val="22"/>
          <w:lang w:val="en-US"/>
        </w:rPr>
      </w:pPr>
      <w:r w:rsidRPr="002818CE">
        <w:rPr>
          <w:rFonts w:ascii="Arial" w:hAnsi="Arial" w:cs="Arial"/>
          <w:sz w:val="22"/>
          <w:szCs w:val="22"/>
          <w:lang w:val="en-US"/>
        </w:rPr>
        <w:t>Reason: To ensure proper, sustainable drainage of the area in accordance with Local Plan Policy CC3 and CC4</w:t>
      </w:r>
    </w:p>
    <w:p w14:paraId="122EE26D" w14:textId="77777777" w:rsidR="002A0225" w:rsidRPr="002818CE" w:rsidRDefault="002A0225" w:rsidP="002A0225">
      <w:pPr>
        <w:ind w:left="360"/>
        <w:rPr>
          <w:rFonts w:ascii="Arial" w:hAnsi="Arial" w:cs="Arial"/>
          <w:sz w:val="22"/>
          <w:szCs w:val="22"/>
        </w:rPr>
      </w:pPr>
    </w:p>
    <w:p w14:paraId="2BB12672"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 xml:space="preserve">No piped discharge of surface water from each phase shall take place until works to provide a satisfactory outfall for surface water for that phase have been completed in accordance with details for that phase to be submitted to and approved by the local planning authority before development commences.  </w:t>
      </w:r>
    </w:p>
    <w:p w14:paraId="461CBBC1" w14:textId="77777777" w:rsidR="002A0225" w:rsidRPr="002818CE" w:rsidRDefault="002A0225" w:rsidP="002A0225">
      <w:pPr>
        <w:ind w:left="360"/>
        <w:rPr>
          <w:rFonts w:ascii="Arial" w:hAnsi="Arial" w:cs="Arial"/>
          <w:sz w:val="22"/>
          <w:szCs w:val="22"/>
          <w:lang w:val="en-US"/>
        </w:rPr>
      </w:pPr>
      <w:r w:rsidRPr="002818CE">
        <w:rPr>
          <w:rFonts w:ascii="Arial" w:hAnsi="Arial" w:cs="Arial"/>
          <w:sz w:val="22"/>
          <w:szCs w:val="22"/>
          <w:lang w:val="en-US"/>
        </w:rPr>
        <w:t>Reason: To ensure proper, sustainable drainage of the area in accordance with Local Plan Policy CC3 and CC4 and to maintain the structural integrity and proper functioning of the existing culverted watercourse.</w:t>
      </w:r>
    </w:p>
    <w:p w14:paraId="575BBADF" w14:textId="77777777" w:rsidR="002A0225" w:rsidRPr="002818CE" w:rsidRDefault="002A0225" w:rsidP="002A0225">
      <w:pPr>
        <w:rPr>
          <w:rFonts w:ascii="Arial" w:hAnsi="Arial" w:cs="Arial"/>
          <w:sz w:val="22"/>
          <w:szCs w:val="22"/>
        </w:rPr>
      </w:pPr>
    </w:p>
    <w:p w14:paraId="6F3471D0" w14:textId="7C3E3C50" w:rsidR="002A0225" w:rsidRPr="00AF4FA2" w:rsidRDefault="002A0225" w:rsidP="000E60B9">
      <w:pPr>
        <w:pStyle w:val="ListParagraph"/>
        <w:numPr>
          <w:ilvl w:val="0"/>
          <w:numId w:val="20"/>
        </w:numPr>
        <w:rPr>
          <w:rFonts w:ascii="Arial" w:hAnsi="Arial" w:cs="Arial"/>
          <w:sz w:val="22"/>
          <w:szCs w:val="22"/>
        </w:rPr>
      </w:pPr>
      <w:r w:rsidRPr="00AF4FA2">
        <w:rPr>
          <w:rFonts w:ascii="Arial" w:hAnsi="Arial" w:cs="Arial"/>
          <w:sz w:val="22"/>
          <w:szCs w:val="22"/>
        </w:rPr>
        <w:t xml:space="preserve">No construction or engineering operations   on each phase shall be commenced until a scheme for the provision and implementation of a surface water run-off limitation into the watercourse for that each phase has been submitted to and approved in writing by the Local Planning Authority. The agreed scheme shall thereafter be implemented in accordance with the approved programme and details. </w:t>
      </w:r>
    </w:p>
    <w:p w14:paraId="49FF2462"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Reason: To ensure proper, sustainable drainage of the area in accordance with</w:t>
      </w:r>
    </w:p>
    <w:p w14:paraId="5C23AC20"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Local Plan Policy CC3 and CC4 and to maintain structural integrity and proper</w:t>
      </w:r>
    </w:p>
    <w:p w14:paraId="5F8F3060" w14:textId="77777777" w:rsidR="002A0225" w:rsidRPr="002818CE" w:rsidRDefault="002A0225" w:rsidP="002A0225">
      <w:pPr>
        <w:ind w:left="360"/>
        <w:rPr>
          <w:rFonts w:ascii="Arial" w:hAnsi="Arial" w:cs="Arial"/>
          <w:sz w:val="22"/>
          <w:szCs w:val="22"/>
        </w:rPr>
      </w:pPr>
      <w:r w:rsidRPr="002818CE">
        <w:rPr>
          <w:rFonts w:ascii="Arial" w:hAnsi="Arial" w:cs="Arial"/>
          <w:sz w:val="22"/>
          <w:szCs w:val="22"/>
          <w:lang w:val="en-US"/>
        </w:rPr>
        <w:t>functioning of the existing watercourse</w:t>
      </w:r>
    </w:p>
    <w:p w14:paraId="133FAA2B" w14:textId="77777777" w:rsidR="002A0225" w:rsidRPr="002818CE" w:rsidRDefault="002A0225" w:rsidP="002A0225">
      <w:pPr>
        <w:rPr>
          <w:rFonts w:ascii="Arial" w:hAnsi="Arial" w:cs="Arial"/>
          <w:sz w:val="22"/>
          <w:szCs w:val="22"/>
        </w:rPr>
      </w:pPr>
    </w:p>
    <w:p w14:paraId="0C6FFE8E"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No construction or engineering or other operations shall take place within any phase until full foul drainage and surface water drainage details for that phase have been submitted to and approved in writing by the Local Planning Authority, including details of any balancing works, off-site works and phasing of the necessary infrastructure. Thereafter no part of that phase shall be occupied or brought into use until the approved scheme for that phase has been fully implemented. The scheme shall be retained throughout the life of the development.</w:t>
      </w:r>
    </w:p>
    <w:p w14:paraId="3F853346" w14:textId="77777777" w:rsidR="002A0225" w:rsidRDefault="002A0225" w:rsidP="002A0225">
      <w:pPr>
        <w:ind w:left="360"/>
        <w:rPr>
          <w:rFonts w:ascii="Arial" w:hAnsi="Arial" w:cs="Arial"/>
          <w:sz w:val="22"/>
          <w:szCs w:val="22"/>
          <w:lang w:val="en-US"/>
        </w:rPr>
      </w:pPr>
      <w:r w:rsidRPr="002818CE">
        <w:rPr>
          <w:rFonts w:ascii="Arial" w:hAnsi="Arial" w:cs="Arial"/>
          <w:sz w:val="22"/>
          <w:szCs w:val="22"/>
          <w:lang w:val="en-US"/>
        </w:rPr>
        <w:t>Reason: To ensure proper, sustainable drainage of the area in accordance with Local Plan Policy CC3 and CC4.</w:t>
      </w:r>
    </w:p>
    <w:p w14:paraId="67AF4624" w14:textId="77777777" w:rsidR="00834FB1" w:rsidRDefault="00834FB1" w:rsidP="002A0225">
      <w:pPr>
        <w:ind w:left="360"/>
        <w:rPr>
          <w:rFonts w:ascii="Arial" w:hAnsi="Arial" w:cs="Arial"/>
          <w:sz w:val="22"/>
          <w:szCs w:val="22"/>
          <w:lang w:val="en-US"/>
        </w:rPr>
      </w:pPr>
    </w:p>
    <w:p w14:paraId="4E822B1C" w14:textId="19C71A13" w:rsidR="00834FB1" w:rsidRPr="009D7471" w:rsidRDefault="00834FB1" w:rsidP="000E60B9">
      <w:pPr>
        <w:pStyle w:val="ListParagraph"/>
        <w:numPr>
          <w:ilvl w:val="0"/>
          <w:numId w:val="20"/>
        </w:numPr>
        <w:rPr>
          <w:rFonts w:ascii="Arial" w:hAnsi="Arial" w:cs="Arial"/>
          <w:sz w:val="22"/>
          <w:szCs w:val="22"/>
        </w:rPr>
      </w:pPr>
      <w:r w:rsidRPr="009D7471">
        <w:rPr>
          <w:rFonts w:ascii="Arial" w:hAnsi="Arial" w:cs="Arial"/>
          <w:sz w:val="22"/>
          <w:szCs w:val="22"/>
        </w:rPr>
        <w:t xml:space="preserve">No construction or engineering or other operations shall take place within any phase until details of any highway retaining structures, including construction status drawings and specifications </w:t>
      </w:r>
      <w:r w:rsidR="009D7471" w:rsidRPr="009D7471">
        <w:rPr>
          <w:rFonts w:ascii="Arial" w:hAnsi="Arial" w:cs="Arial"/>
          <w:sz w:val="22"/>
          <w:szCs w:val="22"/>
        </w:rPr>
        <w:t xml:space="preserve">for that phase </w:t>
      </w:r>
      <w:r w:rsidRPr="009D7471">
        <w:rPr>
          <w:rFonts w:ascii="Arial" w:hAnsi="Arial" w:cs="Arial"/>
          <w:sz w:val="22"/>
          <w:szCs w:val="22"/>
        </w:rPr>
        <w:t>have been submitted to and approved in writing by the Local Planning Authority. The development shall thereafter be carried out in strict accordance with the approved details.</w:t>
      </w:r>
    </w:p>
    <w:p w14:paraId="72BCB439" w14:textId="77777777" w:rsidR="00834FB1" w:rsidRPr="009D7471" w:rsidRDefault="00834FB1" w:rsidP="00834FB1">
      <w:pPr>
        <w:ind w:firstLine="360"/>
        <w:rPr>
          <w:rFonts w:ascii="Arial" w:hAnsi="Arial" w:cs="Arial"/>
          <w:sz w:val="22"/>
          <w:szCs w:val="22"/>
        </w:rPr>
      </w:pPr>
      <w:r w:rsidRPr="009D7471">
        <w:rPr>
          <w:rFonts w:ascii="Arial" w:hAnsi="Arial" w:cs="Arial"/>
          <w:sz w:val="22"/>
          <w:szCs w:val="22"/>
        </w:rPr>
        <w:t xml:space="preserve">Reason: In the interest of highway safety, in accordance with Local Plan Policy T4 </w:t>
      </w:r>
    </w:p>
    <w:p w14:paraId="740CEC47" w14:textId="77777777" w:rsidR="002A0225" w:rsidRPr="002818CE" w:rsidRDefault="002A0225" w:rsidP="002A0225">
      <w:pPr>
        <w:rPr>
          <w:rFonts w:ascii="Arial" w:hAnsi="Arial" w:cs="Arial"/>
          <w:sz w:val="22"/>
          <w:szCs w:val="22"/>
        </w:rPr>
      </w:pPr>
    </w:p>
    <w:p w14:paraId="2ED1568E"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Prior to any works commencing on-site following reserved matters approval, a scheme for the restoration of any damage to the adopted highway to be arising from the development shall be submitted to and approved by the Council. The scheme shall include provision for</w:t>
      </w:r>
    </w:p>
    <w:p w14:paraId="2FF25BAE"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w:t>
      </w:r>
      <w:proofErr w:type="spellStart"/>
      <w:r w:rsidRPr="002818CE">
        <w:rPr>
          <w:rFonts w:ascii="Arial" w:hAnsi="Arial" w:cs="Arial"/>
          <w:sz w:val="22"/>
          <w:szCs w:val="22"/>
        </w:rPr>
        <w:t>i</w:t>
      </w:r>
      <w:proofErr w:type="spellEnd"/>
      <w:r w:rsidRPr="002818CE">
        <w:rPr>
          <w:rFonts w:ascii="Arial" w:hAnsi="Arial" w:cs="Arial"/>
          <w:sz w:val="22"/>
          <w:szCs w:val="22"/>
        </w:rPr>
        <w:t>) a condition survey of the adopted highways to be used by construction traffic to</w:t>
      </w:r>
    </w:p>
    <w:p w14:paraId="7FB3F0BB"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be carried out in association with the Local Highway Authority. The extent of the</w:t>
      </w:r>
    </w:p>
    <w:p w14:paraId="352743EC"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area to be surveyed must be agreed by the LHA prior to the survey being</w:t>
      </w:r>
    </w:p>
    <w:p w14:paraId="3E6596AB"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undertaken which shall comprise</w:t>
      </w:r>
    </w:p>
    <w:p w14:paraId="5A51E11B"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a. A plan to a scale of 1:1250 showing the location of all defects identified</w:t>
      </w:r>
    </w:p>
    <w:p w14:paraId="1235B17D" w14:textId="77777777" w:rsidR="002A0225" w:rsidRPr="002818CE" w:rsidRDefault="002A0225" w:rsidP="002A0225">
      <w:pPr>
        <w:ind w:firstLine="720"/>
        <w:rPr>
          <w:rFonts w:ascii="Arial" w:hAnsi="Arial" w:cs="Arial"/>
          <w:sz w:val="22"/>
          <w:szCs w:val="22"/>
        </w:rPr>
      </w:pPr>
      <w:r w:rsidRPr="002818CE">
        <w:rPr>
          <w:rFonts w:ascii="Arial" w:hAnsi="Arial" w:cs="Arial"/>
          <w:sz w:val="22"/>
          <w:szCs w:val="22"/>
        </w:rPr>
        <w:t>b. A written and photographic record of all defects with the corresponding location</w:t>
      </w:r>
    </w:p>
    <w:p w14:paraId="30E6B25F" w14:textId="77777777" w:rsidR="002A0225" w:rsidRPr="002818CE" w:rsidRDefault="002A0225" w:rsidP="002A0225">
      <w:pPr>
        <w:ind w:left="720"/>
        <w:rPr>
          <w:rFonts w:ascii="Arial" w:hAnsi="Arial" w:cs="Arial"/>
          <w:sz w:val="22"/>
          <w:szCs w:val="22"/>
        </w:rPr>
      </w:pPr>
      <w:r w:rsidRPr="002818CE">
        <w:rPr>
          <w:rFonts w:ascii="Arial" w:hAnsi="Arial" w:cs="Arial"/>
          <w:sz w:val="22"/>
          <w:szCs w:val="22"/>
        </w:rPr>
        <w:t xml:space="preserve">    references accompanied by a description of the extent of the assessed area and a</w:t>
      </w:r>
    </w:p>
    <w:p w14:paraId="1D55B590" w14:textId="77777777" w:rsidR="002A0225" w:rsidRPr="002818CE" w:rsidRDefault="002A0225" w:rsidP="002A0225">
      <w:pPr>
        <w:ind w:left="720"/>
        <w:rPr>
          <w:rFonts w:ascii="Arial" w:hAnsi="Arial" w:cs="Arial"/>
          <w:sz w:val="22"/>
          <w:szCs w:val="22"/>
        </w:rPr>
      </w:pPr>
      <w:r w:rsidRPr="002818CE">
        <w:rPr>
          <w:rFonts w:ascii="Arial" w:hAnsi="Arial" w:cs="Arial"/>
          <w:sz w:val="22"/>
          <w:szCs w:val="22"/>
        </w:rPr>
        <w:t xml:space="preserve">    record of the date, time and weather conditions at the time of survey.</w:t>
      </w:r>
    </w:p>
    <w:p w14:paraId="7C2320FD" w14:textId="77777777" w:rsidR="002A0225" w:rsidRPr="002818CE" w:rsidRDefault="002A0225" w:rsidP="002A0225">
      <w:pPr>
        <w:rPr>
          <w:rFonts w:ascii="Arial" w:hAnsi="Arial" w:cs="Arial"/>
          <w:sz w:val="22"/>
          <w:szCs w:val="22"/>
        </w:rPr>
      </w:pPr>
      <w:r w:rsidRPr="002818CE">
        <w:rPr>
          <w:rFonts w:ascii="Arial" w:hAnsi="Arial" w:cs="Arial"/>
          <w:sz w:val="22"/>
          <w:szCs w:val="22"/>
        </w:rPr>
        <w:t xml:space="preserve">     (ii) The methodology of subsequent surveys of the state of the highways, on</w:t>
      </w:r>
    </w:p>
    <w:p w14:paraId="6AB57548" w14:textId="77777777" w:rsidR="002A0225" w:rsidRPr="002818CE" w:rsidRDefault="002A0225" w:rsidP="002A0225">
      <w:pPr>
        <w:rPr>
          <w:rFonts w:ascii="Arial" w:hAnsi="Arial" w:cs="Arial"/>
          <w:sz w:val="22"/>
          <w:szCs w:val="22"/>
        </w:rPr>
      </w:pPr>
      <w:r w:rsidRPr="002818CE">
        <w:rPr>
          <w:rFonts w:ascii="Arial" w:hAnsi="Arial" w:cs="Arial"/>
          <w:sz w:val="22"/>
          <w:szCs w:val="22"/>
        </w:rPr>
        <w:lastRenderedPageBreak/>
        <w:t xml:space="preserve">          completion of each phase of development (or other milestone in the development)</w:t>
      </w:r>
    </w:p>
    <w:p w14:paraId="4E61303C" w14:textId="77777777" w:rsidR="002A0225" w:rsidRPr="002818CE" w:rsidRDefault="002A0225" w:rsidP="002A0225">
      <w:pPr>
        <w:rPr>
          <w:rFonts w:ascii="Arial" w:hAnsi="Arial" w:cs="Arial"/>
          <w:sz w:val="22"/>
          <w:szCs w:val="22"/>
        </w:rPr>
      </w:pPr>
      <w:r w:rsidRPr="002818CE">
        <w:rPr>
          <w:rFonts w:ascii="Arial" w:hAnsi="Arial" w:cs="Arial"/>
          <w:sz w:val="22"/>
          <w:szCs w:val="22"/>
        </w:rPr>
        <w:t xml:space="preserve">           identifying defects attributable to the traffic ensuing from the said phase of the</w:t>
      </w:r>
    </w:p>
    <w:p w14:paraId="018448EA" w14:textId="77777777" w:rsidR="002A0225" w:rsidRPr="002818CE" w:rsidRDefault="002A0225" w:rsidP="002A0225">
      <w:pPr>
        <w:rPr>
          <w:rFonts w:ascii="Arial" w:hAnsi="Arial" w:cs="Arial"/>
          <w:sz w:val="22"/>
          <w:szCs w:val="22"/>
        </w:rPr>
      </w:pPr>
      <w:r w:rsidRPr="002818CE">
        <w:rPr>
          <w:rFonts w:ascii="Arial" w:hAnsi="Arial" w:cs="Arial"/>
          <w:sz w:val="22"/>
          <w:szCs w:val="22"/>
        </w:rPr>
        <w:t xml:space="preserve">           development.</w:t>
      </w:r>
    </w:p>
    <w:p w14:paraId="4AEDE7B0" w14:textId="77777777" w:rsidR="002A0225" w:rsidRPr="002818CE" w:rsidRDefault="002A0225" w:rsidP="002A0225">
      <w:pPr>
        <w:rPr>
          <w:rFonts w:ascii="Arial" w:hAnsi="Arial" w:cs="Arial"/>
          <w:sz w:val="22"/>
          <w:szCs w:val="22"/>
        </w:rPr>
      </w:pPr>
      <w:r w:rsidRPr="002818CE">
        <w:rPr>
          <w:rFonts w:ascii="Arial" w:hAnsi="Arial" w:cs="Arial"/>
          <w:sz w:val="22"/>
          <w:szCs w:val="22"/>
        </w:rPr>
        <w:t xml:space="preserve">     (iii) The timing of any necessary remedial works to be completed which shall be at</w:t>
      </w:r>
    </w:p>
    <w:p w14:paraId="23DE2B00" w14:textId="77777777" w:rsidR="002A0225" w:rsidRPr="002818CE" w:rsidRDefault="002A0225" w:rsidP="002A0225">
      <w:pPr>
        <w:rPr>
          <w:rFonts w:ascii="Arial" w:hAnsi="Arial" w:cs="Arial"/>
          <w:sz w:val="22"/>
          <w:szCs w:val="22"/>
        </w:rPr>
      </w:pPr>
      <w:r w:rsidRPr="002818CE">
        <w:rPr>
          <w:rFonts w:ascii="Arial" w:hAnsi="Arial" w:cs="Arial"/>
          <w:sz w:val="22"/>
          <w:szCs w:val="22"/>
        </w:rPr>
        <w:t xml:space="preserve">            the developer's expense.</w:t>
      </w:r>
    </w:p>
    <w:p w14:paraId="1D2458B2" w14:textId="77777777" w:rsidR="002A0225" w:rsidRPr="002818CE" w:rsidRDefault="002A0225" w:rsidP="002A0225">
      <w:pPr>
        <w:rPr>
          <w:rFonts w:ascii="Arial" w:hAnsi="Arial" w:cs="Arial"/>
          <w:sz w:val="22"/>
          <w:szCs w:val="22"/>
        </w:rPr>
      </w:pPr>
      <w:r w:rsidRPr="002818CE">
        <w:rPr>
          <w:rFonts w:ascii="Arial" w:hAnsi="Arial" w:cs="Arial"/>
          <w:sz w:val="22"/>
          <w:szCs w:val="22"/>
        </w:rPr>
        <w:t xml:space="preserve">     The scheme once approved shall be carried out in accordance with the said</w:t>
      </w:r>
    </w:p>
    <w:p w14:paraId="166B7943" w14:textId="77777777" w:rsidR="002A0225" w:rsidRPr="002818CE" w:rsidRDefault="002A0225" w:rsidP="002A0225">
      <w:pPr>
        <w:rPr>
          <w:rFonts w:ascii="Arial" w:hAnsi="Arial" w:cs="Arial"/>
          <w:sz w:val="22"/>
          <w:szCs w:val="22"/>
        </w:rPr>
      </w:pPr>
      <w:r w:rsidRPr="002818CE">
        <w:rPr>
          <w:rFonts w:ascii="Arial" w:hAnsi="Arial" w:cs="Arial"/>
          <w:sz w:val="22"/>
          <w:szCs w:val="22"/>
        </w:rPr>
        <w:t xml:space="preserve">     approval.</w:t>
      </w:r>
    </w:p>
    <w:p w14:paraId="3417B597"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Reason: To ensure that any damage to the adopted highway sustained throughout the   phases of the development process is identified and subsequently remedied at the expense of the developer in interests of highway safety</w:t>
      </w:r>
    </w:p>
    <w:p w14:paraId="0C9E28D1" w14:textId="77777777" w:rsidR="002A0225" w:rsidRPr="002818CE" w:rsidRDefault="002A0225" w:rsidP="002A0225">
      <w:pPr>
        <w:rPr>
          <w:rFonts w:ascii="Arial" w:hAnsi="Arial" w:cs="Arial"/>
          <w:sz w:val="22"/>
          <w:szCs w:val="22"/>
        </w:rPr>
      </w:pPr>
    </w:p>
    <w:p w14:paraId="2A908DED"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 xml:space="preserve">Each reserved matters submission shall be accompanied by a scheme for biodiversity enhancement on each development phase, such as the incorporation of permanent bat roosting feature(s), habitat piles, hedgehog access and nesting opportunities for birds.  The scheme shall include the following details: </w:t>
      </w:r>
    </w:p>
    <w:p w14:paraId="06A19930"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1.</w:t>
      </w:r>
      <w:r w:rsidRPr="002818CE">
        <w:rPr>
          <w:rFonts w:ascii="Arial" w:hAnsi="Arial" w:cs="Arial"/>
          <w:sz w:val="22"/>
          <w:szCs w:val="22"/>
        </w:rPr>
        <w:tab/>
        <w:t xml:space="preserve">Description, design or specification of the type of features or measures to be undertaken. </w:t>
      </w:r>
    </w:p>
    <w:p w14:paraId="007E82FC"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2.</w:t>
      </w:r>
      <w:r w:rsidRPr="002818CE">
        <w:rPr>
          <w:rFonts w:ascii="Arial" w:hAnsi="Arial" w:cs="Arial"/>
          <w:sz w:val="22"/>
          <w:szCs w:val="22"/>
        </w:rPr>
        <w:tab/>
        <w:t xml:space="preserve">Materials and construction to ensure long lifespan of the feature/measure </w:t>
      </w:r>
    </w:p>
    <w:p w14:paraId="1073A809"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3.</w:t>
      </w:r>
      <w:r w:rsidRPr="002818CE">
        <w:rPr>
          <w:rFonts w:ascii="Arial" w:hAnsi="Arial" w:cs="Arial"/>
          <w:sz w:val="22"/>
          <w:szCs w:val="22"/>
        </w:rPr>
        <w:tab/>
        <w:t xml:space="preserve">A drawing(s) showing the location and where appropriate the elevation of the features or measures to be installed or undertaken. </w:t>
      </w:r>
    </w:p>
    <w:p w14:paraId="4002145F"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4.</w:t>
      </w:r>
      <w:r w:rsidRPr="002818CE">
        <w:rPr>
          <w:rFonts w:ascii="Arial" w:hAnsi="Arial" w:cs="Arial"/>
          <w:sz w:val="22"/>
          <w:szCs w:val="22"/>
        </w:rPr>
        <w:tab/>
        <w:t>Management and maintenance responsibilities</w:t>
      </w:r>
    </w:p>
    <w:p w14:paraId="2AD46135"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5.</w:t>
      </w:r>
      <w:r w:rsidRPr="002818CE">
        <w:rPr>
          <w:rFonts w:ascii="Arial" w:hAnsi="Arial" w:cs="Arial"/>
          <w:sz w:val="22"/>
          <w:szCs w:val="22"/>
        </w:rPr>
        <w:tab/>
        <w:t>A timescale for implementation</w:t>
      </w:r>
    </w:p>
    <w:p w14:paraId="30A20493"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 xml:space="preserve">Thereafter the approved scheme shall be implemented in full and managed in accordance with the approved details for that phase. </w:t>
      </w:r>
    </w:p>
    <w:p w14:paraId="52963878"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Reason: In the interests of biodiversity and in accordance with Local Plan Policy</w:t>
      </w:r>
    </w:p>
    <w:p w14:paraId="68012EDB"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POLL1 Pollution Control and Protection and BIO1 Biodiversity and Geodiversity</w:t>
      </w:r>
    </w:p>
    <w:p w14:paraId="106F6A8B" w14:textId="77777777" w:rsidR="002A0225" w:rsidRPr="002818CE" w:rsidRDefault="002A0225" w:rsidP="002A0225">
      <w:pPr>
        <w:rPr>
          <w:rFonts w:ascii="Arial" w:hAnsi="Arial" w:cs="Arial"/>
          <w:sz w:val="22"/>
          <w:szCs w:val="22"/>
        </w:rPr>
      </w:pPr>
    </w:p>
    <w:p w14:paraId="1D5707F4"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Each reserved matters application shall be accompanied by a detailed landscape scheme for strategic landscaping for that phase.  The scheme shall be based on approved plan P11754-00-001-GIL-001REV 10 and shall contain the following:</w:t>
      </w:r>
    </w:p>
    <w:p w14:paraId="2ED8CA9F"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1.</w:t>
      </w:r>
      <w:r w:rsidRPr="002818CE">
        <w:rPr>
          <w:rFonts w:ascii="Arial" w:hAnsi="Arial" w:cs="Arial"/>
          <w:sz w:val="22"/>
          <w:szCs w:val="22"/>
        </w:rPr>
        <w:tab/>
        <w:t>full details of both hard and soft landscaping works for strategic landscaping areas shown on approved plan P11754-00-001-GIL-001 REV 10 for that phase</w:t>
      </w:r>
    </w:p>
    <w:p w14:paraId="4DE20B54"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2.</w:t>
      </w:r>
      <w:r w:rsidRPr="002818CE">
        <w:rPr>
          <w:rFonts w:ascii="Arial" w:hAnsi="Arial" w:cs="Arial"/>
          <w:sz w:val="22"/>
          <w:szCs w:val="22"/>
        </w:rPr>
        <w:tab/>
        <w:t xml:space="preserve">details of the species, planting specification, numbers, positions and planted heights of proposed trees and shrubs. </w:t>
      </w:r>
    </w:p>
    <w:p w14:paraId="73D97FFC"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3.</w:t>
      </w:r>
      <w:r w:rsidRPr="002818CE">
        <w:rPr>
          <w:rFonts w:ascii="Arial" w:hAnsi="Arial" w:cs="Arial"/>
          <w:sz w:val="22"/>
          <w:szCs w:val="22"/>
        </w:rPr>
        <w:tab/>
        <w:t>details of the position and condition of any existing trees and hedgerows to be retained</w:t>
      </w:r>
    </w:p>
    <w:p w14:paraId="7A0FEB04"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4.</w:t>
      </w:r>
      <w:r w:rsidRPr="002818CE">
        <w:rPr>
          <w:rFonts w:ascii="Arial" w:hAnsi="Arial" w:cs="Arial"/>
          <w:sz w:val="22"/>
          <w:szCs w:val="22"/>
        </w:rPr>
        <w:tab/>
        <w:t>details and a location plan for any ecological enhancements not included in the HMMP</w:t>
      </w:r>
    </w:p>
    <w:p w14:paraId="4FB7FE0D"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5.</w:t>
      </w:r>
      <w:r w:rsidRPr="002818CE">
        <w:rPr>
          <w:rFonts w:ascii="Arial" w:hAnsi="Arial" w:cs="Arial"/>
          <w:sz w:val="22"/>
          <w:szCs w:val="22"/>
        </w:rPr>
        <w:tab/>
        <w:t>Fencing to public rights of way including location, material, design, colour, height</w:t>
      </w:r>
    </w:p>
    <w:p w14:paraId="609A0D77"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6.</w:t>
      </w:r>
      <w:r w:rsidRPr="002818CE">
        <w:rPr>
          <w:rFonts w:ascii="Arial" w:hAnsi="Arial" w:cs="Arial"/>
          <w:sz w:val="22"/>
          <w:szCs w:val="22"/>
        </w:rPr>
        <w:tab/>
        <w:t>Specification and detailed plans for hard landscaping including routes, public open spaces and informal play spaces</w:t>
      </w:r>
    </w:p>
    <w:p w14:paraId="110378C8"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7.</w:t>
      </w:r>
      <w:r w:rsidRPr="002818CE">
        <w:rPr>
          <w:rFonts w:ascii="Arial" w:hAnsi="Arial" w:cs="Arial"/>
          <w:sz w:val="22"/>
          <w:szCs w:val="22"/>
        </w:rPr>
        <w:tab/>
        <w:t xml:space="preserve">Boundary treatments comprising location, material, design, colour, height </w:t>
      </w:r>
    </w:p>
    <w:p w14:paraId="4D3D4F5F"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8.</w:t>
      </w:r>
      <w:r w:rsidRPr="002818CE">
        <w:rPr>
          <w:rFonts w:ascii="Arial" w:hAnsi="Arial" w:cs="Arial"/>
          <w:sz w:val="22"/>
          <w:szCs w:val="22"/>
        </w:rPr>
        <w:tab/>
        <w:t>Management and maintenance responsibilities and</w:t>
      </w:r>
    </w:p>
    <w:p w14:paraId="441ACAA0"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9.</w:t>
      </w:r>
      <w:r w:rsidRPr="002818CE">
        <w:rPr>
          <w:rFonts w:ascii="Arial" w:hAnsi="Arial" w:cs="Arial"/>
          <w:sz w:val="22"/>
          <w:szCs w:val="22"/>
        </w:rPr>
        <w:tab/>
        <w:t>A timetable for implementation</w:t>
      </w:r>
    </w:p>
    <w:p w14:paraId="52DC312B"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Thereafter the agreed strategic landscaping scheme shall be carried out in accordance with the approved details and timescales for that phase.</w:t>
      </w:r>
    </w:p>
    <w:p w14:paraId="64571EAD"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Reason: To ensure a high proportion of large growing native species are planted</w:t>
      </w:r>
    </w:p>
    <w:p w14:paraId="7D40CDCD"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to ensure maximum longevity and amenity and environmental benefit and in the</w:t>
      </w:r>
    </w:p>
    <w:p w14:paraId="3A243473"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interests of the visual amenities of the locality and in accordance with Local Plan</w:t>
      </w:r>
    </w:p>
    <w:p w14:paraId="19FCE6BD" w14:textId="77777777" w:rsidR="002A0225" w:rsidRPr="002818CE" w:rsidRDefault="002A0225" w:rsidP="002A0225">
      <w:pPr>
        <w:ind w:left="360"/>
        <w:rPr>
          <w:rFonts w:ascii="Arial" w:hAnsi="Arial" w:cs="Arial"/>
          <w:sz w:val="22"/>
          <w:szCs w:val="22"/>
          <w:lang w:val="en-US"/>
        </w:rPr>
      </w:pPr>
      <w:r w:rsidRPr="002818CE">
        <w:rPr>
          <w:rFonts w:ascii="Arial" w:hAnsi="Arial" w:cs="Arial"/>
          <w:sz w:val="22"/>
          <w:szCs w:val="22"/>
          <w:lang w:val="en-US"/>
        </w:rPr>
        <w:t>Policy D1 High Quality Design and Place Making, Local Plan Policy BIO1 Biodiversity and Geodiversity and D1 Design.</w:t>
      </w:r>
    </w:p>
    <w:p w14:paraId="162C94AA" w14:textId="77777777" w:rsidR="002A0225" w:rsidRPr="002818CE" w:rsidRDefault="002A0225" w:rsidP="002A0225">
      <w:pPr>
        <w:ind w:left="360"/>
        <w:rPr>
          <w:rFonts w:ascii="Arial" w:hAnsi="Arial" w:cs="Arial"/>
          <w:sz w:val="22"/>
          <w:szCs w:val="22"/>
        </w:rPr>
      </w:pPr>
    </w:p>
    <w:p w14:paraId="474FF37B" w14:textId="7C8A48C2"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 xml:space="preserve">Each reserved matters application shall be accompanied by a strategic landscape management plan for that phase, including long term design objectives, for a minimum of 30 years, management responsibilities and maintenance schedules for all strategic </w:t>
      </w:r>
      <w:r w:rsidRPr="002818CE">
        <w:rPr>
          <w:rFonts w:ascii="Arial" w:hAnsi="Arial" w:cs="Arial"/>
          <w:sz w:val="22"/>
          <w:szCs w:val="22"/>
        </w:rPr>
        <w:lastRenderedPageBreak/>
        <w:t xml:space="preserve">landscaped areas as approved </w:t>
      </w:r>
      <w:r w:rsidRPr="00136EF0">
        <w:rPr>
          <w:rFonts w:ascii="Arial" w:hAnsi="Arial" w:cs="Arial"/>
          <w:sz w:val="22"/>
          <w:szCs w:val="22"/>
        </w:rPr>
        <w:t xml:space="preserve">by condition </w:t>
      </w:r>
      <w:r w:rsidR="00D5574E" w:rsidRPr="00136EF0">
        <w:rPr>
          <w:rFonts w:ascii="Arial" w:hAnsi="Arial" w:cs="Arial"/>
          <w:sz w:val="22"/>
          <w:szCs w:val="22"/>
        </w:rPr>
        <w:t>7</w:t>
      </w:r>
      <w:r w:rsidR="00136EF0" w:rsidRPr="00136EF0">
        <w:rPr>
          <w:rFonts w:ascii="Arial" w:hAnsi="Arial" w:cs="Arial"/>
          <w:sz w:val="22"/>
          <w:szCs w:val="22"/>
        </w:rPr>
        <w:t>7</w:t>
      </w:r>
      <w:r w:rsidRPr="00136EF0">
        <w:rPr>
          <w:rFonts w:ascii="Arial" w:hAnsi="Arial" w:cs="Arial"/>
          <w:sz w:val="22"/>
          <w:szCs w:val="22"/>
        </w:rPr>
        <w:t xml:space="preserve"> above.</w:t>
      </w:r>
      <w:r w:rsidRPr="005A2143">
        <w:rPr>
          <w:rFonts w:ascii="Arial" w:hAnsi="Arial" w:cs="Arial"/>
          <w:sz w:val="22"/>
          <w:szCs w:val="22"/>
        </w:rPr>
        <w:t xml:space="preserve"> The</w:t>
      </w:r>
      <w:r w:rsidRPr="002818CE">
        <w:rPr>
          <w:rFonts w:ascii="Arial" w:hAnsi="Arial" w:cs="Arial"/>
          <w:sz w:val="22"/>
          <w:szCs w:val="22"/>
        </w:rPr>
        <w:t xml:space="preserve"> strategic landscape management scheme for that phase shall include but not be limited to proposals for the following:</w:t>
      </w:r>
    </w:p>
    <w:p w14:paraId="613C9896"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1.</w:t>
      </w:r>
      <w:r w:rsidRPr="002818CE">
        <w:rPr>
          <w:rFonts w:ascii="Arial" w:hAnsi="Arial" w:cs="Arial"/>
          <w:sz w:val="22"/>
          <w:szCs w:val="22"/>
        </w:rPr>
        <w:tab/>
        <w:t xml:space="preserve">management responsibilities and maintenance schedules for all the strategic landscape areas. </w:t>
      </w:r>
    </w:p>
    <w:p w14:paraId="6CB6A9B3" w14:textId="63655719" w:rsidR="002A0225" w:rsidRPr="002818CE" w:rsidRDefault="002A0225" w:rsidP="002A0225">
      <w:pPr>
        <w:ind w:left="720" w:hanging="360"/>
        <w:rPr>
          <w:rFonts w:ascii="Arial" w:hAnsi="Arial" w:cs="Arial"/>
          <w:sz w:val="22"/>
          <w:szCs w:val="22"/>
        </w:rPr>
      </w:pPr>
      <w:r w:rsidRPr="002818CE">
        <w:rPr>
          <w:rFonts w:ascii="Arial" w:hAnsi="Arial" w:cs="Arial"/>
          <w:sz w:val="22"/>
          <w:szCs w:val="22"/>
        </w:rPr>
        <w:t>2.</w:t>
      </w:r>
      <w:r w:rsidRPr="002818CE">
        <w:rPr>
          <w:rFonts w:ascii="Arial" w:hAnsi="Arial" w:cs="Arial"/>
          <w:sz w:val="22"/>
          <w:szCs w:val="22"/>
        </w:rPr>
        <w:tab/>
        <w:t xml:space="preserve">maintenance of the ecological enhancement areas where not covered in condition </w:t>
      </w:r>
      <w:r w:rsidR="00D5574E" w:rsidRPr="005A2143">
        <w:rPr>
          <w:rFonts w:ascii="Arial" w:hAnsi="Arial" w:cs="Arial"/>
          <w:sz w:val="22"/>
          <w:szCs w:val="22"/>
        </w:rPr>
        <w:t>80</w:t>
      </w:r>
      <w:r w:rsidRPr="005A2143">
        <w:rPr>
          <w:rFonts w:ascii="Arial" w:hAnsi="Arial" w:cs="Arial"/>
          <w:sz w:val="22"/>
          <w:szCs w:val="22"/>
        </w:rPr>
        <w:t xml:space="preserve"> below,</w:t>
      </w:r>
      <w:r w:rsidRPr="002818CE">
        <w:rPr>
          <w:rFonts w:ascii="Arial" w:hAnsi="Arial" w:cs="Arial"/>
          <w:sz w:val="22"/>
          <w:szCs w:val="22"/>
        </w:rPr>
        <w:t xml:space="preserve"> </w:t>
      </w:r>
    </w:p>
    <w:p w14:paraId="369937DB" w14:textId="3A6D4939" w:rsidR="002A0225" w:rsidRPr="00136EF0" w:rsidRDefault="002A0225" w:rsidP="002A0225">
      <w:pPr>
        <w:ind w:left="720" w:hanging="360"/>
        <w:rPr>
          <w:rFonts w:ascii="Arial" w:hAnsi="Arial" w:cs="Arial"/>
          <w:sz w:val="22"/>
          <w:szCs w:val="22"/>
        </w:rPr>
      </w:pPr>
      <w:r w:rsidRPr="002818CE">
        <w:rPr>
          <w:rFonts w:ascii="Arial" w:hAnsi="Arial" w:cs="Arial"/>
          <w:sz w:val="22"/>
          <w:szCs w:val="22"/>
        </w:rPr>
        <w:t>3.</w:t>
      </w:r>
      <w:r w:rsidRPr="002818CE">
        <w:rPr>
          <w:rFonts w:ascii="Arial" w:hAnsi="Arial" w:cs="Arial"/>
          <w:sz w:val="22"/>
          <w:szCs w:val="22"/>
        </w:rPr>
        <w:tab/>
        <w:t xml:space="preserve">management responsibilities and maintenance schedules for all hard landscaping </w:t>
      </w:r>
      <w:r w:rsidRPr="00136EF0">
        <w:rPr>
          <w:rFonts w:ascii="Arial" w:hAnsi="Arial" w:cs="Arial"/>
          <w:sz w:val="22"/>
          <w:szCs w:val="22"/>
        </w:rPr>
        <w:t xml:space="preserve">(excluding items in condition </w:t>
      </w:r>
      <w:r w:rsidR="00136EF0" w:rsidRPr="00136EF0">
        <w:rPr>
          <w:rFonts w:ascii="Arial" w:hAnsi="Arial" w:cs="Arial"/>
          <w:sz w:val="22"/>
          <w:szCs w:val="22"/>
        </w:rPr>
        <w:t>79</w:t>
      </w:r>
      <w:r w:rsidRPr="00136EF0">
        <w:rPr>
          <w:rFonts w:ascii="Arial" w:hAnsi="Arial" w:cs="Arial"/>
          <w:sz w:val="22"/>
          <w:szCs w:val="22"/>
        </w:rPr>
        <w:t xml:space="preserve"> below)</w:t>
      </w:r>
    </w:p>
    <w:p w14:paraId="2F00A1E7" w14:textId="77777777" w:rsidR="002A0225" w:rsidRPr="002818CE" w:rsidRDefault="002A0225" w:rsidP="002A0225">
      <w:pPr>
        <w:ind w:left="720" w:hanging="360"/>
        <w:rPr>
          <w:rFonts w:ascii="Arial" w:hAnsi="Arial" w:cs="Arial"/>
          <w:sz w:val="22"/>
          <w:szCs w:val="22"/>
        </w:rPr>
      </w:pPr>
      <w:r w:rsidRPr="00136EF0">
        <w:rPr>
          <w:rFonts w:ascii="Arial" w:hAnsi="Arial" w:cs="Arial"/>
          <w:sz w:val="22"/>
          <w:szCs w:val="22"/>
        </w:rPr>
        <w:t>4.</w:t>
      </w:r>
      <w:r w:rsidRPr="00136EF0">
        <w:rPr>
          <w:rFonts w:ascii="Arial" w:hAnsi="Arial" w:cs="Arial"/>
          <w:sz w:val="22"/>
          <w:szCs w:val="22"/>
        </w:rPr>
        <w:tab/>
        <w:t>management and maintenance responsibilities of boundary treatments (excluding on-plot boundary treatment),</w:t>
      </w:r>
      <w:r w:rsidRPr="002818CE">
        <w:rPr>
          <w:rFonts w:ascii="Arial" w:hAnsi="Arial" w:cs="Arial"/>
          <w:sz w:val="22"/>
          <w:szCs w:val="22"/>
        </w:rPr>
        <w:t xml:space="preserve"> </w:t>
      </w:r>
    </w:p>
    <w:p w14:paraId="464FF07C"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5.</w:t>
      </w:r>
      <w:r w:rsidRPr="002818CE">
        <w:rPr>
          <w:rFonts w:ascii="Arial" w:hAnsi="Arial" w:cs="Arial"/>
          <w:sz w:val="22"/>
          <w:szCs w:val="22"/>
        </w:rPr>
        <w:tab/>
        <w:t>Reports to demonstrate if long term design objectives are being met and measures to ensure that any failure to achieve the objectives are implemented to agreed timescales</w:t>
      </w:r>
    </w:p>
    <w:p w14:paraId="03C9AF86"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6.</w:t>
      </w:r>
      <w:r w:rsidRPr="002818CE">
        <w:rPr>
          <w:rFonts w:ascii="Arial" w:hAnsi="Arial" w:cs="Arial"/>
          <w:sz w:val="22"/>
          <w:szCs w:val="22"/>
        </w:rPr>
        <w:tab/>
        <w:t>A timetable for implementation</w:t>
      </w:r>
    </w:p>
    <w:p w14:paraId="6B5F5F6D"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The measures in the approved strategic landscape management and maintenance plan shall thereafter be carried out in accordance with the approved plan and timescales for that phase.</w:t>
      </w:r>
    </w:p>
    <w:p w14:paraId="44DCB7D5"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Reason: To ensure a high proportion of large growing native species are planted</w:t>
      </w:r>
    </w:p>
    <w:p w14:paraId="62853B1F"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to ensure maximum longevity and amenity and environmental benefit and in the</w:t>
      </w:r>
    </w:p>
    <w:p w14:paraId="2C39FED0"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interests of the visual amenities of the locality and in accordance with Local Plan</w:t>
      </w:r>
    </w:p>
    <w:p w14:paraId="47F13047" w14:textId="77777777" w:rsidR="002A0225" w:rsidRPr="002818CE" w:rsidRDefault="002A0225" w:rsidP="002A0225">
      <w:pPr>
        <w:ind w:left="360" w:firstLine="60"/>
        <w:rPr>
          <w:rFonts w:ascii="Arial" w:hAnsi="Arial" w:cs="Arial"/>
          <w:sz w:val="22"/>
          <w:szCs w:val="22"/>
          <w:lang w:val="en-US"/>
        </w:rPr>
      </w:pPr>
      <w:r w:rsidRPr="002818CE">
        <w:rPr>
          <w:rFonts w:ascii="Arial" w:hAnsi="Arial" w:cs="Arial"/>
          <w:sz w:val="22"/>
          <w:szCs w:val="22"/>
          <w:lang w:val="en-US"/>
        </w:rPr>
        <w:t>D1 High Quality Design and Place Making, Local Plan Policy BIO1 Biodiversity and Geodiversity and D1 Design.</w:t>
      </w:r>
    </w:p>
    <w:p w14:paraId="0AD5EEE9" w14:textId="77777777" w:rsidR="002A0225" w:rsidRPr="002818CE" w:rsidRDefault="002A0225" w:rsidP="002A0225">
      <w:pPr>
        <w:ind w:left="360"/>
        <w:rPr>
          <w:rFonts w:ascii="Arial" w:hAnsi="Arial" w:cs="Arial"/>
          <w:sz w:val="22"/>
          <w:szCs w:val="22"/>
        </w:rPr>
      </w:pPr>
    </w:p>
    <w:p w14:paraId="4C3B0F53"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Each reserved matters application (including non-residential phases shall be accompanied by a scheme comprising details of non-strategic hard and soft landscaping works, including out-of-plot planting and in-plot planting (for non-residential use only</w:t>
      </w:r>
      <w:proofErr w:type="gramStart"/>
      <w:r w:rsidRPr="002818CE">
        <w:rPr>
          <w:rFonts w:ascii="Arial" w:hAnsi="Arial" w:cs="Arial"/>
          <w:sz w:val="22"/>
          <w:szCs w:val="22"/>
        </w:rPr>
        <w:t>) .</w:t>
      </w:r>
      <w:proofErr w:type="gramEnd"/>
      <w:r w:rsidRPr="002818CE">
        <w:rPr>
          <w:rFonts w:ascii="Arial" w:hAnsi="Arial" w:cs="Arial"/>
          <w:sz w:val="22"/>
          <w:szCs w:val="22"/>
        </w:rPr>
        <w:t xml:space="preserve">  The scheme shall include: </w:t>
      </w:r>
    </w:p>
    <w:p w14:paraId="10C7C337"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1.</w:t>
      </w:r>
      <w:r w:rsidRPr="002818CE">
        <w:rPr>
          <w:rFonts w:ascii="Arial" w:hAnsi="Arial" w:cs="Arial"/>
          <w:sz w:val="22"/>
          <w:szCs w:val="22"/>
        </w:rPr>
        <w:tab/>
        <w:t xml:space="preserve">full details of both hard and soft landscaping works comprising details of the species, planting specification, numbers, positions and planted heights of proposed trees and shrubs. </w:t>
      </w:r>
    </w:p>
    <w:p w14:paraId="5A98C336"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2.</w:t>
      </w:r>
      <w:r w:rsidRPr="002818CE">
        <w:rPr>
          <w:rFonts w:ascii="Arial" w:hAnsi="Arial" w:cs="Arial"/>
          <w:sz w:val="22"/>
          <w:szCs w:val="22"/>
        </w:rPr>
        <w:tab/>
        <w:t>details of the position and condition of any existing trees and hedgerows to be retained</w:t>
      </w:r>
    </w:p>
    <w:p w14:paraId="3185CB3B"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3.</w:t>
      </w:r>
      <w:r w:rsidRPr="002818CE">
        <w:rPr>
          <w:rFonts w:ascii="Arial" w:hAnsi="Arial" w:cs="Arial"/>
          <w:sz w:val="22"/>
          <w:szCs w:val="22"/>
        </w:rPr>
        <w:tab/>
        <w:t xml:space="preserve">details and a location plan for any ecological enhancements not included in the HMMP </w:t>
      </w:r>
    </w:p>
    <w:p w14:paraId="74D25D63" w14:textId="55F424EC" w:rsidR="002A0225" w:rsidRPr="002818CE" w:rsidRDefault="002A0225" w:rsidP="002A0225">
      <w:pPr>
        <w:ind w:left="720" w:hanging="360"/>
        <w:rPr>
          <w:rFonts w:ascii="Arial" w:hAnsi="Arial" w:cs="Arial"/>
          <w:sz w:val="22"/>
          <w:szCs w:val="22"/>
        </w:rPr>
      </w:pPr>
      <w:r w:rsidRPr="002818CE">
        <w:rPr>
          <w:rFonts w:ascii="Arial" w:hAnsi="Arial" w:cs="Arial"/>
          <w:sz w:val="22"/>
          <w:szCs w:val="22"/>
        </w:rPr>
        <w:t>4.</w:t>
      </w:r>
      <w:r w:rsidRPr="002818CE">
        <w:rPr>
          <w:rFonts w:ascii="Arial" w:hAnsi="Arial" w:cs="Arial"/>
          <w:sz w:val="22"/>
          <w:szCs w:val="22"/>
        </w:rPr>
        <w:tab/>
        <w:t xml:space="preserve">Specification and detailed plans for hard landscaping not included </w:t>
      </w:r>
      <w:r w:rsidRPr="005A2143">
        <w:rPr>
          <w:rFonts w:ascii="Arial" w:hAnsi="Arial" w:cs="Arial"/>
          <w:sz w:val="22"/>
          <w:szCs w:val="22"/>
        </w:rPr>
        <w:t xml:space="preserve">in condition </w:t>
      </w:r>
      <w:r w:rsidR="005A2143">
        <w:rPr>
          <w:rFonts w:ascii="Arial" w:hAnsi="Arial" w:cs="Arial"/>
          <w:sz w:val="22"/>
          <w:szCs w:val="22"/>
        </w:rPr>
        <w:t>79 above</w:t>
      </w:r>
      <w:r w:rsidRPr="002818CE">
        <w:rPr>
          <w:rFonts w:ascii="Arial" w:hAnsi="Arial" w:cs="Arial"/>
          <w:sz w:val="22"/>
          <w:szCs w:val="22"/>
        </w:rPr>
        <w:t>)</w:t>
      </w:r>
    </w:p>
    <w:p w14:paraId="45559FB1"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5.</w:t>
      </w:r>
      <w:r w:rsidRPr="002818CE">
        <w:rPr>
          <w:rFonts w:ascii="Arial" w:hAnsi="Arial" w:cs="Arial"/>
          <w:sz w:val="22"/>
          <w:szCs w:val="22"/>
        </w:rPr>
        <w:tab/>
        <w:t>Specification for play spaces and play equipment</w:t>
      </w:r>
    </w:p>
    <w:p w14:paraId="00DC258B"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6.</w:t>
      </w:r>
      <w:r w:rsidRPr="002818CE">
        <w:rPr>
          <w:rFonts w:ascii="Arial" w:hAnsi="Arial" w:cs="Arial"/>
          <w:sz w:val="22"/>
          <w:szCs w:val="22"/>
        </w:rPr>
        <w:tab/>
        <w:t>Management and maintenance responsibilities</w:t>
      </w:r>
    </w:p>
    <w:p w14:paraId="1898E99D"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7.</w:t>
      </w:r>
      <w:r w:rsidRPr="002818CE">
        <w:rPr>
          <w:rFonts w:ascii="Arial" w:hAnsi="Arial" w:cs="Arial"/>
          <w:sz w:val="22"/>
          <w:szCs w:val="22"/>
        </w:rPr>
        <w:tab/>
        <w:t>Reports to demonstrate if long term design objectives are being met and measures to ensure that any failure to achieve the objectives are implemented to agreed timescales</w:t>
      </w:r>
    </w:p>
    <w:p w14:paraId="3D46F4A4"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8.</w:t>
      </w:r>
      <w:r w:rsidRPr="002818CE">
        <w:rPr>
          <w:rFonts w:ascii="Arial" w:hAnsi="Arial" w:cs="Arial"/>
          <w:sz w:val="22"/>
          <w:szCs w:val="22"/>
        </w:rPr>
        <w:tab/>
        <w:t>A timetable for implementation</w:t>
      </w:r>
    </w:p>
    <w:p w14:paraId="66241D4B"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Thereafter the agreed non-strategic landscaping shall be carried out in accordance with the approved details and timescales for that phase.</w:t>
      </w:r>
    </w:p>
    <w:p w14:paraId="1284A303" w14:textId="77777777" w:rsidR="002A0225" w:rsidRPr="002818CE" w:rsidRDefault="002A0225" w:rsidP="002A0225">
      <w:pPr>
        <w:ind w:left="360"/>
        <w:rPr>
          <w:rFonts w:ascii="Arial" w:hAnsi="Arial" w:cs="Arial"/>
          <w:sz w:val="22"/>
          <w:szCs w:val="22"/>
          <w:lang w:val="en-US"/>
        </w:rPr>
      </w:pPr>
      <w:r w:rsidRPr="002818CE">
        <w:rPr>
          <w:rFonts w:ascii="Arial" w:hAnsi="Arial" w:cs="Arial"/>
          <w:sz w:val="22"/>
          <w:szCs w:val="22"/>
          <w:lang w:val="en-US"/>
        </w:rPr>
        <w:t>Reason: In the interests of the visual amenities of the locality and in accordance with Local Plan Policy BIO1 Biodiversity and Geodiversity and D1 Design.</w:t>
      </w:r>
    </w:p>
    <w:p w14:paraId="056E58A0" w14:textId="77777777" w:rsidR="002A0225" w:rsidRPr="002818CE" w:rsidRDefault="002A0225" w:rsidP="002A0225">
      <w:pPr>
        <w:rPr>
          <w:rFonts w:ascii="Arial" w:hAnsi="Arial" w:cs="Arial"/>
          <w:sz w:val="22"/>
          <w:szCs w:val="22"/>
          <w:lang w:val="en-US"/>
        </w:rPr>
      </w:pPr>
    </w:p>
    <w:p w14:paraId="754A9DE1"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A Noise Impact Assessment shall be submitted with each Reserved Matters application which includes residential development. The Noise Impact Assessment shall include details of mitigation measures to be implemented to ensure the following sound levels are achieved within all dwellings:</w:t>
      </w:r>
    </w:p>
    <w:p w14:paraId="4A97C3F0"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1.</w:t>
      </w:r>
      <w:r w:rsidRPr="002818CE">
        <w:rPr>
          <w:rFonts w:ascii="Arial" w:hAnsi="Arial" w:cs="Arial"/>
          <w:sz w:val="22"/>
          <w:szCs w:val="22"/>
        </w:rPr>
        <w:tab/>
        <w:t xml:space="preserve">bedrooms shall achieve a 16-hour </w:t>
      </w:r>
      <w:proofErr w:type="spellStart"/>
      <w:r w:rsidRPr="002818CE">
        <w:rPr>
          <w:rFonts w:ascii="Arial" w:hAnsi="Arial" w:cs="Arial"/>
          <w:sz w:val="22"/>
          <w:szCs w:val="22"/>
        </w:rPr>
        <w:t>LAeq</w:t>
      </w:r>
      <w:proofErr w:type="spellEnd"/>
      <w:r w:rsidRPr="002818CE">
        <w:rPr>
          <w:rFonts w:ascii="Arial" w:hAnsi="Arial" w:cs="Arial"/>
          <w:sz w:val="22"/>
          <w:szCs w:val="22"/>
        </w:rPr>
        <w:t xml:space="preserve"> (07:00 to 23:00) of 35dB(A), and an 8-hour </w:t>
      </w:r>
      <w:proofErr w:type="spellStart"/>
      <w:r w:rsidRPr="002818CE">
        <w:rPr>
          <w:rFonts w:ascii="Arial" w:hAnsi="Arial" w:cs="Arial"/>
          <w:sz w:val="22"/>
          <w:szCs w:val="22"/>
        </w:rPr>
        <w:t>LAeq</w:t>
      </w:r>
      <w:proofErr w:type="spellEnd"/>
      <w:r w:rsidRPr="002818CE">
        <w:rPr>
          <w:rFonts w:ascii="Arial" w:hAnsi="Arial" w:cs="Arial"/>
          <w:sz w:val="22"/>
          <w:szCs w:val="22"/>
        </w:rPr>
        <w:t xml:space="preserve"> (23:00 to 07:00) of 30dB(A), with individual noise events not exceeding 45dB </w:t>
      </w:r>
      <w:proofErr w:type="spellStart"/>
      <w:r w:rsidRPr="002818CE">
        <w:rPr>
          <w:rFonts w:ascii="Arial" w:hAnsi="Arial" w:cs="Arial"/>
          <w:sz w:val="22"/>
          <w:szCs w:val="22"/>
        </w:rPr>
        <w:t>LAFmax</w:t>
      </w:r>
      <w:proofErr w:type="spellEnd"/>
      <w:r w:rsidRPr="002818CE">
        <w:rPr>
          <w:rFonts w:ascii="Arial" w:hAnsi="Arial" w:cs="Arial"/>
          <w:sz w:val="22"/>
          <w:szCs w:val="22"/>
        </w:rPr>
        <w:t xml:space="preserve"> more than 10 times (23:00 to 07:00 hours)</w:t>
      </w:r>
    </w:p>
    <w:p w14:paraId="3B44AA20"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lastRenderedPageBreak/>
        <w:t>2.</w:t>
      </w:r>
      <w:r w:rsidRPr="002818CE">
        <w:rPr>
          <w:rFonts w:ascii="Arial" w:hAnsi="Arial" w:cs="Arial"/>
          <w:sz w:val="22"/>
          <w:szCs w:val="22"/>
        </w:rPr>
        <w:tab/>
        <w:t xml:space="preserve">living rooms shall achieve a 16-hour </w:t>
      </w:r>
      <w:proofErr w:type="spellStart"/>
      <w:r w:rsidRPr="002818CE">
        <w:rPr>
          <w:rFonts w:ascii="Arial" w:hAnsi="Arial" w:cs="Arial"/>
          <w:sz w:val="22"/>
          <w:szCs w:val="22"/>
        </w:rPr>
        <w:t>LAeq</w:t>
      </w:r>
      <w:proofErr w:type="spellEnd"/>
      <w:r w:rsidRPr="002818CE">
        <w:rPr>
          <w:rFonts w:ascii="Arial" w:hAnsi="Arial" w:cs="Arial"/>
          <w:sz w:val="22"/>
          <w:szCs w:val="22"/>
        </w:rPr>
        <w:t xml:space="preserve"> (07:00 to 23:00) of 35dB(A)</w:t>
      </w:r>
    </w:p>
    <w:p w14:paraId="543F6298"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3.</w:t>
      </w:r>
      <w:r w:rsidRPr="002818CE">
        <w:rPr>
          <w:rFonts w:ascii="Arial" w:hAnsi="Arial" w:cs="Arial"/>
          <w:sz w:val="22"/>
          <w:szCs w:val="22"/>
        </w:rPr>
        <w:tab/>
        <w:t xml:space="preserve">dining rooms shall achieve a 16-hour </w:t>
      </w:r>
      <w:proofErr w:type="spellStart"/>
      <w:r w:rsidRPr="002818CE">
        <w:rPr>
          <w:rFonts w:ascii="Arial" w:hAnsi="Arial" w:cs="Arial"/>
          <w:sz w:val="22"/>
          <w:szCs w:val="22"/>
        </w:rPr>
        <w:t>LAeq</w:t>
      </w:r>
      <w:proofErr w:type="spellEnd"/>
      <w:r w:rsidRPr="002818CE">
        <w:rPr>
          <w:rFonts w:ascii="Arial" w:hAnsi="Arial" w:cs="Arial"/>
          <w:sz w:val="22"/>
          <w:szCs w:val="22"/>
        </w:rPr>
        <w:t xml:space="preserve"> (07:00 to 23:00) of 40dB(A)</w:t>
      </w:r>
    </w:p>
    <w:p w14:paraId="1EB63A50"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 xml:space="preserve">The Noise Impact Assessment shall also include details of a scheme for protecting external amenity areas from external noise and ensuring that the lowest practicable sound levels in external amenity areas are achieved. </w:t>
      </w:r>
    </w:p>
    <w:p w14:paraId="4FE7C16A"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Thereafter the development of that phase shall be carried out in accordance with the approved details and retained for the lifetime of the development.</w:t>
      </w:r>
    </w:p>
    <w:p w14:paraId="08F3DBC0"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Reason: In the interests of highway safety, residential amenity and visual amenity,</w:t>
      </w:r>
    </w:p>
    <w:p w14:paraId="0E41F8DE"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in accordance with Local Plan Policies D1, Local Plan policies T4 and Poll 1.</w:t>
      </w:r>
    </w:p>
    <w:p w14:paraId="13F52542" w14:textId="77777777" w:rsidR="002A0225" w:rsidRPr="002818CE" w:rsidRDefault="002A0225" w:rsidP="002A0225">
      <w:pPr>
        <w:rPr>
          <w:rFonts w:ascii="Arial" w:hAnsi="Arial" w:cs="Arial"/>
          <w:sz w:val="22"/>
          <w:szCs w:val="22"/>
        </w:rPr>
      </w:pPr>
    </w:p>
    <w:p w14:paraId="3EA308D4"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A Noise Impact Assessment shall be submitted with any Reserved Matters application for Phase C1 including the school development, which assesses the impact of noise from school/ (including playground/ playing fields) and/or commercial/community use buildings on residential properties.  The Noise Impact Assessment shall include details of any mitigation measures required to ensure the operational noise levels do not have an adverse impact on the health and quality of life of people living or working in the area. Thereafter the development for that phase shall be carried out in accordance with the approved details and retained for the lifetime of the development.</w:t>
      </w:r>
    </w:p>
    <w:p w14:paraId="0F967B2B"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Reason: In the interests of highway safety, residential amenity and visual amenity,</w:t>
      </w:r>
    </w:p>
    <w:p w14:paraId="1AFFE568"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in accordance with Local Plan Policies D1, Local Plan policies T4 and Poll 1.</w:t>
      </w:r>
    </w:p>
    <w:p w14:paraId="661096E1" w14:textId="77777777" w:rsidR="002A0225" w:rsidRPr="002818CE" w:rsidRDefault="002A0225" w:rsidP="002A0225">
      <w:pPr>
        <w:rPr>
          <w:rFonts w:ascii="Arial" w:hAnsi="Arial" w:cs="Arial"/>
          <w:sz w:val="22"/>
          <w:szCs w:val="22"/>
        </w:rPr>
      </w:pPr>
      <w:r w:rsidRPr="002818CE">
        <w:rPr>
          <w:rFonts w:ascii="Arial" w:hAnsi="Arial" w:cs="Arial"/>
          <w:sz w:val="22"/>
          <w:szCs w:val="22"/>
        </w:rPr>
        <w:tab/>
      </w:r>
    </w:p>
    <w:p w14:paraId="2579163F"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A Noise Impact Assessment shall be submitted with the Reserved Matters application for the school development, which assesses the impact of noise from the link road on the school.  The Noise Impact Assessment shall include details of any mitigation measures required to ensure that the requirements of Building Bulletin 93: Acoustic Design of Schools – Performance Standards 2014 (or as amended or superseded at the time of reserved matters permission) are met. Thereafter the development shall be carried out in accordance with the approved details and approved for the lifetime of the development.</w:t>
      </w:r>
    </w:p>
    <w:p w14:paraId="315746EE"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Reason: In the interests of highway safety, residential amenity and visual amenity,</w:t>
      </w:r>
    </w:p>
    <w:p w14:paraId="7C48DC58"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in accordance with Local Plan Policies D1, Local Plan policies T4 and Poll 1.</w:t>
      </w:r>
    </w:p>
    <w:p w14:paraId="123A0B8A" w14:textId="77777777" w:rsidR="002A0225" w:rsidRPr="002818CE" w:rsidRDefault="002A0225" w:rsidP="002A0225">
      <w:pPr>
        <w:rPr>
          <w:rFonts w:ascii="Arial" w:hAnsi="Arial" w:cs="Arial"/>
          <w:sz w:val="22"/>
          <w:szCs w:val="22"/>
        </w:rPr>
      </w:pPr>
    </w:p>
    <w:p w14:paraId="57D97271"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Each reserved matters application shall be accompanied by a scheme for lighting for that phase. The details shall be provided by a suitably qualified ecologist and clearly demonstrate that lighting will not adversely impact wildlife using key corridors, foraging and commuting features and roosting sites or impact upon residential amenity. The details shall include, but are not limited to, the following:</w:t>
      </w:r>
    </w:p>
    <w:p w14:paraId="4C083390"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1.</w:t>
      </w:r>
      <w:r w:rsidRPr="002818CE">
        <w:rPr>
          <w:rFonts w:ascii="Arial" w:hAnsi="Arial" w:cs="Arial"/>
          <w:sz w:val="22"/>
          <w:szCs w:val="22"/>
        </w:rPr>
        <w:tab/>
        <w:t>A drawing showing sensitive areas, dark corridors and buffer areas.</w:t>
      </w:r>
    </w:p>
    <w:p w14:paraId="71AF0555"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2.</w:t>
      </w:r>
      <w:r w:rsidRPr="002818CE">
        <w:rPr>
          <w:rFonts w:ascii="Arial" w:hAnsi="Arial" w:cs="Arial"/>
          <w:sz w:val="22"/>
          <w:szCs w:val="22"/>
        </w:rPr>
        <w:tab/>
        <w:t>Technical description, design or specification of external lighting to be installed including shields, cowls or blinds where appropriate.</w:t>
      </w:r>
    </w:p>
    <w:p w14:paraId="626C8EE7"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3.</w:t>
      </w:r>
      <w:r w:rsidRPr="002818CE">
        <w:rPr>
          <w:rFonts w:ascii="Arial" w:hAnsi="Arial" w:cs="Arial"/>
          <w:sz w:val="22"/>
          <w:szCs w:val="22"/>
        </w:rPr>
        <w:tab/>
        <w:t>A description of the luminosity of lights and their light colour.</w:t>
      </w:r>
    </w:p>
    <w:p w14:paraId="79B32C06"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4.</w:t>
      </w:r>
      <w:r w:rsidRPr="002818CE">
        <w:rPr>
          <w:rFonts w:ascii="Arial" w:hAnsi="Arial" w:cs="Arial"/>
          <w:sz w:val="22"/>
          <w:szCs w:val="22"/>
        </w:rPr>
        <w:tab/>
        <w:t>A drawing(s) showing the location and where appropriate the elevation and height of the light fixings.</w:t>
      </w:r>
    </w:p>
    <w:p w14:paraId="69ACE8E6"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5.</w:t>
      </w:r>
      <w:r w:rsidRPr="002818CE">
        <w:rPr>
          <w:rFonts w:ascii="Arial" w:hAnsi="Arial" w:cs="Arial"/>
          <w:sz w:val="22"/>
          <w:szCs w:val="22"/>
        </w:rPr>
        <w:tab/>
        <w:t>Methods to control lighting control (e.g. timer operation, Passive Infrared Sensors (PIR)); and</w:t>
      </w:r>
    </w:p>
    <w:p w14:paraId="296FB02C"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6.</w:t>
      </w:r>
      <w:r w:rsidRPr="002818CE">
        <w:rPr>
          <w:rFonts w:ascii="Arial" w:hAnsi="Arial" w:cs="Arial"/>
          <w:sz w:val="22"/>
          <w:szCs w:val="22"/>
        </w:rPr>
        <w:tab/>
        <w:t xml:space="preserve">Lighting contour plans, both horizontal and vertical where appropriate, </w:t>
      </w:r>
      <w:proofErr w:type="gramStart"/>
      <w:r w:rsidRPr="002818CE">
        <w:rPr>
          <w:rFonts w:ascii="Arial" w:hAnsi="Arial" w:cs="Arial"/>
          <w:sz w:val="22"/>
          <w:szCs w:val="22"/>
        </w:rPr>
        <w:t>taking into account</w:t>
      </w:r>
      <w:proofErr w:type="gramEnd"/>
      <w:r w:rsidRPr="002818CE">
        <w:rPr>
          <w:rFonts w:ascii="Arial" w:hAnsi="Arial" w:cs="Arial"/>
          <w:sz w:val="22"/>
          <w:szCs w:val="22"/>
        </w:rPr>
        <w:t xml:space="preserve"> hard and soft landscaping.</w:t>
      </w:r>
    </w:p>
    <w:p w14:paraId="3CC6620C"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7.</w:t>
      </w:r>
      <w:r w:rsidRPr="002818CE">
        <w:rPr>
          <w:rFonts w:ascii="Arial" w:hAnsi="Arial" w:cs="Arial"/>
          <w:sz w:val="22"/>
          <w:szCs w:val="22"/>
        </w:rPr>
        <w:tab/>
        <w:t>Measures to minimise long distance glare</w:t>
      </w:r>
    </w:p>
    <w:p w14:paraId="21AC4CF0"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8.</w:t>
      </w:r>
      <w:r w:rsidRPr="002818CE">
        <w:rPr>
          <w:rFonts w:ascii="Arial" w:hAnsi="Arial" w:cs="Arial"/>
          <w:sz w:val="22"/>
          <w:szCs w:val="22"/>
        </w:rPr>
        <w:tab/>
        <w:t>Timetable for implementation</w:t>
      </w:r>
    </w:p>
    <w:p w14:paraId="6A106036"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Thereafter the approved scheme shall be implemented in full for that phase and retained for the lifetime of the development.</w:t>
      </w:r>
    </w:p>
    <w:p w14:paraId="1147ED55"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 xml:space="preserve">Reason: In the interests of the amenities of </w:t>
      </w:r>
      <w:proofErr w:type="gramStart"/>
      <w:r w:rsidRPr="002818CE">
        <w:rPr>
          <w:rFonts w:ascii="Arial" w:hAnsi="Arial" w:cs="Arial"/>
          <w:sz w:val="22"/>
          <w:szCs w:val="22"/>
          <w:lang w:val="en-US"/>
        </w:rPr>
        <w:t>local residents</w:t>
      </w:r>
      <w:proofErr w:type="gramEnd"/>
      <w:r w:rsidRPr="002818CE">
        <w:rPr>
          <w:rFonts w:ascii="Arial" w:hAnsi="Arial" w:cs="Arial"/>
          <w:sz w:val="22"/>
          <w:szCs w:val="22"/>
          <w:lang w:val="en-US"/>
        </w:rPr>
        <w:t xml:space="preserve"> and in accordance with</w:t>
      </w:r>
    </w:p>
    <w:p w14:paraId="0F689712"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Local Plan Policies GD1 General Development Policy and POLL1 Pollution Control</w:t>
      </w:r>
    </w:p>
    <w:p w14:paraId="3A784211" w14:textId="77777777" w:rsidR="002A0225" w:rsidRPr="002818CE" w:rsidRDefault="002A0225" w:rsidP="002A0225">
      <w:pPr>
        <w:ind w:left="360"/>
        <w:rPr>
          <w:rFonts w:ascii="Arial" w:hAnsi="Arial" w:cs="Arial"/>
          <w:sz w:val="22"/>
          <w:szCs w:val="22"/>
          <w:lang w:val="en-US"/>
        </w:rPr>
      </w:pPr>
      <w:r w:rsidRPr="002818CE">
        <w:rPr>
          <w:rFonts w:ascii="Arial" w:hAnsi="Arial" w:cs="Arial"/>
          <w:sz w:val="22"/>
          <w:szCs w:val="22"/>
          <w:lang w:val="en-US"/>
        </w:rPr>
        <w:t>and Protection and for the protection of biodiversity in accordance with Local Plan Policy BIO1.</w:t>
      </w:r>
    </w:p>
    <w:p w14:paraId="328B4651" w14:textId="77777777" w:rsidR="002A0225" w:rsidRPr="002818CE" w:rsidRDefault="002A0225" w:rsidP="002A0225">
      <w:pPr>
        <w:rPr>
          <w:rFonts w:ascii="Arial" w:hAnsi="Arial" w:cs="Arial"/>
          <w:sz w:val="22"/>
          <w:szCs w:val="22"/>
        </w:rPr>
      </w:pPr>
    </w:p>
    <w:p w14:paraId="2415577C"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lastRenderedPageBreak/>
        <w:t>A Light Impact Assessment shall be submitted with each Reserved Matters application for Phase C1 including the school development, which assesses the impact of outdoor lighting from the school (including from sports facilities) and other buildings on residential properties.  The Light Impact Assessment shall include details of any mitigation measures required to ensure operational light levels do not have an adverse impact on the health and quality of life of people living or working in the area. Thereafter the agreed mitigation measures shall be implemented in full prior to the first use of the school and shall be retained for the lifetime of the development.</w:t>
      </w:r>
    </w:p>
    <w:p w14:paraId="61CA0384" w14:textId="77777777" w:rsidR="002A0225" w:rsidRPr="002818CE" w:rsidRDefault="002A0225" w:rsidP="002A0225">
      <w:pPr>
        <w:ind w:left="360"/>
        <w:rPr>
          <w:rFonts w:ascii="Arial" w:hAnsi="Arial" w:cs="Arial"/>
          <w:sz w:val="22"/>
          <w:szCs w:val="22"/>
          <w:lang w:val="en-US"/>
        </w:rPr>
      </w:pPr>
      <w:r w:rsidRPr="002818CE">
        <w:rPr>
          <w:rFonts w:ascii="Arial" w:hAnsi="Arial" w:cs="Arial"/>
          <w:sz w:val="22"/>
          <w:szCs w:val="22"/>
          <w:lang w:val="en-US"/>
        </w:rPr>
        <w:t xml:space="preserve">Reason: In the interests of the amenities of </w:t>
      </w:r>
      <w:proofErr w:type="gramStart"/>
      <w:r w:rsidRPr="002818CE">
        <w:rPr>
          <w:rFonts w:ascii="Arial" w:hAnsi="Arial" w:cs="Arial"/>
          <w:sz w:val="22"/>
          <w:szCs w:val="22"/>
          <w:lang w:val="en-US"/>
        </w:rPr>
        <w:t>local residents</w:t>
      </w:r>
      <w:proofErr w:type="gramEnd"/>
      <w:r w:rsidRPr="002818CE">
        <w:rPr>
          <w:rFonts w:ascii="Arial" w:hAnsi="Arial" w:cs="Arial"/>
          <w:sz w:val="22"/>
          <w:szCs w:val="22"/>
          <w:lang w:val="en-US"/>
        </w:rPr>
        <w:t xml:space="preserve"> and in accordance with</w:t>
      </w:r>
    </w:p>
    <w:p w14:paraId="1DF5C622" w14:textId="77777777" w:rsidR="002A0225" w:rsidRPr="002818CE" w:rsidRDefault="002A0225" w:rsidP="002A0225">
      <w:pPr>
        <w:ind w:left="360"/>
        <w:rPr>
          <w:rFonts w:ascii="Arial" w:hAnsi="Arial" w:cs="Arial"/>
          <w:sz w:val="22"/>
          <w:szCs w:val="22"/>
          <w:lang w:val="en-US"/>
        </w:rPr>
      </w:pPr>
      <w:r w:rsidRPr="002818CE">
        <w:rPr>
          <w:rFonts w:ascii="Arial" w:hAnsi="Arial" w:cs="Arial"/>
          <w:sz w:val="22"/>
          <w:szCs w:val="22"/>
          <w:lang w:val="en-US"/>
        </w:rPr>
        <w:t>Local Plan Policies GD1 General Development Policy and POLL1 Pollution Control</w:t>
      </w:r>
    </w:p>
    <w:p w14:paraId="78BEBE65" w14:textId="77777777" w:rsidR="002A0225" w:rsidRPr="002818CE" w:rsidRDefault="002A0225" w:rsidP="002A0225">
      <w:pPr>
        <w:ind w:left="360"/>
        <w:rPr>
          <w:rFonts w:ascii="Arial" w:hAnsi="Arial" w:cs="Arial"/>
          <w:sz w:val="22"/>
          <w:szCs w:val="22"/>
          <w:lang w:val="en-US"/>
        </w:rPr>
      </w:pPr>
      <w:r w:rsidRPr="002818CE">
        <w:rPr>
          <w:rFonts w:ascii="Arial" w:hAnsi="Arial" w:cs="Arial"/>
          <w:sz w:val="22"/>
          <w:szCs w:val="22"/>
          <w:lang w:val="en-US"/>
        </w:rPr>
        <w:t>and Protection and for the protection of biodiversity in accordance with Local Plan Policy BIO1.</w:t>
      </w:r>
    </w:p>
    <w:p w14:paraId="489B23CC" w14:textId="77777777" w:rsidR="002A0225" w:rsidRPr="002818CE" w:rsidRDefault="002A0225" w:rsidP="002A0225">
      <w:pPr>
        <w:rPr>
          <w:rFonts w:ascii="Arial" w:hAnsi="Arial" w:cs="Arial"/>
          <w:sz w:val="22"/>
          <w:szCs w:val="22"/>
        </w:rPr>
      </w:pPr>
    </w:p>
    <w:p w14:paraId="02B933BD"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Each reserved matters application shall be accompanied by a scheme for the provision of street furniture (for non-adopted ways routes and spaces) and public art for that phase shall be submitted to and approved in writing by the Local Planning Authority.  The scheme shall the following:</w:t>
      </w:r>
    </w:p>
    <w:p w14:paraId="160278FC"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1.</w:t>
      </w:r>
      <w:r w:rsidRPr="002818CE">
        <w:rPr>
          <w:rFonts w:ascii="Arial" w:hAnsi="Arial" w:cs="Arial"/>
          <w:sz w:val="22"/>
          <w:szCs w:val="22"/>
        </w:rPr>
        <w:tab/>
        <w:t>Street furniture in built areas</w:t>
      </w:r>
    </w:p>
    <w:p w14:paraId="77E80C2D"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2.</w:t>
      </w:r>
      <w:r w:rsidRPr="002818CE">
        <w:rPr>
          <w:rFonts w:ascii="Arial" w:hAnsi="Arial" w:cs="Arial"/>
          <w:sz w:val="22"/>
          <w:szCs w:val="22"/>
        </w:rPr>
        <w:tab/>
        <w:t>Street furniture in landscape spaces</w:t>
      </w:r>
    </w:p>
    <w:p w14:paraId="1C2806C5"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3.</w:t>
      </w:r>
      <w:r w:rsidRPr="002818CE">
        <w:rPr>
          <w:rFonts w:ascii="Arial" w:hAnsi="Arial" w:cs="Arial"/>
          <w:sz w:val="22"/>
          <w:szCs w:val="22"/>
        </w:rPr>
        <w:tab/>
        <w:t>Way finding signs and links to the Trans Pennine trail and other footpaths and locations</w:t>
      </w:r>
    </w:p>
    <w:p w14:paraId="4698871D"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4.</w:t>
      </w:r>
      <w:r w:rsidRPr="002818CE">
        <w:rPr>
          <w:rFonts w:ascii="Arial" w:hAnsi="Arial" w:cs="Arial"/>
          <w:sz w:val="22"/>
          <w:szCs w:val="22"/>
        </w:rPr>
        <w:tab/>
        <w:t xml:space="preserve">Public art as entrance features </w:t>
      </w:r>
    </w:p>
    <w:p w14:paraId="64842B51"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5.</w:t>
      </w:r>
      <w:r w:rsidRPr="002818CE">
        <w:rPr>
          <w:rFonts w:ascii="Arial" w:hAnsi="Arial" w:cs="Arial"/>
          <w:sz w:val="22"/>
          <w:szCs w:val="22"/>
        </w:rPr>
        <w:tab/>
        <w:t xml:space="preserve">Location, type, design, materials, colour palette, size, for each of the above </w:t>
      </w:r>
    </w:p>
    <w:p w14:paraId="3D7E9CB7"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6.</w:t>
      </w:r>
      <w:r w:rsidRPr="002818CE">
        <w:rPr>
          <w:rFonts w:ascii="Arial" w:hAnsi="Arial" w:cs="Arial"/>
          <w:sz w:val="22"/>
          <w:szCs w:val="22"/>
        </w:rPr>
        <w:tab/>
        <w:t>Management and maintenance responsibilities</w:t>
      </w:r>
    </w:p>
    <w:p w14:paraId="3D4EED99"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7.</w:t>
      </w:r>
      <w:r w:rsidRPr="002818CE">
        <w:rPr>
          <w:rFonts w:ascii="Arial" w:hAnsi="Arial" w:cs="Arial"/>
          <w:sz w:val="22"/>
          <w:szCs w:val="22"/>
        </w:rPr>
        <w:tab/>
        <w:t>Timetable for implementation</w:t>
      </w:r>
    </w:p>
    <w:p w14:paraId="17FDED9C"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 xml:space="preserve">Thereafter the approved scheme for street furniture and public art shall be implemented in full in accordance with the approved timetable for that phase and retained for the lifetime of the development. </w:t>
      </w:r>
    </w:p>
    <w:p w14:paraId="03914A26"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Reason: In the interests of the visual amenities of the locality and in accordance</w:t>
      </w:r>
    </w:p>
    <w:p w14:paraId="77D64A6D" w14:textId="77777777" w:rsidR="002A0225" w:rsidRPr="002818CE" w:rsidRDefault="002A0225" w:rsidP="002A0225">
      <w:pPr>
        <w:ind w:left="360"/>
        <w:rPr>
          <w:rFonts w:ascii="Arial" w:hAnsi="Arial" w:cs="Arial"/>
          <w:sz w:val="22"/>
          <w:szCs w:val="22"/>
        </w:rPr>
      </w:pPr>
      <w:r w:rsidRPr="002818CE">
        <w:rPr>
          <w:rFonts w:ascii="Arial" w:hAnsi="Arial" w:cs="Arial"/>
          <w:sz w:val="22"/>
          <w:szCs w:val="22"/>
          <w:lang w:val="en-US"/>
        </w:rPr>
        <w:t>with Local Plan Policy BIO1 Biodiversity and Geodiversity and D1 Design</w:t>
      </w:r>
    </w:p>
    <w:p w14:paraId="72F22165" w14:textId="77777777" w:rsidR="002A0225" w:rsidRPr="002818CE" w:rsidRDefault="002A0225" w:rsidP="002A0225">
      <w:pPr>
        <w:rPr>
          <w:rFonts w:ascii="Arial" w:hAnsi="Arial" w:cs="Arial"/>
          <w:sz w:val="22"/>
          <w:szCs w:val="22"/>
        </w:rPr>
      </w:pPr>
    </w:p>
    <w:p w14:paraId="4DF80BD0"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Upon commencement of construction of each reserved matters phase, a landscape management plan, including long term design objectives, for a minimum of 30 years, management responsibilities and maintenance schedules for all non- strategic landscaped areas set out on approved plan P11754-00-001-GIL-001 REV 10 hereby approved, shall be submitted to and approved by the Local Planning Authority. The scheme shall include but not be limited to proposals for the following:</w:t>
      </w:r>
    </w:p>
    <w:p w14:paraId="3FEA0899"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1.</w:t>
      </w:r>
      <w:r w:rsidRPr="002818CE">
        <w:rPr>
          <w:rFonts w:ascii="Arial" w:hAnsi="Arial" w:cs="Arial"/>
          <w:sz w:val="22"/>
          <w:szCs w:val="22"/>
        </w:rPr>
        <w:tab/>
        <w:t xml:space="preserve">management responsibilities and maintenance schedules for all the strategic landscape areas. </w:t>
      </w:r>
    </w:p>
    <w:p w14:paraId="1058ADDA"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2.</w:t>
      </w:r>
      <w:r w:rsidRPr="002818CE">
        <w:rPr>
          <w:rFonts w:ascii="Arial" w:hAnsi="Arial" w:cs="Arial"/>
          <w:sz w:val="22"/>
          <w:szCs w:val="22"/>
        </w:rPr>
        <w:tab/>
        <w:t>maintenance of the ecological enhancement areas where not covered in condition HMMP</w:t>
      </w:r>
    </w:p>
    <w:p w14:paraId="351236A0"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3.</w:t>
      </w:r>
      <w:r w:rsidRPr="002818CE">
        <w:rPr>
          <w:rFonts w:ascii="Arial" w:hAnsi="Arial" w:cs="Arial"/>
          <w:sz w:val="22"/>
          <w:szCs w:val="22"/>
        </w:rPr>
        <w:tab/>
        <w:t>management responsibilities and maintenance schedules for all hard and soft landscaping</w:t>
      </w:r>
    </w:p>
    <w:p w14:paraId="16C654F8"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4.</w:t>
      </w:r>
      <w:r w:rsidRPr="002818CE">
        <w:rPr>
          <w:rFonts w:ascii="Arial" w:hAnsi="Arial" w:cs="Arial"/>
          <w:sz w:val="22"/>
          <w:szCs w:val="22"/>
        </w:rPr>
        <w:tab/>
        <w:t xml:space="preserve">management and maintenance of boundary treatments  </w:t>
      </w:r>
    </w:p>
    <w:p w14:paraId="51B67473"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The measures in the approved long term landscape management and maintenance plan shall thereafter be carried out in accordance with the approved plan and timetable.</w:t>
      </w:r>
    </w:p>
    <w:p w14:paraId="5F9E4F1F"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Reason: In the interests of the visual amenities of the locality and in accordance with Local Plan Policy MU1, BIO1 Biodiversity and Geodiversity and D1 Design</w:t>
      </w:r>
    </w:p>
    <w:p w14:paraId="574E2EF4" w14:textId="77777777" w:rsidR="002A0225" w:rsidRPr="002818CE" w:rsidRDefault="002A0225" w:rsidP="002A0225">
      <w:pPr>
        <w:rPr>
          <w:rFonts w:ascii="Arial" w:hAnsi="Arial" w:cs="Arial"/>
          <w:sz w:val="22"/>
          <w:szCs w:val="22"/>
        </w:rPr>
      </w:pPr>
    </w:p>
    <w:p w14:paraId="6D6C268C"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Each reserved matters application shall be accompanied by a public right of way and non-adoptable ways and spaces specification and maintenance scheme for that phase which shall be submitted to the Local Authority for approval in writing. The scheme shall include the following:</w:t>
      </w:r>
    </w:p>
    <w:p w14:paraId="690FB5E1"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1.</w:t>
      </w:r>
      <w:r w:rsidRPr="002818CE">
        <w:rPr>
          <w:rFonts w:ascii="Arial" w:hAnsi="Arial" w:cs="Arial"/>
          <w:sz w:val="22"/>
          <w:szCs w:val="22"/>
        </w:rPr>
        <w:tab/>
        <w:t xml:space="preserve">constructional details of each route type </w:t>
      </w:r>
    </w:p>
    <w:p w14:paraId="1AC15DAB"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2.</w:t>
      </w:r>
      <w:r w:rsidRPr="002818CE">
        <w:rPr>
          <w:rFonts w:ascii="Arial" w:hAnsi="Arial" w:cs="Arial"/>
          <w:sz w:val="22"/>
          <w:szCs w:val="22"/>
        </w:rPr>
        <w:tab/>
        <w:t xml:space="preserve">location plan of each route </w:t>
      </w:r>
    </w:p>
    <w:p w14:paraId="0733364D"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lastRenderedPageBreak/>
        <w:t>3.</w:t>
      </w:r>
      <w:r w:rsidRPr="002818CE">
        <w:rPr>
          <w:rFonts w:ascii="Arial" w:hAnsi="Arial" w:cs="Arial"/>
          <w:sz w:val="22"/>
          <w:szCs w:val="22"/>
        </w:rPr>
        <w:tab/>
        <w:t>future status and future maintenance plans of existing and proposed footways and footpaths / cycleways / bridleways, carriageways</w:t>
      </w:r>
    </w:p>
    <w:p w14:paraId="52B6DEE5" w14:textId="77777777" w:rsidR="002A0225" w:rsidRPr="002818CE" w:rsidRDefault="002A0225" w:rsidP="002A0225">
      <w:pPr>
        <w:ind w:left="720" w:hanging="360"/>
        <w:rPr>
          <w:rFonts w:ascii="Arial" w:hAnsi="Arial" w:cs="Arial"/>
          <w:sz w:val="22"/>
          <w:szCs w:val="22"/>
        </w:rPr>
      </w:pPr>
      <w:r w:rsidRPr="002818CE">
        <w:rPr>
          <w:rFonts w:ascii="Arial" w:hAnsi="Arial" w:cs="Arial"/>
          <w:sz w:val="22"/>
          <w:szCs w:val="22"/>
        </w:rPr>
        <w:t>4.</w:t>
      </w:r>
      <w:r w:rsidRPr="002818CE">
        <w:rPr>
          <w:rFonts w:ascii="Arial" w:hAnsi="Arial" w:cs="Arial"/>
          <w:sz w:val="22"/>
          <w:szCs w:val="22"/>
        </w:rPr>
        <w:tab/>
        <w:t>Maintenance and management plans of landscaped areas and play spaces which are not put forward for adoption by the Local Authority.</w:t>
      </w:r>
    </w:p>
    <w:p w14:paraId="4C91D680" w14:textId="77777777" w:rsidR="002A0225" w:rsidRPr="002818CE" w:rsidRDefault="002A0225" w:rsidP="002A0225">
      <w:pPr>
        <w:ind w:firstLine="360"/>
        <w:rPr>
          <w:rFonts w:ascii="Arial" w:hAnsi="Arial" w:cs="Arial"/>
          <w:sz w:val="22"/>
          <w:szCs w:val="22"/>
        </w:rPr>
      </w:pPr>
      <w:r w:rsidRPr="002818CE">
        <w:rPr>
          <w:rFonts w:ascii="Arial" w:hAnsi="Arial" w:cs="Arial"/>
          <w:sz w:val="22"/>
          <w:szCs w:val="22"/>
        </w:rPr>
        <w:t>5.</w:t>
      </w:r>
      <w:r w:rsidRPr="002818CE">
        <w:rPr>
          <w:rFonts w:ascii="Arial" w:hAnsi="Arial" w:cs="Arial"/>
          <w:sz w:val="22"/>
          <w:szCs w:val="22"/>
        </w:rPr>
        <w:tab/>
        <w:t>Timetable for implementation</w:t>
      </w:r>
    </w:p>
    <w:p w14:paraId="11DEC824" w14:textId="77777777" w:rsidR="002A0225" w:rsidRPr="002818CE" w:rsidRDefault="002A0225" w:rsidP="002A0225">
      <w:pPr>
        <w:ind w:left="360"/>
        <w:rPr>
          <w:rFonts w:ascii="Arial" w:hAnsi="Arial" w:cs="Arial"/>
          <w:sz w:val="22"/>
          <w:szCs w:val="22"/>
        </w:rPr>
      </w:pPr>
      <w:r w:rsidRPr="002818CE">
        <w:rPr>
          <w:rFonts w:ascii="Arial" w:hAnsi="Arial" w:cs="Arial"/>
          <w:sz w:val="22"/>
          <w:szCs w:val="22"/>
        </w:rPr>
        <w:t>Once agreed, the development shall thereafter, be constructed and maintained in accordance with the approved details and timetable.</w:t>
      </w:r>
    </w:p>
    <w:p w14:paraId="2AB0C62D"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Reason: In the interests of the visual amenities of the locality and in accordance</w:t>
      </w:r>
    </w:p>
    <w:p w14:paraId="5AAF6F8F" w14:textId="77777777" w:rsidR="002A0225" w:rsidRDefault="002A0225" w:rsidP="002A0225">
      <w:pPr>
        <w:ind w:left="360"/>
        <w:rPr>
          <w:rFonts w:ascii="Arial" w:hAnsi="Arial" w:cs="Arial"/>
          <w:sz w:val="22"/>
          <w:szCs w:val="22"/>
          <w:lang w:val="en-US"/>
        </w:rPr>
      </w:pPr>
      <w:r w:rsidRPr="002818CE">
        <w:rPr>
          <w:rFonts w:ascii="Arial" w:hAnsi="Arial" w:cs="Arial"/>
          <w:sz w:val="22"/>
          <w:szCs w:val="22"/>
          <w:lang w:val="en-US"/>
        </w:rPr>
        <w:t>with Local Plan Policy BIO1 Biodiversity and Geodiversity and D1 Design and GI2</w:t>
      </w:r>
    </w:p>
    <w:p w14:paraId="422EBC1B" w14:textId="77777777" w:rsidR="007B2D8C" w:rsidRPr="002818CE" w:rsidRDefault="007B2D8C" w:rsidP="002A0225">
      <w:pPr>
        <w:ind w:left="360"/>
        <w:rPr>
          <w:rFonts w:ascii="Arial" w:hAnsi="Arial" w:cs="Arial"/>
          <w:sz w:val="22"/>
          <w:szCs w:val="22"/>
        </w:rPr>
      </w:pPr>
    </w:p>
    <w:p w14:paraId="31F9BD4E" w14:textId="77777777"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Prior to occupation of each non-residential building, an energy performance certificate shall be provided to the Local Planning Authority demonstrating that the required standard of BREEAM 'very good' or equivalent has been achieved and the measures provided to achieve the standard shall be retained as operational thereafter.</w:t>
      </w:r>
    </w:p>
    <w:p w14:paraId="54E01A73"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Reason: To enable delivery of efficient and sustainable design and construction in</w:t>
      </w:r>
    </w:p>
    <w:p w14:paraId="346381B3" w14:textId="77777777"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accordance with Local Plan Policy CC2.</w:t>
      </w:r>
    </w:p>
    <w:p w14:paraId="68737449" w14:textId="77777777" w:rsidR="002A0225" w:rsidRPr="002818CE" w:rsidRDefault="002A0225" w:rsidP="002A0225">
      <w:pPr>
        <w:rPr>
          <w:rFonts w:ascii="Arial" w:hAnsi="Arial" w:cs="Arial"/>
          <w:sz w:val="22"/>
          <w:szCs w:val="22"/>
        </w:rPr>
      </w:pPr>
    </w:p>
    <w:p w14:paraId="30410091" w14:textId="60FD155C" w:rsidR="002A0225" w:rsidRPr="002818CE" w:rsidRDefault="002A0225" w:rsidP="000E60B9">
      <w:pPr>
        <w:pStyle w:val="ListParagraph"/>
        <w:numPr>
          <w:ilvl w:val="0"/>
          <w:numId w:val="20"/>
        </w:numPr>
        <w:rPr>
          <w:rFonts w:ascii="Arial" w:hAnsi="Arial" w:cs="Arial"/>
          <w:sz w:val="22"/>
          <w:szCs w:val="22"/>
        </w:rPr>
      </w:pPr>
      <w:r w:rsidRPr="002818CE">
        <w:rPr>
          <w:rFonts w:ascii="Arial" w:hAnsi="Arial" w:cs="Arial"/>
          <w:sz w:val="22"/>
          <w:szCs w:val="22"/>
        </w:rPr>
        <w:t xml:space="preserve">Within six months of first occupation of the development of each phase, a detailed travel plan for that phase shall be submitted to and approved in writing by the Local Planning Authority. The Travel Plan shall be based on the approved addendum Framework Travel </w:t>
      </w:r>
      <w:r w:rsidRPr="00136EF0">
        <w:rPr>
          <w:rFonts w:ascii="Arial" w:hAnsi="Arial" w:cs="Arial"/>
          <w:sz w:val="22"/>
          <w:szCs w:val="22"/>
        </w:rPr>
        <w:t xml:space="preserve">Plan </w:t>
      </w:r>
      <w:r w:rsidR="00D262E7" w:rsidRPr="00136EF0">
        <w:rPr>
          <w:rFonts w:ascii="Arial" w:hAnsi="Arial" w:cs="Arial"/>
          <w:sz w:val="22"/>
          <w:szCs w:val="22"/>
        </w:rPr>
        <w:t>(approved under condition 30 of this permission</w:t>
      </w:r>
      <w:r w:rsidR="00D262E7" w:rsidRPr="00D262E7">
        <w:rPr>
          <w:rFonts w:ascii="Arial" w:hAnsi="Arial" w:cs="Arial"/>
          <w:sz w:val="22"/>
          <w:szCs w:val="22"/>
        </w:rPr>
        <w:t xml:space="preserve">) </w:t>
      </w:r>
      <w:r w:rsidRPr="002818CE">
        <w:rPr>
          <w:rFonts w:ascii="Arial" w:hAnsi="Arial" w:cs="Arial"/>
          <w:sz w:val="22"/>
          <w:szCs w:val="22"/>
        </w:rPr>
        <w:t>and include details of specific measures / initiatives, targets, timescales and budgets to encourage sustainable travel for that phase and allow for regular monitoring and reporting to be undertaken. The plan shall be fully implemented in accordance with the approved details and timescales thereafter.</w:t>
      </w:r>
    </w:p>
    <w:p w14:paraId="48BF91AB" w14:textId="48FB1FC5"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Reason:</w:t>
      </w:r>
      <w:r w:rsidR="00A01794">
        <w:rPr>
          <w:rFonts w:ascii="Arial" w:hAnsi="Arial" w:cs="Arial"/>
          <w:sz w:val="22"/>
          <w:szCs w:val="22"/>
          <w:lang w:val="en-US"/>
        </w:rPr>
        <w:t xml:space="preserve"> </w:t>
      </w:r>
      <w:r w:rsidRPr="002818CE">
        <w:rPr>
          <w:rFonts w:ascii="Arial" w:hAnsi="Arial" w:cs="Arial"/>
          <w:sz w:val="22"/>
          <w:szCs w:val="22"/>
          <w:lang w:val="en-US"/>
        </w:rPr>
        <w:t>To support sustainable transport objectives in accordance with Local</w:t>
      </w:r>
    </w:p>
    <w:p w14:paraId="78442289" w14:textId="77777777" w:rsidR="002A0225" w:rsidRDefault="002A0225" w:rsidP="002A0225">
      <w:pPr>
        <w:ind w:firstLine="360"/>
        <w:rPr>
          <w:rFonts w:ascii="Arial" w:hAnsi="Arial" w:cs="Arial"/>
          <w:sz w:val="22"/>
          <w:szCs w:val="22"/>
          <w:lang w:val="en-US"/>
        </w:rPr>
      </w:pPr>
      <w:r w:rsidRPr="002818CE">
        <w:rPr>
          <w:rFonts w:ascii="Arial" w:hAnsi="Arial" w:cs="Arial"/>
          <w:sz w:val="22"/>
          <w:szCs w:val="22"/>
          <w:lang w:val="en-US"/>
        </w:rPr>
        <w:t>Plan Policy T3.</w:t>
      </w:r>
    </w:p>
    <w:p w14:paraId="1F28D1E4" w14:textId="77777777" w:rsidR="00834FB1" w:rsidRDefault="00834FB1" w:rsidP="002A0225">
      <w:pPr>
        <w:ind w:firstLine="360"/>
        <w:rPr>
          <w:rFonts w:ascii="Arial" w:hAnsi="Arial" w:cs="Arial"/>
          <w:sz w:val="22"/>
          <w:szCs w:val="22"/>
          <w:lang w:val="en-US"/>
        </w:rPr>
      </w:pPr>
    </w:p>
    <w:p w14:paraId="68EDE4AB" w14:textId="77777777" w:rsidR="002A0225" w:rsidRPr="002818CE" w:rsidRDefault="002A0225" w:rsidP="002A0225">
      <w:pPr>
        <w:ind w:firstLine="360"/>
        <w:rPr>
          <w:rFonts w:ascii="Arial" w:hAnsi="Arial" w:cs="Arial"/>
          <w:sz w:val="22"/>
          <w:szCs w:val="22"/>
          <w:lang w:val="en-US"/>
        </w:rPr>
      </w:pPr>
    </w:p>
    <w:p w14:paraId="694A5F2C" w14:textId="77777777" w:rsidR="00EA4F77" w:rsidRDefault="00EA4F77" w:rsidP="002A0225">
      <w:pPr>
        <w:ind w:firstLine="360"/>
        <w:rPr>
          <w:rFonts w:ascii="Arial" w:hAnsi="Arial" w:cs="Arial"/>
          <w:sz w:val="22"/>
          <w:szCs w:val="22"/>
          <w:lang w:val="en-US"/>
        </w:rPr>
      </w:pPr>
    </w:p>
    <w:p w14:paraId="4B5E73BC" w14:textId="77777777" w:rsidR="00EA4F77" w:rsidRDefault="00EA4F77" w:rsidP="002A0225">
      <w:pPr>
        <w:ind w:firstLine="360"/>
        <w:rPr>
          <w:rFonts w:ascii="Arial" w:hAnsi="Arial" w:cs="Arial"/>
          <w:sz w:val="22"/>
          <w:szCs w:val="22"/>
          <w:lang w:val="en-US"/>
        </w:rPr>
      </w:pPr>
    </w:p>
    <w:p w14:paraId="096A5A8D" w14:textId="653207B4" w:rsidR="002A0225" w:rsidRPr="002818CE" w:rsidRDefault="002A0225" w:rsidP="002A0225">
      <w:pPr>
        <w:ind w:firstLine="360"/>
        <w:rPr>
          <w:rFonts w:ascii="Arial" w:hAnsi="Arial" w:cs="Arial"/>
          <w:sz w:val="22"/>
          <w:szCs w:val="22"/>
          <w:lang w:val="en-US"/>
        </w:rPr>
      </w:pPr>
      <w:r w:rsidRPr="002818CE">
        <w:rPr>
          <w:rFonts w:ascii="Arial" w:hAnsi="Arial" w:cs="Arial"/>
          <w:sz w:val="22"/>
          <w:szCs w:val="22"/>
          <w:lang w:val="en-US"/>
        </w:rPr>
        <w:t>INFORMATIVES</w:t>
      </w:r>
    </w:p>
    <w:p w14:paraId="50209250" w14:textId="77777777" w:rsidR="002A0225" w:rsidRPr="00956392" w:rsidRDefault="002A0225" w:rsidP="002A0225">
      <w:pPr>
        <w:rPr>
          <w:rFonts w:ascii="Arial" w:hAnsi="Arial" w:cs="Arial"/>
          <w:sz w:val="22"/>
          <w:szCs w:val="22"/>
        </w:rPr>
      </w:pPr>
    </w:p>
    <w:p w14:paraId="0C99DEA8" w14:textId="77777777" w:rsidR="002A0225" w:rsidRPr="002818CE" w:rsidRDefault="002A0225" w:rsidP="000E60B9">
      <w:pPr>
        <w:pStyle w:val="ListParagraph"/>
        <w:numPr>
          <w:ilvl w:val="0"/>
          <w:numId w:val="21"/>
        </w:numPr>
        <w:rPr>
          <w:rFonts w:ascii="Arial" w:hAnsi="Arial" w:cs="Arial"/>
          <w:sz w:val="22"/>
          <w:szCs w:val="22"/>
        </w:rPr>
      </w:pPr>
      <w:r>
        <w:rPr>
          <w:rFonts w:ascii="Arial" w:hAnsi="Arial" w:cs="Arial"/>
          <w:sz w:val="22"/>
          <w:szCs w:val="22"/>
        </w:rPr>
        <w:t xml:space="preserve">Mining Remediation Authority - </w:t>
      </w:r>
      <w:r w:rsidRPr="002818CE">
        <w:rPr>
          <w:rFonts w:ascii="Arial" w:hAnsi="Arial" w:cs="Arial"/>
          <w:sz w:val="22"/>
          <w:szCs w:val="22"/>
        </w:rPr>
        <w:t xml:space="preserve">Under the Coal Industry Act 1994 any intrusive activities, including initial site investigation boreholes, and/or any subsequent treatment of coal mine workings/coal mine entries for ground stability purposes require the prior written permission of The Coal Authority, since such activities can have serious public health and safety implications. Failure to obtain permission to enter or disturb our property will result in the potential for court action. </w:t>
      </w:r>
      <w:proofErr w:type="gramStart"/>
      <w:r w:rsidRPr="002818CE">
        <w:rPr>
          <w:rFonts w:ascii="Arial" w:hAnsi="Arial" w:cs="Arial"/>
          <w:sz w:val="22"/>
          <w:szCs w:val="22"/>
        </w:rPr>
        <w:t>In the event that</w:t>
      </w:r>
      <w:proofErr w:type="gramEnd"/>
      <w:r w:rsidRPr="002818CE">
        <w:rPr>
          <w:rFonts w:ascii="Arial" w:hAnsi="Arial" w:cs="Arial"/>
          <w:sz w:val="22"/>
          <w:szCs w:val="22"/>
        </w:rPr>
        <w:t xml:space="preserve"> you are proposing to undertake such work in the Forest of Dean local authority area our permission may not be required; it is recommended that you check with us prior to commencing any works. Application forms for Coal Authority permission and further guidance can be obtained from The Coal Authority’s website </w:t>
      </w:r>
      <w:proofErr w:type="gramStart"/>
      <w:r w:rsidRPr="002818CE">
        <w:rPr>
          <w:rFonts w:ascii="Arial" w:hAnsi="Arial" w:cs="Arial"/>
          <w:sz w:val="22"/>
          <w:szCs w:val="22"/>
        </w:rPr>
        <w:t>at:www.gov.uk/get-a-permit-to-deal-with-a-coal-mine-on-your-property</w:t>
      </w:r>
      <w:proofErr w:type="gramEnd"/>
      <w:r w:rsidRPr="002818CE">
        <w:rPr>
          <w:rFonts w:ascii="Arial" w:hAnsi="Arial" w:cs="Arial"/>
          <w:sz w:val="22"/>
          <w:szCs w:val="22"/>
        </w:rPr>
        <w:t xml:space="preserve">. </w:t>
      </w:r>
    </w:p>
    <w:p w14:paraId="05FF9379" w14:textId="77777777" w:rsidR="002A0225" w:rsidRPr="002818CE" w:rsidRDefault="002A0225" w:rsidP="002A0225">
      <w:pPr>
        <w:rPr>
          <w:rFonts w:ascii="Arial" w:hAnsi="Arial" w:cs="Arial"/>
          <w:sz w:val="22"/>
          <w:szCs w:val="22"/>
        </w:rPr>
      </w:pPr>
    </w:p>
    <w:p w14:paraId="38C94487" w14:textId="6D54FBF9" w:rsidR="002A0225" w:rsidRPr="0065740C" w:rsidRDefault="002A0225" w:rsidP="000E60B9">
      <w:pPr>
        <w:pStyle w:val="ListParagraph"/>
        <w:numPr>
          <w:ilvl w:val="0"/>
          <w:numId w:val="21"/>
        </w:numPr>
        <w:rPr>
          <w:rFonts w:ascii="Arial" w:hAnsi="Arial" w:cs="Arial"/>
          <w:sz w:val="22"/>
          <w:szCs w:val="22"/>
        </w:rPr>
      </w:pPr>
      <w:r w:rsidRPr="0065740C">
        <w:rPr>
          <w:rFonts w:ascii="Arial" w:hAnsi="Arial" w:cs="Arial"/>
          <w:sz w:val="22"/>
          <w:szCs w:val="22"/>
        </w:rPr>
        <w:t>Mining Remediation Authority - Shallow coal seams:</w:t>
      </w:r>
      <w:r w:rsidR="001B5BDE">
        <w:rPr>
          <w:rFonts w:ascii="Arial" w:hAnsi="Arial" w:cs="Arial"/>
          <w:sz w:val="22"/>
          <w:szCs w:val="22"/>
        </w:rPr>
        <w:t xml:space="preserve"> </w:t>
      </w:r>
      <w:r w:rsidRPr="00956392">
        <w:rPr>
          <w:rFonts w:ascii="Arial" w:hAnsi="Arial" w:cs="Arial"/>
          <w:sz w:val="22"/>
          <w:szCs w:val="22"/>
        </w:rPr>
        <w:t>In areas where shallow coal seams are present caution should be taken when carrying out any on site burning or heat focused activities.</w:t>
      </w:r>
    </w:p>
    <w:p w14:paraId="1C56B208" w14:textId="77777777" w:rsidR="002A0225" w:rsidRPr="002818CE" w:rsidRDefault="002A0225" w:rsidP="002A0225">
      <w:pPr>
        <w:rPr>
          <w:rFonts w:ascii="Arial" w:hAnsi="Arial" w:cs="Arial"/>
          <w:sz w:val="22"/>
          <w:szCs w:val="22"/>
        </w:rPr>
      </w:pPr>
    </w:p>
    <w:p w14:paraId="44F89F38" w14:textId="77777777" w:rsidR="002A0225" w:rsidRPr="002818CE" w:rsidRDefault="002A0225" w:rsidP="000E60B9">
      <w:pPr>
        <w:pStyle w:val="ListParagraph"/>
        <w:numPr>
          <w:ilvl w:val="0"/>
          <w:numId w:val="22"/>
        </w:numPr>
        <w:rPr>
          <w:rFonts w:ascii="Arial" w:hAnsi="Arial" w:cs="Arial"/>
          <w:sz w:val="22"/>
          <w:szCs w:val="22"/>
        </w:rPr>
      </w:pPr>
      <w:r w:rsidRPr="002818CE">
        <w:rPr>
          <w:rFonts w:ascii="Arial" w:hAnsi="Arial" w:cs="Arial"/>
          <w:sz w:val="22"/>
          <w:szCs w:val="22"/>
        </w:rPr>
        <w:t xml:space="preserve">Drainage - If the developer is to make discharge flows to the existing watercourse, he must gain the written agreement of the Land Drainage Authority to discharge flows at an agreed rate – </w:t>
      </w:r>
      <w:hyperlink r:id="rId20" w:history="1">
        <w:r w:rsidRPr="002818CE">
          <w:rPr>
            <w:rStyle w:val="Hyperlink"/>
            <w:rFonts w:ascii="Arial" w:eastAsiaTheme="majorEastAsia" w:hAnsi="Arial" w:cs="Arial"/>
            <w:sz w:val="22"/>
            <w:szCs w:val="22"/>
          </w:rPr>
          <w:t>highwaydrainage@barnsley.gov.uk</w:t>
        </w:r>
      </w:hyperlink>
      <w:r w:rsidRPr="002818CE">
        <w:rPr>
          <w:rFonts w:ascii="Arial" w:hAnsi="Arial" w:cs="Arial"/>
          <w:sz w:val="22"/>
          <w:szCs w:val="22"/>
        </w:rPr>
        <w:t xml:space="preserve"> </w:t>
      </w:r>
    </w:p>
    <w:p w14:paraId="1100F7AC" w14:textId="77777777" w:rsidR="002A0225" w:rsidRPr="0065740C" w:rsidRDefault="002A0225" w:rsidP="002A0225">
      <w:pPr>
        <w:rPr>
          <w:rFonts w:ascii="Arial" w:hAnsi="Arial" w:cs="Arial"/>
          <w:sz w:val="22"/>
          <w:szCs w:val="22"/>
        </w:rPr>
      </w:pPr>
    </w:p>
    <w:p w14:paraId="6D2A2A2B" w14:textId="77777777" w:rsidR="002A0225" w:rsidRDefault="002A0225" w:rsidP="000E60B9">
      <w:pPr>
        <w:pStyle w:val="ListParagraph"/>
        <w:numPr>
          <w:ilvl w:val="0"/>
          <w:numId w:val="22"/>
        </w:numPr>
        <w:rPr>
          <w:rFonts w:ascii="Arial" w:hAnsi="Arial" w:cs="Arial"/>
          <w:sz w:val="22"/>
          <w:szCs w:val="22"/>
        </w:rPr>
      </w:pPr>
      <w:r w:rsidRPr="002818CE">
        <w:rPr>
          <w:rFonts w:ascii="Arial" w:hAnsi="Arial" w:cs="Arial"/>
          <w:sz w:val="22"/>
          <w:szCs w:val="22"/>
        </w:rPr>
        <w:lastRenderedPageBreak/>
        <w:t xml:space="preserve">Drainage - If the developer is to carry out works within or in the proximity of any watercourse, he must gain the relevant permissions from the Lead Local Flood Authority </w:t>
      </w:r>
      <w:hyperlink r:id="rId21" w:history="1">
        <w:r w:rsidRPr="002818CE">
          <w:rPr>
            <w:rStyle w:val="Hyperlink"/>
            <w:rFonts w:ascii="Arial" w:eastAsiaTheme="majorEastAsia" w:hAnsi="Arial" w:cs="Arial"/>
            <w:sz w:val="22"/>
            <w:szCs w:val="22"/>
          </w:rPr>
          <w:t>–highwaydrainage@barnsley.gov.uk</w:t>
        </w:r>
      </w:hyperlink>
      <w:r w:rsidRPr="002818CE">
        <w:rPr>
          <w:rFonts w:ascii="Arial" w:hAnsi="Arial" w:cs="Arial"/>
          <w:sz w:val="22"/>
          <w:szCs w:val="22"/>
        </w:rPr>
        <w:t xml:space="preserve"> </w:t>
      </w:r>
    </w:p>
    <w:p w14:paraId="05A0A5AA" w14:textId="77777777" w:rsidR="002A0225" w:rsidRPr="0065740C" w:rsidRDefault="002A0225" w:rsidP="002A0225">
      <w:pPr>
        <w:pStyle w:val="ListParagraph"/>
        <w:rPr>
          <w:rFonts w:ascii="Arial" w:hAnsi="Arial" w:cs="Arial"/>
          <w:sz w:val="22"/>
          <w:szCs w:val="22"/>
        </w:rPr>
      </w:pPr>
    </w:p>
    <w:p w14:paraId="7F002FEA" w14:textId="77777777" w:rsidR="002A0225" w:rsidRPr="002818CE" w:rsidRDefault="002A0225" w:rsidP="000E60B9">
      <w:pPr>
        <w:pStyle w:val="ListParagraph"/>
        <w:numPr>
          <w:ilvl w:val="0"/>
          <w:numId w:val="22"/>
        </w:numPr>
        <w:shd w:val="clear" w:color="auto" w:fill="FFFFFF"/>
        <w:rPr>
          <w:rFonts w:ascii="Arial" w:hAnsi="Arial" w:cs="Arial"/>
          <w:color w:val="242424"/>
          <w:sz w:val="22"/>
          <w:szCs w:val="22"/>
          <w:lang w:eastAsia="en-GB"/>
        </w:rPr>
      </w:pPr>
      <w:r w:rsidRPr="002818CE">
        <w:rPr>
          <w:rFonts w:ascii="Arial" w:hAnsi="Arial" w:cs="Arial"/>
          <w:color w:val="242424"/>
          <w:sz w:val="22"/>
          <w:szCs w:val="22"/>
          <w:lang w:eastAsia="en-GB"/>
        </w:rPr>
        <w:t xml:space="preserve">National Highways </w:t>
      </w:r>
      <w:proofErr w:type="gramStart"/>
      <w:r w:rsidRPr="002818CE">
        <w:rPr>
          <w:rFonts w:ascii="Arial" w:hAnsi="Arial" w:cs="Arial"/>
          <w:color w:val="242424"/>
          <w:sz w:val="22"/>
          <w:szCs w:val="22"/>
          <w:lang w:eastAsia="en-GB"/>
        </w:rPr>
        <w:t>-  Our</w:t>
      </w:r>
      <w:proofErr w:type="gramEnd"/>
      <w:r w:rsidRPr="002818CE">
        <w:rPr>
          <w:rFonts w:ascii="Arial" w:hAnsi="Arial" w:cs="Arial"/>
          <w:color w:val="242424"/>
          <w:sz w:val="22"/>
          <w:szCs w:val="22"/>
          <w:lang w:eastAsia="en-GB"/>
        </w:rPr>
        <w:t xml:space="preserve"> comments on the submitted Travel Plans are: National Highways should be sent the TPC details; The TPC(s) should be in place for five years post final occupation. Further, we would expect the lifespan of the TPs to be five years from final occupation, if occupation is phased; National Highways should be consulted on any changes to the TPs; A higher response rate should be targeted for the annual travel surveys; and National Highways should be consulted on the Travel Plan Monitoring Reports. </w:t>
      </w:r>
    </w:p>
    <w:p w14:paraId="453B16F3" w14:textId="77777777" w:rsidR="002A0225" w:rsidRPr="0065740C" w:rsidRDefault="002A0225" w:rsidP="002A0225">
      <w:pPr>
        <w:shd w:val="clear" w:color="auto" w:fill="FFFFFF"/>
        <w:rPr>
          <w:rFonts w:ascii="Arial" w:hAnsi="Arial" w:cs="Arial"/>
          <w:color w:val="242424"/>
          <w:sz w:val="22"/>
          <w:szCs w:val="22"/>
          <w:lang w:eastAsia="en-GB"/>
        </w:rPr>
      </w:pPr>
    </w:p>
    <w:p w14:paraId="06EC3455" w14:textId="77777777" w:rsidR="002A0225" w:rsidRDefault="002A0225" w:rsidP="000E60B9">
      <w:pPr>
        <w:pStyle w:val="ListParagraph"/>
        <w:numPr>
          <w:ilvl w:val="0"/>
          <w:numId w:val="22"/>
        </w:numPr>
        <w:shd w:val="clear" w:color="auto" w:fill="FFFFFF"/>
        <w:rPr>
          <w:rFonts w:ascii="Arial" w:hAnsi="Arial" w:cs="Arial"/>
          <w:color w:val="242424"/>
          <w:sz w:val="22"/>
          <w:szCs w:val="22"/>
          <w:lang w:eastAsia="en-GB"/>
        </w:rPr>
      </w:pPr>
      <w:r w:rsidRPr="002818CE">
        <w:rPr>
          <w:rFonts w:ascii="Arial" w:hAnsi="Arial" w:cs="Arial"/>
          <w:color w:val="242424"/>
          <w:sz w:val="22"/>
          <w:szCs w:val="22"/>
          <w:lang w:eastAsia="en-GB"/>
        </w:rPr>
        <w:t xml:space="preserve">National </w:t>
      </w:r>
      <w:proofErr w:type="gramStart"/>
      <w:r w:rsidRPr="002818CE">
        <w:rPr>
          <w:rFonts w:ascii="Arial" w:hAnsi="Arial" w:cs="Arial"/>
          <w:color w:val="242424"/>
          <w:sz w:val="22"/>
          <w:szCs w:val="22"/>
          <w:lang w:eastAsia="en-GB"/>
        </w:rPr>
        <w:t>Highways  -</w:t>
      </w:r>
      <w:proofErr w:type="gramEnd"/>
      <w:r w:rsidRPr="002818CE">
        <w:rPr>
          <w:rFonts w:ascii="Arial" w:hAnsi="Arial" w:cs="Arial"/>
          <w:color w:val="242424"/>
          <w:sz w:val="22"/>
          <w:szCs w:val="22"/>
          <w:lang w:eastAsia="en-GB"/>
        </w:rPr>
        <w:t xml:space="preserve">  The applicant is advised to contact National Highways prior to appointing a Geotechnical Advisor to enable National Highways to agree their professional qualifications meet the requirements of CD622 and we can pass on any geotechnical asset information that </w:t>
      </w:r>
      <w:proofErr w:type="gramStart"/>
      <w:r w:rsidRPr="002818CE">
        <w:rPr>
          <w:rFonts w:ascii="Arial" w:hAnsi="Arial" w:cs="Arial"/>
          <w:color w:val="242424"/>
          <w:sz w:val="22"/>
          <w:szCs w:val="22"/>
          <w:lang w:eastAsia="en-GB"/>
        </w:rPr>
        <w:t>may</w:t>
      </w:r>
      <w:proofErr w:type="gramEnd"/>
      <w:r w:rsidRPr="002818CE">
        <w:rPr>
          <w:rFonts w:ascii="Arial" w:hAnsi="Arial" w:cs="Arial"/>
          <w:color w:val="242424"/>
          <w:sz w:val="22"/>
          <w:szCs w:val="22"/>
          <w:lang w:eastAsia="en-GB"/>
        </w:rPr>
        <w:t xml:space="preserve"> relevant to the assessment.</w:t>
      </w:r>
    </w:p>
    <w:p w14:paraId="2EA0625E" w14:textId="77777777" w:rsidR="002A0225" w:rsidRPr="0065740C" w:rsidRDefault="002A0225" w:rsidP="002A0225">
      <w:pPr>
        <w:pStyle w:val="ListParagraph"/>
        <w:rPr>
          <w:rFonts w:ascii="Arial" w:hAnsi="Arial" w:cs="Arial"/>
          <w:color w:val="242424"/>
          <w:sz w:val="22"/>
          <w:szCs w:val="22"/>
          <w:lang w:eastAsia="en-GB"/>
        </w:rPr>
      </w:pPr>
    </w:p>
    <w:p w14:paraId="59EA808C" w14:textId="77777777" w:rsidR="002A0225" w:rsidRPr="002818CE" w:rsidRDefault="002A0225" w:rsidP="000E60B9">
      <w:pPr>
        <w:pStyle w:val="ListParagraph"/>
        <w:numPr>
          <w:ilvl w:val="0"/>
          <w:numId w:val="22"/>
        </w:numPr>
        <w:shd w:val="clear" w:color="auto" w:fill="FFFFFF"/>
        <w:rPr>
          <w:rFonts w:ascii="Arial" w:hAnsi="Arial" w:cs="Arial"/>
          <w:color w:val="242424"/>
          <w:sz w:val="22"/>
          <w:szCs w:val="22"/>
          <w:lang w:eastAsia="en-GB"/>
        </w:rPr>
      </w:pPr>
      <w:r w:rsidRPr="002818CE">
        <w:rPr>
          <w:rFonts w:ascii="Arial" w:hAnsi="Arial" w:cs="Arial"/>
          <w:color w:val="242424"/>
          <w:sz w:val="22"/>
          <w:szCs w:val="22"/>
          <w:lang w:eastAsia="en-GB"/>
        </w:rPr>
        <w:t xml:space="preserve">National Highways </w:t>
      </w:r>
      <w:proofErr w:type="gramStart"/>
      <w:r w:rsidRPr="002818CE">
        <w:rPr>
          <w:rFonts w:ascii="Arial" w:hAnsi="Arial" w:cs="Arial"/>
          <w:color w:val="242424"/>
          <w:sz w:val="22"/>
          <w:szCs w:val="22"/>
          <w:lang w:eastAsia="en-GB"/>
        </w:rPr>
        <w:t>-  The</w:t>
      </w:r>
      <w:proofErr w:type="gramEnd"/>
      <w:r w:rsidRPr="002818CE">
        <w:rPr>
          <w:rFonts w:ascii="Arial" w:hAnsi="Arial" w:cs="Arial"/>
          <w:color w:val="242424"/>
          <w:sz w:val="22"/>
          <w:szCs w:val="22"/>
          <w:lang w:eastAsia="en-GB"/>
        </w:rPr>
        <w:t xml:space="preserve"> CTMP shall include but not be limited to the following: Details of construction timescales, start / finish times, and associated periods of traffic movements to the site. This should also provide evidence as to how such movements will be managed to minimise movement via the SRN during peak hours. Details of construction traffic volumes and routeing to the site. Measures to ensure that vehicles leaving the site do not deposit mud or other detritus on the strategic and local highway network. Details of any abnormal load vehicles and arrangements for agreeing abnormal loads with National Highways in advance of these occurring. </w:t>
      </w:r>
    </w:p>
    <w:p w14:paraId="145250E1" w14:textId="77777777" w:rsidR="002A0225" w:rsidRPr="0065740C" w:rsidRDefault="002A0225" w:rsidP="002A0225">
      <w:pPr>
        <w:shd w:val="clear" w:color="auto" w:fill="FFFFFF"/>
        <w:rPr>
          <w:rFonts w:ascii="Arial" w:hAnsi="Arial" w:cs="Arial"/>
          <w:color w:val="242424"/>
          <w:sz w:val="22"/>
          <w:szCs w:val="22"/>
          <w:lang w:eastAsia="en-GB"/>
        </w:rPr>
      </w:pPr>
    </w:p>
    <w:p w14:paraId="34F58F4C" w14:textId="77777777" w:rsidR="002A0225" w:rsidRPr="0065740C" w:rsidRDefault="002A0225" w:rsidP="000E60B9">
      <w:pPr>
        <w:pStyle w:val="ListParagraph"/>
        <w:numPr>
          <w:ilvl w:val="0"/>
          <w:numId w:val="22"/>
        </w:numPr>
        <w:rPr>
          <w:rFonts w:ascii="Arial" w:hAnsi="Arial" w:cs="Arial"/>
          <w:sz w:val="22"/>
          <w:szCs w:val="22"/>
        </w:rPr>
      </w:pPr>
      <w:r w:rsidRPr="0065740C">
        <w:rPr>
          <w:rFonts w:ascii="Arial" w:hAnsi="Arial" w:cs="Arial"/>
          <w:sz w:val="22"/>
          <w:szCs w:val="22"/>
        </w:rPr>
        <w:t xml:space="preserve">Public Rights of Way - The proposed development will require the diversion of one or more public rights of way. Any changes to public rights of way are subject to a separate legal process and public consultations, which must be confirmed before any works take place. Planning permission does not grant permission to build over public rights of way unless this legal process has been satisfied. The Council’s Public Rights of Way department should be contacted to discuss the proposals, and an application should be submitted as early as possible to minimise the risk of delays to development. For more information contact </w:t>
      </w:r>
      <w:hyperlink r:id="rId22" w:history="1">
        <w:r w:rsidRPr="0065740C">
          <w:rPr>
            <w:rStyle w:val="Hyperlink"/>
            <w:rFonts w:ascii="Arial" w:eastAsiaTheme="majorEastAsia" w:hAnsi="Arial" w:cs="Arial"/>
            <w:sz w:val="22"/>
            <w:szCs w:val="22"/>
          </w:rPr>
          <w:t>publicrightsofway@barnsley.gov.uk</w:t>
        </w:r>
      </w:hyperlink>
      <w:r w:rsidRPr="0065740C">
        <w:rPr>
          <w:rFonts w:ascii="Arial" w:hAnsi="Arial" w:cs="Arial"/>
          <w:sz w:val="22"/>
          <w:szCs w:val="22"/>
        </w:rPr>
        <w:t>.</w:t>
      </w:r>
    </w:p>
    <w:p w14:paraId="4B871BFE" w14:textId="77777777" w:rsidR="002A0225" w:rsidRPr="002818CE" w:rsidRDefault="002A0225" w:rsidP="002A0225">
      <w:pPr>
        <w:ind w:left="360"/>
        <w:rPr>
          <w:rFonts w:ascii="Arial" w:hAnsi="Arial" w:cs="Arial"/>
          <w:sz w:val="22"/>
          <w:szCs w:val="22"/>
        </w:rPr>
      </w:pPr>
    </w:p>
    <w:p w14:paraId="1949C0C2" w14:textId="77777777" w:rsidR="002A0225" w:rsidRPr="002818CE" w:rsidRDefault="002A0225" w:rsidP="000E60B9">
      <w:pPr>
        <w:pStyle w:val="ListParagraph"/>
        <w:numPr>
          <w:ilvl w:val="0"/>
          <w:numId w:val="22"/>
        </w:numPr>
        <w:rPr>
          <w:rFonts w:ascii="Arial" w:hAnsi="Arial" w:cs="Arial"/>
          <w:sz w:val="22"/>
          <w:szCs w:val="22"/>
        </w:rPr>
      </w:pPr>
      <w:r w:rsidRPr="002818CE">
        <w:rPr>
          <w:rFonts w:ascii="Arial" w:hAnsi="Arial" w:cs="Arial"/>
          <w:sz w:val="22"/>
          <w:szCs w:val="22"/>
        </w:rPr>
        <w:t xml:space="preserve">South Yorkshire Police - The ’Secured by Design Commercial Developments’ document offers details for the Minimum acceptable level of security for Commercial, industrial and warehouse units </w:t>
      </w:r>
      <w:proofErr w:type="gramStart"/>
      <w:r w:rsidRPr="002818CE">
        <w:rPr>
          <w:rFonts w:ascii="Arial" w:hAnsi="Arial" w:cs="Arial"/>
          <w:sz w:val="22"/>
          <w:szCs w:val="22"/>
        </w:rPr>
        <w:t>and also</w:t>
      </w:r>
      <w:proofErr w:type="gramEnd"/>
      <w:r w:rsidRPr="002818CE">
        <w:rPr>
          <w:rFonts w:ascii="Arial" w:hAnsi="Arial" w:cs="Arial"/>
          <w:sz w:val="22"/>
          <w:szCs w:val="22"/>
        </w:rPr>
        <w:t xml:space="preserve"> offers relevant guidance for premises that may attract higher security risks. </w:t>
      </w:r>
      <w:r>
        <w:rPr>
          <w:rFonts w:ascii="Arial" w:hAnsi="Arial" w:cs="Arial"/>
          <w:sz w:val="22"/>
          <w:szCs w:val="22"/>
        </w:rPr>
        <w:t>o</w:t>
      </w:r>
      <w:r w:rsidRPr="002818CE">
        <w:rPr>
          <w:rFonts w:ascii="Arial" w:hAnsi="Arial" w:cs="Arial"/>
          <w:sz w:val="22"/>
          <w:szCs w:val="22"/>
        </w:rPr>
        <w:t xml:space="preserve">ther information can be found at: </w:t>
      </w:r>
      <w:hyperlink r:id="rId23" w:history="1">
        <w:r w:rsidRPr="002818CE">
          <w:rPr>
            <w:rStyle w:val="Hyperlink"/>
            <w:rFonts w:ascii="Arial" w:eastAsiaTheme="majorEastAsia" w:hAnsi="Arial" w:cs="Arial"/>
            <w:sz w:val="22"/>
            <w:szCs w:val="22"/>
          </w:rPr>
          <w:t>www.securedbydesign.com</w:t>
        </w:r>
      </w:hyperlink>
    </w:p>
    <w:p w14:paraId="3D749204" w14:textId="77777777" w:rsidR="002A0225" w:rsidRPr="002818CE" w:rsidRDefault="002A0225" w:rsidP="002A0225">
      <w:pPr>
        <w:rPr>
          <w:rFonts w:ascii="Arial" w:hAnsi="Arial" w:cs="Arial"/>
          <w:sz w:val="22"/>
          <w:szCs w:val="22"/>
        </w:rPr>
      </w:pPr>
    </w:p>
    <w:p w14:paraId="3C127E7E" w14:textId="77777777" w:rsidR="002A0225" w:rsidRPr="002818CE" w:rsidRDefault="002A0225" w:rsidP="000E60B9">
      <w:pPr>
        <w:pStyle w:val="ListParagraph"/>
        <w:numPr>
          <w:ilvl w:val="0"/>
          <w:numId w:val="22"/>
        </w:numPr>
        <w:rPr>
          <w:rFonts w:ascii="Arial" w:hAnsi="Arial" w:cs="Arial"/>
          <w:sz w:val="22"/>
          <w:szCs w:val="22"/>
        </w:rPr>
      </w:pPr>
      <w:r w:rsidRPr="002818CE">
        <w:rPr>
          <w:rFonts w:ascii="Arial" w:hAnsi="Arial" w:cs="Arial"/>
          <w:sz w:val="22"/>
          <w:szCs w:val="22"/>
        </w:rPr>
        <w:t xml:space="preserve">Yorkshire Water - If the developer is looking to have new sewers included in a sewer adoption agreement with Yorkshire Water (under Section 104 of the Water Industry Act 1991), he should contact our Developer Services Team (telephone 03451 208 482, email: technical.sewerage@yorkshirewater.co.uk) at the earliest opportunity. Sewers intended for adoption should be designed and constructed in accordance with the </w:t>
      </w:r>
      <w:proofErr w:type="spellStart"/>
      <w:r w:rsidRPr="002818CE">
        <w:rPr>
          <w:rFonts w:ascii="Arial" w:hAnsi="Arial" w:cs="Arial"/>
          <w:sz w:val="22"/>
          <w:szCs w:val="22"/>
        </w:rPr>
        <w:t>WRc</w:t>
      </w:r>
      <w:proofErr w:type="spellEnd"/>
      <w:r w:rsidRPr="002818CE">
        <w:rPr>
          <w:rFonts w:ascii="Arial" w:hAnsi="Arial" w:cs="Arial"/>
          <w:sz w:val="22"/>
          <w:szCs w:val="22"/>
        </w:rPr>
        <w:t xml:space="preserve"> publication 'Codes for Adoption - a design and construction guide for developers' as supplemented by Yorkshire Water's requirements.</w:t>
      </w:r>
    </w:p>
    <w:p w14:paraId="2C8B75DA" w14:textId="77777777" w:rsidR="002A0225" w:rsidRPr="002818CE" w:rsidRDefault="002A0225" w:rsidP="002A0225">
      <w:pPr>
        <w:rPr>
          <w:rFonts w:ascii="Arial" w:hAnsi="Arial" w:cs="Arial"/>
          <w:sz w:val="22"/>
          <w:szCs w:val="22"/>
        </w:rPr>
      </w:pPr>
    </w:p>
    <w:p w14:paraId="7D34EA02" w14:textId="77777777" w:rsidR="002A0225" w:rsidRPr="002818CE" w:rsidRDefault="002A0225" w:rsidP="000E60B9">
      <w:pPr>
        <w:pStyle w:val="ListParagraph"/>
        <w:numPr>
          <w:ilvl w:val="0"/>
          <w:numId w:val="22"/>
        </w:numPr>
        <w:rPr>
          <w:rFonts w:ascii="Arial" w:hAnsi="Arial" w:cs="Arial"/>
          <w:color w:val="000000"/>
          <w:sz w:val="22"/>
          <w:szCs w:val="22"/>
        </w:rPr>
      </w:pPr>
      <w:r w:rsidRPr="002818CE">
        <w:rPr>
          <w:rFonts w:ascii="Arial" w:hAnsi="Arial" w:cs="Arial"/>
          <w:color w:val="000000"/>
          <w:sz w:val="22"/>
          <w:szCs w:val="22"/>
        </w:rPr>
        <w:t xml:space="preserve">Highways - The development hereby approved may include the carrying out of work on or abutting the adopted highway. You are advised that before undertaking this work you must enter into a highway agreement with the Council under S278 of the Highways Act, 1980, specifying the extent of works, the works, and the terms and conditions under which these are carried out. Fees are payable for the drafting of the agreement, approval of the highway details and inspection of the works. For more information or to apply, </w:t>
      </w:r>
      <w:r w:rsidRPr="002818CE">
        <w:rPr>
          <w:rFonts w:ascii="Arial" w:hAnsi="Arial" w:cs="Arial"/>
          <w:color w:val="000000"/>
          <w:sz w:val="22"/>
          <w:szCs w:val="22"/>
        </w:rPr>
        <w:lastRenderedPageBreak/>
        <w:t>please contact Highways Development Control at email </w:t>
      </w:r>
      <w:hyperlink r:id="rId24" w:history="1">
        <w:r w:rsidRPr="002818CE">
          <w:rPr>
            <w:rStyle w:val="Hyperlink"/>
            <w:rFonts w:ascii="Arial" w:eastAsiaTheme="majorEastAsia" w:hAnsi="Arial" w:cs="Arial"/>
            <w:color w:val="467886"/>
            <w:sz w:val="22"/>
            <w:szCs w:val="22"/>
          </w:rPr>
          <w:t>HighwaysDC@barnsley.gov.uk</w:t>
        </w:r>
      </w:hyperlink>
      <w:r w:rsidRPr="002818CE">
        <w:rPr>
          <w:rFonts w:ascii="Arial" w:hAnsi="Arial" w:cs="Arial"/>
          <w:color w:val="0563C2"/>
          <w:sz w:val="22"/>
          <w:szCs w:val="22"/>
        </w:rPr>
        <w:t> </w:t>
      </w:r>
      <w:r w:rsidRPr="002818CE">
        <w:rPr>
          <w:rFonts w:ascii="Arial" w:hAnsi="Arial" w:cs="Arial"/>
          <w:color w:val="000000"/>
          <w:sz w:val="22"/>
          <w:szCs w:val="22"/>
        </w:rPr>
        <w:t>or call to 01226 773555.</w:t>
      </w:r>
    </w:p>
    <w:p w14:paraId="7202494E" w14:textId="77777777" w:rsidR="002A0225" w:rsidRPr="002818CE" w:rsidRDefault="002A0225" w:rsidP="002A0225">
      <w:pPr>
        <w:rPr>
          <w:rFonts w:ascii="Arial" w:hAnsi="Arial" w:cs="Arial"/>
          <w:color w:val="000000"/>
          <w:sz w:val="22"/>
          <w:szCs w:val="22"/>
        </w:rPr>
      </w:pPr>
    </w:p>
    <w:p w14:paraId="5CC33BD5" w14:textId="77777777" w:rsidR="002A0225" w:rsidRPr="0065740C" w:rsidRDefault="002A0225" w:rsidP="000E60B9">
      <w:pPr>
        <w:pStyle w:val="ListParagraph"/>
        <w:numPr>
          <w:ilvl w:val="0"/>
          <w:numId w:val="22"/>
        </w:numPr>
        <w:rPr>
          <w:rFonts w:ascii="Arial" w:hAnsi="Arial" w:cs="Arial"/>
          <w:color w:val="000000"/>
          <w:sz w:val="22"/>
          <w:szCs w:val="22"/>
        </w:rPr>
      </w:pPr>
      <w:r w:rsidRPr="0065740C">
        <w:rPr>
          <w:rFonts w:ascii="Arial" w:hAnsi="Arial" w:cs="Arial"/>
          <w:color w:val="000000"/>
          <w:sz w:val="22"/>
          <w:szCs w:val="22"/>
        </w:rPr>
        <w:t>Highways - Road Licences - You are advised that the development hereby permitted may require you to dig up a road, pavement, or grass verge to install or replace service apparatus (gas pipes,</w:t>
      </w:r>
      <w:r>
        <w:rPr>
          <w:rFonts w:ascii="Arial" w:hAnsi="Arial" w:cs="Arial"/>
          <w:color w:val="000000"/>
          <w:sz w:val="22"/>
          <w:szCs w:val="22"/>
        </w:rPr>
        <w:t xml:space="preserve"> </w:t>
      </w:r>
      <w:r w:rsidRPr="0065740C">
        <w:rPr>
          <w:rFonts w:ascii="Arial" w:hAnsi="Arial" w:cs="Arial"/>
          <w:color w:val="000000"/>
          <w:sz w:val="22"/>
          <w:szCs w:val="22"/>
        </w:rPr>
        <w:t>electricity cables, sewers), or to place any equipment, materials in , on, above or abutting a highway requires you to have a licence. Further details are available on the BMBC website</w:t>
      </w:r>
    </w:p>
    <w:p w14:paraId="48DB3604" w14:textId="77777777" w:rsidR="002A0225" w:rsidRPr="002818CE" w:rsidRDefault="002A0225" w:rsidP="002A0225">
      <w:pPr>
        <w:ind w:left="360"/>
        <w:rPr>
          <w:rFonts w:ascii="Arial" w:hAnsi="Arial" w:cs="Arial"/>
          <w:color w:val="000000"/>
          <w:sz w:val="22"/>
          <w:szCs w:val="22"/>
        </w:rPr>
      </w:pPr>
      <w:r w:rsidRPr="002818CE">
        <w:rPr>
          <w:rFonts w:ascii="Arial" w:hAnsi="Arial" w:cs="Arial"/>
          <w:color w:val="000000"/>
          <w:sz w:val="22"/>
          <w:szCs w:val="22"/>
        </w:rPr>
        <w:t>at: </w:t>
      </w:r>
      <w:hyperlink r:id="rId25" w:history="1">
        <w:r w:rsidRPr="002818CE">
          <w:rPr>
            <w:rStyle w:val="Hyperlink"/>
            <w:rFonts w:ascii="Arial" w:eastAsiaTheme="majorEastAsia" w:hAnsi="Arial" w:cs="Arial"/>
            <w:color w:val="467886"/>
            <w:sz w:val="22"/>
            <w:szCs w:val="22"/>
          </w:rPr>
          <w:t>https://www.barnsley.gov.uk/services/roads-travel-and-parking/road-licences/</w:t>
        </w:r>
      </w:hyperlink>
      <w:r w:rsidRPr="002818CE">
        <w:rPr>
          <w:rFonts w:ascii="Arial" w:hAnsi="Arial" w:cs="Arial"/>
          <w:color w:val="0563C2"/>
          <w:sz w:val="22"/>
          <w:szCs w:val="22"/>
        </w:rPr>
        <w:t> </w:t>
      </w:r>
      <w:r w:rsidRPr="002818CE">
        <w:rPr>
          <w:rFonts w:ascii="Arial" w:hAnsi="Arial" w:cs="Arial"/>
          <w:color w:val="000000"/>
          <w:sz w:val="22"/>
          <w:szCs w:val="22"/>
        </w:rPr>
        <w:t>or by contacting </w:t>
      </w:r>
      <w:hyperlink r:id="rId26" w:history="1">
        <w:r w:rsidRPr="002818CE">
          <w:rPr>
            <w:rStyle w:val="Hyperlink"/>
            <w:rFonts w:ascii="Arial" w:eastAsiaTheme="majorEastAsia" w:hAnsi="Arial" w:cs="Arial"/>
            <w:color w:val="467886"/>
            <w:sz w:val="22"/>
            <w:szCs w:val="22"/>
          </w:rPr>
          <w:t>Streetworks@barnsley.gov.uk</w:t>
        </w:r>
      </w:hyperlink>
    </w:p>
    <w:p w14:paraId="1CB416EA" w14:textId="77777777" w:rsidR="002A0225" w:rsidRPr="002818CE" w:rsidRDefault="002A0225" w:rsidP="002A0225">
      <w:pPr>
        <w:ind w:left="360"/>
        <w:rPr>
          <w:rFonts w:ascii="Arial" w:hAnsi="Arial" w:cs="Arial"/>
          <w:color w:val="000000"/>
          <w:sz w:val="22"/>
          <w:szCs w:val="22"/>
        </w:rPr>
      </w:pPr>
      <w:r w:rsidRPr="002818CE">
        <w:rPr>
          <w:rFonts w:ascii="Arial" w:hAnsi="Arial" w:cs="Arial"/>
          <w:color w:val="000000"/>
          <w:sz w:val="22"/>
          <w:szCs w:val="22"/>
        </w:rPr>
        <w:t> </w:t>
      </w:r>
    </w:p>
    <w:p w14:paraId="43DFD238" w14:textId="77777777" w:rsidR="002A0225" w:rsidRPr="002818CE" w:rsidRDefault="002A0225" w:rsidP="000E60B9">
      <w:pPr>
        <w:pStyle w:val="ListParagraph"/>
        <w:numPr>
          <w:ilvl w:val="0"/>
          <w:numId w:val="22"/>
        </w:numPr>
        <w:rPr>
          <w:rFonts w:ascii="Arial" w:hAnsi="Arial" w:cs="Arial"/>
          <w:color w:val="000000"/>
          <w:sz w:val="22"/>
          <w:szCs w:val="22"/>
        </w:rPr>
      </w:pPr>
      <w:r w:rsidRPr="002818CE">
        <w:rPr>
          <w:rFonts w:ascii="Arial" w:hAnsi="Arial" w:cs="Arial"/>
          <w:color w:val="000000"/>
          <w:sz w:val="22"/>
          <w:szCs w:val="22"/>
        </w:rPr>
        <w:t>Public Right of Way - The development abuts / incorporates a Public Right of Way, Footpath /Bridleway / BOAT. You are advised that before undertaking any work you must contact the</w:t>
      </w:r>
      <w:r>
        <w:rPr>
          <w:rFonts w:ascii="Arial" w:hAnsi="Arial" w:cs="Arial"/>
          <w:color w:val="000000"/>
          <w:sz w:val="22"/>
          <w:szCs w:val="22"/>
        </w:rPr>
        <w:t xml:space="preserve"> </w:t>
      </w:r>
      <w:r w:rsidRPr="002818CE">
        <w:rPr>
          <w:rFonts w:ascii="Arial" w:hAnsi="Arial" w:cs="Arial"/>
          <w:color w:val="000000"/>
          <w:sz w:val="22"/>
          <w:szCs w:val="22"/>
        </w:rPr>
        <w:t>PROW team to discuss requirements, including the need for any Temporary Traffic Regulation Order to close or divert the PROW for the duration or part of the works on grounds of public safety. For more information, please call on 01226 773555</w:t>
      </w:r>
    </w:p>
    <w:p w14:paraId="7C90858F" w14:textId="77777777" w:rsidR="002A0225" w:rsidRPr="002818CE" w:rsidRDefault="002A0225" w:rsidP="002A0225">
      <w:pPr>
        <w:ind w:left="360"/>
        <w:rPr>
          <w:rFonts w:ascii="Arial" w:hAnsi="Arial" w:cs="Arial"/>
          <w:color w:val="000000"/>
          <w:sz w:val="22"/>
          <w:szCs w:val="22"/>
        </w:rPr>
      </w:pPr>
      <w:r w:rsidRPr="002818CE">
        <w:rPr>
          <w:rFonts w:ascii="Arial" w:hAnsi="Arial" w:cs="Arial"/>
          <w:color w:val="000000"/>
          <w:sz w:val="22"/>
          <w:szCs w:val="22"/>
        </w:rPr>
        <w:t> </w:t>
      </w:r>
    </w:p>
    <w:p w14:paraId="4F60A946" w14:textId="77777777" w:rsidR="002A0225" w:rsidRPr="002818CE" w:rsidRDefault="002A0225" w:rsidP="000E60B9">
      <w:pPr>
        <w:pStyle w:val="ListParagraph"/>
        <w:numPr>
          <w:ilvl w:val="0"/>
          <w:numId w:val="22"/>
        </w:numPr>
        <w:rPr>
          <w:rFonts w:ascii="Arial" w:hAnsi="Arial" w:cs="Arial"/>
          <w:color w:val="000000"/>
          <w:sz w:val="22"/>
          <w:szCs w:val="22"/>
        </w:rPr>
      </w:pPr>
      <w:r w:rsidRPr="002818CE">
        <w:rPr>
          <w:rFonts w:ascii="Arial" w:hAnsi="Arial" w:cs="Arial"/>
          <w:color w:val="000000"/>
          <w:sz w:val="22"/>
          <w:szCs w:val="22"/>
        </w:rPr>
        <w:t xml:space="preserve">Street lighting design and installation is undertaken by the Local Highway Authority. There is a fee payable for this service and the applicant should </w:t>
      </w:r>
      <w:proofErr w:type="gramStart"/>
      <w:r w:rsidRPr="002818CE">
        <w:rPr>
          <w:rFonts w:ascii="Arial" w:hAnsi="Arial" w:cs="Arial"/>
          <w:color w:val="000000"/>
          <w:sz w:val="22"/>
          <w:szCs w:val="22"/>
        </w:rPr>
        <w:t>make contact with</w:t>
      </w:r>
      <w:proofErr w:type="gramEnd"/>
      <w:r w:rsidRPr="002818CE">
        <w:rPr>
          <w:rFonts w:ascii="Arial" w:hAnsi="Arial" w:cs="Arial"/>
          <w:color w:val="000000"/>
          <w:sz w:val="22"/>
          <w:szCs w:val="22"/>
        </w:rPr>
        <w:t xml:space="preserve"> the authorities Street Lighting Team, Tel 01226 770770. Email. </w:t>
      </w:r>
      <w:hyperlink r:id="rId27" w:history="1">
        <w:r w:rsidRPr="002818CE">
          <w:rPr>
            <w:rStyle w:val="Hyperlink"/>
            <w:rFonts w:ascii="Arial" w:eastAsiaTheme="majorEastAsia" w:hAnsi="Arial" w:cs="Arial"/>
            <w:color w:val="467886"/>
            <w:sz w:val="22"/>
            <w:szCs w:val="22"/>
          </w:rPr>
          <w:t>Streetlightingdesign@barnsley.gov.uk</w:t>
        </w:r>
      </w:hyperlink>
      <w:r w:rsidRPr="002818CE">
        <w:rPr>
          <w:rFonts w:ascii="Arial" w:hAnsi="Arial" w:cs="Arial"/>
          <w:color w:val="0563C2"/>
          <w:sz w:val="22"/>
          <w:szCs w:val="22"/>
        </w:rPr>
        <w:t> </w:t>
      </w:r>
      <w:r w:rsidRPr="002818CE">
        <w:rPr>
          <w:rFonts w:ascii="Arial" w:hAnsi="Arial" w:cs="Arial"/>
          <w:color w:val="000000"/>
          <w:sz w:val="22"/>
          <w:szCs w:val="22"/>
        </w:rPr>
        <w:t>as soon as possible.</w:t>
      </w:r>
    </w:p>
    <w:p w14:paraId="4A4AB2AD" w14:textId="77777777" w:rsidR="002A0225" w:rsidRPr="002818CE" w:rsidRDefault="002A0225" w:rsidP="002A0225">
      <w:pPr>
        <w:rPr>
          <w:rFonts w:ascii="Arial" w:hAnsi="Arial" w:cs="Arial"/>
          <w:color w:val="000000"/>
          <w:sz w:val="22"/>
          <w:szCs w:val="22"/>
        </w:rPr>
      </w:pPr>
      <w:r w:rsidRPr="002818CE">
        <w:rPr>
          <w:rFonts w:ascii="Arial" w:hAnsi="Arial" w:cs="Arial"/>
          <w:color w:val="000000"/>
          <w:sz w:val="22"/>
          <w:szCs w:val="22"/>
        </w:rPr>
        <w:t> </w:t>
      </w:r>
    </w:p>
    <w:p w14:paraId="2EB5854B" w14:textId="77777777" w:rsidR="002A0225" w:rsidRPr="002818CE" w:rsidRDefault="002A0225" w:rsidP="000E60B9">
      <w:pPr>
        <w:pStyle w:val="ListParagraph"/>
        <w:numPr>
          <w:ilvl w:val="0"/>
          <w:numId w:val="22"/>
        </w:numPr>
        <w:rPr>
          <w:rFonts w:ascii="Arial" w:hAnsi="Arial" w:cs="Arial"/>
          <w:color w:val="000000"/>
          <w:sz w:val="22"/>
          <w:szCs w:val="22"/>
        </w:rPr>
      </w:pPr>
      <w:r w:rsidRPr="002818CE">
        <w:rPr>
          <w:rStyle w:val="ui-provider"/>
          <w:rFonts w:ascii="Arial" w:eastAsiaTheme="majorEastAsia" w:hAnsi="Arial" w:cs="Arial"/>
          <w:color w:val="000000"/>
          <w:sz w:val="22"/>
          <w:szCs w:val="22"/>
        </w:rPr>
        <w:t xml:space="preserve">A Traffic Regulation Order (TRO) may be necessary. You must submit a plan to a scale of 1:1250 of the indicative scheme, along with timescales for the commencement and completion of the development hereby approved. Please be aware that the process is statutory and involves public advertisement of the proposals and the resolution of objections. The outcome of the process cannot be guaranteed. Time based fees are payable for the administrative process, including legal costs, and are separate from the costs of lining, signing and resurfacing required by the TRO. You should expect a minimum of twelve months to elapse between the LHA's Traffic team confirming that it has all the information necessary to enable it to proceed and the TRO is advertised. You will not be permitted to implement the TRO measures until the TRO has been sealed. For more information and arrangements contact Traffic by </w:t>
      </w:r>
      <w:r>
        <w:rPr>
          <w:rStyle w:val="ui-provider"/>
          <w:rFonts w:ascii="Arial" w:eastAsiaTheme="majorEastAsia" w:hAnsi="Arial" w:cs="Arial"/>
          <w:color w:val="000000"/>
          <w:sz w:val="22"/>
          <w:szCs w:val="22"/>
        </w:rPr>
        <w:t>e</w:t>
      </w:r>
      <w:r w:rsidRPr="002818CE">
        <w:rPr>
          <w:rStyle w:val="ui-provider"/>
          <w:rFonts w:ascii="Arial" w:eastAsiaTheme="majorEastAsia" w:hAnsi="Arial" w:cs="Arial"/>
          <w:color w:val="000000"/>
          <w:sz w:val="22"/>
          <w:szCs w:val="22"/>
        </w:rPr>
        <w:t>mailing </w:t>
      </w:r>
      <w:hyperlink r:id="rId28" w:tgtFrame="_blank" w:tooltip="mailto:traffic@barnsley.gov.uk" w:history="1">
        <w:r w:rsidRPr="002818CE">
          <w:rPr>
            <w:rStyle w:val="Hyperlink"/>
            <w:rFonts w:ascii="Arial" w:eastAsiaTheme="majorEastAsia" w:hAnsi="Arial" w:cs="Arial"/>
            <w:color w:val="156082"/>
            <w:sz w:val="22"/>
            <w:szCs w:val="22"/>
          </w:rPr>
          <w:t>Traffic@barnsley.gov.uk</w:t>
        </w:r>
      </w:hyperlink>
      <w:r w:rsidRPr="002818CE">
        <w:rPr>
          <w:rStyle w:val="ui-provider"/>
          <w:rFonts w:ascii="Arial" w:eastAsiaTheme="majorEastAsia" w:hAnsi="Arial" w:cs="Arial"/>
          <w:color w:val="156082"/>
          <w:sz w:val="22"/>
          <w:szCs w:val="22"/>
        </w:rPr>
        <w:t xml:space="preserve"> </w:t>
      </w:r>
      <w:r w:rsidRPr="002818CE">
        <w:rPr>
          <w:rStyle w:val="Strong"/>
          <w:rFonts w:ascii="Arial" w:eastAsiaTheme="majorEastAsia" w:hAnsi="Arial" w:cs="Arial"/>
          <w:color w:val="000000"/>
          <w:sz w:val="22"/>
          <w:szCs w:val="22"/>
        </w:rPr>
        <w:t>NB: The cost of implementing any lining, signing or resurfacing required by the TRO is separate to the TRO fees, which solely cover the administration required to prepare, consult, amend and seal the TRO.</w:t>
      </w:r>
    </w:p>
    <w:p w14:paraId="04C75E0C" w14:textId="77777777" w:rsidR="002A0225" w:rsidRPr="002818CE" w:rsidRDefault="002A0225" w:rsidP="002A0225">
      <w:pPr>
        <w:rPr>
          <w:rFonts w:ascii="Arial" w:hAnsi="Arial" w:cs="Arial"/>
          <w:color w:val="000000"/>
          <w:sz w:val="22"/>
          <w:szCs w:val="22"/>
        </w:rPr>
      </w:pPr>
      <w:r w:rsidRPr="002818CE">
        <w:rPr>
          <w:rFonts w:ascii="Arial" w:hAnsi="Arial" w:cs="Arial"/>
          <w:color w:val="000000"/>
          <w:sz w:val="22"/>
          <w:szCs w:val="22"/>
        </w:rPr>
        <w:t> </w:t>
      </w:r>
    </w:p>
    <w:p w14:paraId="6F6FB6FE" w14:textId="77777777" w:rsidR="002A0225" w:rsidRPr="002818CE" w:rsidRDefault="002A0225" w:rsidP="000E60B9">
      <w:pPr>
        <w:pStyle w:val="ListParagraph"/>
        <w:numPr>
          <w:ilvl w:val="0"/>
          <w:numId w:val="22"/>
        </w:numPr>
        <w:rPr>
          <w:rFonts w:ascii="Arial" w:hAnsi="Arial" w:cs="Arial"/>
          <w:color w:val="000000"/>
          <w:sz w:val="22"/>
          <w:szCs w:val="22"/>
        </w:rPr>
      </w:pPr>
      <w:r w:rsidRPr="002818CE">
        <w:rPr>
          <w:rFonts w:ascii="Arial" w:hAnsi="Arial" w:cs="Arial"/>
          <w:color w:val="000000"/>
          <w:sz w:val="22"/>
          <w:szCs w:val="22"/>
        </w:rPr>
        <w:t xml:space="preserve">Fees associated with the required condition survey together with any necessary remedial works and any relevant S278 agreement are to be borne by the developer. The applicant should </w:t>
      </w:r>
      <w:proofErr w:type="gramStart"/>
      <w:r w:rsidRPr="002818CE">
        <w:rPr>
          <w:rFonts w:ascii="Arial" w:hAnsi="Arial" w:cs="Arial"/>
          <w:color w:val="000000"/>
          <w:sz w:val="22"/>
          <w:szCs w:val="22"/>
        </w:rPr>
        <w:t>make contact with</w:t>
      </w:r>
      <w:proofErr w:type="gramEnd"/>
      <w:r w:rsidRPr="002818CE">
        <w:rPr>
          <w:rFonts w:ascii="Arial" w:hAnsi="Arial" w:cs="Arial"/>
          <w:color w:val="000000"/>
          <w:sz w:val="22"/>
          <w:szCs w:val="22"/>
        </w:rPr>
        <w:t xml:space="preserve"> Highways Development Control, Tel. 01226 772033/772170. Email. </w:t>
      </w:r>
      <w:hyperlink r:id="rId29" w:history="1">
        <w:r w:rsidRPr="002818CE">
          <w:rPr>
            <w:rStyle w:val="Hyperlink"/>
            <w:rFonts w:ascii="Arial" w:eastAsiaTheme="majorEastAsia" w:hAnsi="Arial" w:cs="Arial"/>
            <w:color w:val="467886"/>
            <w:sz w:val="22"/>
            <w:szCs w:val="22"/>
          </w:rPr>
          <w:t>HighwaysDC@barnsley.gov.uk</w:t>
        </w:r>
      </w:hyperlink>
      <w:r w:rsidRPr="002818CE">
        <w:rPr>
          <w:rFonts w:ascii="Arial" w:hAnsi="Arial" w:cs="Arial"/>
          <w:color w:val="0563C2"/>
          <w:sz w:val="22"/>
          <w:szCs w:val="22"/>
        </w:rPr>
        <w:t> </w:t>
      </w:r>
      <w:r w:rsidRPr="002818CE">
        <w:rPr>
          <w:rFonts w:ascii="Arial" w:hAnsi="Arial" w:cs="Arial"/>
          <w:color w:val="000000"/>
          <w:sz w:val="22"/>
          <w:szCs w:val="22"/>
        </w:rPr>
        <w:t>for further information prior to commencement</w:t>
      </w:r>
    </w:p>
    <w:p w14:paraId="2BCC16CD" w14:textId="77777777" w:rsidR="002A0225" w:rsidRPr="002818CE" w:rsidRDefault="002A0225" w:rsidP="002A0225">
      <w:pPr>
        <w:rPr>
          <w:rFonts w:ascii="Arial" w:hAnsi="Arial" w:cs="Arial"/>
          <w:color w:val="000000"/>
          <w:sz w:val="22"/>
          <w:szCs w:val="22"/>
        </w:rPr>
      </w:pPr>
      <w:r w:rsidRPr="002818CE">
        <w:rPr>
          <w:rFonts w:ascii="Arial" w:hAnsi="Arial" w:cs="Arial"/>
          <w:color w:val="000000"/>
          <w:sz w:val="22"/>
          <w:szCs w:val="22"/>
        </w:rPr>
        <w:t> </w:t>
      </w:r>
    </w:p>
    <w:p w14:paraId="4F9378EF" w14:textId="77777777" w:rsidR="002A0225" w:rsidRPr="002818CE" w:rsidRDefault="002A0225" w:rsidP="000E60B9">
      <w:pPr>
        <w:pStyle w:val="ListParagraph"/>
        <w:numPr>
          <w:ilvl w:val="0"/>
          <w:numId w:val="22"/>
        </w:numPr>
        <w:rPr>
          <w:rFonts w:ascii="Arial" w:hAnsi="Arial" w:cs="Arial"/>
          <w:color w:val="000000"/>
          <w:sz w:val="22"/>
          <w:szCs w:val="22"/>
        </w:rPr>
      </w:pPr>
      <w:r w:rsidRPr="002818CE">
        <w:rPr>
          <w:rFonts w:ascii="Arial" w:hAnsi="Arial" w:cs="Arial"/>
          <w:color w:val="000000"/>
          <w:sz w:val="22"/>
          <w:szCs w:val="22"/>
        </w:rPr>
        <w:t>Any highways structures will require technical approval in accordance with the approval procedure based on DMRB CG300 – Technical Approval of Highways Structures. If an AIP is required, the developer will be responsible for preparing and submitting the AIP, with the technical approving body being the Highway Authority. The completed design, including proprietary designs, cannot be implemented until Highway Authority is in receipt of certified confirmation that the implementation documents are accurate and fully in compliance with the requirements of the AIP. Designs that do not require an AIP (typically category 0 but not limited to) will also need to be submitted to Highway Authority for review in accordance with DMRB CG300</w:t>
      </w:r>
    </w:p>
    <w:p w14:paraId="67934715" w14:textId="77777777" w:rsidR="002A0225" w:rsidRPr="002818CE" w:rsidRDefault="002A0225" w:rsidP="002A0225">
      <w:pPr>
        <w:rPr>
          <w:rFonts w:ascii="Arial" w:hAnsi="Arial" w:cs="Arial"/>
          <w:color w:val="000000"/>
          <w:sz w:val="22"/>
          <w:szCs w:val="22"/>
        </w:rPr>
      </w:pPr>
      <w:r w:rsidRPr="002818CE">
        <w:rPr>
          <w:rFonts w:ascii="Arial" w:hAnsi="Arial" w:cs="Arial"/>
          <w:color w:val="000000"/>
          <w:sz w:val="22"/>
          <w:szCs w:val="22"/>
        </w:rPr>
        <w:t> </w:t>
      </w:r>
    </w:p>
    <w:p w14:paraId="181ADDCD" w14:textId="77777777" w:rsidR="002A0225" w:rsidRPr="002818CE" w:rsidRDefault="002A0225" w:rsidP="000E60B9">
      <w:pPr>
        <w:pStyle w:val="ListParagraph"/>
        <w:numPr>
          <w:ilvl w:val="0"/>
          <w:numId w:val="22"/>
        </w:numPr>
        <w:rPr>
          <w:rFonts w:ascii="Arial" w:hAnsi="Arial" w:cs="Arial"/>
          <w:color w:val="000000"/>
          <w:sz w:val="22"/>
          <w:szCs w:val="22"/>
        </w:rPr>
      </w:pPr>
      <w:r w:rsidRPr="002818CE">
        <w:rPr>
          <w:rFonts w:ascii="Arial" w:hAnsi="Arial" w:cs="Arial"/>
          <w:color w:val="000000"/>
          <w:sz w:val="22"/>
          <w:szCs w:val="22"/>
        </w:rPr>
        <w:t xml:space="preserve">The Yorkshire Common Permit Scheme applies to all streets in Barnsley and is designed to minimise any delay, disruption and inconvenience to road users caused by roadworks. Anyone carrying out works in a street must apply for a permit. Agreement under the </w:t>
      </w:r>
      <w:r w:rsidRPr="002818CE">
        <w:rPr>
          <w:rFonts w:ascii="Arial" w:hAnsi="Arial" w:cs="Arial"/>
          <w:color w:val="000000"/>
          <w:sz w:val="22"/>
          <w:szCs w:val="22"/>
        </w:rPr>
        <w:lastRenderedPageBreak/>
        <w:t>Yorkshire Common Permit Scheme’s provisions must be granted before any works can take place. There is a fee involved for the coordination, noticing and agreement of the works. Details relating to the scheme, fess and payment methods are available via </w:t>
      </w:r>
      <w:hyperlink r:id="rId30" w:history="1">
        <w:r w:rsidRPr="002818CE">
          <w:rPr>
            <w:rStyle w:val="Hyperlink"/>
            <w:rFonts w:ascii="Arial" w:eastAsiaTheme="majorEastAsia" w:hAnsi="Arial" w:cs="Arial"/>
            <w:color w:val="467886"/>
            <w:sz w:val="22"/>
            <w:szCs w:val="22"/>
          </w:rPr>
          <w:t>www.barnsley.gov.uk/services/roads-travel-and-parking/roadworks-and-road-maintenance/yorkshire-common-permit-scheme/</w:t>
        </w:r>
      </w:hyperlink>
    </w:p>
    <w:p w14:paraId="59BBCDE6" w14:textId="77777777" w:rsidR="002A0225" w:rsidRPr="002818CE" w:rsidRDefault="002A0225" w:rsidP="002A0225">
      <w:pPr>
        <w:rPr>
          <w:rFonts w:ascii="Arial" w:hAnsi="Arial" w:cs="Arial"/>
          <w:color w:val="000000"/>
          <w:sz w:val="22"/>
          <w:szCs w:val="22"/>
        </w:rPr>
      </w:pPr>
      <w:r w:rsidRPr="002818CE">
        <w:rPr>
          <w:rFonts w:ascii="Arial" w:hAnsi="Arial" w:cs="Arial"/>
          <w:color w:val="000000"/>
          <w:sz w:val="22"/>
          <w:szCs w:val="22"/>
        </w:rPr>
        <w:t> </w:t>
      </w:r>
    </w:p>
    <w:p w14:paraId="14D6D4E3" w14:textId="77777777" w:rsidR="002A0225" w:rsidRPr="002818CE" w:rsidRDefault="002A0225" w:rsidP="000E60B9">
      <w:pPr>
        <w:pStyle w:val="ListParagraph"/>
        <w:numPr>
          <w:ilvl w:val="0"/>
          <w:numId w:val="22"/>
        </w:numPr>
        <w:rPr>
          <w:rFonts w:ascii="Arial" w:hAnsi="Arial" w:cs="Arial"/>
          <w:color w:val="000000"/>
          <w:sz w:val="22"/>
          <w:szCs w:val="22"/>
        </w:rPr>
      </w:pPr>
      <w:r w:rsidRPr="002818CE">
        <w:rPr>
          <w:rFonts w:ascii="Arial" w:hAnsi="Arial" w:cs="Arial"/>
          <w:color w:val="000000"/>
          <w:sz w:val="22"/>
          <w:szCs w:val="22"/>
        </w:rPr>
        <w:t>The contractor shall ensure that no vehicle leaving the development hereby permitted enter the public highway unless its wheels and chassis are clean. It should be noted that to deposit mud and debris on the public highway is an offence under provisions of the Highways Act 1980.</w:t>
      </w:r>
    </w:p>
    <w:p w14:paraId="10B1C443" w14:textId="77777777" w:rsidR="002A0225" w:rsidRPr="002818CE" w:rsidRDefault="002A0225" w:rsidP="002A0225">
      <w:pPr>
        <w:rPr>
          <w:rFonts w:ascii="Arial" w:hAnsi="Arial" w:cs="Arial"/>
          <w:color w:val="000000"/>
          <w:sz w:val="22"/>
          <w:szCs w:val="22"/>
        </w:rPr>
      </w:pPr>
      <w:r w:rsidRPr="002818CE">
        <w:rPr>
          <w:rFonts w:ascii="Arial" w:hAnsi="Arial" w:cs="Arial"/>
          <w:color w:val="000000"/>
          <w:sz w:val="22"/>
          <w:szCs w:val="22"/>
        </w:rPr>
        <w:t> </w:t>
      </w:r>
    </w:p>
    <w:p w14:paraId="0EC2EFDF" w14:textId="77777777" w:rsidR="002A0225" w:rsidRPr="002818CE" w:rsidRDefault="002A0225" w:rsidP="002A0225">
      <w:pPr>
        <w:rPr>
          <w:rFonts w:ascii="Arial" w:hAnsi="Arial" w:cs="Arial"/>
          <w:sz w:val="22"/>
          <w:szCs w:val="22"/>
        </w:rPr>
      </w:pPr>
    </w:p>
    <w:p w14:paraId="6B55F647" w14:textId="77777777" w:rsidR="008E766D" w:rsidRPr="00D51C1A" w:rsidRDefault="008E766D" w:rsidP="008E766D">
      <w:pPr>
        <w:rPr>
          <w:rFonts w:ascii="Arial" w:hAnsi="Arial" w:cs="Arial"/>
          <w:sz w:val="22"/>
          <w:szCs w:val="22"/>
        </w:rPr>
      </w:pPr>
    </w:p>
    <w:p w14:paraId="7496F8D8" w14:textId="3ABBE118" w:rsidR="008E766D" w:rsidRPr="00D51C1A" w:rsidRDefault="008E766D" w:rsidP="008E766D">
      <w:pPr>
        <w:rPr>
          <w:rFonts w:ascii="Arial" w:hAnsi="Arial" w:cs="Arial"/>
          <w:b/>
          <w:bCs/>
          <w:sz w:val="22"/>
          <w:szCs w:val="22"/>
        </w:rPr>
      </w:pPr>
      <w:r w:rsidRPr="00D51C1A">
        <w:rPr>
          <w:rFonts w:ascii="Arial" w:hAnsi="Arial" w:cs="Arial"/>
          <w:b/>
          <w:bCs/>
          <w:sz w:val="22"/>
          <w:szCs w:val="22"/>
        </w:rPr>
        <w:t>The above objections, consideration and resulting recommendation have had regard to Article 8 and Article 1 of the First Protocol of the European Convention for Human Rights Act 1998. The recommendation will not interfere with the applicant’s and/or objector’s right to respect for his private and family life, his home and his correspondence.</w:t>
      </w:r>
    </w:p>
    <w:p w14:paraId="274F0315" w14:textId="77777777" w:rsidR="0030178B" w:rsidRPr="00D51C1A" w:rsidRDefault="0030178B" w:rsidP="008E766D">
      <w:pPr>
        <w:rPr>
          <w:rFonts w:ascii="Arial" w:hAnsi="Arial" w:cs="Arial"/>
          <w:b/>
          <w:bCs/>
          <w:sz w:val="22"/>
          <w:szCs w:val="22"/>
        </w:rPr>
      </w:pPr>
    </w:p>
    <w:p w14:paraId="3AF55A36" w14:textId="77777777" w:rsidR="0030178B" w:rsidRPr="00D51C1A" w:rsidRDefault="0030178B" w:rsidP="008E766D">
      <w:pPr>
        <w:rPr>
          <w:rFonts w:ascii="Arial" w:hAnsi="Arial" w:cs="Arial"/>
          <w:b/>
          <w:bCs/>
          <w:sz w:val="22"/>
          <w:szCs w:val="22"/>
        </w:rPr>
      </w:pPr>
    </w:p>
    <w:p w14:paraId="319BD29F" w14:textId="53431252" w:rsidR="008E766D" w:rsidRDefault="008E766D" w:rsidP="008E766D">
      <w:pPr>
        <w:rPr>
          <w:rFonts w:ascii="Arial" w:hAnsi="Arial" w:cs="Arial"/>
          <w:noProof/>
          <w:color w:val="FF0000"/>
          <w:sz w:val="22"/>
          <w:szCs w:val="22"/>
        </w:rPr>
      </w:pPr>
      <w:r w:rsidRPr="00D51C1A">
        <w:rPr>
          <w:rFonts w:ascii="Arial" w:hAnsi="Arial" w:cs="Arial"/>
          <w:b/>
          <w:bCs/>
          <w:sz w:val="22"/>
          <w:szCs w:val="22"/>
        </w:rPr>
        <w:t>Appendix 1 – Site Layout:</w:t>
      </w:r>
    </w:p>
    <w:p w14:paraId="04120122" w14:textId="77777777" w:rsidR="004E7519" w:rsidRPr="00D51C1A" w:rsidRDefault="004E7519" w:rsidP="008E766D">
      <w:pPr>
        <w:rPr>
          <w:rFonts w:ascii="Arial" w:hAnsi="Arial" w:cs="Arial"/>
          <w:b/>
          <w:bCs/>
          <w:sz w:val="22"/>
          <w:szCs w:val="22"/>
        </w:rPr>
      </w:pPr>
    </w:p>
    <w:p w14:paraId="43F65B95" w14:textId="0D6F1744" w:rsidR="008E766D" w:rsidRPr="00D51C1A" w:rsidRDefault="004E7519" w:rsidP="008E766D">
      <w:pPr>
        <w:rPr>
          <w:rFonts w:ascii="Arial" w:hAnsi="Arial" w:cs="Arial"/>
          <w:b/>
          <w:bCs/>
          <w:sz w:val="22"/>
          <w:szCs w:val="22"/>
        </w:rPr>
      </w:pPr>
      <w:r>
        <w:rPr>
          <w:rFonts w:ascii="Arial" w:hAnsi="Arial" w:cs="Arial"/>
          <w:b/>
          <w:bCs/>
          <w:sz w:val="22"/>
          <w:szCs w:val="22"/>
        </w:rPr>
        <w:lastRenderedPageBreak/>
        <w:t xml:space="preserve">                    </w:t>
      </w:r>
      <w:r w:rsidRPr="004E7519">
        <w:rPr>
          <w:rFonts w:ascii="Arial" w:hAnsi="Arial" w:cs="Arial"/>
          <w:b/>
          <w:bCs/>
          <w:noProof/>
          <w:sz w:val="22"/>
          <w:szCs w:val="22"/>
        </w:rPr>
        <w:drawing>
          <wp:inline distT="0" distB="0" distL="0" distR="0" wp14:anchorId="24BB2D26" wp14:editId="25D5447D">
            <wp:extent cx="5540433" cy="7867650"/>
            <wp:effectExtent l="0" t="0" r="3175" b="0"/>
            <wp:docPr id="962662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662094" name=""/>
                    <pic:cNvPicPr/>
                  </pic:nvPicPr>
                  <pic:blipFill>
                    <a:blip r:embed="rId31"/>
                    <a:stretch>
                      <a:fillRect/>
                    </a:stretch>
                  </pic:blipFill>
                  <pic:spPr>
                    <a:xfrm>
                      <a:off x="0" y="0"/>
                      <a:ext cx="5560784" cy="7896550"/>
                    </a:xfrm>
                    <a:prstGeom prst="rect">
                      <a:avLst/>
                    </a:prstGeom>
                  </pic:spPr>
                </pic:pic>
              </a:graphicData>
            </a:graphic>
          </wp:inline>
        </w:drawing>
      </w:r>
    </w:p>
    <w:sectPr w:rsidR="008E766D" w:rsidRPr="00D51C1A">
      <w:headerReference w:type="even" r:id="rId32"/>
      <w:headerReference w:type="default" r:id="rId33"/>
      <w:footerReference w:type="even" r:id="rId34"/>
      <w:footerReference w:type="default" r:id="rId35"/>
      <w:headerReference w:type="first" r:id="rId36"/>
      <w:footerReference w:type="first" r:id="rId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FAE9F" w14:textId="77777777" w:rsidR="00A27716" w:rsidRDefault="00A27716" w:rsidP="000C7576">
      <w:r>
        <w:separator/>
      </w:r>
    </w:p>
  </w:endnote>
  <w:endnote w:type="continuationSeparator" w:id="0">
    <w:p w14:paraId="7F86A345" w14:textId="77777777" w:rsidR="00A27716" w:rsidRDefault="00A27716" w:rsidP="000C7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Avenir Next">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HelveticaNeueLTStd-Lt">
    <w:altName w:val="Yu Gothic"/>
    <w:panose1 w:val="00000000000000000000"/>
    <w:charset w:val="80"/>
    <w:family w:val="swiss"/>
    <w:notTrueType/>
    <w:pitch w:val="default"/>
    <w:sig w:usb0="00000001" w:usb1="08070000" w:usb2="00000010" w:usb3="00000000" w:csb0="0002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49FC1" w14:textId="77777777" w:rsidR="00283DD1" w:rsidRDefault="00283D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0696866"/>
      <w:docPartObj>
        <w:docPartGallery w:val="Page Numbers (Bottom of Page)"/>
        <w:docPartUnique/>
      </w:docPartObj>
    </w:sdtPr>
    <w:sdtContent>
      <w:p w14:paraId="3C7D0745" w14:textId="5A0E68DA" w:rsidR="000C7576" w:rsidRDefault="000C7576">
        <w:pPr>
          <w:pStyle w:val="Footer"/>
          <w:jc w:val="center"/>
        </w:pPr>
        <w:r>
          <w:fldChar w:fldCharType="begin"/>
        </w:r>
        <w:r>
          <w:instrText>PAGE   \* MERGEFORMAT</w:instrText>
        </w:r>
        <w:r>
          <w:fldChar w:fldCharType="separate"/>
        </w:r>
        <w:r>
          <w:t>2</w:t>
        </w:r>
        <w:r>
          <w:fldChar w:fldCharType="end"/>
        </w:r>
      </w:p>
    </w:sdtContent>
  </w:sdt>
  <w:p w14:paraId="4B6A7E5C" w14:textId="77777777" w:rsidR="000C7576" w:rsidRDefault="000C75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241E6" w14:textId="77777777" w:rsidR="00283DD1" w:rsidRDefault="00283D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99B6A" w14:textId="77777777" w:rsidR="00A27716" w:rsidRDefault="00A27716" w:rsidP="000C7576">
      <w:r>
        <w:separator/>
      </w:r>
    </w:p>
  </w:footnote>
  <w:footnote w:type="continuationSeparator" w:id="0">
    <w:p w14:paraId="1E0506EF" w14:textId="77777777" w:rsidR="00A27716" w:rsidRDefault="00A27716" w:rsidP="000C75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47278" w14:textId="77777777" w:rsidR="00283DD1" w:rsidRDefault="00283D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7F7A5" w14:textId="690EFD49" w:rsidR="00283DD1" w:rsidRDefault="00283D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6E43D" w14:textId="77777777" w:rsidR="00283DD1" w:rsidRDefault="00283D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6320C"/>
    <w:multiLevelType w:val="hybridMultilevel"/>
    <w:tmpl w:val="F0FEDBB8"/>
    <w:lvl w:ilvl="0" w:tplc="08090001">
      <w:start w:val="1"/>
      <w:numFmt w:val="bullet"/>
      <w:lvlText w:val=""/>
      <w:lvlJc w:val="left"/>
      <w:pPr>
        <w:ind w:left="720" w:hanging="360"/>
      </w:pPr>
      <w:rPr>
        <w:rFonts w:ascii="Symbol" w:hAnsi="Symbol" w:hint="default"/>
      </w:rPr>
    </w:lvl>
    <w:lvl w:ilvl="1" w:tplc="D26ACBDE">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C35780"/>
    <w:multiLevelType w:val="hybridMultilevel"/>
    <w:tmpl w:val="10306C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597FA9"/>
    <w:multiLevelType w:val="hybridMultilevel"/>
    <w:tmpl w:val="17D255B0"/>
    <w:lvl w:ilvl="0" w:tplc="08090001">
      <w:start w:val="1"/>
      <w:numFmt w:val="bullet"/>
      <w:lvlText w:val=""/>
      <w:lvlJc w:val="left"/>
      <w:pPr>
        <w:ind w:left="720" w:hanging="360"/>
      </w:pPr>
      <w:rPr>
        <w:rFonts w:ascii="Symbol" w:hAnsi="Symbol" w:hint="default"/>
      </w:rPr>
    </w:lvl>
    <w:lvl w:ilvl="1" w:tplc="96D86ECA">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1A58EE"/>
    <w:multiLevelType w:val="hybridMultilevel"/>
    <w:tmpl w:val="FA8EC72C"/>
    <w:lvl w:ilvl="0" w:tplc="94FC281A">
      <w:start w:val="3"/>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A6329D"/>
    <w:multiLevelType w:val="hybridMultilevel"/>
    <w:tmpl w:val="EBD62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8752B9"/>
    <w:multiLevelType w:val="hybridMultilevel"/>
    <w:tmpl w:val="97947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5053BB"/>
    <w:multiLevelType w:val="hybridMultilevel"/>
    <w:tmpl w:val="DB6C7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A343B7"/>
    <w:multiLevelType w:val="hybridMultilevel"/>
    <w:tmpl w:val="610A33C4"/>
    <w:lvl w:ilvl="0" w:tplc="51BCF3E6">
      <w:start w:val="1"/>
      <w:numFmt w:val="bullet"/>
      <w:lvlText w:val=""/>
      <w:lvlJc w:val="left"/>
      <w:pPr>
        <w:ind w:left="770" w:hanging="360"/>
      </w:pPr>
      <w:rPr>
        <w:rFonts w:ascii="Symbol" w:hAnsi="Symbol" w:hint="default"/>
        <w:color w:val="auto"/>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8" w15:restartNumberingAfterBreak="0">
    <w:nsid w:val="258E04D9"/>
    <w:multiLevelType w:val="hybridMultilevel"/>
    <w:tmpl w:val="8572C5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A857404"/>
    <w:multiLevelType w:val="hybridMultilevel"/>
    <w:tmpl w:val="2604B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967382"/>
    <w:multiLevelType w:val="hybridMultilevel"/>
    <w:tmpl w:val="41328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897D3C"/>
    <w:multiLevelType w:val="hybridMultilevel"/>
    <w:tmpl w:val="93EADF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4C6C63"/>
    <w:multiLevelType w:val="hybridMultilevel"/>
    <w:tmpl w:val="9B882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771C78"/>
    <w:multiLevelType w:val="hybridMultilevel"/>
    <w:tmpl w:val="53E294C4"/>
    <w:lvl w:ilvl="0" w:tplc="0DD4E41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9625A5"/>
    <w:multiLevelType w:val="hybridMultilevel"/>
    <w:tmpl w:val="447CDA10"/>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474D61"/>
    <w:multiLevelType w:val="hybridMultilevel"/>
    <w:tmpl w:val="A7C00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CF3229"/>
    <w:multiLevelType w:val="hybridMultilevel"/>
    <w:tmpl w:val="491879A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14662D8"/>
    <w:multiLevelType w:val="hybridMultilevel"/>
    <w:tmpl w:val="8E7CC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D75545"/>
    <w:multiLevelType w:val="hybridMultilevel"/>
    <w:tmpl w:val="6B0E96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87483B"/>
    <w:multiLevelType w:val="hybridMultilevel"/>
    <w:tmpl w:val="499AE722"/>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EBC3E57"/>
    <w:multiLevelType w:val="hybridMultilevel"/>
    <w:tmpl w:val="E5385640"/>
    <w:lvl w:ilvl="0" w:tplc="45E6F17A">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C25BEB"/>
    <w:multiLevelType w:val="hybridMultilevel"/>
    <w:tmpl w:val="02E2D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0E50C5"/>
    <w:multiLevelType w:val="hybridMultilevel"/>
    <w:tmpl w:val="A5AC4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5E674A"/>
    <w:multiLevelType w:val="hybridMultilevel"/>
    <w:tmpl w:val="A12C9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B413EA"/>
    <w:multiLevelType w:val="hybridMultilevel"/>
    <w:tmpl w:val="7C625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483BE2"/>
    <w:multiLevelType w:val="hybridMultilevel"/>
    <w:tmpl w:val="E98ADCB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7125782C"/>
    <w:multiLevelType w:val="hybridMultilevel"/>
    <w:tmpl w:val="25E4E928"/>
    <w:lvl w:ilvl="0" w:tplc="FFFFFFFF">
      <w:start w:val="1"/>
      <w:numFmt w:val="decimal"/>
      <w:lvlText w:val="%1."/>
      <w:lvlJc w:val="left"/>
      <w:pPr>
        <w:ind w:left="720" w:hanging="360"/>
      </w:pPr>
      <w:rPr>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35A0387"/>
    <w:multiLevelType w:val="hybridMultilevel"/>
    <w:tmpl w:val="6B0E96C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50404029">
    <w:abstractNumId w:val="13"/>
  </w:num>
  <w:num w:numId="2" w16cid:durableId="1597059183">
    <w:abstractNumId w:val="20"/>
  </w:num>
  <w:num w:numId="3" w16cid:durableId="213779855">
    <w:abstractNumId w:val="22"/>
  </w:num>
  <w:num w:numId="4" w16cid:durableId="1627542044">
    <w:abstractNumId w:val="15"/>
  </w:num>
  <w:num w:numId="5" w16cid:durableId="2064140235">
    <w:abstractNumId w:val="2"/>
  </w:num>
  <w:num w:numId="6" w16cid:durableId="1007714072">
    <w:abstractNumId w:val="7"/>
  </w:num>
  <w:num w:numId="7" w16cid:durableId="1027029234">
    <w:abstractNumId w:val="24"/>
  </w:num>
  <w:num w:numId="8" w16cid:durableId="51466089">
    <w:abstractNumId w:val="11"/>
  </w:num>
  <w:num w:numId="9" w16cid:durableId="1796175471">
    <w:abstractNumId w:val="21"/>
  </w:num>
  <w:num w:numId="10" w16cid:durableId="1578708385">
    <w:abstractNumId w:val="17"/>
  </w:num>
  <w:num w:numId="11" w16cid:durableId="1279949418">
    <w:abstractNumId w:val="0"/>
  </w:num>
  <w:num w:numId="12" w16cid:durableId="302463836">
    <w:abstractNumId w:val="1"/>
  </w:num>
  <w:num w:numId="13" w16cid:durableId="91127071">
    <w:abstractNumId w:val="8"/>
  </w:num>
  <w:num w:numId="14" w16cid:durableId="1727490956">
    <w:abstractNumId w:val="12"/>
  </w:num>
  <w:num w:numId="15" w16cid:durableId="392117621">
    <w:abstractNumId w:val="26"/>
  </w:num>
  <w:num w:numId="16" w16cid:durableId="1970477526">
    <w:abstractNumId w:val="18"/>
  </w:num>
  <w:num w:numId="17" w16cid:durableId="435175374">
    <w:abstractNumId w:val="23"/>
  </w:num>
  <w:num w:numId="18" w16cid:durableId="1331372738">
    <w:abstractNumId w:val="14"/>
  </w:num>
  <w:num w:numId="19" w16cid:durableId="825706221">
    <w:abstractNumId w:val="9"/>
  </w:num>
  <w:num w:numId="20" w16cid:durableId="1226719077">
    <w:abstractNumId w:val="16"/>
  </w:num>
  <w:num w:numId="21" w16cid:durableId="411515022">
    <w:abstractNumId w:val="25"/>
  </w:num>
  <w:num w:numId="22" w16cid:durableId="1617980329">
    <w:abstractNumId w:val="3"/>
  </w:num>
  <w:num w:numId="23" w16cid:durableId="1247424905">
    <w:abstractNumId w:val="19"/>
  </w:num>
  <w:num w:numId="24" w16cid:durableId="2137409541">
    <w:abstractNumId w:val="27"/>
  </w:num>
  <w:num w:numId="25" w16cid:durableId="1018386871">
    <w:abstractNumId w:val="6"/>
  </w:num>
  <w:num w:numId="26" w16cid:durableId="1007710432">
    <w:abstractNumId w:val="4"/>
  </w:num>
  <w:num w:numId="27" w16cid:durableId="1311523554">
    <w:abstractNumId w:val="10"/>
  </w:num>
  <w:num w:numId="28" w16cid:durableId="855003361">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FE8"/>
    <w:rsid w:val="0000182F"/>
    <w:rsid w:val="000025DA"/>
    <w:rsid w:val="00003080"/>
    <w:rsid w:val="000052F4"/>
    <w:rsid w:val="00005D56"/>
    <w:rsid w:val="00006DAB"/>
    <w:rsid w:val="00007584"/>
    <w:rsid w:val="00007C97"/>
    <w:rsid w:val="00011434"/>
    <w:rsid w:val="0001163C"/>
    <w:rsid w:val="00011731"/>
    <w:rsid w:val="00011C1A"/>
    <w:rsid w:val="00011C41"/>
    <w:rsid w:val="00011C66"/>
    <w:rsid w:val="0001334D"/>
    <w:rsid w:val="00014845"/>
    <w:rsid w:val="000148CD"/>
    <w:rsid w:val="00014BA6"/>
    <w:rsid w:val="00015706"/>
    <w:rsid w:val="00017202"/>
    <w:rsid w:val="00020135"/>
    <w:rsid w:val="00020AEF"/>
    <w:rsid w:val="00021AAA"/>
    <w:rsid w:val="00022117"/>
    <w:rsid w:val="00022A12"/>
    <w:rsid w:val="000247BC"/>
    <w:rsid w:val="00024DB1"/>
    <w:rsid w:val="00026139"/>
    <w:rsid w:val="000261C5"/>
    <w:rsid w:val="00026C21"/>
    <w:rsid w:val="0003466D"/>
    <w:rsid w:val="000355CC"/>
    <w:rsid w:val="00036AFB"/>
    <w:rsid w:val="0003702E"/>
    <w:rsid w:val="0004145F"/>
    <w:rsid w:val="00042131"/>
    <w:rsid w:val="000425FB"/>
    <w:rsid w:val="00042722"/>
    <w:rsid w:val="0004392F"/>
    <w:rsid w:val="000445E8"/>
    <w:rsid w:val="00044AEE"/>
    <w:rsid w:val="000456A6"/>
    <w:rsid w:val="000470D6"/>
    <w:rsid w:val="00047626"/>
    <w:rsid w:val="00050430"/>
    <w:rsid w:val="0005133D"/>
    <w:rsid w:val="00052CC9"/>
    <w:rsid w:val="00053E3A"/>
    <w:rsid w:val="00054634"/>
    <w:rsid w:val="000547AE"/>
    <w:rsid w:val="0005524C"/>
    <w:rsid w:val="00055EA9"/>
    <w:rsid w:val="0005678B"/>
    <w:rsid w:val="00056DC7"/>
    <w:rsid w:val="000577C4"/>
    <w:rsid w:val="00060828"/>
    <w:rsid w:val="00060C48"/>
    <w:rsid w:val="0006141F"/>
    <w:rsid w:val="00061C42"/>
    <w:rsid w:val="0006241A"/>
    <w:rsid w:val="0006349E"/>
    <w:rsid w:val="00063675"/>
    <w:rsid w:val="000651CB"/>
    <w:rsid w:val="000653C6"/>
    <w:rsid w:val="00066094"/>
    <w:rsid w:val="00067027"/>
    <w:rsid w:val="00067A55"/>
    <w:rsid w:val="00070192"/>
    <w:rsid w:val="0007059F"/>
    <w:rsid w:val="0007311A"/>
    <w:rsid w:val="0007312A"/>
    <w:rsid w:val="000746FC"/>
    <w:rsid w:val="00075A4F"/>
    <w:rsid w:val="000762F8"/>
    <w:rsid w:val="0007680B"/>
    <w:rsid w:val="00076B99"/>
    <w:rsid w:val="00080C2A"/>
    <w:rsid w:val="00080F6A"/>
    <w:rsid w:val="00080FF9"/>
    <w:rsid w:val="0008205C"/>
    <w:rsid w:val="00082A37"/>
    <w:rsid w:val="00085904"/>
    <w:rsid w:val="00085D3A"/>
    <w:rsid w:val="00087550"/>
    <w:rsid w:val="000906A5"/>
    <w:rsid w:val="00091984"/>
    <w:rsid w:val="000921E5"/>
    <w:rsid w:val="000924EC"/>
    <w:rsid w:val="000931B8"/>
    <w:rsid w:val="0009440A"/>
    <w:rsid w:val="0009542A"/>
    <w:rsid w:val="00095D3B"/>
    <w:rsid w:val="0009607F"/>
    <w:rsid w:val="00096163"/>
    <w:rsid w:val="00097098"/>
    <w:rsid w:val="000971E7"/>
    <w:rsid w:val="0009765E"/>
    <w:rsid w:val="000A0D91"/>
    <w:rsid w:val="000A2016"/>
    <w:rsid w:val="000A247B"/>
    <w:rsid w:val="000A2FD4"/>
    <w:rsid w:val="000A34FE"/>
    <w:rsid w:val="000A3B0E"/>
    <w:rsid w:val="000A4A8D"/>
    <w:rsid w:val="000A6F03"/>
    <w:rsid w:val="000A782A"/>
    <w:rsid w:val="000B0FC7"/>
    <w:rsid w:val="000B1233"/>
    <w:rsid w:val="000B444A"/>
    <w:rsid w:val="000B4C25"/>
    <w:rsid w:val="000B4EF8"/>
    <w:rsid w:val="000B50F2"/>
    <w:rsid w:val="000B538C"/>
    <w:rsid w:val="000B5FF0"/>
    <w:rsid w:val="000B7493"/>
    <w:rsid w:val="000B7A00"/>
    <w:rsid w:val="000B7E09"/>
    <w:rsid w:val="000C0230"/>
    <w:rsid w:val="000C2E93"/>
    <w:rsid w:val="000C433A"/>
    <w:rsid w:val="000C4447"/>
    <w:rsid w:val="000C497E"/>
    <w:rsid w:val="000C5353"/>
    <w:rsid w:val="000C64A9"/>
    <w:rsid w:val="000C6A52"/>
    <w:rsid w:val="000C72B8"/>
    <w:rsid w:val="000C7576"/>
    <w:rsid w:val="000C7D33"/>
    <w:rsid w:val="000D06DF"/>
    <w:rsid w:val="000D0C39"/>
    <w:rsid w:val="000D251A"/>
    <w:rsid w:val="000D26E6"/>
    <w:rsid w:val="000D2EE8"/>
    <w:rsid w:val="000D5396"/>
    <w:rsid w:val="000D5AE0"/>
    <w:rsid w:val="000D7590"/>
    <w:rsid w:val="000E0B9E"/>
    <w:rsid w:val="000E0DDD"/>
    <w:rsid w:val="000E1083"/>
    <w:rsid w:val="000E304F"/>
    <w:rsid w:val="000E39CE"/>
    <w:rsid w:val="000E3B0D"/>
    <w:rsid w:val="000E453D"/>
    <w:rsid w:val="000E60B9"/>
    <w:rsid w:val="000F00B3"/>
    <w:rsid w:val="000F161B"/>
    <w:rsid w:val="000F16EB"/>
    <w:rsid w:val="000F1DCC"/>
    <w:rsid w:val="000F4071"/>
    <w:rsid w:val="000F626A"/>
    <w:rsid w:val="000F72D0"/>
    <w:rsid w:val="000F74A4"/>
    <w:rsid w:val="001013B2"/>
    <w:rsid w:val="00101410"/>
    <w:rsid w:val="001029DF"/>
    <w:rsid w:val="001030EB"/>
    <w:rsid w:val="00103A96"/>
    <w:rsid w:val="00106CDC"/>
    <w:rsid w:val="00106DA2"/>
    <w:rsid w:val="0010703F"/>
    <w:rsid w:val="00110A38"/>
    <w:rsid w:val="00110F6A"/>
    <w:rsid w:val="00111F2E"/>
    <w:rsid w:val="0011360F"/>
    <w:rsid w:val="001143A9"/>
    <w:rsid w:val="001158DD"/>
    <w:rsid w:val="00115D90"/>
    <w:rsid w:val="00115DC3"/>
    <w:rsid w:val="00117D15"/>
    <w:rsid w:val="00120393"/>
    <w:rsid w:val="001204E4"/>
    <w:rsid w:val="001211B6"/>
    <w:rsid w:val="00121B61"/>
    <w:rsid w:val="00124B69"/>
    <w:rsid w:val="00126F18"/>
    <w:rsid w:val="001277A8"/>
    <w:rsid w:val="00131119"/>
    <w:rsid w:val="0013167D"/>
    <w:rsid w:val="00131C69"/>
    <w:rsid w:val="00132556"/>
    <w:rsid w:val="00134B76"/>
    <w:rsid w:val="00134DE2"/>
    <w:rsid w:val="00135C09"/>
    <w:rsid w:val="00136EF0"/>
    <w:rsid w:val="0013751D"/>
    <w:rsid w:val="00137F2E"/>
    <w:rsid w:val="0014121B"/>
    <w:rsid w:val="00141AD9"/>
    <w:rsid w:val="0014205F"/>
    <w:rsid w:val="00144C9C"/>
    <w:rsid w:val="00146C79"/>
    <w:rsid w:val="0014765F"/>
    <w:rsid w:val="00147972"/>
    <w:rsid w:val="00150783"/>
    <w:rsid w:val="00150972"/>
    <w:rsid w:val="001511EB"/>
    <w:rsid w:val="00151E4D"/>
    <w:rsid w:val="00152253"/>
    <w:rsid w:val="00153F5E"/>
    <w:rsid w:val="00154ABC"/>
    <w:rsid w:val="00155034"/>
    <w:rsid w:val="00155149"/>
    <w:rsid w:val="0015547F"/>
    <w:rsid w:val="0015569B"/>
    <w:rsid w:val="00155FDA"/>
    <w:rsid w:val="00156B63"/>
    <w:rsid w:val="00157245"/>
    <w:rsid w:val="001610A2"/>
    <w:rsid w:val="00161A4E"/>
    <w:rsid w:val="001630ED"/>
    <w:rsid w:val="0016579D"/>
    <w:rsid w:val="0016681E"/>
    <w:rsid w:val="00171ECA"/>
    <w:rsid w:val="00173109"/>
    <w:rsid w:val="00173337"/>
    <w:rsid w:val="0017344A"/>
    <w:rsid w:val="00173E8F"/>
    <w:rsid w:val="00174ABE"/>
    <w:rsid w:val="00180B59"/>
    <w:rsid w:val="00180F8D"/>
    <w:rsid w:val="001815C1"/>
    <w:rsid w:val="00181EC6"/>
    <w:rsid w:val="0018244E"/>
    <w:rsid w:val="00182EB7"/>
    <w:rsid w:val="00183400"/>
    <w:rsid w:val="00185066"/>
    <w:rsid w:val="00186857"/>
    <w:rsid w:val="00186D1F"/>
    <w:rsid w:val="001870E1"/>
    <w:rsid w:val="00187184"/>
    <w:rsid w:val="001877F0"/>
    <w:rsid w:val="001907E9"/>
    <w:rsid w:val="0019093F"/>
    <w:rsid w:val="00191883"/>
    <w:rsid w:val="00191BAC"/>
    <w:rsid w:val="00191F07"/>
    <w:rsid w:val="001924C1"/>
    <w:rsid w:val="0019454B"/>
    <w:rsid w:val="00195B9C"/>
    <w:rsid w:val="00197BAE"/>
    <w:rsid w:val="00197F68"/>
    <w:rsid w:val="001A2E9A"/>
    <w:rsid w:val="001A3933"/>
    <w:rsid w:val="001A3C4D"/>
    <w:rsid w:val="001A4A33"/>
    <w:rsid w:val="001A5A8F"/>
    <w:rsid w:val="001A63FC"/>
    <w:rsid w:val="001A6A38"/>
    <w:rsid w:val="001A6D27"/>
    <w:rsid w:val="001A7EB4"/>
    <w:rsid w:val="001B0109"/>
    <w:rsid w:val="001B0336"/>
    <w:rsid w:val="001B0B0D"/>
    <w:rsid w:val="001B0BFB"/>
    <w:rsid w:val="001B2228"/>
    <w:rsid w:val="001B2B8F"/>
    <w:rsid w:val="001B3718"/>
    <w:rsid w:val="001B5BDE"/>
    <w:rsid w:val="001C1412"/>
    <w:rsid w:val="001C5107"/>
    <w:rsid w:val="001C559E"/>
    <w:rsid w:val="001C5CC8"/>
    <w:rsid w:val="001C65EF"/>
    <w:rsid w:val="001C6D7D"/>
    <w:rsid w:val="001C6EBC"/>
    <w:rsid w:val="001C7741"/>
    <w:rsid w:val="001D297D"/>
    <w:rsid w:val="001D2B27"/>
    <w:rsid w:val="001D4418"/>
    <w:rsid w:val="001D4630"/>
    <w:rsid w:val="001D4944"/>
    <w:rsid w:val="001D574C"/>
    <w:rsid w:val="001D57C2"/>
    <w:rsid w:val="001D72DB"/>
    <w:rsid w:val="001D7D1F"/>
    <w:rsid w:val="001E0EAE"/>
    <w:rsid w:val="001E45B9"/>
    <w:rsid w:val="001E4E49"/>
    <w:rsid w:val="001E6BFD"/>
    <w:rsid w:val="001E7205"/>
    <w:rsid w:val="001F2477"/>
    <w:rsid w:val="001F307A"/>
    <w:rsid w:val="001F3352"/>
    <w:rsid w:val="001F473C"/>
    <w:rsid w:val="001F5F4C"/>
    <w:rsid w:val="001F610F"/>
    <w:rsid w:val="001F64EF"/>
    <w:rsid w:val="001F66D1"/>
    <w:rsid w:val="001F6BA2"/>
    <w:rsid w:val="001F721B"/>
    <w:rsid w:val="00200207"/>
    <w:rsid w:val="0020217E"/>
    <w:rsid w:val="00202359"/>
    <w:rsid w:val="00202665"/>
    <w:rsid w:val="00202FE7"/>
    <w:rsid w:val="0020329B"/>
    <w:rsid w:val="00203E7A"/>
    <w:rsid w:val="00204FF5"/>
    <w:rsid w:val="00205986"/>
    <w:rsid w:val="00206421"/>
    <w:rsid w:val="00206BB2"/>
    <w:rsid w:val="00206EAC"/>
    <w:rsid w:val="00207A7F"/>
    <w:rsid w:val="00207A8C"/>
    <w:rsid w:val="00211214"/>
    <w:rsid w:val="00211590"/>
    <w:rsid w:val="00212D98"/>
    <w:rsid w:val="002132CA"/>
    <w:rsid w:val="0021592D"/>
    <w:rsid w:val="00216615"/>
    <w:rsid w:val="0022056D"/>
    <w:rsid w:val="0022063E"/>
    <w:rsid w:val="00220BA1"/>
    <w:rsid w:val="00221222"/>
    <w:rsid w:val="00221232"/>
    <w:rsid w:val="00222BFB"/>
    <w:rsid w:val="00223233"/>
    <w:rsid w:val="002239BC"/>
    <w:rsid w:val="00223DF3"/>
    <w:rsid w:val="00224452"/>
    <w:rsid w:val="00225584"/>
    <w:rsid w:val="00225CD8"/>
    <w:rsid w:val="00226481"/>
    <w:rsid w:val="0022679A"/>
    <w:rsid w:val="002272D5"/>
    <w:rsid w:val="002310BE"/>
    <w:rsid w:val="0023149B"/>
    <w:rsid w:val="002364B5"/>
    <w:rsid w:val="002368CB"/>
    <w:rsid w:val="00237AD4"/>
    <w:rsid w:val="00240422"/>
    <w:rsid w:val="00241A1E"/>
    <w:rsid w:val="00242433"/>
    <w:rsid w:val="0024282E"/>
    <w:rsid w:val="00243A08"/>
    <w:rsid w:val="00245518"/>
    <w:rsid w:val="0024655A"/>
    <w:rsid w:val="0025134E"/>
    <w:rsid w:val="0025380A"/>
    <w:rsid w:val="00253F9C"/>
    <w:rsid w:val="00256A2F"/>
    <w:rsid w:val="002575BC"/>
    <w:rsid w:val="00257D3C"/>
    <w:rsid w:val="00260A10"/>
    <w:rsid w:val="0026143D"/>
    <w:rsid w:val="002617D9"/>
    <w:rsid w:val="00261AE6"/>
    <w:rsid w:val="00261BA1"/>
    <w:rsid w:val="0026229C"/>
    <w:rsid w:val="00262344"/>
    <w:rsid w:val="002639E6"/>
    <w:rsid w:val="00263ECE"/>
    <w:rsid w:val="00264349"/>
    <w:rsid w:val="00267A12"/>
    <w:rsid w:val="00267FD3"/>
    <w:rsid w:val="00270601"/>
    <w:rsid w:val="00271440"/>
    <w:rsid w:val="00271929"/>
    <w:rsid w:val="00273D8C"/>
    <w:rsid w:val="0027410C"/>
    <w:rsid w:val="002759B4"/>
    <w:rsid w:val="002769CF"/>
    <w:rsid w:val="00276B4C"/>
    <w:rsid w:val="00277157"/>
    <w:rsid w:val="00277868"/>
    <w:rsid w:val="00280136"/>
    <w:rsid w:val="00282755"/>
    <w:rsid w:val="002834BF"/>
    <w:rsid w:val="00283DD1"/>
    <w:rsid w:val="0028491C"/>
    <w:rsid w:val="0028545A"/>
    <w:rsid w:val="002856E5"/>
    <w:rsid w:val="002862CA"/>
    <w:rsid w:val="002864E3"/>
    <w:rsid w:val="00286862"/>
    <w:rsid w:val="002876FC"/>
    <w:rsid w:val="002915EE"/>
    <w:rsid w:val="00291A65"/>
    <w:rsid w:val="00291A9C"/>
    <w:rsid w:val="00291EC1"/>
    <w:rsid w:val="00292757"/>
    <w:rsid w:val="002931D1"/>
    <w:rsid w:val="00293F70"/>
    <w:rsid w:val="0029417F"/>
    <w:rsid w:val="00294452"/>
    <w:rsid w:val="00294825"/>
    <w:rsid w:val="00295356"/>
    <w:rsid w:val="00295C4D"/>
    <w:rsid w:val="00296F72"/>
    <w:rsid w:val="002A0225"/>
    <w:rsid w:val="002A12A2"/>
    <w:rsid w:val="002A5436"/>
    <w:rsid w:val="002A54AE"/>
    <w:rsid w:val="002A6289"/>
    <w:rsid w:val="002A6568"/>
    <w:rsid w:val="002B0850"/>
    <w:rsid w:val="002B0B09"/>
    <w:rsid w:val="002B215B"/>
    <w:rsid w:val="002B3117"/>
    <w:rsid w:val="002B371C"/>
    <w:rsid w:val="002B49DC"/>
    <w:rsid w:val="002B7141"/>
    <w:rsid w:val="002C1F51"/>
    <w:rsid w:val="002C25C3"/>
    <w:rsid w:val="002C2E60"/>
    <w:rsid w:val="002C4146"/>
    <w:rsid w:val="002C4440"/>
    <w:rsid w:val="002C484D"/>
    <w:rsid w:val="002C4E93"/>
    <w:rsid w:val="002C4EC1"/>
    <w:rsid w:val="002C5203"/>
    <w:rsid w:val="002C573B"/>
    <w:rsid w:val="002C63E3"/>
    <w:rsid w:val="002C6C2E"/>
    <w:rsid w:val="002C75CA"/>
    <w:rsid w:val="002C773B"/>
    <w:rsid w:val="002D02AA"/>
    <w:rsid w:val="002D0C8F"/>
    <w:rsid w:val="002D0D64"/>
    <w:rsid w:val="002D1FB4"/>
    <w:rsid w:val="002D496E"/>
    <w:rsid w:val="002D6FD9"/>
    <w:rsid w:val="002D7C76"/>
    <w:rsid w:val="002E04DA"/>
    <w:rsid w:val="002E098A"/>
    <w:rsid w:val="002E111B"/>
    <w:rsid w:val="002E1B78"/>
    <w:rsid w:val="002E24D3"/>
    <w:rsid w:val="002E28A5"/>
    <w:rsid w:val="002E2B29"/>
    <w:rsid w:val="002E4353"/>
    <w:rsid w:val="002E5E19"/>
    <w:rsid w:val="002E6060"/>
    <w:rsid w:val="002E6542"/>
    <w:rsid w:val="002E7876"/>
    <w:rsid w:val="002E7FB6"/>
    <w:rsid w:val="002F00DA"/>
    <w:rsid w:val="002F10D5"/>
    <w:rsid w:val="002F1108"/>
    <w:rsid w:val="002F188F"/>
    <w:rsid w:val="002F2106"/>
    <w:rsid w:val="002F2DE5"/>
    <w:rsid w:val="002F3C2E"/>
    <w:rsid w:val="002F3C31"/>
    <w:rsid w:val="002F46F7"/>
    <w:rsid w:val="002F4E4E"/>
    <w:rsid w:val="002F5500"/>
    <w:rsid w:val="002F6EFB"/>
    <w:rsid w:val="002F74A3"/>
    <w:rsid w:val="002F79FB"/>
    <w:rsid w:val="00300D2E"/>
    <w:rsid w:val="00301696"/>
    <w:rsid w:val="0030178B"/>
    <w:rsid w:val="00301981"/>
    <w:rsid w:val="00303114"/>
    <w:rsid w:val="003034E8"/>
    <w:rsid w:val="00303B94"/>
    <w:rsid w:val="00305CC9"/>
    <w:rsid w:val="00307843"/>
    <w:rsid w:val="00313453"/>
    <w:rsid w:val="00314284"/>
    <w:rsid w:val="00314547"/>
    <w:rsid w:val="00316B4C"/>
    <w:rsid w:val="003171ED"/>
    <w:rsid w:val="00317201"/>
    <w:rsid w:val="003178C4"/>
    <w:rsid w:val="00317F45"/>
    <w:rsid w:val="00320442"/>
    <w:rsid w:val="003216D9"/>
    <w:rsid w:val="00321EB0"/>
    <w:rsid w:val="003224C5"/>
    <w:rsid w:val="003226F9"/>
    <w:rsid w:val="00324574"/>
    <w:rsid w:val="00324CFD"/>
    <w:rsid w:val="00326EE7"/>
    <w:rsid w:val="00327973"/>
    <w:rsid w:val="00327AB7"/>
    <w:rsid w:val="00330CA9"/>
    <w:rsid w:val="00332F13"/>
    <w:rsid w:val="0033323D"/>
    <w:rsid w:val="003336C0"/>
    <w:rsid w:val="00333974"/>
    <w:rsid w:val="00333DB3"/>
    <w:rsid w:val="00333E17"/>
    <w:rsid w:val="0033485A"/>
    <w:rsid w:val="00334C4B"/>
    <w:rsid w:val="00334C87"/>
    <w:rsid w:val="00335ADE"/>
    <w:rsid w:val="00335C49"/>
    <w:rsid w:val="00336C79"/>
    <w:rsid w:val="00336EBC"/>
    <w:rsid w:val="003376AB"/>
    <w:rsid w:val="00342403"/>
    <w:rsid w:val="00342DFE"/>
    <w:rsid w:val="00344405"/>
    <w:rsid w:val="00344EF9"/>
    <w:rsid w:val="00345E52"/>
    <w:rsid w:val="00347020"/>
    <w:rsid w:val="00347B50"/>
    <w:rsid w:val="0035168B"/>
    <w:rsid w:val="003516CE"/>
    <w:rsid w:val="00351982"/>
    <w:rsid w:val="003524B3"/>
    <w:rsid w:val="00354862"/>
    <w:rsid w:val="003548F7"/>
    <w:rsid w:val="00355788"/>
    <w:rsid w:val="00355975"/>
    <w:rsid w:val="00356391"/>
    <w:rsid w:val="0035680C"/>
    <w:rsid w:val="003570B1"/>
    <w:rsid w:val="00357554"/>
    <w:rsid w:val="00361692"/>
    <w:rsid w:val="00361724"/>
    <w:rsid w:val="00361948"/>
    <w:rsid w:val="003622BC"/>
    <w:rsid w:val="00362F02"/>
    <w:rsid w:val="00363678"/>
    <w:rsid w:val="003639F3"/>
    <w:rsid w:val="003642AE"/>
    <w:rsid w:val="00365D23"/>
    <w:rsid w:val="003662C2"/>
    <w:rsid w:val="00366577"/>
    <w:rsid w:val="00366C5D"/>
    <w:rsid w:val="003704E2"/>
    <w:rsid w:val="00371894"/>
    <w:rsid w:val="00371E58"/>
    <w:rsid w:val="0037491B"/>
    <w:rsid w:val="00375F12"/>
    <w:rsid w:val="00376A69"/>
    <w:rsid w:val="0037785B"/>
    <w:rsid w:val="00377B4A"/>
    <w:rsid w:val="0038294F"/>
    <w:rsid w:val="00383799"/>
    <w:rsid w:val="00383A7B"/>
    <w:rsid w:val="00384A98"/>
    <w:rsid w:val="00386F2D"/>
    <w:rsid w:val="0039059C"/>
    <w:rsid w:val="00392637"/>
    <w:rsid w:val="00392C5B"/>
    <w:rsid w:val="00392EC2"/>
    <w:rsid w:val="003930B0"/>
    <w:rsid w:val="003931BE"/>
    <w:rsid w:val="00394027"/>
    <w:rsid w:val="00395679"/>
    <w:rsid w:val="00395ADF"/>
    <w:rsid w:val="00396C00"/>
    <w:rsid w:val="003977D8"/>
    <w:rsid w:val="003A0017"/>
    <w:rsid w:val="003A0CF6"/>
    <w:rsid w:val="003A2074"/>
    <w:rsid w:val="003A3869"/>
    <w:rsid w:val="003A3DE7"/>
    <w:rsid w:val="003A3DFA"/>
    <w:rsid w:val="003A461F"/>
    <w:rsid w:val="003A66A5"/>
    <w:rsid w:val="003B26CA"/>
    <w:rsid w:val="003B277E"/>
    <w:rsid w:val="003B27AC"/>
    <w:rsid w:val="003B28B3"/>
    <w:rsid w:val="003B30DB"/>
    <w:rsid w:val="003B3289"/>
    <w:rsid w:val="003B445C"/>
    <w:rsid w:val="003B52DB"/>
    <w:rsid w:val="003B5D58"/>
    <w:rsid w:val="003B6946"/>
    <w:rsid w:val="003B783A"/>
    <w:rsid w:val="003C025D"/>
    <w:rsid w:val="003C05BE"/>
    <w:rsid w:val="003C29EF"/>
    <w:rsid w:val="003C350C"/>
    <w:rsid w:val="003C4C25"/>
    <w:rsid w:val="003C4F93"/>
    <w:rsid w:val="003C563A"/>
    <w:rsid w:val="003C6E92"/>
    <w:rsid w:val="003C7A75"/>
    <w:rsid w:val="003C7FA3"/>
    <w:rsid w:val="003D05F3"/>
    <w:rsid w:val="003D2EF4"/>
    <w:rsid w:val="003D318E"/>
    <w:rsid w:val="003D44C2"/>
    <w:rsid w:val="003D4BCB"/>
    <w:rsid w:val="003D6269"/>
    <w:rsid w:val="003D7128"/>
    <w:rsid w:val="003E101C"/>
    <w:rsid w:val="003E17AE"/>
    <w:rsid w:val="003E2C20"/>
    <w:rsid w:val="003E2F6E"/>
    <w:rsid w:val="003E3585"/>
    <w:rsid w:val="003E6C30"/>
    <w:rsid w:val="003E6EE8"/>
    <w:rsid w:val="003E721B"/>
    <w:rsid w:val="003E74E5"/>
    <w:rsid w:val="003E7852"/>
    <w:rsid w:val="003E7B53"/>
    <w:rsid w:val="003E7B82"/>
    <w:rsid w:val="003F129B"/>
    <w:rsid w:val="003F24BD"/>
    <w:rsid w:val="003F32B9"/>
    <w:rsid w:val="003F3C30"/>
    <w:rsid w:val="003F3D80"/>
    <w:rsid w:val="003F5243"/>
    <w:rsid w:val="003F5ED3"/>
    <w:rsid w:val="003F792A"/>
    <w:rsid w:val="00400F01"/>
    <w:rsid w:val="00401FA6"/>
    <w:rsid w:val="00402332"/>
    <w:rsid w:val="00404B82"/>
    <w:rsid w:val="00404C96"/>
    <w:rsid w:val="004063A7"/>
    <w:rsid w:val="00410AC3"/>
    <w:rsid w:val="00410F51"/>
    <w:rsid w:val="00413624"/>
    <w:rsid w:val="00413AC7"/>
    <w:rsid w:val="00414EAA"/>
    <w:rsid w:val="00414EE3"/>
    <w:rsid w:val="00415093"/>
    <w:rsid w:val="00416205"/>
    <w:rsid w:val="004167E0"/>
    <w:rsid w:val="00416B9B"/>
    <w:rsid w:val="0042177E"/>
    <w:rsid w:val="00421A18"/>
    <w:rsid w:val="00424ABA"/>
    <w:rsid w:val="00424D2E"/>
    <w:rsid w:val="00426EEA"/>
    <w:rsid w:val="00427472"/>
    <w:rsid w:val="00427C4E"/>
    <w:rsid w:val="0043097D"/>
    <w:rsid w:val="00431B64"/>
    <w:rsid w:val="00432B80"/>
    <w:rsid w:val="00432D8D"/>
    <w:rsid w:val="00432F93"/>
    <w:rsid w:val="004353F5"/>
    <w:rsid w:val="00435DAF"/>
    <w:rsid w:val="0043768F"/>
    <w:rsid w:val="00441BAE"/>
    <w:rsid w:val="004428EE"/>
    <w:rsid w:val="004433C3"/>
    <w:rsid w:val="004455F7"/>
    <w:rsid w:val="0044610B"/>
    <w:rsid w:val="00447763"/>
    <w:rsid w:val="00447F18"/>
    <w:rsid w:val="00450137"/>
    <w:rsid w:val="0045093F"/>
    <w:rsid w:val="00451051"/>
    <w:rsid w:val="004533F7"/>
    <w:rsid w:val="00456C4F"/>
    <w:rsid w:val="0046026F"/>
    <w:rsid w:val="00460904"/>
    <w:rsid w:val="00461D4C"/>
    <w:rsid w:val="00462703"/>
    <w:rsid w:val="004629D3"/>
    <w:rsid w:val="00462DEA"/>
    <w:rsid w:val="00462E94"/>
    <w:rsid w:val="00463AD0"/>
    <w:rsid w:val="00466CAC"/>
    <w:rsid w:val="0047024B"/>
    <w:rsid w:val="00470494"/>
    <w:rsid w:val="00471209"/>
    <w:rsid w:val="00471432"/>
    <w:rsid w:val="00471C0C"/>
    <w:rsid w:val="00471E03"/>
    <w:rsid w:val="0047272B"/>
    <w:rsid w:val="00474240"/>
    <w:rsid w:val="004747B0"/>
    <w:rsid w:val="00475506"/>
    <w:rsid w:val="00475BA9"/>
    <w:rsid w:val="004763AB"/>
    <w:rsid w:val="004765F2"/>
    <w:rsid w:val="00480B1C"/>
    <w:rsid w:val="004817E1"/>
    <w:rsid w:val="00481E29"/>
    <w:rsid w:val="00482799"/>
    <w:rsid w:val="0048335E"/>
    <w:rsid w:val="004833B8"/>
    <w:rsid w:val="00483756"/>
    <w:rsid w:val="00484193"/>
    <w:rsid w:val="00485D08"/>
    <w:rsid w:val="00486671"/>
    <w:rsid w:val="00486772"/>
    <w:rsid w:val="00487603"/>
    <w:rsid w:val="00490274"/>
    <w:rsid w:val="00491A29"/>
    <w:rsid w:val="0049212E"/>
    <w:rsid w:val="00492320"/>
    <w:rsid w:val="0049265E"/>
    <w:rsid w:val="00492C84"/>
    <w:rsid w:val="00493124"/>
    <w:rsid w:val="00493C16"/>
    <w:rsid w:val="004945D2"/>
    <w:rsid w:val="004949EA"/>
    <w:rsid w:val="00494FF6"/>
    <w:rsid w:val="00495623"/>
    <w:rsid w:val="0049791C"/>
    <w:rsid w:val="004A2DBD"/>
    <w:rsid w:val="004A308C"/>
    <w:rsid w:val="004A32D4"/>
    <w:rsid w:val="004A3412"/>
    <w:rsid w:val="004A39CC"/>
    <w:rsid w:val="004A4AA2"/>
    <w:rsid w:val="004A5AD7"/>
    <w:rsid w:val="004A6AD7"/>
    <w:rsid w:val="004A6B20"/>
    <w:rsid w:val="004A71CB"/>
    <w:rsid w:val="004A72B5"/>
    <w:rsid w:val="004A77BB"/>
    <w:rsid w:val="004A787C"/>
    <w:rsid w:val="004A7E66"/>
    <w:rsid w:val="004B05EE"/>
    <w:rsid w:val="004B081A"/>
    <w:rsid w:val="004B12C1"/>
    <w:rsid w:val="004B191C"/>
    <w:rsid w:val="004B1BE9"/>
    <w:rsid w:val="004B1EF0"/>
    <w:rsid w:val="004B35E6"/>
    <w:rsid w:val="004B405C"/>
    <w:rsid w:val="004B4B35"/>
    <w:rsid w:val="004B4D20"/>
    <w:rsid w:val="004B61E9"/>
    <w:rsid w:val="004B6533"/>
    <w:rsid w:val="004B7055"/>
    <w:rsid w:val="004B7289"/>
    <w:rsid w:val="004B74B2"/>
    <w:rsid w:val="004B74EF"/>
    <w:rsid w:val="004B7696"/>
    <w:rsid w:val="004B76A3"/>
    <w:rsid w:val="004C1AED"/>
    <w:rsid w:val="004C1F09"/>
    <w:rsid w:val="004C224A"/>
    <w:rsid w:val="004C3397"/>
    <w:rsid w:val="004C506D"/>
    <w:rsid w:val="004C52BB"/>
    <w:rsid w:val="004C67B2"/>
    <w:rsid w:val="004C6E2F"/>
    <w:rsid w:val="004C6EBF"/>
    <w:rsid w:val="004C7217"/>
    <w:rsid w:val="004CABBE"/>
    <w:rsid w:val="004D0C36"/>
    <w:rsid w:val="004D156B"/>
    <w:rsid w:val="004D27AA"/>
    <w:rsid w:val="004D281C"/>
    <w:rsid w:val="004D3949"/>
    <w:rsid w:val="004D3EA7"/>
    <w:rsid w:val="004D3EE2"/>
    <w:rsid w:val="004D52F2"/>
    <w:rsid w:val="004D58CC"/>
    <w:rsid w:val="004D5CCF"/>
    <w:rsid w:val="004D610E"/>
    <w:rsid w:val="004D6C58"/>
    <w:rsid w:val="004D719B"/>
    <w:rsid w:val="004D7512"/>
    <w:rsid w:val="004D7CAF"/>
    <w:rsid w:val="004D7DE8"/>
    <w:rsid w:val="004E0577"/>
    <w:rsid w:val="004E0DED"/>
    <w:rsid w:val="004E1175"/>
    <w:rsid w:val="004E1473"/>
    <w:rsid w:val="004E25F7"/>
    <w:rsid w:val="004E2D9F"/>
    <w:rsid w:val="004E656A"/>
    <w:rsid w:val="004E65EC"/>
    <w:rsid w:val="004E7519"/>
    <w:rsid w:val="004E7F29"/>
    <w:rsid w:val="004F0345"/>
    <w:rsid w:val="004F0D9F"/>
    <w:rsid w:val="004F2FE9"/>
    <w:rsid w:val="004F3E91"/>
    <w:rsid w:val="004F4D8E"/>
    <w:rsid w:val="004F501C"/>
    <w:rsid w:val="004F6F0C"/>
    <w:rsid w:val="004F6F90"/>
    <w:rsid w:val="004F74F7"/>
    <w:rsid w:val="004F7B7E"/>
    <w:rsid w:val="004F9208"/>
    <w:rsid w:val="00500589"/>
    <w:rsid w:val="00501416"/>
    <w:rsid w:val="00501918"/>
    <w:rsid w:val="005025E9"/>
    <w:rsid w:val="00502A92"/>
    <w:rsid w:val="0050341A"/>
    <w:rsid w:val="005048B0"/>
    <w:rsid w:val="00504AD0"/>
    <w:rsid w:val="00505CDF"/>
    <w:rsid w:val="00506C9A"/>
    <w:rsid w:val="0050777E"/>
    <w:rsid w:val="00510ADB"/>
    <w:rsid w:val="0051153E"/>
    <w:rsid w:val="00511D82"/>
    <w:rsid w:val="005124C9"/>
    <w:rsid w:val="00513424"/>
    <w:rsid w:val="0051449B"/>
    <w:rsid w:val="00517807"/>
    <w:rsid w:val="00520FB1"/>
    <w:rsid w:val="00521A4D"/>
    <w:rsid w:val="00523072"/>
    <w:rsid w:val="00524581"/>
    <w:rsid w:val="005249CE"/>
    <w:rsid w:val="00525F7C"/>
    <w:rsid w:val="005262B3"/>
    <w:rsid w:val="005267D8"/>
    <w:rsid w:val="005313E9"/>
    <w:rsid w:val="00532286"/>
    <w:rsid w:val="00532C45"/>
    <w:rsid w:val="00533C3E"/>
    <w:rsid w:val="00533FB2"/>
    <w:rsid w:val="00534525"/>
    <w:rsid w:val="0053506A"/>
    <w:rsid w:val="0053549E"/>
    <w:rsid w:val="00535836"/>
    <w:rsid w:val="00535D25"/>
    <w:rsid w:val="0054167B"/>
    <w:rsid w:val="005426BE"/>
    <w:rsid w:val="005430F8"/>
    <w:rsid w:val="00545163"/>
    <w:rsid w:val="005451CF"/>
    <w:rsid w:val="00547458"/>
    <w:rsid w:val="005474C2"/>
    <w:rsid w:val="0055002F"/>
    <w:rsid w:val="00550A34"/>
    <w:rsid w:val="00550B94"/>
    <w:rsid w:val="0055120A"/>
    <w:rsid w:val="00551C7C"/>
    <w:rsid w:val="00552352"/>
    <w:rsid w:val="00552C43"/>
    <w:rsid w:val="005534AB"/>
    <w:rsid w:val="005560FF"/>
    <w:rsid w:val="00556AB4"/>
    <w:rsid w:val="00556EB8"/>
    <w:rsid w:val="0056006B"/>
    <w:rsid w:val="0056272C"/>
    <w:rsid w:val="00564003"/>
    <w:rsid w:val="00564B8D"/>
    <w:rsid w:val="00565375"/>
    <w:rsid w:val="00565401"/>
    <w:rsid w:val="005661DE"/>
    <w:rsid w:val="00566535"/>
    <w:rsid w:val="00567ED4"/>
    <w:rsid w:val="00572369"/>
    <w:rsid w:val="005724B4"/>
    <w:rsid w:val="005737A0"/>
    <w:rsid w:val="00573F5C"/>
    <w:rsid w:val="00574744"/>
    <w:rsid w:val="00574B89"/>
    <w:rsid w:val="0057668F"/>
    <w:rsid w:val="0058069D"/>
    <w:rsid w:val="00584707"/>
    <w:rsid w:val="005861E8"/>
    <w:rsid w:val="0058657E"/>
    <w:rsid w:val="00587027"/>
    <w:rsid w:val="00591313"/>
    <w:rsid w:val="0059169C"/>
    <w:rsid w:val="0059175B"/>
    <w:rsid w:val="005921EC"/>
    <w:rsid w:val="00592442"/>
    <w:rsid w:val="005932EC"/>
    <w:rsid w:val="00593303"/>
    <w:rsid w:val="00593391"/>
    <w:rsid w:val="00593B9C"/>
    <w:rsid w:val="00594C65"/>
    <w:rsid w:val="00595FE1"/>
    <w:rsid w:val="00596BCF"/>
    <w:rsid w:val="00597793"/>
    <w:rsid w:val="00597807"/>
    <w:rsid w:val="00597A74"/>
    <w:rsid w:val="005A011F"/>
    <w:rsid w:val="005A0A33"/>
    <w:rsid w:val="005A13CE"/>
    <w:rsid w:val="005A2143"/>
    <w:rsid w:val="005A3A1F"/>
    <w:rsid w:val="005A56EC"/>
    <w:rsid w:val="005A5BE4"/>
    <w:rsid w:val="005A5D3C"/>
    <w:rsid w:val="005A6E0E"/>
    <w:rsid w:val="005A78F2"/>
    <w:rsid w:val="005A7EF3"/>
    <w:rsid w:val="005B01EF"/>
    <w:rsid w:val="005B4B85"/>
    <w:rsid w:val="005B4F03"/>
    <w:rsid w:val="005B5B71"/>
    <w:rsid w:val="005B5EEE"/>
    <w:rsid w:val="005C2A13"/>
    <w:rsid w:val="005C2C94"/>
    <w:rsid w:val="005C3F65"/>
    <w:rsid w:val="005C4129"/>
    <w:rsid w:val="005C4CA9"/>
    <w:rsid w:val="005C4E54"/>
    <w:rsid w:val="005C533C"/>
    <w:rsid w:val="005C5BA3"/>
    <w:rsid w:val="005D0941"/>
    <w:rsid w:val="005D3082"/>
    <w:rsid w:val="005D3D4A"/>
    <w:rsid w:val="005D5AF2"/>
    <w:rsid w:val="005D6828"/>
    <w:rsid w:val="005D69E6"/>
    <w:rsid w:val="005E0437"/>
    <w:rsid w:val="005E0D96"/>
    <w:rsid w:val="005E0FD6"/>
    <w:rsid w:val="005E2376"/>
    <w:rsid w:val="005E2876"/>
    <w:rsid w:val="005E3DA7"/>
    <w:rsid w:val="005E527F"/>
    <w:rsid w:val="005E5A7F"/>
    <w:rsid w:val="005E735B"/>
    <w:rsid w:val="005E7FB4"/>
    <w:rsid w:val="005F091F"/>
    <w:rsid w:val="005F2607"/>
    <w:rsid w:val="005F2E93"/>
    <w:rsid w:val="005F4BAA"/>
    <w:rsid w:val="005F63B0"/>
    <w:rsid w:val="00600E0A"/>
    <w:rsid w:val="00603BF5"/>
    <w:rsid w:val="00604161"/>
    <w:rsid w:val="00605395"/>
    <w:rsid w:val="00605C6B"/>
    <w:rsid w:val="006104E7"/>
    <w:rsid w:val="006106AD"/>
    <w:rsid w:val="006110AC"/>
    <w:rsid w:val="006202A3"/>
    <w:rsid w:val="00620DE4"/>
    <w:rsid w:val="006216AF"/>
    <w:rsid w:val="0062177C"/>
    <w:rsid w:val="00622D0A"/>
    <w:rsid w:val="00622F78"/>
    <w:rsid w:val="00625C0A"/>
    <w:rsid w:val="00626E38"/>
    <w:rsid w:val="00627E12"/>
    <w:rsid w:val="00630FC9"/>
    <w:rsid w:val="00633FEF"/>
    <w:rsid w:val="0063616E"/>
    <w:rsid w:val="0064222C"/>
    <w:rsid w:val="00644184"/>
    <w:rsid w:val="00645CE3"/>
    <w:rsid w:val="0064615D"/>
    <w:rsid w:val="00647330"/>
    <w:rsid w:val="0065028B"/>
    <w:rsid w:val="00650561"/>
    <w:rsid w:val="00650932"/>
    <w:rsid w:val="00651180"/>
    <w:rsid w:val="00651377"/>
    <w:rsid w:val="00653358"/>
    <w:rsid w:val="00653803"/>
    <w:rsid w:val="006543C9"/>
    <w:rsid w:val="00654B82"/>
    <w:rsid w:val="006573DC"/>
    <w:rsid w:val="00661061"/>
    <w:rsid w:val="0066155D"/>
    <w:rsid w:val="006620F4"/>
    <w:rsid w:val="00662F12"/>
    <w:rsid w:val="006640D1"/>
    <w:rsid w:val="00664800"/>
    <w:rsid w:val="00665988"/>
    <w:rsid w:val="0067051B"/>
    <w:rsid w:val="006710A5"/>
    <w:rsid w:val="00671EEA"/>
    <w:rsid w:val="006749F6"/>
    <w:rsid w:val="00676CCD"/>
    <w:rsid w:val="00677213"/>
    <w:rsid w:val="0068168C"/>
    <w:rsid w:val="00682D68"/>
    <w:rsid w:val="006830D2"/>
    <w:rsid w:val="006835F0"/>
    <w:rsid w:val="00683E82"/>
    <w:rsid w:val="00684928"/>
    <w:rsid w:val="00684942"/>
    <w:rsid w:val="0068495C"/>
    <w:rsid w:val="00686659"/>
    <w:rsid w:val="00690433"/>
    <w:rsid w:val="00692184"/>
    <w:rsid w:val="0069234F"/>
    <w:rsid w:val="00692533"/>
    <w:rsid w:val="00693796"/>
    <w:rsid w:val="0069558B"/>
    <w:rsid w:val="00695DE5"/>
    <w:rsid w:val="0069663A"/>
    <w:rsid w:val="00697A86"/>
    <w:rsid w:val="00697DEC"/>
    <w:rsid w:val="00697EA8"/>
    <w:rsid w:val="006A1827"/>
    <w:rsid w:val="006A1974"/>
    <w:rsid w:val="006A2C27"/>
    <w:rsid w:val="006A2D86"/>
    <w:rsid w:val="006A488E"/>
    <w:rsid w:val="006A4B99"/>
    <w:rsid w:val="006A5954"/>
    <w:rsid w:val="006A6444"/>
    <w:rsid w:val="006A6EB5"/>
    <w:rsid w:val="006A717F"/>
    <w:rsid w:val="006B135C"/>
    <w:rsid w:val="006B4458"/>
    <w:rsid w:val="006B601A"/>
    <w:rsid w:val="006B6617"/>
    <w:rsid w:val="006C0B52"/>
    <w:rsid w:val="006C0C6A"/>
    <w:rsid w:val="006C158B"/>
    <w:rsid w:val="006C33BE"/>
    <w:rsid w:val="006C680E"/>
    <w:rsid w:val="006C6A70"/>
    <w:rsid w:val="006D07C5"/>
    <w:rsid w:val="006D0FEA"/>
    <w:rsid w:val="006D1B85"/>
    <w:rsid w:val="006D1C72"/>
    <w:rsid w:val="006D3AE1"/>
    <w:rsid w:val="006D3E7C"/>
    <w:rsid w:val="006D55DC"/>
    <w:rsid w:val="006D71FC"/>
    <w:rsid w:val="006D7E5E"/>
    <w:rsid w:val="006E1804"/>
    <w:rsid w:val="006E196E"/>
    <w:rsid w:val="006E21D2"/>
    <w:rsid w:val="006E2B19"/>
    <w:rsid w:val="006E4B6E"/>
    <w:rsid w:val="006E5E07"/>
    <w:rsid w:val="006E6A9D"/>
    <w:rsid w:val="006E7030"/>
    <w:rsid w:val="006F00B0"/>
    <w:rsid w:val="006F06F4"/>
    <w:rsid w:val="006F0904"/>
    <w:rsid w:val="006F0EB8"/>
    <w:rsid w:val="006F1A04"/>
    <w:rsid w:val="006F20A2"/>
    <w:rsid w:val="006F2647"/>
    <w:rsid w:val="006F345B"/>
    <w:rsid w:val="006F356A"/>
    <w:rsid w:val="006F3948"/>
    <w:rsid w:val="006F3A2C"/>
    <w:rsid w:val="006F404B"/>
    <w:rsid w:val="006F541F"/>
    <w:rsid w:val="006F6365"/>
    <w:rsid w:val="006F6CF2"/>
    <w:rsid w:val="0070155B"/>
    <w:rsid w:val="007017DB"/>
    <w:rsid w:val="007021A3"/>
    <w:rsid w:val="00702CF6"/>
    <w:rsid w:val="0070306F"/>
    <w:rsid w:val="0070348B"/>
    <w:rsid w:val="007040E4"/>
    <w:rsid w:val="00704E49"/>
    <w:rsid w:val="00705A11"/>
    <w:rsid w:val="00707B9C"/>
    <w:rsid w:val="007119E4"/>
    <w:rsid w:val="00711A0A"/>
    <w:rsid w:val="00711C84"/>
    <w:rsid w:val="00712055"/>
    <w:rsid w:val="00712B65"/>
    <w:rsid w:val="00712E03"/>
    <w:rsid w:val="00713A04"/>
    <w:rsid w:val="00713B6F"/>
    <w:rsid w:val="00713C5F"/>
    <w:rsid w:val="0071486F"/>
    <w:rsid w:val="007164AD"/>
    <w:rsid w:val="00717460"/>
    <w:rsid w:val="00717556"/>
    <w:rsid w:val="00721F66"/>
    <w:rsid w:val="007231B5"/>
    <w:rsid w:val="00723E5B"/>
    <w:rsid w:val="0072413D"/>
    <w:rsid w:val="00724FB8"/>
    <w:rsid w:val="00725BA2"/>
    <w:rsid w:val="00725D6E"/>
    <w:rsid w:val="00726657"/>
    <w:rsid w:val="007268AB"/>
    <w:rsid w:val="00727BA6"/>
    <w:rsid w:val="00730010"/>
    <w:rsid w:val="007302A3"/>
    <w:rsid w:val="00731ABC"/>
    <w:rsid w:val="00732E3E"/>
    <w:rsid w:val="00733CEF"/>
    <w:rsid w:val="0073710F"/>
    <w:rsid w:val="00740670"/>
    <w:rsid w:val="00740830"/>
    <w:rsid w:val="00740F9F"/>
    <w:rsid w:val="0074109E"/>
    <w:rsid w:val="007424DB"/>
    <w:rsid w:val="00742BA1"/>
    <w:rsid w:val="0074453F"/>
    <w:rsid w:val="00745B86"/>
    <w:rsid w:val="007462C6"/>
    <w:rsid w:val="00746862"/>
    <w:rsid w:val="0074722D"/>
    <w:rsid w:val="00747F87"/>
    <w:rsid w:val="0075044A"/>
    <w:rsid w:val="007523B2"/>
    <w:rsid w:val="0075273A"/>
    <w:rsid w:val="007529F0"/>
    <w:rsid w:val="0075301D"/>
    <w:rsid w:val="007538C4"/>
    <w:rsid w:val="007543F8"/>
    <w:rsid w:val="007544F0"/>
    <w:rsid w:val="00756E4B"/>
    <w:rsid w:val="007572D4"/>
    <w:rsid w:val="007577D1"/>
    <w:rsid w:val="007602BC"/>
    <w:rsid w:val="007602D6"/>
    <w:rsid w:val="00760A7D"/>
    <w:rsid w:val="0076313E"/>
    <w:rsid w:val="00765A15"/>
    <w:rsid w:val="00767245"/>
    <w:rsid w:val="00767CC9"/>
    <w:rsid w:val="00773975"/>
    <w:rsid w:val="00774723"/>
    <w:rsid w:val="007747AE"/>
    <w:rsid w:val="0077484B"/>
    <w:rsid w:val="00775436"/>
    <w:rsid w:val="00777E95"/>
    <w:rsid w:val="00781ACC"/>
    <w:rsid w:val="00781ADB"/>
    <w:rsid w:val="00782092"/>
    <w:rsid w:val="00782B2F"/>
    <w:rsid w:val="00782C35"/>
    <w:rsid w:val="007835B6"/>
    <w:rsid w:val="00783AD9"/>
    <w:rsid w:val="00783AF9"/>
    <w:rsid w:val="00784153"/>
    <w:rsid w:val="007846AA"/>
    <w:rsid w:val="00786938"/>
    <w:rsid w:val="00786D43"/>
    <w:rsid w:val="007872BE"/>
    <w:rsid w:val="007872F4"/>
    <w:rsid w:val="0079201A"/>
    <w:rsid w:val="007933A8"/>
    <w:rsid w:val="00793ECD"/>
    <w:rsid w:val="00794845"/>
    <w:rsid w:val="00795449"/>
    <w:rsid w:val="007956BF"/>
    <w:rsid w:val="00795C9B"/>
    <w:rsid w:val="00796223"/>
    <w:rsid w:val="00797145"/>
    <w:rsid w:val="007A09A1"/>
    <w:rsid w:val="007A1449"/>
    <w:rsid w:val="007A370C"/>
    <w:rsid w:val="007A48B5"/>
    <w:rsid w:val="007A4BA2"/>
    <w:rsid w:val="007A4DCA"/>
    <w:rsid w:val="007A514A"/>
    <w:rsid w:val="007A586B"/>
    <w:rsid w:val="007A6333"/>
    <w:rsid w:val="007A6E7E"/>
    <w:rsid w:val="007A7625"/>
    <w:rsid w:val="007A78C8"/>
    <w:rsid w:val="007B0B9A"/>
    <w:rsid w:val="007B1D09"/>
    <w:rsid w:val="007B25CA"/>
    <w:rsid w:val="007B2B3B"/>
    <w:rsid w:val="007B2D8C"/>
    <w:rsid w:val="007B3F1E"/>
    <w:rsid w:val="007B4F19"/>
    <w:rsid w:val="007B65E2"/>
    <w:rsid w:val="007B78E0"/>
    <w:rsid w:val="007B7F22"/>
    <w:rsid w:val="007C0068"/>
    <w:rsid w:val="007C1864"/>
    <w:rsid w:val="007C3342"/>
    <w:rsid w:val="007C50D8"/>
    <w:rsid w:val="007C51CF"/>
    <w:rsid w:val="007C55A7"/>
    <w:rsid w:val="007C66A0"/>
    <w:rsid w:val="007C6B01"/>
    <w:rsid w:val="007D056C"/>
    <w:rsid w:val="007D05A5"/>
    <w:rsid w:val="007D1CD9"/>
    <w:rsid w:val="007D1D62"/>
    <w:rsid w:val="007D2775"/>
    <w:rsid w:val="007D2DC6"/>
    <w:rsid w:val="007D364C"/>
    <w:rsid w:val="007D3E2B"/>
    <w:rsid w:val="007D77B4"/>
    <w:rsid w:val="007D7C39"/>
    <w:rsid w:val="007E231F"/>
    <w:rsid w:val="007E235E"/>
    <w:rsid w:val="007E2748"/>
    <w:rsid w:val="007E3818"/>
    <w:rsid w:val="007E401E"/>
    <w:rsid w:val="007E50F5"/>
    <w:rsid w:val="007E65AD"/>
    <w:rsid w:val="007F08DF"/>
    <w:rsid w:val="007F0DD9"/>
    <w:rsid w:val="007F1A62"/>
    <w:rsid w:val="007F1B00"/>
    <w:rsid w:val="007F1BD5"/>
    <w:rsid w:val="007F3554"/>
    <w:rsid w:val="007F42C1"/>
    <w:rsid w:val="007F4924"/>
    <w:rsid w:val="007F5268"/>
    <w:rsid w:val="007F66B3"/>
    <w:rsid w:val="007F6C43"/>
    <w:rsid w:val="007F6C83"/>
    <w:rsid w:val="008003DE"/>
    <w:rsid w:val="0080340A"/>
    <w:rsid w:val="00803C24"/>
    <w:rsid w:val="00803F6D"/>
    <w:rsid w:val="00804424"/>
    <w:rsid w:val="0080641B"/>
    <w:rsid w:val="0080661F"/>
    <w:rsid w:val="008068A8"/>
    <w:rsid w:val="00806C37"/>
    <w:rsid w:val="008101BE"/>
    <w:rsid w:val="00810771"/>
    <w:rsid w:val="00810F90"/>
    <w:rsid w:val="00811826"/>
    <w:rsid w:val="00812A15"/>
    <w:rsid w:val="008146BC"/>
    <w:rsid w:val="00814705"/>
    <w:rsid w:val="00814D6D"/>
    <w:rsid w:val="00816521"/>
    <w:rsid w:val="0081760E"/>
    <w:rsid w:val="008203A7"/>
    <w:rsid w:val="0082083C"/>
    <w:rsid w:val="00820847"/>
    <w:rsid w:val="00820E27"/>
    <w:rsid w:val="008213EC"/>
    <w:rsid w:val="00821812"/>
    <w:rsid w:val="0082370B"/>
    <w:rsid w:val="00823749"/>
    <w:rsid w:val="00823C97"/>
    <w:rsid w:val="008242EE"/>
    <w:rsid w:val="00825941"/>
    <w:rsid w:val="00825B0B"/>
    <w:rsid w:val="00825CF2"/>
    <w:rsid w:val="008261F7"/>
    <w:rsid w:val="0082718F"/>
    <w:rsid w:val="0083020E"/>
    <w:rsid w:val="00830C86"/>
    <w:rsid w:val="00830CC8"/>
    <w:rsid w:val="008320AC"/>
    <w:rsid w:val="008327FC"/>
    <w:rsid w:val="00833975"/>
    <w:rsid w:val="00834FB1"/>
    <w:rsid w:val="0083565A"/>
    <w:rsid w:val="008358EF"/>
    <w:rsid w:val="00835E8A"/>
    <w:rsid w:val="00836416"/>
    <w:rsid w:val="0083739C"/>
    <w:rsid w:val="00837465"/>
    <w:rsid w:val="00837719"/>
    <w:rsid w:val="00837AA4"/>
    <w:rsid w:val="00840A0B"/>
    <w:rsid w:val="00841ECB"/>
    <w:rsid w:val="008435F2"/>
    <w:rsid w:val="00843EB9"/>
    <w:rsid w:val="0085082E"/>
    <w:rsid w:val="00851372"/>
    <w:rsid w:val="00852E89"/>
    <w:rsid w:val="00854C3A"/>
    <w:rsid w:val="00854D71"/>
    <w:rsid w:val="0085650E"/>
    <w:rsid w:val="00856631"/>
    <w:rsid w:val="00856877"/>
    <w:rsid w:val="00856CA0"/>
    <w:rsid w:val="00857834"/>
    <w:rsid w:val="00857910"/>
    <w:rsid w:val="00863136"/>
    <w:rsid w:val="008635C0"/>
    <w:rsid w:val="0086539C"/>
    <w:rsid w:val="0086616B"/>
    <w:rsid w:val="0086664E"/>
    <w:rsid w:val="008670BC"/>
    <w:rsid w:val="008679D6"/>
    <w:rsid w:val="00872351"/>
    <w:rsid w:val="0087239B"/>
    <w:rsid w:val="00872968"/>
    <w:rsid w:val="00874262"/>
    <w:rsid w:val="00874971"/>
    <w:rsid w:val="00875F68"/>
    <w:rsid w:val="00876A19"/>
    <w:rsid w:val="00877282"/>
    <w:rsid w:val="00881D47"/>
    <w:rsid w:val="00882856"/>
    <w:rsid w:val="008841C9"/>
    <w:rsid w:val="00884E58"/>
    <w:rsid w:val="00885899"/>
    <w:rsid w:val="00886574"/>
    <w:rsid w:val="00887377"/>
    <w:rsid w:val="008875F4"/>
    <w:rsid w:val="0089037D"/>
    <w:rsid w:val="008904C8"/>
    <w:rsid w:val="00892FB4"/>
    <w:rsid w:val="00893086"/>
    <w:rsid w:val="008934F3"/>
    <w:rsid w:val="00893E1A"/>
    <w:rsid w:val="008954C3"/>
    <w:rsid w:val="00895FF2"/>
    <w:rsid w:val="00896FC3"/>
    <w:rsid w:val="008978EF"/>
    <w:rsid w:val="008A0262"/>
    <w:rsid w:val="008A0C90"/>
    <w:rsid w:val="008A0D4D"/>
    <w:rsid w:val="008A1D3A"/>
    <w:rsid w:val="008A3569"/>
    <w:rsid w:val="008A5C50"/>
    <w:rsid w:val="008A5DCA"/>
    <w:rsid w:val="008A70A1"/>
    <w:rsid w:val="008A76C1"/>
    <w:rsid w:val="008B025C"/>
    <w:rsid w:val="008B2A96"/>
    <w:rsid w:val="008B394A"/>
    <w:rsid w:val="008B4E75"/>
    <w:rsid w:val="008B7201"/>
    <w:rsid w:val="008B7C54"/>
    <w:rsid w:val="008C0910"/>
    <w:rsid w:val="008C113B"/>
    <w:rsid w:val="008C33A0"/>
    <w:rsid w:val="008C3987"/>
    <w:rsid w:val="008C4A04"/>
    <w:rsid w:val="008C749D"/>
    <w:rsid w:val="008D21D9"/>
    <w:rsid w:val="008D3829"/>
    <w:rsid w:val="008D5F7F"/>
    <w:rsid w:val="008D62C2"/>
    <w:rsid w:val="008D6DC4"/>
    <w:rsid w:val="008D72EB"/>
    <w:rsid w:val="008D7310"/>
    <w:rsid w:val="008E1574"/>
    <w:rsid w:val="008E35AC"/>
    <w:rsid w:val="008E3927"/>
    <w:rsid w:val="008E4890"/>
    <w:rsid w:val="008E6B30"/>
    <w:rsid w:val="008E766D"/>
    <w:rsid w:val="008E7984"/>
    <w:rsid w:val="008F02B7"/>
    <w:rsid w:val="008F0345"/>
    <w:rsid w:val="008F0A55"/>
    <w:rsid w:val="008F3938"/>
    <w:rsid w:val="008F39C6"/>
    <w:rsid w:val="008F4ABE"/>
    <w:rsid w:val="008F4C3A"/>
    <w:rsid w:val="008F783C"/>
    <w:rsid w:val="00900D09"/>
    <w:rsid w:val="009011C7"/>
    <w:rsid w:val="00902821"/>
    <w:rsid w:val="00903505"/>
    <w:rsid w:val="009036CA"/>
    <w:rsid w:val="00903E1C"/>
    <w:rsid w:val="00904BF9"/>
    <w:rsid w:val="009052B4"/>
    <w:rsid w:val="00905327"/>
    <w:rsid w:val="00906BA2"/>
    <w:rsid w:val="0090799B"/>
    <w:rsid w:val="00910717"/>
    <w:rsid w:val="009120A2"/>
    <w:rsid w:val="009133AA"/>
    <w:rsid w:val="00913CCF"/>
    <w:rsid w:val="009142C5"/>
    <w:rsid w:val="00914C06"/>
    <w:rsid w:val="0091756C"/>
    <w:rsid w:val="009175B7"/>
    <w:rsid w:val="0092353B"/>
    <w:rsid w:val="00924061"/>
    <w:rsid w:val="00924D42"/>
    <w:rsid w:val="00927778"/>
    <w:rsid w:val="009302A7"/>
    <w:rsid w:val="009304CB"/>
    <w:rsid w:val="0093110C"/>
    <w:rsid w:val="00931C25"/>
    <w:rsid w:val="00931FD6"/>
    <w:rsid w:val="00933F01"/>
    <w:rsid w:val="00933F7F"/>
    <w:rsid w:val="009345A6"/>
    <w:rsid w:val="00937450"/>
    <w:rsid w:val="009406D0"/>
    <w:rsid w:val="00941767"/>
    <w:rsid w:val="00941DBC"/>
    <w:rsid w:val="00942841"/>
    <w:rsid w:val="00942ADD"/>
    <w:rsid w:val="00942B7F"/>
    <w:rsid w:val="00944A9B"/>
    <w:rsid w:val="00944B3D"/>
    <w:rsid w:val="00944D3C"/>
    <w:rsid w:val="00944D8C"/>
    <w:rsid w:val="00945895"/>
    <w:rsid w:val="00945AFD"/>
    <w:rsid w:val="009473BC"/>
    <w:rsid w:val="00947DED"/>
    <w:rsid w:val="00950C8D"/>
    <w:rsid w:val="00950D62"/>
    <w:rsid w:val="009532BF"/>
    <w:rsid w:val="0095332B"/>
    <w:rsid w:val="00954D96"/>
    <w:rsid w:val="00954EEC"/>
    <w:rsid w:val="00955241"/>
    <w:rsid w:val="0095568F"/>
    <w:rsid w:val="009556FE"/>
    <w:rsid w:val="00956884"/>
    <w:rsid w:val="00956F7D"/>
    <w:rsid w:val="009573C2"/>
    <w:rsid w:val="00957480"/>
    <w:rsid w:val="00960898"/>
    <w:rsid w:val="009613EF"/>
    <w:rsid w:val="00961932"/>
    <w:rsid w:val="00962855"/>
    <w:rsid w:val="00963506"/>
    <w:rsid w:val="00964F65"/>
    <w:rsid w:val="00965188"/>
    <w:rsid w:val="0096528E"/>
    <w:rsid w:val="009671CC"/>
    <w:rsid w:val="00970E3A"/>
    <w:rsid w:val="00976ABE"/>
    <w:rsid w:val="00977781"/>
    <w:rsid w:val="00980FE5"/>
    <w:rsid w:val="00983B78"/>
    <w:rsid w:val="00984BBD"/>
    <w:rsid w:val="00984BC4"/>
    <w:rsid w:val="0098524A"/>
    <w:rsid w:val="009859A4"/>
    <w:rsid w:val="00985A37"/>
    <w:rsid w:val="00986311"/>
    <w:rsid w:val="009871EF"/>
    <w:rsid w:val="00987862"/>
    <w:rsid w:val="0099010E"/>
    <w:rsid w:val="009910DE"/>
    <w:rsid w:val="00991C2B"/>
    <w:rsid w:val="009921BB"/>
    <w:rsid w:val="00992271"/>
    <w:rsid w:val="00995345"/>
    <w:rsid w:val="009960A2"/>
    <w:rsid w:val="00996480"/>
    <w:rsid w:val="00996C5E"/>
    <w:rsid w:val="00996FA1"/>
    <w:rsid w:val="00997B5D"/>
    <w:rsid w:val="00997BE8"/>
    <w:rsid w:val="009A01F0"/>
    <w:rsid w:val="009A037C"/>
    <w:rsid w:val="009A4764"/>
    <w:rsid w:val="009A5331"/>
    <w:rsid w:val="009A5714"/>
    <w:rsid w:val="009A5848"/>
    <w:rsid w:val="009A58B0"/>
    <w:rsid w:val="009A5F0F"/>
    <w:rsid w:val="009A65DC"/>
    <w:rsid w:val="009A6DF9"/>
    <w:rsid w:val="009B2056"/>
    <w:rsid w:val="009B2E42"/>
    <w:rsid w:val="009B4EB2"/>
    <w:rsid w:val="009C0055"/>
    <w:rsid w:val="009C0804"/>
    <w:rsid w:val="009C1EE3"/>
    <w:rsid w:val="009C1FD3"/>
    <w:rsid w:val="009C3D20"/>
    <w:rsid w:val="009C4019"/>
    <w:rsid w:val="009C4D95"/>
    <w:rsid w:val="009C4F2F"/>
    <w:rsid w:val="009C5FC1"/>
    <w:rsid w:val="009C621B"/>
    <w:rsid w:val="009C6CBF"/>
    <w:rsid w:val="009C7408"/>
    <w:rsid w:val="009D0117"/>
    <w:rsid w:val="009D072D"/>
    <w:rsid w:val="009D27FD"/>
    <w:rsid w:val="009D325D"/>
    <w:rsid w:val="009D41AF"/>
    <w:rsid w:val="009D46EC"/>
    <w:rsid w:val="009D7471"/>
    <w:rsid w:val="009D7722"/>
    <w:rsid w:val="009E0968"/>
    <w:rsid w:val="009E1BFF"/>
    <w:rsid w:val="009E2305"/>
    <w:rsid w:val="009E33C8"/>
    <w:rsid w:val="009E357A"/>
    <w:rsid w:val="009E3609"/>
    <w:rsid w:val="009E4EF1"/>
    <w:rsid w:val="009E526D"/>
    <w:rsid w:val="009E64C7"/>
    <w:rsid w:val="009E6CD7"/>
    <w:rsid w:val="009F05DB"/>
    <w:rsid w:val="009F43A3"/>
    <w:rsid w:val="009F69EE"/>
    <w:rsid w:val="009F6A82"/>
    <w:rsid w:val="009F6EC5"/>
    <w:rsid w:val="009F7B24"/>
    <w:rsid w:val="009F7DC0"/>
    <w:rsid w:val="00A011AB"/>
    <w:rsid w:val="00A01794"/>
    <w:rsid w:val="00A01D4E"/>
    <w:rsid w:val="00A0234B"/>
    <w:rsid w:val="00A024A1"/>
    <w:rsid w:val="00A0272C"/>
    <w:rsid w:val="00A03F77"/>
    <w:rsid w:val="00A04827"/>
    <w:rsid w:val="00A04A30"/>
    <w:rsid w:val="00A04C27"/>
    <w:rsid w:val="00A04D11"/>
    <w:rsid w:val="00A05F9B"/>
    <w:rsid w:val="00A1114B"/>
    <w:rsid w:val="00A111DD"/>
    <w:rsid w:val="00A11F6E"/>
    <w:rsid w:val="00A12BBB"/>
    <w:rsid w:val="00A13E91"/>
    <w:rsid w:val="00A1495F"/>
    <w:rsid w:val="00A14B82"/>
    <w:rsid w:val="00A1564F"/>
    <w:rsid w:val="00A17024"/>
    <w:rsid w:val="00A176F1"/>
    <w:rsid w:val="00A17711"/>
    <w:rsid w:val="00A237CE"/>
    <w:rsid w:val="00A24358"/>
    <w:rsid w:val="00A24580"/>
    <w:rsid w:val="00A24947"/>
    <w:rsid w:val="00A24A3F"/>
    <w:rsid w:val="00A25A2F"/>
    <w:rsid w:val="00A27716"/>
    <w:rsid w:val="00A27F7F"/>
    <w:rsid w:val="00A30753"/>
    <w:rsid w:val="00A313C0"/>
    <w:rsid w:val="00A337F3"/>
    <w:rsid w:val="00A34CD7"/>
    <w:rsid w:val="00A351C8"/>
    <w:rsid w:val="00A35390"/>
    <w:rsid w:val="00A356E8"/>
    <w:rsid w:val="00A35A45"/>
    <w:rsid w:val="00A35D90"/>
    <w:rsid w:val="00A377FC"/>
    <w:rsid w:val="00A41768"/>
    <w:rsid w:val="00A427A9"/>
    <w:rsid w:val="00A42A4C"/>
    <w:rsid w:val="00A42E4B"/>
    <w:rsid w:val="00A42E6A"/>
    <w:rsid w:val="00A43FC8"/>
    <w:rsid w:val="00A44506"/>
    <w:rsid w:val="00A44CDE"/>
    <w:rsid w:val="00A45482"/>
    <w:rsid w:val="00A4574E"/>
    <w:rsid w:val="00A46217"/>
    <w:rsid w:val="00A46A35"/>
    <w:rsid w:val="00A50353"/>
    <w:rsid w:val="00A50FF1"/>
    <w:rsid w:val="00A51ECF"/>
    <w:rsid w:val="00A55428"/>
    <w:rsid w:val="00A5716A"/>
    <w:rsid w:val="00A62AF3"/>
    <w:rsid w:val="00A63846"/>
    <w:rsid w:val="00A645D4"/>
    <w:rsid w:val="00A6462B"/>
    <w:rsid w:val="00A64CBF"/>
    <w:rsid w:val="00A64FF5"/>
    <w:rsid w:val="00A65E94"/>
    <w:rsid w:val="00A66784"/>
    <w:rsid w:val="00A72195"/>
    <w:rsid w:val="00A7245C"/>
    <w:rsid w:val="00A72A88"/>
    <w:rsid w:val="00A7546F"/>
    <w:rsid w:val="00A81DF1"/>
    <w:rsid w:val="00A827B8"/>
    <w:rsid w:val="00A82C39"/>
    <w:rsid w:val="00A84CEA"/>
    <w:rsid w:val="00A84DBB"/>
    <w:rsid w:val="00A85011"/>
    <w:rsid w:val="00A85C1F"/>
    <w:rsid w:val="00A8609F"/>
    <w:rsid w:val="00A86CEF"/>
    <w:rsid w:val="00A8715D"/>
    <w:rsid w:val="00A8739A"/>
    <w:rsid w:val="00A910CB"/>
    <w:rsid w:val="00A9118F"/>
    <w:rsid w:val="00A91377"/>
    <w:rsid w:val="00A92A1B"/>
    <w:rsid w:val="00A93D7A"/>
    <w:rsid w:val="00A944F6"/>
    <w:rsid w:val="00A94944"/>
    <w:rsid w:val="00A961C5"/>
    <w:rsid w:val="00A96B66"/>
    <w:rsid w:val="00A9769C"/>
    <w:rsid w:val="00AA096A"/>
    <w:rsid w:val="00AA307E"/>
    <w:rsid w:val="00AA33C1"/>
    <w:rsid w:val="00AA4041"/>
    <w:rsid w:val="00AA44EE"/>
    <w:rsid w:val="00AA584D"/>
    <w:rsid w:val="00AA5C92"/>
    <w:rsid w:val="00AA6329"/>
    <w:rsid w:val="00AA7205"/>
    <w:rsid w:val="00AA77EC"/>
    <w:rsid w:val="00AA7C30"/>
    <w:rsid w:val="00AA7F2E"/>
    <w:rsid w:val="00AB333C"/>
    <w:rsid w:val="00AB4934"/>
    <w:rsid w:val="00AB4EBF"/>
    <w:rsid w:val="00AB539A"/>
    <w:rsid w:val="00AB5580"/>
    <w:rsid w:val="00AB63FF"/>
    <w:rsid w:val="00AC16E9"/>
    <w:rsid w:val="00AC2443"/>
    <w:rsid w:val="00AC3FCA"/>
    <w:rsid w:val="00AC47DD"/>
    <w:rsid w:val="00AC4A8D"/>
    <w:rsid w:val="00AD0203"/>
    <w:rsid w:val="00AD2029"/>
    <w:rsid w:val="00AD2854"/>
    <w:rsid w:val="00AD334B"/>
    <w:rsid w:val="00AD4504"/>
    <w:rsid w:val="00AD4ECF"/>
    <w:rsid w:val="00AD5C4D"/>
    <w:rsid w:val="00AD6187"/>
    <w:rsid w:val="00AE0B47"/>
    <w:rsid w:val="00AE25AE"/>
    <w:rsid w:val="00AE3A00"/>
    <w:rsid w:val="00AE3DA4"/>
    <w:rsid w:val="00AE4A71"/>
    <w:rsid w:val="00AE506C"/>
    <w:rsid w:val="00AE75A3"/>
    <w:rsid w:val="00AE7FAE"/>
    <w:rsid w:val="00AF0A2C"/>
    <w:rsid w:val="00AF1A92"/>
    <w:rsid w:val="00AF392D"/>
    <w:rsid w:val="00AF3BF8"/>
    <w:rsid w:val="00AF4762"/>
    <w:rsid w:val="00AF4FA2"/>
    <w:rsid w:val="00AF5967"/>
    <w:rsid w:val="00AF5F33"/>
    <w:rsid w:val="00AF6160"/>
    <w:rsid w:val="00AF6578"/>
    <w:rsid w:val="00AF68C4"/>
    <w:rsid w:val="00AF730C"/>
    <w:rsid w:val="00B0195A"/>
    <w:rsid w:val="00B02C61"/>
    <w:rsid w:val="00B039D5"/>
    <w:rsid w:val="00B049F3"/>
    <w:rsid w:val="00B04B06"/>
    <w:rsid w:val="00B04F79"/>
    <w:rsid w:val="00B065FF"/>
    <w:rsid w:val="00B078DC"/>
    <w:rsid w:val="00B109CD"/>
    <w:rsid w:val="00B10B5B"/>
    <w:rsid w:val="00B122DA"/>
    <w:rsid w:val="00B125A5"/>
    <w:rsid w:val="00B1270D"/>
    <w:rsid w:val="00B13483"/>
    <w:rsid w:val="00B14150"/>
    <w:rsid w:val="00B14454"/>
    <w:rsid w:val="00B14B4E"/>
    <w:rsid w:val="00B14E52"/>
    <w:rsid w:val="00B152E4"/>
    <w:rsid w:val="00B15627"/>
    <w:rsid w:val="00B160B6"/>
    <w:rsid w:val="00B171F7"/>
    <w:rsid w:val="00B21F3D"/>
    <w:rsid w:val="00B22EF1"/>
    <w:rsid w:val="00B2383A"/>
    <w:rsid w:val="00B23E70"/>
    <w:rsid w:val="00B25655"/>
    <w:rsid w:val="00B2601C"/>
    <w:rsid w:val="00B26174"/>
    <w:rsid w:val="00B263A0"/>
    <w:rsid w:val="00B27CD2"/>
    <w:rsid w:val="00B31AF7"/>
    <w:rsid w:val="00B31D0E"/>
    <w:rsid w:val="00B31E53"/>
    <w:rsid w:val="00B32FCD"/>
    <w:rsid w:val="00B34007"/>
    <w:rsid w:val="00B3418C"/>
    <w:rsid w:val="00B3776A"/>
    <w:rsid w:val="00B40761"/>
    <w:rsid w:val="00B40C6E"/>
    <w:rsid w:val="00B41810"/>
    <w:rsid w:val="00B42321"/>
    <w:rsid w:val="00B439D2"/>
    <w:rsid w:val="00B44103"/>
    <w:rsid w:val="00B44755"/>
    <w:rsid w:val="00B452F2"/>
    <w:rsid w:val="00B458E1"/>
    <w:rsid w:val="00B47467"/>
    <w:rsid w:val="00B4796B"/>
    <w:rsid w:val="00B47C33"/>
    <w:rsid w:val="00B47D91"/>
    <w:rsid w:val="00B530B9"/>
    <w:rsid w:val="00B5337C"/>
    <w:rsid w:val="00B61B4A"/>
    <w:rsid w:val="00B6209B"/>
    <w:rsid w:val="00B62B38"/>
    <w:rsid w:val="00B62CB3"/>
    <w:rsid w:val="00B63773"/>
    <w:rsid w:val="00B63C39"/>
    <w:rsid w:val="00B65A92"/>
    <w:rsid w:val="00B65F47"/>
    <w:rsid w:val="00B70A17"/>
    <w:rsid w:val="00B72233"/>
    <w:rsid w:val="00B7238D"/>
    <w:rsid w:val="00B74636"/>
    <w:rsid w:val="00B7727F"/>
    <w:rsid w:val="00B80311"/>
    <w:rsid w:val="00B8201B"/>
    <w:rsid w:val="00B82DD1"/>
    <w:rsid w:val="00B83CA8"/>
    <w:rsid w:val="00B840D7"/>
    <w:rsid w:val="00B858E1"/>
    <w:rsid w:val="00B86266"/>
    <w:rsid w:val="00B86374"/>
    <w:rsid w:val="00B86A14"/>
    <w:rsid w:val="00B86EA7"/>
    <w:rsid w:val="00B874C3"/>
    <w:rsid w:val="00B9100B"/>
    <w:rsid w:val="00B92373"/>
    <w:rsid w:val="00B9264A"/>
    <w:rsid w:val="00B9299A"/>
    <w:rsid w:val="00B92BCD"/>
    <w:rsid w:val="00B931C6"/>
    <w:rsid w:val="00B93D74"/>
    <w:rsid w:val="00B94764"/>
    <w:rsid w:val="00B947F6"/>
    <w:rsid w:val="00B9500E"/>
    <w:rsid w:val="00B95294"/>
    <w:rsid w:val="00B9544F"/>
    <w:rsid w:val="00B95F63"/>
    <w:rsid w:val="00B969E0"/>
    <w:rsid w:val="00B96AF9"/>
    <w:rsid w:val="00B970F6"/>
    <w:rsid w:val="00B97403"/>
    <w:rsid w:val="00B97481"/>
    <w:rsid w:val="00B97924"/>
    <w:rsid w:val="00BA0078"/>
    <w:rsid w:val="00BA09CA"/>
    <w:rsid w:val="00BA1240"/>
    <w:rsid w:val="00BA2989"/>
    <w:rsid w:val="00BA3138"/>
    <w:rsid w:val="00BA3FBC"/>
    <w:rsid w:val="00BA45F6"/>
    <w:rsid w:val="00BA46F1"/>
    <w:rsid w:val="00BA4926"/>
    <w:rsid w:val="00BA6A42"/>
    <w:rsid w:val="00BB2329"/>
    <w:rsid w:val="00BB2679"/>
    <w:rsid w:val="00BB2CE8"/>
    <w:rsid w:val="00BB4EB2"/>
    <w:rsid w:val="00BB54D9"/>
    <w:rsid w:val="00BB60E9"/>
    <w:rsid w:val="00BB6E93"/>
    <w:rsid w:val="00BB71B1"/>
    <w:rsid w:val="00BB740C"/>
    <w:rsid w:val="00BB7554"/>
    <w:rsid w:val="00BC0986"/>
    <w:rsid w:val="00BC0FB0"/>
    <w:rsid w:val="00BC24B3"/>
    <w:rsid w:val="00BC45AD"/>
    <w:rsid w:val="00BC491B"/>
    <w:rsid w:val="00BC5216"/>
    <w:rsid w:val="00BC5E3C"/>
    <w:rsid w:val="00BC7938"/>
    <w:rsid w:val="00BC7ECA"/>
    <w:rsid w:val="00BD02F3"/>
    <w:rsid w:val="00BD0BEB"/>
    <w:rsid w:val="00BD0C35"/>
    <w:rsid w:val="00BD0F3E"/>
    <w:rsid w:val="00BD1602"/>
    <w:rsid w:val="00BD27D9"/>
    <w:rsid w:val="00BD721B"/>
    <w:rsid w:val="00BD7D7C"/>
    <w:rsid w:val="00BE16AB"/>
    <w:rsid w:val="00BE2717"/>
    <w:rsid w:val="00BE4761"/>
    <w:rsid w:val="00BE5833"/>
    <w:rsid w:val="00BE5A74"/>
    <w:rsid w:val="00BE6BA7"/>
    <w:rsid w:val="00BF0F91"/>
    <w:rsid w:val="00BF0FE7"/>
    <w:rsid w:val="00BF144D"/>
    <w:rsid w:val="00BF23C1"/>
    <w:rsid w:val="00BF2D95"/>
    <w:rsid w:val="00BF2E5D"/>
    <w:rsid w:val="00BF300A"/>
    <w:rsid w:val="00BF317F"/>
    <w:rsid w:val="00BF3263"/>
    <w:rsid w:val="00BF3C00"/>
    <w:rsid w:val="00BF405B"/>
    <w:rsid w:val="00BF47B0"/>
    <w:rsid w:val="00BF4D9F"/>
    <w:rsid w:val="00BF5C7F"/>
    <w:rsid w:val="00BF7A8A"/>
    <w:rsid w:val="00C001E6"/>
    <w:rsid w:val="00C01AC2"/>
    <w:rsid w:val="00C029C2"/>
    <w:rsid w:val="00C02D8F"/>
    <w:rsid w:val="00C032A8"/>
    <w:rsid w:val="00C036C4"/>
    <w:rsid w:val="00C04B53"/>
    <w:rsid w:val="00C07D55"/>
    <w:rsid w:val="00C14537"/>
    <w:rsid w:val="00C145F1"/>
    <w:rsid w:val="00C14902"/>
    <w:rsid w:val="00C15209"/>
    <w:rsid w:val="00C16544"/>
    <w:rsid w:val="00C1677A"/>
    <w:rsid w:val="00C20072"/>
    <w:rsid w:val="00C209FA"/>
    <w:rsid w:val="00C21B41"/>
    <w:rsid w:val="00C22417"/>
    <w:rsid w:val="00C233E0"/>
    <w:rsid w:val="00C23727"/>
    <w:rsid w:val="00C2681D"/>
    <w:rsid w:val="00C26CF1"/>
    <w:rsid w:val="00C32649"/>
    <w:rsid w:val="00C33449"/>
    <w:rsid w:val="00C336BA"/>
    <w:rsid w:val="00C33738"/>
    <w:rsid w:val="00C33E4F"/>
    <w:rsid w:val="00C355C3"/>
    <w:rsid w:val="00C368E7"/>
    <w:rsid w:val="00C36B3D"/>
    <w:rsid w:val="00C36CF4"/>
    <w:rsid w:val="00C37608"/>
    <w:rsid w:val="00C40517"/>
    <w:rsid w:val="00C4063B"/>
    <w:rsid w:val="00C40733"/>
    <w:rsid w:val="00C410B2"/>
    <w:rsid w:val="00C41DC2"/>
    <w:rsid w:val="00C42A43"/>
    <w:rsid w:val="00C43137"/>
    <w:rsid w:val="00C4330F"/>
    <w:rsid w:val="00C45E6D"/>
    <w:rsid w:val="00C522EB"/>
    <w:rsid w:val="00C53DFE"/>
    <w:rsid w:val="00C53E22"/>
    <w:rsid w:val="00C5427E"/>
    <w:rsid w:val="00C54840"/>
    <w:rsid w:val="00C54879"/>
    <w:rsid w:val="00C56DBA"/>
    <w:rsid w:val="00C60143"/>
    <w:rsid w:val="00C60B26"/>
    <w:rsid w:val="00C615DC"/>
    <w:rsid w:val="00C62AC3"/>
    <w:rsid w:val="00C62F55"/>
    <w:rsid w:val="00C65113"/>
    <w:rsid w:val="00C6651D"/>
    <w:rsid w:val="00C670E6"/>
    <w:rsid w:val="00C67476"/>
    <w:rsid w:val="00C67585"/>
    <w:rsid w:val="00C703C9"/>
    <w:rsid w:val="00C70500"/>
    <w:rsid w:val="00C70827"/>
    <w:rsid w:val="00C70C59"/>
    <w:rsid w:val="00C70F23"/>
    <w:rsid w:val="00C70F5D"/>
    <w:rsid w:val="00C71261"/>
    <w:rsid w:val="00C71ECC"/>
    <w:rsid w:val="00C72FF3"/>
    <w:rsid w:val="00C74519"/>
    <w:rsid w:val="00C74DB1"/>
    <w:rsid w:val="00C74F81"/>
    <w:rsid w:val="00C75EAE"/>
    <w:rsid w:val="00C761FE"/>
    <w:rsid w:val="00C7672F"/>
    <w:rsid w:val="00C767AC"/>
    <w:rsid w:val="00C76C1D"/>
    <w:rsid w:val="00C7796D"/>
    <w:rsid w:val="00C80463"/>
    <w:rsid w:val="00C8196E"/>
    <w:rsid w:val="00C824AB"/>
    <w:rsid w:val="00C82951"/>
    <w:rsid w:val="00C832A8"/>
    <w:rsid w:val="00C83913"/>
    <w:rsid w:val="00C8441A"/>
    <w:rsid w:val="00C84CCC"/>
    <w:rsid w:val="00C85999"/>
    <w:rsid w:val="00C85B92"/>
    <w:rsid w:val="00C867FE"/>
    <w:rsid w:val="00C87DAE"/>
    <w:rsid w:val="00C90170"/>
    <w:rsid w:val="00C91025"/>
    <w:rsid w:val="00C915AC"/>
    <w:rsid w:val="00C9497D"/>
    <w:rsid w:val="00C956E2"/>
    <w:rsid w:val="00C95D4E"/>
    <w:rsid w:val="00C97E2B"/>
    <w:rsid w:val="00CA0363"/>
    <w:rsid w:val="00CA0EA2"/>
    <w:rsid w:val="00CA1034"/>
    <w:rsid w:val="00CA38E8"/>
    <w:rsid w:val="00CA3A19"/>
    <w:rsid w:val="00CA41AF"/>
    <w:rsid w:val="00CA453B"/>
    <w:rsid w:val="00CA4B4A"/>
    <w:rsid w:val="00CA5D04"/>
    <w:rsid w:val="00CA773E"/>
    <w:rsid w:val="00CB03D4"/>
    <w:rsid w:val="00CB090B"/>
    <w:rsid w:val="00CB0D2B"/>
    <w:rsid w:val="00CB26A7"/>
    <w:rsid w:val="00CB46B6"/>
    <w:rsid w:val="00CB4C2C"/>
    <w:rsid w:val="00CB4EFA"/>
    <w:rsid w:val="00CB5795"/>
    <w:rsid w:val="00CB5A69"/>
    <w:rsid w:val="00CB6C5C"/>
    <w:rsid w:val="00CB6E17"/>
    <w:rsid w:val="00CC07DA"/>
    <w:rsid w:val="00CC08C5"/>
    <w:rsid w:val="00CC3A9D"/>
    <w:rsid w:val="00CC3FAE"/>
    <w:rsid w:val="00CC5654"/>
    <w:rsid w:val="00CC5C2E"/>
    <w:rsid w:val="00CC6EDB"/>
    <w:rsid w:val="00CC795A"/>
    <w:rsid w:val="00CC7A59"/>
    <w:rsid w:val="00CD04DE"/>
    <w:rsid w:val="00CD1266"/>
    <w:rsid w:val="00CD1F0B"/>
    <w:rsid w:val="00CD2F73"/>
    <w:rsid w:val="00CD3222"/>
    <w:rsid w:val="00CD33B1"/>
    <w:rsid w:val="00CD3601"/>
    <w:rsid w:val="00CD48B4"/>
    <w:rsid w:val="00CD507D"/>
    <w:rsid w:val="00CD6734"/>
    <w:rsid w:val="00CE0450"/>
    <w:rsid w:val="00CE046A"/>
    <w:rsid w:val="00CE1036"/>
    <w:rsid w:val="00CE1328"/>
    <w:rsid w:val="00CE132C"/>
    <w:rsid w:val="00CE3531"/>
    <w:rsid w:val="00CE373B"/>
    <w:rsid w:val="00CE3DE7"/>
    <w:rsid w:val="00CE4C88"/>
    <w:rsid w:val="00CE564B"/>
    <w:rsid w:val="00CE5667"/>
    <w:rsid w:val="00CE6FFE"/>
    <w:rsid w:val="00CE7057"/>
    <w:rsid w:val="00CE796B"/>
    <w:rsid w:val="00CF0BED"/>
    <w:rsid w:val="00CF138C"/>
    <w:rsid w:val="00CF3000"/>
    <w:rsid w:val="00CF49B1"/>
    <w:rsid w:val="00CF4CC8"/>
    <w:rsid w:val="00CF55C7"/>
    <w:rsid w:val="00CF671C"/>
    <w:rsid w:val="00CF77C5"/>
    <w:rsid w:val="00CF77FA"/>
    <w:rsid w:val="00D0038F"/>
    <w:rsid w:val="00D00419"/>
    <w:rsid w:val="00D008D4"/>
    <w:rsid w:val="00D010CB"/>
    <w:rsid w:val="00D018D1"/>
    <w:rsid w:val="00D02985"/>
    <w:rsid w:val="00D061EE"/>
    <w:rsid w:val="00D06497"/>
    <w:rsid w:val="00D1099C"/>
    <w:rsid w:val="00D10B0E"/>
    <w:rsid w:val="00D116D3"/>
    <w:rsid w:val="00D12C89"/>
    <w:rsid w:val="00D13E64"/>
    <w:rsid w:val="00D16F99"/>
    <w:rsid w:val="00D238CB"/>
    <w:rsid w:val="00D23BCF"/>
    <w:rsid w:val="00D24F8B"/>
    <w:rsid w:val="00D262E7"/>
    <w:rsid w:val="00D273B4"/>
    <w:rsid w:val="00D27AB0"/>
    <w:rsid w:val="00D30ABD"/>
    <w:rsid w:val="00D30FD5"/>
    <w:rsid w:val="00D31797"/>
    <w:rsid w:val="00D32C40"/>
    <w:rsid w:val="00D33C34"/>
    <w:rsid w:val="00D33D05"/>
    <w:rsid w:val="00D3400D"/>
    <w:rsid w:val="00D34680"/>
    <w:rsid w:val="00D34E5A"/>
    <w:rsid w:val="00D36907"/>
    <w:rsid w:val="00D378F2"/>
    <w:rsid w:val="00D3793B"/>
    <w:rsid w:val="00D42522"/>
    <w:rsid w:val="00D42903"/>
    <w:rsid w:val="00D42B56"/>
    <w:rsid w:val="00D4466B"/>
    <w:rsid w:val="00D44D0E"/>
    <w:rsid w:val="00D44D6C"/>
    <w:rsid w:val="00D45D2A"/>
    <w:rsid w:val="00D46067"/>
    <w:rsid w:val="00D4731C"/>
    <w:rsid w:val="00D51C1A"/>
    <w:rsid w:val="00D54810"/>
    <w:rsid w:val="00D5563E"/>
    <w:rsid w:val="00D5574E"/>
    <w:rsid w:val="00D56F47"/>
    <w:rsid w:val="00D57BFC"/>
    <w:rsid w:val="00D60632"/>
    <w:rsid w:val="00D60FF7"/>
    <w:rsid w:val="00D614CD"/>
    <w:rsid w:val="00D61614"/>
    <w:rsid w:val="00D62C41"/>
    <w:rsid w:val="00D635E5"/>
    <w:rsid w:val="00D63A97"/>
    <w:rsid w:val="00D668D0"/>
    <w:rsid w:val="00D66995"/>
    <w:rsid w:val="00D67CC3"/>
    <w:rsid w:val="00D703B0"/>
    <w:rsid w:val="00D71408"/>
    <w:rsid w:val="00D7264E"/>
    <w:rsid w:val="00D72BED"/>
    <w:rsid w:val="00D751A6"/>
    <w:rsid w:val="00D75AE4"/>
    <w:rsid w:val="00D762CA"/>
    <w:rsid w:val="00D778D7"/>
    <w:rsid w:val="00D77B34"/>
    <w:rsid w:val="00D80FAD"/>
    <w:rsid w:val="00D820B6"/>
    <w:rsid w:val="00D83DEA"/>
    <w:rsid w:val="00D84379"/>
    <w:rsid w:val="00D8461D"/>
    <w:rsid w:val="00D84CE9"/>
    <w:rsid w:val="00D85479"/>
    <w:rsid w:val="00D86DA3"/>
    <w:rsid w:val="00D87960"/>
    <w:rsid w:val="00D87DC8"/>
    <w:rsid w:val="00D909A2"/>
    <w:rsid w:val="00D9260F"/>
    <w:rsid w:val="00D94AAC"/>
    <w:rsid w:val="00D9554C"/>
    <w:rsid w:val="00DA0EA8"/>
    <w:rsid w:val="00DA1375"/>
    <w:rsid w:val="00DA2096"/>
    <w:rsid w:val="00DA2889"/>
    <w:rsid w:val="00DA2A42"/>
    <w:rsid w:val="00DA3132"/>
    <w:rsid w:val="00DA3683"/>
    <w:rsid w:val="00DA37B8"/>
    <w:rsid w:val="00DA419D"/>
    <w:rsid w:val="00DA5203"/>
    <w:rsid w:val="00DA5AC6"/>
    <w:rsid w:val="00DA6964"/>
    <w:rsid w:val="00DA7AE7"/>
    <w:rsid w:val="00DB0426"/>
    <w:rsid w:val="00DB2067"/>
    <w:rsid w:val="00DB2440"/>
    <w:rsid w:val="00DB2784"/>
    <w:rsid w:val="00DB282D"/>
    <w:rsid w:val="00DB2950"/>
    <w:rsid w:val="00DB339B"/>
    <w:rsid w:val="00DB3651"/>
    <w:rsid w:val="00DB4DF5"/>
    <w:rsid w:val="00DB4FCA"/>
    <w:rsid w:val="00DC0E7E"/>
    <w:rsid w:val="00DC2DF3"/>
    <w:rsid w:val="00DC2E81"/>
    <w:rsid w:val="00DC365D"/>
    <w:rsid w:val="00DC58BC"/>
    <w:rsid w:val="00DC5B37"/>
    <w:rsid w:val="00DC7630"/>
    <w:rsid w:val="00DC7CEB"/>
    <w:rsid w:val="00DC7DFB"/>
    <w:rsid w:val="00DD01B5"/>
    <w:rsid w:val="00DD068D"/>
    <w:rsid w:val="00DD14E5"/>
    <w:rsid w:val="00DD1C02"/>
    <w:rsid w:val="00DD1DB5"/>
    <w:rsid w:val="00DD4188"/>
    <w:rsid w:val="00DD4878"/>
    <w:rsid w:val="00DD50B4"/>
    <w:rsid w:val="00DD50CB"/>
    <w:rsid w:val="00DD5A6E"/>
    <w:rsid w:val="00DD6E19"/>
    <w:rsid w:val="00DD74EE"/>
    <w:rsid w:val="00DD7D69"/>
    <w:rsid w:val="00DE06F5"/>
    <w:rsid w:val="00DE171B"/>
    <w:rsid w:val="00DE391A"/>
    <w:rsid w:val="00DE3F6A"/>
    <w:rsid w:val="00DE47CE"/>
    <w:rsid w:val="00DE4EC1"/>
    <w:rsid w:val="00DE51CD"/>
    <w:rsid w:val="00DE6814"/>
    <w:rsid w:val="00DE6A5D"/>
    <w:rsid w:val="00DE6F74"/>
    <w:rsid w:val="00DE7220"/>
    <w:rsid w:val="00DE74F9"/>
    <w:rsid w:val="00DF1029"/>
    <w:rsid w:val="00DF353E"/>
    <w:rsid w:val="00DF4589"/>
    <w:rsid w:val="00DF46A2"/>
    <w:rsid w:val="00DF5376"/>
    <w:rsid w:val="00DF64C3"/>
    <w:rsid w:val="00DF7070"/>
    <w:rsid w:val="00E036D1"/>
    <w:rsid w:val="00E039B3"/>
    <w:rsid w:val="00E03FF9"/>
    <w:rsid w:val="00E04E19"/>
    <w:rsid w:val="00E103D4"/>
    <w:rsid w:val="00E114CF"/>
    <w:rsid w:val="00E13FD3"/>
    <w:rsid w:val="00E14A77"/>
    <w:rsid w:val="00E14CD3"/>
    <w:rsid w:val="00E14D2A"/>
    <w:rsid w:val="00E14F64"/>
    <w:rsid w:val="00E15CCE"/>
    <w:rsid w:val="00E15E1A"/>
    <w:rsid w:val="00E20BC3"/>
    <w:rsid w:val="00E20CCE"/>
    <w:rsid w:val="00E2189A"/>
    <w:rsid w:val="00E22228"/>
    <w:rsid w:val="00E2399A"/>
    <w:rsid w:val="00E240B3"/>
    <w:rsid w:val="00E24351"/>
    <w:rsid w:val="00E24E7F"/>
    <w:rsid w:val="00E2628A"/>
    <w:rsid w:val="00E26310"/>
    <w:rsid w:val="00E26403"/>
    <w:rsid w:val="00E26E89"/>
    <w:rsid w:val="00E3276F"/>
    <w:rsid w:val="00E368E9"/>
    <w:rsid w:val="00E37214"/>
    <w:rsid w:val="00E409A9"/>
    <w:rsid w:val="00E41C19"/>
    <w:rsid w:val="00E42079"/>
    <w:rsid w:val="00E42744"/>
    <w:rsid w:val="00E42CBF"/>
    <w:rsid w:val="00E435D3"/>
    <w:rsid w:val="00E43CF7"/>
    <w:rsid w:val="00E441BB"/>
    <w:rsid w:val="00E4503C"/>
    <w:rsid w:val="00E455F3"/>
    <w:rsid w:val="00E46204"/>
    <w:rsid w:val="00E50D65"/>
    <w:rsid w:val="00E50FEE"/>
    <w:rsid w:val="00E51448"/>
    <w:rsid w:val="00E525D2"/>
    <w:rsid w:val="00E5288E"/>
    <w:rsid w:val="00E52B59"/>
    <w:rsid w:val="00E544C2"/>
    <w:rsid w:val="00E55DF9"/>
    <w:rsid w:val="00E57DB1"/>
    <w:rsid w:val="00E57F9F"/>
    <w:rsid w:val="00E61804"/>
    <w:rsid w:val="00E61B81"/>
    <w:rsid w:val="00E640F9"/>
    <w:rsid w:val="00E6456B"/>
    <w:rsid w:val="00E64ACA"/>
    <w:rsid w:val="00E64D96"/>
    <w:rsid w:val="00E66232"/>
    <w:rsid w:val="00E6656F"/>
    <w:rsid w:val="00E6678D"/>
    <w:rsid w:val="00E670E0"/>
    <w:rsid w:val="00E674DD"/>
    <w:rsid w:val="00E70E62"/>
    <w:rsid w:val="00E746E4"/>
    <w:rsid w:val="00E76DE5"/>
    <w:rsid w:val="00E80D16"/>
    <w:rsid w:val="00E82283"/>
    <w:rsid w:val="00E82990"/>
    <w:rsid w:val="00E82A82"/>
    <w:rsid w:val="00E82AA5"/>
    <w:rsid w:val="00E83401"/>
    <w:rsid w:val="00E83DA1"/>
    <w:rsid w:val="00E83DB0"/>
    <w:rsid w:val="00E849AE"/>
    <w:rsid w:val="00E85B04"/>
    <w:rsid w:val="00E901D3"/>
    <w:rsid w:val="00E90334"/>
    <w:rsid w:val="00E9366F"/>
    <w:rsid w:val="00E93A61"/>
    <w:rsid w:val="00E9443D"/>
    <w:rsid w:val="00E95141"/>
    <w:rsid w:val="00E9706B"/>
    <w:rsid w:val="00E97765"/>
    <w:rsid w:val="00E9779C"/>
    <w:rsid w:val="00E97805"/>
    <w:rsid w:val="00EA129C"/>
    <w:rsid w:val="00EA2974"/>
    <w:rsid w:val="00EA3BF7"/>
    <w:rsid w:val="00EA4B88"/>
    <w:rsid w:val="00EA4BC3"/>
    <w:rsid w:val="00EA4F77"/>
    <w:rsid w:val="00EA533B"/>
    <w:rsid w:val="00EB15AD"/>
    <w:rsid w:val="00EB1995"/>
    <w:rsid w:val="00EB1EBF"/>
    <w:rsid w:val="00EB31B7"/>
    <w:rsid w:val="00EB40C5"/>
    <w:rsid w:val="00EB5FBE"/>
    <w:rsid w:val="00EB6940"/>
    <w:rsid w:val="00EB788C"/>
    <w:rsid w:val="00EC152D"/>
    <w:rsid w:val="00EC298F"/>
    <w:rsid w:val="00EC2D17"/>
    <w:rsid w:val="00EC3C2B"/>
    <w:rsid w:val="00EC5B60"/>
    <w:rsid w:val="00EC6551"/>
    <w:rsid w:val="00ED0132"/>
    <w:rsid w:val="00ED0451"/>
    <w:rsid w:val="00ED0A98"/>
    <w:rsid w:val="00ED183D"/>
    <w:rsid w:val="00ED4ED5"/>
    <w:rsid w:val="00ED7342"/>
    <w:rsid w:val="00EE0111"/>
    <w:rsid w:val="00EE4A29"/>
    <w:rsid w:val="00EE55A9"/>
    <w:rsid w:val="00EE57D2"/>
    <w:rsid w:val="00EE607D"/>
    <w:rsid w:val="00EE64EE"/>
    <w:rsid w:val="00EE6CC6"/>
    <w:rsid w:val="00EF0482"/>
    <w:rsid w:val="00EF1529"/>
    <w:rsid w:val="00EF1DEE"/>
    <w:rsid w:val="00EF4A90"/>
    <w:rsid w:val="00EF5296"/>
    <w:rsid w:val="00EF6E6A"/>
    <w:rsid w:val="00EF6F88"/>
    <w:rsid w:val="00EF720D"/>
    <w:rsid w:val="00F017A0"/>
    <w:rsid w:val="00F0473A"/>
    <w:rsid w:val="00F065D3"/>
    <w:rsid w:val="00F06F48"/>
    <w:rsid w:val="00F0716B"/>
    <w:rsid w:val="00F07BBB"/>
    <w:rsid w:val="00F07E37"/>
    <w:rsid w:val="00F10083"/>
    <w:rsid w:val="00F10307"/>
    <w:rsid w:val="00F1036D"/>
    <w:rsid w:val="00F1173A"/>
    <w:rsid w:val="00F12383"/>
    <w:rsid w:val="00F12508"/>
    <w:rsid w:val="00F12BCE"/>
    <w:rsid w:val="00F150CC"/>
    <w:rsid w:val="00F1670F"/>
    <w:rsid w:val="00F16894"/>
    <w:rsid w:val="00F17021"/>
    <w:rsid w:val="00F17BE1"/>
    <w:rsid w:val="00F20782"/>
    <w:rsid w:val="00F22A8D"/>
    <w:rsid w:val="00F23984"/>
    <w:rsid w:val="00F24E2D"/>
    <w:rsid w:val="00F24ECA"/>
    <w:rsid w:val="00F26446"/>
    <w:rsid w:val="00F267F6"/>
    <w:rsid w:val="00F301F8"/>
    <w:rsid w:val="00F31FC3"/>
    <w:rsid w:val="00F36040"/>
    <w:rsid w:val="00F3635E"/>
    <w:rsid w:val="00F40D5B"/>
    <w:rsid w:val="00F42544"/>
    <w:rsid w:val="00F46CA0"/>
    <w:rsid w:val="00F46E2B"/>
    <w:rsid w:val="00F47AF4"/>
    <w:rsid w:val="00F501D8"/>
    <w:rsid w:val="00F51343"/>
    <w:rsid w:val="00F518D7"/>
    <w:rsid w:val="00F51E44"/>
    <w:rsid w:val="00F520A3"/>
    <w:rsid w:val="00F52681"/>
    <w:rsid w:val="00F52752"/>
    <w:rsid w:val="00F52B92"/>
    <w:rsid w:val="00F55CBC"/>
    <w:rsid w:val="00F5645F"/>
    <w:rsid w:val="00F56B82"/>
    <w:rsid w:val="00F60DC0"/>
    <w:rsid w:val="00F61837"/>
    <w:rsid w:val="00F621E6"/>
    <w:rsid w:val="00F62217"/>
    <w:rsid w:val="00F624EC"/>
    <w:rsid w:val="00F62CBD"/>
    <w:rsid w:val="00F647B2"/>
    <w:rsid w:val="00F65406"/>
    <w:rsid w:val="00F65436"/>
    <w:rsid w:val="00F664A3"/>
    <w:rsid w:val="00F679C6"/>
    <w:rsid w:val="00F708CB"/>
    <w:rsid w:val="00F717D1"/>
    <w:rsid w:val="00F71E7D"/>
    <w:rsid w:val="00F73EFD"/>
    <w:rsid w:val="00F73FE8"/>
    <w:rsid w:val="00F754E0"/>
    <w:rsid w:val="00F756EC"/>
    <w:rsid w:val="00F76C99"/>
    <w:rsid w:val="00F77F90"/>
    <w:rsid w:val="00F8132F"/>
    <w:rsid w:val="00F81BAC"/>
    <w:rsid w:val="00F81E12"/>
    <w:rsid w:val="00F81E7B"/>
    <w:rsid w:val="00F839F2"/>
    <w:rsid w:val="00F83E51"/>
    <w:rsid w:val="00F84023"/>
    <w:rsid w:val="00F848F2"/>
    <w:rsid w:val="00F855E2"/>
    <w:rsid w:val="00F860D5"/>
    <w:rsid w:val="00F864FC"/>
    <w:rsid w:val="00F909F2"/>
    <w:rsid w:val="00F90A75"/>
    <w:rsid w:val="00F90D10"/>
    <w:rsid w:val="00F91772"/>
    <w:rsid w:val="00F92489"/>
    <w:rsid w:val="00F92689"/>
    <w:rsid w:val="00F92ACC"/>
    <w:rsid w:val="00F92CB3"/>
    <w:rsid w:val="00F92F2A"/>
    <w:rsid w:val="00F92F89"/>
    <w:rsid w:val="00F9487D"/>
    <w:rsid w:val="00F95EBE"/>
    <w:rsid w:val="00F96978"/>
    <w:rsid w:val="00F9743E"/>
    <w:rsid w:val="00FA0046"/>
    <w:rsid w:val="00FA1692"/>
    <w:rsid w:val="00FA3C25"/>
    <w:rsid w:val="00FA4DB9"/>
    <w:rsid w:val="00FA5D0D"/>
    <w:rsid w:val="00FA5FF9"/>
    <w:rsid w:val="00FA722A"/>
    <w:rsid w:val="00FA7CF6"/>
    <w:rsid w:val="00FA7E36"/>
    <w:rsid w:val="00FB0D71"/>
    <w:rsid w:val="00FB144F"/>
    <w:rsid w:val="00FB2145"/>
    <w:rsid w:val="00FB3EB2"/>
    <w:rsid w:val="00FB4040"/>
    <w:rsid w:val="00FB4160"/>
    <w:rsid w:val="00FB4FC8"/>
    <w:rsid w:val="00FB6006"/>
    <w:rsid w:val="00FC087E"/>
    <w:rsid w:val="00FC12D2"/>
    <w:rsid w:val="00FC1F63"/>
    <w:rsid w:val="00FC290C"/>
    <w:rsid w:val="00FC3E71"/>
    <w:rsid w:val="00FC52D0"/>
    <w:rsid w:val="00FC73E5"/>
    <w:rsid w:val="00FD0776"/>
    <w:rsid w:val="00FD08CC"/>
    <w:rsid w:val="00FD2198"/>
    <w:rsid w:val="00FD2E27"/>
    <w:rsid w:val="00FD7709"/>
    <w:rsid w:val="00FE16D2"/>
    <w:rsid w:val="00FE381E"/>
    <w:rsid w:val="00FE514B"/>
    <w:rsid w:val="00FE5365"/>
    <w:rsid w:val="00FE568E"/>
    <w:rsid w:val="00FE5D11"/>
    <w:rsid w:val="00FE6239"/>
    <w:rsid w:val="00FE71DA"/>
    <w:rsid w:val="00FE7FFE"/>
    <w:rsid w:val="00FF0327"/>
    <w:rsid w:val="00FF0342"/>
    <w:rsid w:val="00FF0568"/>
    <w:rsid w:val="00FF0F77"/>
    <w:rsid w:val="00FF1CCA"/>
    <w:rsid w:val="00FF21C5"/>
    <w:rsid w:val="00FF2312"/>
    <w:rsid w:val="00FF2336"/>
    <w:rsid w:val="00FF360B"/>
    <w:rsid w:val="00FF3A8D"/>
    <w:rsid w:val="00FF49EC"/>
    <w:rsid w:val="00FF5E1D"/>
    <w:rsid w:val="00FF795C"/>
    <w:rsid w:val="01950980"/>
    <w:rsid w:val="019B729A"/>
    <w:rsid w:val="01B0F551"/>
    <w:rsid w:val="01F8EED7"/>
    <w:rsid w:val="026EAF24"/>
    <w:rsid w:val="02C4D0F5"/>
    <w:rsid w:val="031C2548"/>
    <w:rsid w:val="034117DE"/>
    <w:rsid w:val="037D95D0"/>
    <w:rsid w:val="03A59090"/>
    <w:rsid w:val="040421CA"/>
    <w:rsid w:val="0404E63C"/>
    <w:rsid w:val="048CC733"/>
    <w:rsid w:val="04943C1C"/>
    <w:rsid w:val="04946710"/>
    <w:rsid w:val="04CBE706"/>
    <w:rsid w:val="0503393A"/>
    <w:rsid w:val="0508B98A"/>
    <w:rsid w:val="0511A8E0"/>
    <w:rsid w:val="058501F8"/>
    <w:rsid w:val="05BC5260"/>
    <w:rsid w:val="05D51E7C"/>
    <w:rsid w:val="06A26DC5"/>
    <w:rsid w:val="06CE0C9E"/>
    <w:rsid w:val="06CF0C24"/>
    <w:rsid w:val="06F0104C"/>
    <w:rsid w:val="070D2A0E"/>
    <w:rsid w:val="071D03AF"/>
    <w:rsid w:val="073F7872"/>
    <w:rsid w:val="074EC0F9"/>
    <w:rsid w:val="0795A034"/>
    <w:rsid w:val="07D63BDC"/>
    <w:rsid w:val="07FED991"/>
    <w:rsid w:val="0851A19C"/>
    <w:rsid w:val="08965EB3"/>
    <w:rsid w:val="08A5A811"/>
    <w:rsid w:val="095F345A"/>
    <w:rsid w:val="09C0EBDC"/>
    <w:rsid w:val="09ED46A2"/>
    <w:rsid w:val="0A4927ED"/>
    <w:rsid w:val="0A9835A2"/>
    <w:rsid w:val="0AA1DAF1"/>
    <w:rsid w:val="0C294620"/>
    <w:rsid w:val="0C517A7C"/>
    <w:rsid w:val="0D07E56E"/>
    <w:rsid w:val="0D421FBC"/>
    <w:rsid w:val="0D9B2D70"/>
    <w:rsid w:val="0DD7DD5A"/>
    <w:rsid w:val="0DDB61B8"/>
    <w:rsid w:val="0E0A9FEC"/>
    <w:rsid w:val="0E94D64C"/>
    <w:rsid w:val="0EA9EA33"/>
    <w:rsid w:val="0EDC8876"/>
    <w:rsid w:val="0EDD4482"/>
    <w:rsid w:val="0EED209D"/>
    <w:rsid w:val="1042EA1D"/>
    <w:rsid w:val="10485D09"/>
    <w:rsid w:val="1052E4CD"/>
    <w:rsid w:val="10B8D1EC"/>
    <w:rsid w:val="119347E6"/>
    <w:rsid w:val="11A38CED"/>
    <w:rsid w:val="11B43AF8"/>
    <w:rsid w:val="125E5734"/>
    <w:rsid w:val="1294BFF4"/>
    <w:rsid w:val="12E1C238"/>
    <w:rsid w:val="12F9C48F"/>
    <w:rsid w:val="12FFE8C8"/>
    <w:rsid w:val="131223F9"/>
    <w:rsid w:val="13189DA7"/>
    <w:rsid w:val="1363F9A2"/>
    <w:rsid w:val="13A2482B"/>
    <w:rsid w:val="144621D5"/>
    <w:rsid w:val="14D2E9D9"/>
    <w:rsid w:val="14E33BFE"/>
    <w:rsid w:val="17C11B00"/>
    <w:rsid w:val="17E6EAD1"/>
    <w:rsid w:val="17FC021F"/>
    <w:rsid w:val="1873047E"/>
    <w:rsid w:val="18D0BE24"/>
    <w:rsid w:val="1922A731"/>
    <w:rsid w:val="197F079D"/>
    <w:rsid w:val="19D21985"/>
    <w:rsid w:val="19F558E2"/>
    <w:rsid w:val="1A242C8F"/>
    <w:rsid w:val="1B20993A"/>
    <w:rsid w:val="1B71CC9C"/>
    <w:rsid w:val="1BB62514"/>
    <w:rsid w:val="1CAE5EC8"/>
    <w:rsid w:val="1D7BEAC2"/>
    <w:rsid w:val="1DB1D3E9"/>
    <w:rsid w:val="1EBFF5DF"/>
    <w:rsid w:val="1F0C3407"/>
    <w:rsid w:val="1F0EAD7D"/>
    <w:rsid w:val="1F48588D"/>
    <w:rsid w:val="1F75F442"/>
    <w:rsid w:val="1F78261B"/>
    <w:rsid w:val="2038AFF3"/>
    <w:rsid w:val="20400EC6"/>
    <w:rsid w:val="2049B415"/>
    <w:rsid w:val="204EBA88"/>
    <w:rsid w:val="209D8536"/>
    <w:rsid w:val="20A750FB"/>
    <w:rsid w:val="2110A695"/>
    <w:rsid w:val="21ED8A08"/>
    <w:rsid w:val="236E0830"/>
    <w:rsid w:val="23CD4311"/>
    <w:rsid w:val="240E334A"/>
    <w:rsid w:val="2468BF92"/>
    <w:rsid w:val="25A0D411"/>
    <w:rsid w:val="265B476D"/>
    <w:rsid w:val="26C3ECC0"/>
    <w:rsid w:val="26C6601F"/>
    <w:rsid w:val="27A1ADA4"/>
    <w:rsid w:val="28569BBC"/>
    <w:rsid w:val="2885322F"/>
    <w:rsid w:val="288A47D5"/>
    <w:rsid w:val="28EB0B78"/>
    <w:rsid w:val="294144BE"/>
    <w:rsid w:val="294DD906"/>
    <w:rsid w:val="295E11D6"/>
    <w:rsid w:val="296570A9"/>
    <w:rsid w:val="29BC4D00"/>
    <w:rsid w:val="2A5F0230"/>
    <w:rsid w:val="2A6A14F2"/>
    <w:rsid w:val="2A97C3E2"/>
    <w:rsid w:val="2AC02B63"/>
    <w:rsid w:val="2B5342CD"/>
    <w:rsid w:val="2C54C62B"/>
    <w:rsid w:val="2CA16677"/>
    <w:rsid w:val="2CBC75BA"/>
    <w:rsid w:val="2D18A7FC"/>
    <w:rsid w:val="2D39CDC2"/>
    <w:rsid w:val="2DF2A96E"/>
    <w:rsid w:val="2E379AEE"/>
    <w:rsid w:val="2E49CF4C"/>
    <w:rsid w:val="2F0D9EFA"/>
    <w:rsid w:val="2F52B149"/>
    <w:rsid w:val="2FAE649D"/>
    <w:rsid w:val="2FD53197"/>
    <w:rsid w:val="2FDB13F7"/>
    <w:rsid w:val="2FE920F9"/>
    <w:rsid w:val="308549A1"/>
    <w:rsid w:val="3147E240"/>
    <w:rsid w:val="31652844"/>
    <w:rsid w:val="3199D0E6"/>
    <w:rsid w:val="31C8683E"/>
    <w:rsid w:val="323A01E8"/>
    <w:rsid w:val="328B9C51"/>
    <w:rsid w:val="32BBE461"/>
    <w:rsid w:val="32E4BAD1"/>
    <w:rsid w:val="33F4AACC"/>
    <w:rsid w:val="3429B78A"/>
    <w:rsid w:val="342C0BEC"/>
    <w:rsid w:val="34783C50"/>
    <w:rsid w:val="3497F9AE"/>
    <w:rsid w:val="355DBCCB"/>
    <w:rsid w:val="356AE626"/>
    <w:rsid w:val="358943FF"/>
    <w:rsid w:val="35D9CBAA"/>
    <w:rsid w:val="35DA6826"/>
    <w:rsid w:val="35FBCBFC"/>
    <w:rsid w:val="36779B36"/>
    <w:rsid w:val="36CED494"/>
    <w:rsid w:val="36CFA55F"/>
    <w:rsid w:val="37044C3D"/>
    <w:rsid w:val="37F16C19"/>
    <w:rsid w:val="38F7644B"/>
    <w:rsid w:val="39301EB1"/>
    <w:rsid w:val="39E34D4F"/>
    <w:rsid w:val="39EC4A08"/>
    <w:rsid w:val="3AFCA8BA"/>
    <w:rsid w:val="3B0F2D6A"/>
    <w:rsid w:val="3B126D00"/>
    <w:rsid w:val="3B2C024D"/>
    <w:rsid w:val="3B9AC2C8"/>
    <w:rsid w:val="3BA0EBE8"/>
    <w:rsid w:val="3BA8725D"/>
    <w:rsid w:val="3BB6EAA6"/>
    <w:rsid w:val="3BB76FA5"/>
    <w:rsid w:val="3BCA1DB7"/>
    <w:rsid w:val="3BD1A42C"/>
    <w:rsid w:val="3BD3C961"/>
    <w:rsid w:val="3BD79D7B"/>
    <w:rsid w:val="3C855783"/>
    <w:rsid w:val="3CA28345"/>
    <w:rsid w:val="3D1DC1BE"/>
    <w:rsid w:val="3D8D77F2"/>
    <w:rsid w:val="3E335AB0"/>
    <w:rsid w:val="3E5A2315"/>
    <w:rsid w:val="3F15B9F6"/>
    <w:rsid w:val="3F2C47E3"/>
    <w:rsid w:val="3F36BB28"/>
    <w:rsid w:val="3F9E3659"/>
    <w:rsid w:val="3FB076BB"/>
    <w:rsid w:val="404D3B49"/>
    <w:rsid w:val="409E76F7"/>
    <w:rsid w:val="40B602CF"/>
    <w:rsid w:val="40ED3A98"/>
    <w:rsid w:val="41568B23"/>
    <w:rsid w:val="41A446B2"/>
    <w:rsid w:val="42459044"/>
    <w:rsid w:val="42B98003"/>
    <w:rsid w:val="42F483C9"/>
    <w:rsid w:val="431DD0A2"/>
    <w:rsid w:val="43689DB7"/>
    <w:rsid w:val="436CB26F"/>
    <w:rsid w:val="43D07236"/>
    <w:rsid w:val="451D24D4"/>
    <w:rsid w:val="465ACB51"/>
    <w:rsid w:val="468632B3"/>
    <w:rsid w:val="46FA41AB"/>
    <w:rsid w:val="4783B3C6"/>
    <w:rsid w:val="478FD5C9"/>
    <w:rsid w:val="48603768"/>
    <w:rsid w:val="48B271F3"/>
    <w:rsid w:val="48B272FC"/>
    <w:rsid w:val="491F19FA"/>
    <w:rsid w:val="499DBA9B"/>
    <w:rsid w:val="4A3A1105"/>
    <w:rsid w:val="4A400A54"/>
    <w:rsid w:val="4A5D77FA"/>
    <w:rsid w:val="4AAB54E2"/>
    <w:rsid w:val="4BE37BAF"/>
    <w:rsid w:val="4C206B46"/>
    <w:rsid w:val="4C2327BC"/>
    <w:rsid w:val="4C600113"/>
    <w:rsid w:val="4C764CA0"/>
    <w:rsid w:val="4CA31227"/>
    <w:rsid w:val="4CB980F5"/>
    <w:rsid w:val="4D200C96"/>
    <w:rsid w:val="4D21635F"/>
    <w:rsid w:val="4D70F466"/>
    <w:rsid w:val="4E50D309"/>
    <w:rsid w:val="4E5B006D"/>
    <w:rsid w:val="4EFB889C"/>
    <w:rsid w:val="4F560906"/>
    <w:rsid w:val="5034A9C7"/>
    <w:rsid w:val="5041A751"/>
    <w:rsid w:val="50CFE541"/>
    <w:rsid w:val="50E2D5E8"/>
    <w:rsid w:val="513CA590"/>
    <w:rsid w:val="515C90BA"/>
    <w:rsid w:val="518176E2"/>
    <w:rsid w:val="521E111B"/>
    <w:rsid w:val="5282797B"/>
    <w:rsid w:val="5375B030"/>
    <w:rsid w:val="548DB65A"/>
    <w:rsid w:val="54AC6193"/>
    <w:rsid w:val="54E8EC2D"/>
    <w:rsid w:val="5532A26E"/>
    <w:rsid w:val="5543BAB8"/>
    <w:rsid w:val="555AC4D0"/>
    <w:rsid w:val="5589EFEE"/>
    <w:rsid w:val="55C8A170"/>
    <w:rsid w:val="562824CC"/>
    <w:rsid w:val="56379149"/>
    <w:rsid w:val="56921895"/>
    <w:rsid w:val="56A43A9D"/>
    <w:rsid w:val="56E2A0D9"/>
    <w:rsid w:val="56F2E3C2"/>
    <w:rsid w:val="5710376B"/>
    <w:rsid w:val="583F3DC0"/>
    <w:rsid w:val="58C22377"/>
    <w:rsid w:val="592EE008"/>
    <w:rsid w:val="59D2DFFE"/>
    <w:rsid w:val="5A18C0DB"/>
    <w:rsid w:val="5A32ACBC"/>
    <w:rsid w:val="5AA0A1A1"/>
    <w:rsid w:val="5B1E41FB"/>
    <w:rsid w:val="5BD632F8"/>
    <w:rsid w:val="5E28841D"/>
    <w:rsid w:val="5E4B22BD"/>
    <w:rsid w:val="600BBCB8"/>
    <w:rsid w:val="60ABDBDE"/>
    <w:rsid w:val="60F153A9"/>
    <w:rsid w:val="62871BA4"/>
    <w:rsid w:val="628C0586"/>
    <w:rsid w:val="62A9F6C3"/>
    <w:rsid w:val="62EC3EFF"/>
    <w:rsid w:val="630BFC91"/>
    <w:rsid w:val="63242441"/>
    <w:rsid w:val="63DE2A5E"/>
    <w:rsid w:val="6435503C"/>
    <w:rsid w:val="6480537D"/>
    <w:rsid w:val="649D79CB"/>
    <w:rsid w:val="6543B2C3"/>
    <w:rsid w:val="659260E9"/>
    <w:rsid w:val="65A10F18"/>
    <w:rsid w:val="65B2E667"/>
    <w:rsid w:val="65DF1F7E"/>
    <w:rsid w:val="660E516F"/>
    <w:rsid w:val="663BF33F"/>
    <w:rsid w:val="66D09CFB"/>
    <w:rsid w:val="66EA4E50"/>
    <w:rsid w:val="67336330"/>
    <w:rsid w:val="6767DDD7"/>
    <w:rsid w:val="67698C5D"/>
    <w:rsid w:val="677569E5"/>
    <w:rsid w:val="6824AD21"/>
    <w:rsid w:val="6841FA01"/>
    <w:rsid w:val="68538F43"/>
    <w:rsid w:val="687BBB17"/>
    <w:rsid w:val="68E5A0B2"/>
    <w:rsid w:val="695B7F38"/>
    <w:rsid w:val="6965A930"/>
    <w:rsid w:val="696CE4FB"/>
    <w:rsid w:val="6A696599"/>
    <w:rsid w:val="6A9671DD"/>
    <w:rsid w:val="6AB35152"/>
    <w:rsid w:val="6AE5D20E"/>
    <w:rsid w:val="6B293330"/>
    <w:rsid w:val="6B2A2D83"/>
    <w:rsid w:val="6BC15C1E"/>
    <w:rsid w:val="6CACC521"/>
    <w:rsid w:val="6CC62DE9"/>
    <w:rsid w:val="6CE9688A"/>
    <w:rsid w:val="6E608F2F"/>
    <w:rsid w:val="6F3A6C67"/>
    <w:rsid w:val="6F92210A"/>
    <w:rsid w:val="700F3596"/>
    <w:rsid w:val="70739626"/>
    <w:rsid w:val="707DC6D4"/>
    <w:rsid w:val="708B1150"/>
    <w:rsid w:val="70DAE6EB"/>
    <w:rsid w:val="718916EF"/>
    <w:rsid w:val="7251FB4D"/>
    <w:rsid w:val="72D1443E"/>
    <w:rsid w:val="732E31CE"/>
    <w:rsid w:val="739E8DBC"/>
    <w:rsid w:val="73B49758"/>
    <w:rsid w:val="742DE53A"/>
    <w:rsid w:val="743578C8"/>
    <w:rsid w:val="74502239"/>
    <w:rsid w:val="74A78BA1"/>
    <w:rsid w:val="762E96AD"/>
    <w:rsid w:val="7640D698"/>
    <w:rsid w:val="764977DF"/>
    <w:rsid w:val="76B71159"/>
    <w:rsid w:val="76C7E49D"/>
    <w:rsid w:val="774C93DB"/>
    <w:rsid w:val="77CE116C"/>
    <w:rsid w:val="77E534B1"/>
    <w:rsid w:val="77E61771"/>
    <w:rsid w:val="78206597"/>
    <w:rsid w:val="782E6BD5"/>
    <w:rsid w:val="78369822"/>
    <w:rsid w:val="784BEB1E"/>
    <w:rsid w:val="784D4A39"/>
    <w:rsid w:val="78593604"/>
    <w:rsid w:val="7894E365"/>
    <w:rsid w:val="78E3B355"/>
    <w:rsid w:val="79E8679C"/>
    <w:rsid w:val="7A2B60F5"/>
    <w:rsid w:val="7A39BD55"/>
    <w:rsid w:val="7A3F81B3"/>
    <w:rsid w:val="7A842E8A"/>
    <w:rsid w:val="7AC86AA9"/>
    <w:rsid w:val="7AECCF92"/>
    <w:rsid w:val="7B0D59F6"/>
    <w:rsid w:val="7B2964B2"/>
    <w:rsid w:val="7B539C9D"/>
    <w:rsid w:val="7BA241D9"/>
    <w:rsid w:val="7BC62124"/>
    <w:rsid w:val="7C634108"/>
    <w:rsid w:val="7C75AAA2"/>
    <w:rsid w:val="7CC7D575"/>
    <w:rsid w:val="7CEB77DD"/>
    <w:rsid w:val="7D4C46A5"/>
    <w:rsid w:val="7D85827D"/>
    <w:rsid w:val="7D88F65C"/>
    <w:rsid w:val="7DD55881"/>
    <w:rsid w:val="7DDDFD60"/>
    <w:rsid w:val="7DDE5667"/>
    <w:rsid w:val="7DE8F6C7"/>
    <w:rsid w:val="7E18C3AD"/>
    <w:rsid w:val="7F7792A7"/>
    <w:rsid w:val="7FA0E21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6ED47"/>
  <w15:chartTrackingRefBased/>
  <w15:docId w15:val="{FD1B96A9-72AA-42C0-8C86-BD653B160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AE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A0225"/>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A0225"/>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A0225"/>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A0225"/>
    <w:pPr>
      <w:keepNext/>
      <w:keepLines/>
      <w:spacing w:before="80" w:after="40"/>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A0225"/>
    <w:pPr>
      <w:keepNext/>
      <w:keepLines/>
      <w:spacing w:before="80" w:after="40"/>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A0225"/>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A0225"/>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A0225"/>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A0225"/>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3FE8"/>
    <w:pPr>
      <w:ind w:left="720"/>
      <w:contextualSpacing/>
    </w:pPr>
  </w:style>
  <w:style w:type="paragraph" w:customStyle="1" w:styleId="Normal1">
    <w:name w:val="Normal_1"/>
    <w:rsid w:val="00F73FE8"/>
    <w:pPr>
      <w:spacing w:after="0" w:line="240" w:lineRule="auto"/>
    </w:pPr>
    <w:rPr>
      <w:rFonts w:ascii="Helvetica" w:eastAsia="Times New Roman" w:hAnsi="Helvetica" w:cs="Times New Roman"/>
      <w:sz w:val="18"/>
      <w:szCs w:val="24"/>
    </w:rPr>
  </w:style>
  <w:style w:type="character" w:customStyle="1" w:styleId="HeaderChar1">
    <w:name w:val="Header Char_1"/>
    <w:link w:val="Header1"/>
    <w:locked/>
    <w:rsid w:val="00F73FE8"/>
    <w:rPr>
      <w:rFonts w:ascii="Arial" w:eastAsia="Arial" w:hAnsi="Arial" w:cs="Arial"/>
    </w:rPr>
  </w:style>
  <w:style w:type="paragraph" w:customStyle="1" w:styleId="Header1">
    <w:name w:val="Header_1"/>
    <w:basedOn w:val="Normal1"/>
    <w:link w:val="HeaderChar1"/>
    <w:rsid w:val="00F73FE8"/>
    <w:pPr>
      <w:tabs>
        <w:tab w:val="center" w:pos="4513"/>
        <w:tab w:val="right" w:pos="9026"/>
      </w:tabs>
    </w:pPr>
    <w:rPr>
      <w:rFonts w:ascii="Arial" w:eastAsia="Arial" w:hAnsi="Arial" w:cs="Arial"/>
      <w:sz w:val="22"/>
      <w:szCs w:val="22"/>
    </w:rPr>
  </w:style>
  <w:style w:type="paragraph" w:customStyle="1" w:styleId="paragraph">
    <w:name w:val="paragraph"/>
    <w:basedOn w:val="Normal"/>
    <w:rsid w:val="00F73FE8"/>
    <w:pPr>
      <w:spacing w:before="100" w:beforeAutospacing="1" w:after="100" w:afterAutospacing="1"/>
    </w:pPr>
    <w:rPr>
      <w:lang w:eastAsia="en-GB"/>
    </w:rPr>
  </w:style>
  <w:style w:type="character" w:customStyle="1" w:styleId="eop">
    <w:name w:val="eop"/>
    <w:basedOn w:val="DefaultParagraphFont"/>
    <w:rsid w:val="00F73FE8"/>
  </w:style>
  <w:style w:type="character" w:customStyle="1" w:styleId="normaltextrun">
    <w:name w:val="normaltextrun"/>
    <w:basedOn w:val="DefaultParagraphFont"/>
    <w:rsid w:val="00F73FE8"/>
  </w:style>
  <w:style w:type="paragraph" w:customStyle="1" w:styleId="Default">
    <w:name w:val="Default"/>
    <w:rsid w:val="00AE3DA4"/>
    <w:pPr>
      <w:autoSpaceDE w:val="0"/>
      <w:autoSpaceDN w:val="0"/>
      <w:adjustRightInd w:val="0"/>
      <w:spacing w:after="0" w:line="240" w:lineRule="auto"/>
    </w:pPr>
    <w:rPr>
      <w:rFonts w:ascii="Arial" w:hAnsi="Arial" w:cs="Arial"/>
      <w:color w:val="000000"/>
      <w:sz w:val="24"/>
      <w:szCs w:val="24"/>
    </w:rPr>
  </w:style>
  <w:style w:type="paragraph" w:customStyle="1" w:styleId="xmsolistparagraph">
    <w:name w:val="xmsolistparagraph"/>
    <w:basedOn w:val="Normal"/>
    <w:rsid w:val="0007059F"/>
    <w:pPr>
      <w:spacing w:before="100" w:beforeAutospacing="1" w:after="100" w:afterAutospacing="1"/>
    </w:pPr>
    <w:rPr>
      <w:lang w:eastAsia="en-GB"/>
    </w:rPr>
  </w:style>
  <w:style w:type="paragraph" w:styleId="NormalWeb">
    <w:name w:val="Normal (Web)"/>
    <w:basedOn w:val="Normal"/>
    <w:uiPriority w:val="99"/>
    <w:unhideWhenUsed/>
    <w:rsid w:val="00E26310"/>
    <w:pPr>
      <w:spacing w:before="100" w:beforeAutospacing="1" w:after="100" w:afterAutospacing="1"/>
    </w:pPr>
    <w:rPr>
      <w:lang w:eastAsia="en-GB"/>
    </w:rPr>
  </w:style>
  <w:style w:type="character" w:styleId="Hyperlink">
    <w:name w:val="Hyperlink"/>
    <w:basedOn w:val="DefaultParagraphFont"/>
    <w:uiPriority w:val="99"/>
    <w:unhideWhenUsed/>
    <w:rsid w:val="0006349E"/>
    <w:rPr>
      <w:color w:val="0563C1" w:themeColor="hyperlink"/>
      <w:u w:val="single"/>
    </w:rPr>
  </w:style>
  <w:style w:type="character" w:styleId="UnresolvedMention">
    <w:name w:val="Unresolved Mention"/>
    <w:basedOn w:val="DefaultParagraphFont"/>
    <w:uiPriority w:val="99"/>
    <w:semiHidden/>
    <w:unhideWhenUsed/>
    <w:rsid w:val="0006349E"/>
    <w:rPr>
      <w:color w:val="605E5C"/>
      <w:shd w:val="clear" w:color="auto" w:fill="E1DFDD"/>
    </w:rPr>
  </w:style>
  <w:style w:type="table" w:styleId="TableGrid">
    <w:name w:val="Table Grid"/>
    <w:basedOn w:val="TableNormal"/>
    <w:uiPriority w:val="39"/>
    <w:rsid w:val="00F17B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27E12"/>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86659"/>
    <w:rPr>
      <w:sz w:val="16"/>
      <w:szCs w:val="16"/>
    </w:rPr>
  </w:style>
  <w:style w:type="paragraph" w:styleId="CommentText">
    <w:name w:val="annotation text"/>
    <w:basedOn w:val="Normal"/>
    <w:link w:val="CommentTextChar"/>
    <w:uiPriority w:val="99"/>
    <w:unhideWhenUsed/>
    <w:rsid w:val="00686659"/>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686659"/>
    <w:rPr>
      <w:sz w:val="20"/>
      <w:szCs w:val="20"/>
    </w:rPr>
  </w:style>
  <w:style w:type="paragraph" w:customStyle="1" w:styleId="CM11">
    <w:name w:val="CM11"/>
    <w:basedOn w:val="Default"/>
    <w:next w:val="Default"/>
    <w:uiPriority w:val="99"/>
    <w:rsid w:val="00D10B0E"/>
    <w:pPr>
      <w:spacing w:line="260" w:lineRule="atLeast"/>
    </w:pPr>
    <w:rPr>
      <w:rFonts w:ascii="Avenir Next" w:hAnsi="Avenir Next" w:cstheme="minorBidi"/>
      <w:color w:val="auto"/>
    </w:rPr>
  </w:style>
  <w:style w:type="table" w:styleId="PlainTable1">
    <w:name w:val="Plain Table 1"/>
    <w:basedOn w:val="TableNormal"/>
    <w:uiPriority w:val="41"/>
    <w:rsid w:val="00FD2E2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0C7576"/>
    <w:pPr>
      <w:tabs>
        <w:tab w:val="center" w:pos="4513"/>
        <w:tab w:val="right" w:pos="9026"/>
      </w:tabs>
    </w:pPr>
  </w:style>
  <w:style w:type="character" w:customStyle="1" w:styleId="HeaderChar">
    <w:name w:val="Header Char"/>
    <w:basedOn w:val="DefaultParagraphFont"/>
    <w:link w:val="Header"/>
    <w:uiPriority w:val="99"/>
    <w:rsid w:val="000C757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C7576"/>
    <w:pPr>
      <w:tabs>
        <w:tab w:val="center" w:pos="4513"/>
        <w:tab w:val="right" w:pos="9026"/>
      </w:tabs>
    </w:pPr>
  </w:style>
  <w:style w:type="character" w:customStyle="1" w:styleId="FooterChar">
    <w:name w:val="Footer Char"/>
    <w:basedOn w:val="DefaultParagraphFont"/>
    <w:link w:val="Footer"/>
    <w:uiPriority w:val="99"/>
    <w:rsid w:val="000C7576"/>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02985"/>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D02985"/>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2A0225"/>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2A0225"/>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Heading3Char">
    <w:name w:val="Heading 3 Char"/>
    <w:basedOn w:val="DefaultParagraphFont"/>
    <w:link w:val="Heading3"/>
    <w:uiPriority w:val="9"/>
    <w:semiHidden/>
    <w:rsid w:val="002A0225"/>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2A0225"/>
    <w:rPr>
      <w:rFonts w:eastAsiaTheme="majorEastAsia" w:cstheme="majorBidi"/>
      <w:i/>
      <w:iCs/>
      <w:color w:val="2F5496"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2A0225"/>
    <w:rPr>
      <w:rFonts w:eastAsiaTheme="majorEastAsia" w:cstheme="majorBidi"/>
      <w:color w:val="2F5496"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2A0225"/>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2A0225"/>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2A0225"/>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2A0225"/>
    <w:rPr>
      <w:rFonts w:eastAsiaTheme="majorEastAsia" w:cstheme="majorBidi"/>
      <w:color w:val="272727" w:themeColor="text1" w:themeTint="D8"/>
      <w:kern w:val="2"/>
      <w:sz w:val="24"/>
      <w:szCs w:val="24"/>
      <w14:ligatures w14:val="standardContextual"/>
    </w:rPr>
  </w:style>
  <w:style w:type="paragraph" w:styleId="Title">
    <w:name w:val="Title"/>
    <w:basedOn w:val="Normal"/>
    <w:next w:val="Normal"/>
    <w:link w:val="TitleChar"/>
    <w:uiPriority w:val="10"/>
    <w:qFormat/>
    <w:rsid w:val="002A022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A0225"/>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2A0225"/>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A0225"/>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2A0225"/>
    <w:pPr>
      <w:spacing w:before="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2A0225"/>
    <w:rPr>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2A0225"/>
    <w:rPr>
      <w:i/>
      <w:iCs/>
      <w:color w:val="2F5496" w:themeColor="accent1" w:themeShade="BF"/>
    </w:rPr>
  </w:style>
  <w:style w:type="paragraph" w:styleId="IntenseQuote">
    <w:name w:val="Intense Quote"/>
    <w:basedOn w:val="Normal"/>
    <w:next w:val="Normal"/>
    <w:link w:val="IntenseQuoteChar"/>
    <w:uiPriority w:val="30"/>
    <w:qFormat/>
    <w:rsid w:val="002A0225"/>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2A0225"/>
    <w:rPr>
      <w:i/>
      <w:iCs/>
      <w:color w:val="2F5496" w:themeColor="accent1" w:themeShade="BF"/>
      <w:kern w:val="2"/>
      <w:sz w:val="24"/>
      <w:szCs w:val="24"/>
      <w14:ligatures w14:val="standardContextual"/>
    </w:rPr>
  </w:style>
  <w:style w:type="character" w:styleId="IntenseReference">
    <w:name w:val="Intense Reference"/>
    <w:basedOn w:val="DefaultParagraphFont"/>
    <w:uiPriority w:val="32"/>
    <w:qFormat/>
    <w:rsid w:val="002A0225"/>
    <w:rPr>
      <w:b/>
      <w:bCs/>
      <w:smallCaps/>
      <w:color w:val="2F5496" w:themeColor="accent1" w:themeShade="BF"/>
      <w:spacing w:val="5"/>
    </w:rPr>
  </w:style>
  <w:style w:type="paragraph" w:customStyle="1" w:styleId="default0">
    <w:name w:val="default"/>
    <w:basedOn w:val="Normal"/>
    <w:rsid w:val="002A0225"/>
    <w:pPr>
      <w:spacing w:before="100" w:beforeAutospacing="1" w:after="100" w:afterAutospacing="1"/>
    </w:pPr>
    <w:rPr>
      <w:lang w:eastAsia="en-GB"/>
    </w:rPr>
  </w:style>
  <w:style w:type="character" w:customStyle="1" w:styleId="ui-provider">
    <w:name w:val="ui-provider"/>
    <w:basedOn w:val="DefaultParagraphFont"/>
    <w:rsid w:val="002A0225"/>
  </w:style>
  <w:style w:type="character" w:styleId="Strong">
    <w:name w:val="Strong"/>
    <w:basedOn w:val="DefaultParagraphFont"/>
    <w:uiPriority w:val="22"/>
    <w:qFormat/>
    <w:rsid w:val="002A0225"/>
    <w:rPr>
      <w:b/>
      <w:bCs/>
    </w:rPr>
  </w:style>
  <w:style w:type="paragraph" w:customStyle="1" w:styleId="xmsonormal">
    <w:name w:val="x_msonormal"/>
    <w:basedOn w:val="Normal"/>
    <w:rsid w:val="00FC52D0"/>
    <w:rPr>
      <w:rFonts w:ascii="Aptos" w:eastAsiaTheme="minorHAnsi" w:hAnsi="Aptos" w:cs="Apto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47274">
      <w:bodyDiv w:val="1"/>
      <w:marLeft w:val="0"/>
      <w:marRight w:val="0"/>
      <w:marTop w:val="0"/>
      <w:marBottom w:val="0"/>
      <w:divBdr>
        <w:top w:val="none" w:sz="0" w:space="0" w:color="auto"/>
        <w:left w:val="none" w:sz="0" w:space="0" w:color="auto"/>
        <w:bottom w:val="none" w:sz="0" w:space="0" w:color="auto"/>
        <w:right w:val="none" w:sz="0" w:space="0" w:color="auto"/>
      </w:divBdr>
    </w:div>
    <w:div w:id="123470723">
      <w:bodyDiv w:val="1"/>
      <w:marLeft w:val="0"/>
      <w:marRight w:val="0"/>
      <w:marTop w:val="0"/>
      <w:marBottom w:val="0"/>
      <w:divBdr>
        <w:top w:val="none" w:sz="0" w:space="0" w:color="auto"/>
        <w:left w:val="none" w:sz="0" w:space="0" w:color="auto"/>
        <w:bottom w:val="none" w:sz="0" w:space="0" w:color="auto"/>
        <w:right w:val="none" w:sz="0" w:space="0" w:color="auto"/>
      </w:divBdr>
    </w:div>
    <w:div w:id="184446289">
      <w:bodyDiv w:val="1"/>
      <w:marLeft w:val="0"/>
      <w:marRight w:val="0"/>
      <w:marTop w:val="0"/>
      <w:marBottom w:val="0"/>
      <w:divBdr>
        <w:top w:val="none" w:sz="0" w:space="0" w:color="auto"/>
        <w:left w:val="none" w:sz="0" w:space="0" w:color="auto"/>
        <w:bottom w:val="none" w:sz="0" w:space="0" w:color="auto"/>
        <w:right w:val="none" w:sz="0" w:space="0" w:color="auto"/>
      </w:divBdr>
    </w:div>
    <w:div w:id="228344333">
      <w:bodyDiv w:val="1"/>
      <w:marLeft w:val="0"/>
      <w:marRight w:val="0"/>
      <w:marTop w:val="0"/>
      <w:marBottom w:val="0"/>
      <w:divBdr>
        <w:top w:val="none" w:sz="0" w:space="0" w:color="auto"/>
        <w:left w:val="none" w:sz="0" w:space="0" w:color="auto"/>
        <w:bottom w:val="none" w:sz="0" w:space="0" w:color="auto"/>
        <w:right w:val="none" w:sz="0" w:space="0" w:color="auto"/>
      </w:divBdr>
    </w:div>
    <w:div w:id="350883348">
      <w:bodyDiv w:val="1"/>
      <w:marLeft w:val="0"/>
      <w:marRight w:val="0"/>
      <w:marTop w:val="0"/>
      <w:marBottom w:val="0"/>
      <w:divBdr>
        <w:top w:val="none" w:sz="0" w:space="0" w:color="auto"/>
        <w:left w:val="none" w:sz="0" w:space="0" w:color="auto"/>
        <w:bottom w:val="none" w:sz="0" w:space="0" w:color="auto"/>
        <w:right w:val="none" w:sz="0" w:space="0" w:color="auto"/>
      </w:divBdr>
    </w:div>
    <w:div w:id="424036096">
      <w:bodyDiv w:val="1"/>
      <w:marLeft w:val="0"/>
      <w:marRight w:val="0"/>
      <w:marTop w:val="0"/>
      <w:marBottom w:val="0"/>
      <w:divBdr>
        <w:top w:val="none" w:sz="0" w:space="0" w:color="auto"/>
        <w:left w:val="none" w:sz="0" w:space="0" w:color="auto"/>
        <w:bottom w:val="none" w:sz="0" w:space="0" w:color="auto"/>
        <w:right w:val="none" w:sz="0" w:space="0" w:color="auto"/>
      </w:divBdr>
    </w:div>
    <w:div w:id="454374167">
      <w:bodyDiv w:val="1"/>
      <w:marLeft w:val="0"/>
      <w:marRight w:val="0"/>
      <w:marTop w:val="0"/>
      <w:marBottom w:val="0"/>
      <w:divBdr>
        <w:top w:val="none" w:sz="0" w:space="0" w:color="auto"/>
        <w:left w:val="none" w:sz="0" w:space="0" w:color="auto"/>
        <w:bottom w:val="none" w:sz="0" w:space="0" w:color="auto"/>
        <w:right w:val="none" w:sz="0" w:space="0" w:color="auto"/>
      </w:divBdr>
    </w:div>
    <w:div w:id="462583276">
      <w:bodyDiv w:val="1"/>
      <w:marLeft w:val="0"/>
      <w:marRight w:val="0"/>
      <w:marTop w:val="0"/>
      <w:marBottom w:val="0"/>
      <w:divBdr>
        <w:top w:val="none" w:sz="0" w:space="0" w:color="auto"/>
        <w:left w:val="none" w:sz="0" w:space="0" w:color="auto"/>
        <w:bottom w:val="none" w:sz="0" w:space="0" w:color="auto"/>
        <w:right w:val="none" w:sz="0" w:space="0" w:color="auto"/>
      </w:divBdr>
    </w:div>
    <w:div w:id="497962544">
      <w:bodyDiv w:val="1"/>
      <w:marLeft w:val="0"/>
      <w:marRight w:val="0"/>
      <w:marTop w:val="0"/>
      <w:marBottom w:val="0"/>
      <w:divBdr>
        <w:top w:val="none" w:sz="0" w:space="0" w:color="auto"/>
        <w:left w:val="none" w:sz="0" w:space="0" w:color="auto"/>
        <w:bottom w:val="none" w:sz="0" w:space="0" w:color="auto"/>
        <w:right w:val="none" w:sz="0" w:space="0" w:color="auto"/>
      </w:divBdr>
    </w:div>
    <w:div w:id="499854559">
      <w:bodyDiv w:val="1"/>
      <w:marLeft w:val="0"/>
      <w:marRight w:val="0"/>
      <w:marTop w:val="0"/>
      <w:marBottom w:val="0"/>
      <w:divBdr>
        <w:top w:val="none" w:sz="0" w:space="0" w:color="auto"/>
        <w:left w:val="none" w:sz="0" w:space="0" w:color="auto"/>
        <w:bottom w:val="none" w:sz="0" w:space="0" w:color="auto"/>
        <w:right w:val="none" w:sz="0" w:space="0" w:color="auto"/>
      </w:divBdr>
    </w:div>
    <w:div w:id="542180543">
      <w:bodyDiv w:val="1"/>
      <w:marLeft w:val="0"/>
      <w:marRight w:val="0"/>
      <w:marTop w:val="0"/>
      <w:marBottom w:val="0"/>
      <w:divBdr>
        <w:top w:val="none" w:sz="0" w:space="0" w:color="auto"/>
        <w:left w:val="none" w:sz="0" w:space="0" w:color="auto"/>
        <w:bottom w:val="none" w:sz="0" w:space="0" w:color="auto"/>
        <w:right w:val="none" w:sz="0" w:space="0" w:color="auto"/>
      </w:divBdr>
    </w:div>
    <w:div w:id="546725199">
      <w:bodyDiv w:val="1"/>
      <w:marLeft w:val="0"/>
      <w:marRight w:val="0"/>
      <w:marTop w:val="0"/>
      <w:marBottom w:val="0"/>
      <w:divBdr>
        <w:top w:val="none" w:sz="0" w:space="0" w:color="auto"/>
        <w:left w:val="none" w:sz="0" w:space="0" w:color="auto"/>
        <w:bottom w:val="none" w:sz="0" w:space="0" w:color="auto"/>
        <w:right w:val="none" w:sz="0" w:space="0" w:color="auto"/>
      </w:divBdr>
    </w:div>
    <w:div w:id="551775466">
      <w:bodyDiv w:val="1"/>
      <w:marLeft w:val="0"/>
      <w:marRight w:val="0"/>
      <w:marTop w:val="0"/>
      <w:marBottom w:val="0"/>
      <w:divBdr>
        <w:top w:val="none" w:sz="0" w:space="0" w:color="auto"/>
        <w:left w:val="none" w:sz="0" w:space="0" w:color="auto"/>
        <w:bottom w:val="none" w:sz="0" w:space="0" w:color="auto"/>
        <w:right w:val="none" w:sz="0" w:space="0" w:color="auto"/>
      </w:divBdr>
    </w:div>
    <w:div w:id="594482772">
      <w:bodyDiv w:val="1"/>
      <w:marLeft w:val="0"/>
      <w:marRight w:val="0"/>
      <w:marTop w:val="0"/>
      <w:marBottom w:val="0"/>
      <w:divBdr>
        <w:top w:val="none" w:sz="0" w:space="0" w:color="auto"/>
        <w:left w:val="none" w:sz="0" w:space="0" w:color="auto"/>
        <w:bottom w:val="none" w:sz="0" w:space="0" w:color="auto"/>
        <w:right w:val="none" w:sz="0" w:space="0" w:color="auto"/>
      </w:divBdr>
    </w:div>
    <w:div w:id="597715765">
      <w:bodyDiv w:val="1"/>
      <w:marLeft w:val="0"/>
      <w:marRight w:val="0"/>
      <w:marTop w:val="0"/>
      <w:marBottom w:val="0"/>
      <w:divBdr>
        <w:top w:val="none" w:sz="0" w:space="0" w:color="auto"/>
        <w:left w:val="none" w:sz="0" w:space="0" w:color="auto"/>
        <w:bottom w:val="none" w:sz="0" w:space="0" w:color="auto"/>
        <w:right w:val="none" w:sz="0" w:space="0" w:color="auto"/>
      </w:divBdr>
    </w:div>
    <w:div w:id="625701549">
      <w:bodyDiv w:val="1"/>
      <w:marLeft w:val="0"/>
      <w:marRight w:val="0"/>
      <w:marTop w:val="0"/>
      <w:marBottom w:val="0"/>
      <w:divBdr>
        <w:top w:val="none" w:sz="0" w:space="0" w:color="auto"/>
        <w:left w:val="none" w:sz="0" w:space="0" w:color="auto"/>
        <w:bottom w:val="none" w:sz="0" w:space="0" w:color="auto"/>
        <w:right w:val="none" w:sz="0" w:space="0" w:color="auto"/>
      </w:divBdr>
    </w:div>
    <w:div w:id="932083704">
      <w:bodyDiv w:val="1"/>
      <w:marLeft w:val="0"/>
      <w:marRight w:val="0"/>
      <w:marTop w:val="0"/>
      <w:marBottom w:val="0"/>
      <w:divBdr>
        <w:top w:val="none" w:sz="0" w:space="0" w:color="auto"/>
        <w:left w:val="none" w:sz="0" w:space="0" w:color="auto"/>
        <w:bottom w:val="none" w:sz="0" w:space="0" w:color="auto"/>
        <w:right w:val="none" w:sz="0" w:space="0" w:color="auto"/>
      </w:divBdr>
    </w:div>
    <w:div w:id="970786870">
      <w:bodyDiv w:val="1"/>
      <w:marLeft w:val="0"/>
      <w:marRight w:val="0"/>
      <w:marTop w:val="0"/>
      <w:marBottom w:val="0"/>
      <w:divBdr>
        <w:top w:val="none" w:sz="0" w:space="0" w:color="auto"/>
        <w:left w:val="none" w:sz="0" w:space="0" w:color="auto"/>
        <w:bottom w:val="none" w:sz="0" w:space="0" w:color="auto"/>
        <w:right w:val="none" w:sz="0" w:space="0" w:color="auto"/>
      </w:divBdr>
    </w:div>
    <w:div w:id="1020736655">
      <w:bodyDiv w:val="1"/>
      <w:marLeft w:val="0"/>
      <w:marRight w:val="0"/>
      <w:marTop w:val="0"/>
      <w:marBottom w:val="0"/>
      <w:divBdr>
        <w:top w:val="none" w:sz="0" w:space="0" w:color="auto"/>
        <w:left w:val="none" w:sz="0" w:space="0" w:color="auto"/>
        <w:bottom w:val="none" w:sz="0" w:space="0" w:color="auto"/>
        <w:right w:val="none" w:sz="0" w:space="0" w:color="auto"/>
      </w:divBdr>
    </w:div>
    <w:div w:id="1073813929">
      <w:bodyDiv w:val="1"/>
      <w:marLeft w:val="0"/>
      <w:marRight w:val="0"/>
      <w:marTop w:val="0"/>
      <w:marBottom w:val="0"/>
      <w:divBdr>
        <w:top w:val="none" w:sz="0" w:space="0" w:color="auto"/>
        <w:left w:val="none" w:sz="0" w:space="0" w:color="auto"/>
        <w:bottom w:val="none" w:sz="0" w:space="0" w:color="auto"/>
        <w:right w:val="none" w:sz="0" w:space="0" w:color="auto"/>
      </w:divBdr>
    </w:div>
    <w:div w:id="1085566774">
      <w:bodyDiv w:val="1"/>
      <w:marLeft w:val="0"/>
      <w:marRight w:val="0"/>
      <w:marTop w:val="0"/>
      <w:marBottom w:val="0"/>
      <w:divBdr>
        <w:top w:val="none" w:sz="0" w:space="0" w:color="auto"/>
        <w:left w:val="none" w:sz="0" w:space="0" w:color="auto"/>
        <w:bottom w:val="none" w:sz="0" w:space="0" w:color="auto"/>
        <w:right w:val="none" w:sz="0" w:space="0" w:color="auto"/>
      </w:divBdr>
    </w:div>
    <w:div w:id="1204057108">
      <w:bodyDiv w:val="1"/>
      <w:marLeft w:val="0"/>
      <w:marRight w:val="0"/>
      <w:marTop w:val="0"/>
      <w:marBottom w:val="0"/>
      <w:divBdr>
        <w:top w:val="none" w:sz="0" w:space="0" w:color="auto"/>
        <w:left w:val="none" w:sz="0" w:space="0" w:color="auto"/>
        <w:bottom w:val="none" w:sz="0" w:space="0" w:color="auto"/>
        <w:right w:val="none" w:sz="0" w:space="0" w:color="auto"/>
      </w:divBdr>
    </w:div>
    <w:div w:id="1211183325">
      <w:bodyDiv w:val="1"/>
      <w:marLeft w:val="0"/>
      <w:marRight w:val="0"/>
      <w:marTop w:val="0"/>
      <w:marBottom w:val="0"/>
      <w:divBdr>
        <w:top w:val="none" w:sz="0" w:space="0" w:color="auto"/>
        <w:left w:val="none" w:sz="0" w:space="0" w:color="auto"/>
        <w:bottom w:val="none" w:sz="0" w:space="0" w:color="auto"/>
        <w:right w:val="none" w:sz="0" w:space="0" w:color="auto"/>
      </w:divBdr>
    </w:div>
    <w:div w:id="1236893553">
      <w:bodyDiv w:val="1"/>
      <w:marLeft w:val="0"/>
      <w:marRight w:val="0"/>
      <w:marTop w:val="0"/>
      <w:marBottom w:val="0"/>
      <w:divBdr>
        <w:top w:val="none" w:sz="0" w:space="0" w:color="auto"/>
        <w:left w:val="none" w:sz="0" w:space="0" w:color="auto"/>
        <w:bottom w:val="none" w:sz="0" w:space="0" w:color="auto"/>
        <w:right w:val="none" w:sz="0" w:space="0" w:color="auto"/>
      </w:divBdr>
    </w:div>
    <w:div w:id="1283460437">
      <w:bodyDiv w:val="1"/>
      <w:marLeft w:val="0"/>
      <w:marRight w:val="0"/>
      <w:marTop w:val="0"/>
      <w:marBottom w:val="0"/>
      <w:divBdr>
        <w:top w:val="none" w:sz="0" w:space="0" w:color="auto"/>
        <w:left w:val="none" w:sz="0" w:space="0" w:color="auto"/>
        <w:bottom w:val="none" w:sz="0" w:space="0" w:color="auto"/>
        <w:right w:val="none" w:sz="0" w:space="0" w:color="auto"/>
      </w:divBdr>
    </w:div>
    <w:div w:id="1337997888">
      <w:bodyDiv w:val="1"/>
      <w:marLeft w:val="0"/>
      <w:marRight w:val="0"/>
      <w:marTop w:val="0"/>
      <w:marBottom w:val="0"/>
      <w:divBdr>
        <w:top w:val="none" w:sz="0" w:space="0" w:color="auto"/>
        <w:left w:val="none" w:sz="0" w:space="0" w:color="auto"/>
        <w:bottom w:val="none" w:sz="0" w:space="0" w:color="auto"/>
        <w:right w:val="none" w:sz="0" w:space="0" w:color="auto"/>
      </w:divBdr>
    </w:div>
    <w:div w:id="1355352036">
      <w:bodyDiv w:val="1"/>
      <w:marLeft w:val="0"/>
      <w:marRight w:val="0"/>
      <w:marTop w:val="0"/>
      <w:marBottom w:val="0"/>
      <w:divBdr>
        <w:top w:val="none" w:sz="0" w:space="0" w:color="auto"/>
        <w:left w:val="none" w:sz="0" w:space="0" w:color="auto"/>
        <w:bottom w:val="none" w:sz="0" w:space="0" w:color="auto"/>
        <w:right w:val="none" w:sz="0" w:space="0" w:color="auto"/>
      </w:divBdr>
    </w:div>
    <w:div w:id="1408068777">
      <w:bodyDiv w:val="1"/>
      <w:marLeft w:val="0"/>
      <w:marRight w:val="0"/>
      <w:marTop w:val="0"/>
      <w:marBottom w:val="0"/>
      <w:divBdr>
        <w:top w:val="none" w:sz="0" w:space="0" w:color="auto"/>
        <w:left w:val="none" w:sz="0" w:space="0" w:color="auto"/>
        <w:bottom w:val="none" w:sz="0" w:space="0" w:color="auto"/>
        <w:right w:val="none" w:sz="0" w:space="0" w:color="auto"/>
      </w:divBdr>
      <w:divsChild>
        <w:div w:id="521362007">
          <w:marLeft w:val="0"/>
          <w:marRight w:val="0"/>
          <w:marTop w:val="0"/>
          <w:marBottom w:val="0"/>
          <w:divBdr>
            <w:top w:val="none" w:sz="0" w:space="0" w:color="auto"/>
            <w:left w:val="none" w:sz="0" w:space="0" w:color="auto"/>
            <w:bottom w:val="none" w:sz="0" w:space="0" w:color="auto"/>
            <w:right w:val="none" w:sz="0" w:space="0" w:color="auto"/>
          </w:divBdr>
        </w:div>
        <w:div w:id="1094861741">
          <w:marLeft w:val="0"/>
          <w:marRight w:val="0"/>
          <w:marTop w:val="0"/>
          <w:marBottom w:val="0"/>
          <w:divBdr>
            <w:top w:val="none" w:sz="0" w:space="0" w:color="auto"/>
            <w:left w:val="none" w:sz="0" w:space="0" w:color="auto"/>
            <w:bottom w:val="none" w:sz="0" w:space="0" w:color="auto"/>
            <w:right w:val="none" w:sz="0" w:space="0" w:color="auto"/>
          </w:divBdr>
        </w:div>
        <w:div w:id="1870490323">
          <w:marLeft w:val="0"/>
          <w:marRight w:val="0"/>
          <w:marTop w:val="0"/>
          <w:marBottom w:val="0"/>
          <w:divBdr>
            <w:top w:val="none" w:sz="0" w:space="0" w:color="auto"/>
            <w:left w:val="none" w:sz="0" w:space="0" w:color="auto"/>
            <w:bottom w:val="none" w:sz="0" w:space="0" w:color="auto"/>
            <w:right w:val="none" w:sz="0" w:space="0" w:color="auto"/>
          </w:divBdr>
        </w:div>
      </w:divsChild>
    </w:div>
    <w:div w:id="1414203237">
      <w:bodyDiv w:val="1"/>
      <w:marLeft w:val="0"/>
      <w:marRight w:val="0"/>
      <w:marTop w:val="0"/>
      <w:marBottom w:val="0"/>
      <w:divBdr>
        <w:top w:val="none" w:sz="0" w:space="0" w:color="auto"/>
        <w:left w:val="none" w:sz="0" w:space="0" w:color="auto"/>
        <w:bottom w:val="none" w:sz="0" w:space="0" w:color="auto"/>
        <w:right w:val="none" w:sz="0" w:space="0" w:color="auto"/>
      </w:divBdr>
    </w:div>
    <w:div w:id="1618215456">
      <w:bodyDiv w:val="1"/>
      <w:marLeft w:val="0"/>
      <w:marRight w:val="0"/>
      <w:marTop w:val="0"/>
      <w:marBottom w:val="0"/>
      <w:divBdr>
        <w:top w:val="none" w:sz="0" w:space="0" w:color="auto"/>
        <w:left w:val="none" w:sz="0" w:space="0" w:color="auto"/>
        <w:bottom w:val="none" w:sz="0" w:space="0" w:color="auto"/>
        <w:right w:val="none" w:sz="0" w:space="0" w:color="auto"/>
      </w:divBdr>
      <w:divsChild>
        <w:div w:id="1859153735">
          <w:marLeft w:val="0"/>
          <w:marRight w:val="0"/>
          <w:marTop w:val="0"/>
          <w:marBottom w:val="0"/>
          <w:divBdr>
            <w:top w:val="none" w:sz="0" w:space="0" w:color="auto"/>
            <w:left w:val="none" w:sz="0" w:space="0" w:color="auto"/>
            <w:bottom w:val="none" w:sz="0" w:space="0" w:color="auto"/>
            <w:right w:val="none" w:sz="0" w:space="0" w:color="auto"/>
          </w:divBdr>
        </w:div>
        <w:div w:id="768430288">
          <w:marLeft w:val="567"/>
          <w:marRight w:val="0"/>
          <w:marTop w:val="0"/>
          <w:marBottom w:val="0"/>
          <w:divBdr>
            <w:top w:val="none" w:sz="0" w:space="0" w:color="auto"/>
            <w:left w:val="none" w:sz="0" w:space="0" w:color="auto"/>
            <w:bottom w:val="none" w:sz="0" w:space="0" w:color="auto"/>
            <w:right w:val="none" w:sz="0" w:space="0" w:color="auto"/>
          </w:divBdr>
        </w:div>
        <w:div w:id="701634775">
          <w:marLeft w:val="0"/>
          <w:marRight w:val="0"/>
          <w:marTop w:val="0"/>
          <w:marBottom w:val="0"/>
          <w:divBdr>
            <w:top w:val="none" w:sz="0" w:space="0" w:color="auto"/>
            <w:left w:val="none" w:sz="0" w:space="0" w:color="auto"/>
            <w:bottom w:val="none" w:sz="0" w:space="0" w:color="auto"/>
            <w:right w:val="none" w:sz="0" w:space="0" w:color="auto"/>
          </w:divBdr>
        </w:div>
        <w:div w:id="1924990206">
          <w:marLeft w:val="0"/>
          <w:marRight w:val="0"/>
          <w:marTop w:val="0"/>
          <w:marBottom w:val="0"/>
          <w:divBdr>
            <w:top w:val="none" w:sz="0" w:space="0" w:color="auto"/>
            <w:left w:val="none" w:sz="0" w:space="0" w:color="auto"/>
            <w:bottom w:val="none" w:sz="0" w:space="0" w:color="auto"/>
            <w:right w:val="none" w:sz="0" w:space="0" w:color="auto"/>
          </w:divBdr>
        </w:div>
        <w:div w:id="2124230384">
          <w:marLeft w:val="0"/>
          <w:marRight w:val="0"/>
          <w:marTop w:val="0"/>
          <w:marBottom w:val="0"/>
          <w:divBdr>
            <w:top w:val="none" w:sz="0" w:space="0" w:color="auto"/>
            <w:left w:val="none" w:sz="0" w:space="0" w:color="auto"/>
            <w:bottom w:val="none" w:sz="0" w:space="0" w:color="auto"/>
            <w:right w:val="none" w:sz="0" w:space="0" w:color="auto"/>
          </w:divBdr>
        </w:div>
        <w:div w:id="1153988921">
          <w:marLeft w:val="0"/>
          <w:marRight w:val="0"/>
          <w:marTop w:val="0"/>
          <w:marBottom w:val="0"/>
          <w:divBdr>
            <w:top w:val="none" w:sz="0" w:space="0" w:color="auto"/>
            <w:left w:val="none" w:sz="0" w:space="0" w:color="auto"/>
            <w:bottom w:val="none" w:sz="0" w:space="0" w:color="auto"/>
            <w:right w:val="none" w:sz="0" w:space="0" w:color="auto"/>
          </w:divBdr>
        </w:div>
        <w:div w:id="700545397">
          <w:marLeft w:val="567"/>
          <w:marRight w:val="0"/>
          <w:marTop w:val="0"/>
          <w:marBottom w:val="0"/>
          <w:divBdr>
            <w:top w:val="none" w:sz="0" w:space="0" w:color="auto"/>
            <w:left w:val="none" w:sz="0" w:space="0" w:color="auto"/>
            <w:bottom w:val="none" w:sz="0" w:space="0" w:color="auto"/>
            <w:right w:val="none" w:sz="0" w:space="0" w:color="auto"/>
          </w:divBdr>
        </w:div>
        <w:div w:id="1456682740">
          <w:marLeft w:val="0"/>
          <w:marRight w:val="0"/>
          <w:marTop w:val="0"/>
          <w:marBottom w:val="0"/>
          <w:divBdr>
            <w:top w:val="none" w:sz="0" w:space="0" w:color="auto"/>
            <w:left w:val="none" w:sz="0" w:space="0" w:color="auto"/>
            <w:bottom w:val="none" w:sz="0" w:space="0" w:color="auto"/>
            <w:right w:val="none" w:sz="0" w:space="0" w:color="auto"/>
          </w:divBdr>
        </w:div>
        <w:div w:id="1125853129">
          <w:marLeft w:val="0"/>
          <w:marRight w:val="0"/>
          <w:marTop w:val="0"/>
          <w:marBottom w:val="0"/>
          <w:divBdr>
            <w:top w:val="none" w:sz="0" w:space="0" w:color="auto"/>
            <w:left w:val="none" w:sz="0" w:space="0" w:color="auto"/>
            <w:bottom w:val="none" w:sz="0" w:space="0" w:color="auto"/>
            <w:right w:val="none" w:sz="0" w:space="0" w:color="auto"/>
          </w:divBdr>
        </w:div>
      </w:divsChild>
    </w:div>
    <w:div w:id="1743864593">
      <w:bodyDiv w:val="1"/>
      <w:marLeft w:val="0"/>
      <w:marRight w:val="0"/>
      <w:marTop w:val="0"/>
      <w:marBottom w:val="0"/>
      <w:divBdr>
        <w:top w:val="none" w:sz="0" w:space="0" w:color="auto"/>
        <w:left w:val="none" w:sz="0" w:space="0" w:color="auto"/>
        <w:bottom w:val="none" w:sz="0" w:space="0" w:color="auto"/>
        <w:right w:val="none" w:sz="0" w:space="0" w:color="auto"/>
      </w:divBdr>
    </w:div>
    <w:div w:id="1772821681">
      <w:bodyDiv w:val="1"/>
      <w:marLeft w:val="0"/>
      <w:marRight w:val="0"/>
      <w:marTop w:val="0"/>
      <w:marBottom w:val="0"/>
      <w:divBdr>
        <w:top w:val="none" w:sz="0" w:space="0" w:color="auto"/>
        <w:left w:val="none" w:sz="0" w:space="0" w:color="auto"/>
        <w:bottom w:val="none" w:sz="0" w:space="0" w:color="auto"/>
        <w:right w:val="none" w:sz="0" w:space="0" w:color="auto"/>
      </w:divBdr>
    </w:div>
    <w:div w:id="1851752205">
      <w:bodyDiv w:val="1"/>
      <w:marLeft w:val="0"/>
      <w:marRight w:val="0"/>
      <w:marTop w:val="0"/>
      <w:marBottom w:val="0"/>
      <w:divBdr>
        <w:top w:val="none" w:sz="0" w:space="0" w:color="auto"/>
        <w:left w:val="none" w:sz="0" w:space="0" w:color="auto"/>
        <w:bottom w:val="none" w:sz="0" w:space="0" w:color="auto"/>
        <w:right w:val="none" w:sz="0" w:space="0" w:color="auto"/>
      </w:divBdr>
    </w:div>
    <w:div w:id="1859538250">
      <w:bodyDiv w:val="1"/>
      <w:marLeft w:val="0"/>
      <w:marRight w:val="0"/>
      <w:marTop w:val="0"/>
      <w:marBottom w:val="0"/>
      <w:divBdr>
        <w:top w:val="none" w:sz="0" w:space="0" w:color="auto"/>
        <w:left w:val="none" w:sz="0" w:space="0" w:color="auto"/>
        <w:bottom w:val="none" w:sz="0" w:space="0" w:color="auto"/>
        <w:right w:val="none" w:sz="0" w:space="0" w:color="auto"/>
      </w:divBdr>
    </w:div>
    <w:div w:id="1985624029">
      <w:bodyDiv w:val="1"/>
      <w:marLeft w:val="0"/>
      <w:marRight w:val="0"/>
      <w:marTop w:val="0"/>
      <w:marBottom w:val="0"/>
      <w:divBdr>
        <w:top w:val="none" w:sz="0" w:space="0" w:color="auto"/>
        <w:left w:val="none" w:sz="0" w:space="0" w:color="auto"/>
        <w:bottom w:val="none" w:sz="0" w:space="0" w:color="auto"/>
        <w:right w:val="none" w:sz="0" w:space="0" w:color="auto"/>
      </w:divBdr>
    </w:div>
    <w:div w:id="1993827660">
      <w:bodyDiv w:val="1"/>
      <w:marLeft w:val="0"/>
      <w:marRight w:val="0"/>
      <w:marTop w:val="0"/>
      <w:marBottom w:val="0"/>
      <w:divBdr>
        <w:top w:val="none" w:sz="0" w:space="0" w:color="auto"/>
        <w:left w:val="none" w:sz="0" w:space="0" w:color="auto"/>
        <w:bottom w:val="none" w:sz="0" w:space="0" w:color="auto"/>
        <w:right w:val="none" w:sz="0" w:space="0" w:color="auto"/>
      </w:divBdr>
    </w:div>
    <w:div w:id="2022931007">
      <w:bodyDiv w:val="1"/>
      <w:marLeft w:val="0"/>
      <w:marRight w:val="0"/>
      <w:marTop w:val="0"/>
      <w:marBottom w:val="0"/>
      <w:divBdr>
        <w:top w:val="none" w:sz="0" w:space="0" w:color="auto"/>
        <w:left w:val="none" w:sz="0" w:space="0" w:color="auto"/>
        <w:bottom w:val="none" w:sz="0" w:space="0" w:color="auto"/>
        <w:right w:val="none" w:sz="0" w:space="0" w:color="auto"/>
      </w:divBdr>
    </w:div>
    <w:div w:id="2080789856">
      <w:bodyDiv w:val="1"/>
      <w:marLeft w:val="0"/>
      <w:marRight w:val="0"/>
      <w:marTop w:val="0"/>
      <w:marBottom w:val="0"/>
      <w:divBdr>
        <w:top w:val="none" w:sz="0" w:space="0" w:color="auto"/>
        <w:left w:val="none" w:sz="0" w:space="0" w:color="auto"/>
        <w:bottom w:val="none" w:sz="0" w:space="0" w:color="auto"/>
        <w:right w:val="none" w:sz="0" w:space="0" w:color="auto"/>
      </w:divBdr>
    </w:div>
    <w:div w:id="2107651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mailto:Streetworks@barnsley.gov.uk" TargetMode="External"/><Relationship Id="rId39" Type="http://schemas.openxmlformats.org/officeDocument/2006/relationships/theme" Target="theme/theme1.xml"/><Relationship Id="rId21" Type="http://schemas.openxmlformats.org/officeDocument/2006/relationships/hyperlink" Target="mailto:&#8211;highwaydrainage@barnsley.gov.uk" TargetMode="External"/><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20.png"/><Relationship Id="rId17" Type="http://schemas.openxmlformats.org/officeDocument/2006/relationships/image" Target="media/image7.png"/><Relationship Id="rId25" Type="http://schemas.openxmlformats.org/officeDocument/2006/relationships/hyperlink" Target="https://eur02.safelinks.protection.outlook.com/?url=https%3A%2F%2Fwww.barnsley.gov.uk%2Fservices%2Froads-travel-and-parking%2Froad-licences%2F&amp;data=05%7C02%7CElaineWard%40barnsley.gov.uk%7Cdfe3244f68c543821be308dc95e17341%7Cba6a247133404314a96948d8cdc4c4f8%7C0%7C0%7C638550042733191257%7CUnknown%7CTWFpbGZsb3d8eyJWIjoiMC4wLjAwMDAiLCJQIjoiV2luMzIiLCJBTiI6Ik1haWwiLCJXVCI6Mn0%3D%7C0%7C%7C%7C&amp;sdata=ecMaz5DaoVcQ5CkzPCib9jXFgv5M2AoaMfi9vUNGkrM%3D&amp;reserved=0"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mailto:highwaydrainage@barnsley.gov.uk" TargetMode="External"/><Relationship Id="rId29" Type="http://schemas.openxmlformats.org/officeDocument/2006/relationships/hyperlink" Target="mailto:HighwaysDC@barnsley.gov.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mailto:HighwaysDC@barnsley.gov.uk"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http://www.securedbydesign.com" TargetMode="External"/><Relationship Id="rId28" Type="http://schemas.openxmlformats.org/officeDocument/2006/relationships/hyperlink" Target="mailto:Traffic@barnsley.gov.uk" TargetMode="External"/><Relationship Id="rId36"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yperlink" Target="mailto:publicrightsofway@barnsley.gov.uk" TargetMode="External"/><Relationship Id="rId27" Type="http://schemas.openxmlformats.org/officeDocument/2006/relationships/hyperlink" Target="mailto:Streetlightingdesign@barnsley.gov.uk" TargetMode="External"/><Relationship Id="rId30" Type="http://schemas.openxmlformats.org/officeDocument/2006/relationships/hyperlink" Target="https://eur02.safelinks.protection.outlook.com/?url=http%3A%2F%2Fwww.barnsley.gov.uk%2Fservices%2Froads-travel-and-parking%2Froadworks-and-road-maintenance%2Fyorkshire-common-permit-scheme%2F&amp;data=05%7C02%7CElaineWard%40barnsley.gov.uk%7Cdfe3244f68c543821be308dc95e17341%7Cba6a247133404314a96948d8cdc4c4f8%7C0%7C0%7C638550042733201650%7CUnknown%7CTWFpbGZsb3d8eyJWIjoiMC4wLjAwMDAiLCJQIjoiV2luMzIiLCJBTiI6Ik1haWwiLCJXVCI6Mn0%3D%7C0%7C%7C%7C&amp;sdata=taoq9zntIxCKyJuZBWPwJcQ3lVFy8SlDCq%2FWARTj%2BQ0%3D&amp;reserved=0" TargetMode="External"/><Relationship Id="rId35" Type="http://schemas.openxmlformats.org/officeDocument/2006/relationships/footer" Target="footer2.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Reports</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E23E8A42-4D9E-46D3-B56E-1EBAEDEF308F}">
  <ds:schemaRefs>
    <ds:schemaRef ds:uri="http://schemas.microsoft.com/sharepoint/v3/contenttype/forms"/>
  </ds:schemaRefs>
</ds:datastoreItem>
</file>

<file path=customXml/itemProps2.xml><?xml version="1.0" encoding="utf-8"?>
<ds:datastoreItem xmlns:ds="http://schemas.openxmlformats.org/officeDocument/2006/customXml" ds:itemID="{DEF0BAEE-7FA1-486F-999C-8ECB04BAA3DD}"/>
</file>

<file path=customXml/itemProps3.xml><?xml version="1.0" encoding="utf-8"?>
<ds:datastoreItem xmlns:ds="http://schemas.openxmlformats.org/officeDocument/2006/customXml" ds:itemID="{F84BC52B-CFAA-460C-8551-CF292F89CC4E}">
  <ds:schemaRefs>
    <ds:schemaRef ds:uri="http://schemas.microsoft.com/office/2006/metadata/properties"/>
    <ds:schemaRef ds:uri="http://schemas.microsoft.com/office/infopath/2007/PartnerControls"/>
    <ds:schemaRef ds:uri="0cd06ba8-3d0c-4461-b1b9-cc99cc46e70a"/>
    <ds:schemaRef ds:uri="f4edfb27-fdcf-4944-9520-fd54d4f1d725"/>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108</Pages>
  <Words>51994</Words>
  <Characters>288349</Characters>
  <Application>Microsoft Office Word</Application>
  <DocSecurity>0</DocSecurity>
  <Lines>5513</Lines>
  <Paragraphs>1697</Paragraphs>
  <ScaleCrop>false</ScaleCrop>
  <Company/>
  <LinksUpToDate>false</LinksUpToDate>
  <CharactersWithSpaces>340416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 , Elaine (SENIOR PLANNING OFFICER)</dc:creator>
  <cp:keywords/>
  <dc:description/>
  <cp:lastModifiedBy>Ward , Elaine (GROUP LEADER- DEV MANAGEMENT(INNER AREA))</cp:lastModifiedBy>
  <cp:revision>81</cp:revision>
  <dcterms:created xsi:type="dcterms:W3CDTF">2025-06-11T19:36:00Z</dcterms:created>
  <dcterms:modified xsi:type="dcterms:W3CDTF">2025-12-17T11:59:00Z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