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A09A4" w14:textId="77777777" w:rsidR="00544DF5" w:rsidRDefault="00B231DF">
      <w:r w:rsidRPr="00B231DF">
        <w:rPr>
          <w:noProof/>
        </w:rPr>
        <w:drawing>
          <wp:inline distT="0" distB="0" distL="0" distR="0" wp14:anchorId="79D0C831" wp14:editId="4CD8FA90">
            <wp:extent cx="5731510" cy="859155"/>
            <wp:effectExtent l="0" t="0" r="2540" b="0"/>
            <wp:docPr id="301319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319031" name=""/>
                    <pic:cNvPicPr/>
                  </pic:nvPicPr>
                  <pic:blipFill>
                    <a:blip r:embed="rId8"/>
                    <a:stretch>
                      <a:fillRect/>
                    </a:stretch>
                  </pic:blipFill>
                  <pic:spPr>
                    <a:xfrm>
                      <a:off x="0" y="0"/>
                      <a:ext cx="5731510" cy="859155"/>
                    </a:xfrm>
                    <a:prstGeom prst="rect">
                      <a:avLst/>
                    </a:prstGeom>
                  </pic:spPr>
                </pic:pic>
              </a:graphicData>
            </a:graphic>
          </wp:inline>
        </w:drawing>
      </w:r>
    </w:p>
    <w:p w14:paraId="748B3B0D" w14:textId="77777777" w:rsidR="00AC1649" w:rsidRPr="000F19FA" w:rsidRDefault="00AC1649" w:rsidP="00AC1649">
      <w:pPr>
        <w:jc w:val="center"/>
        <w:rPr>
          <w:color w:val="000000"/>
        </w:rPr>
      </w:pPr>
      <w:r w:rsidRPr="000F19FA">
        <w:rPr>
          <w:color w:val="000000"/>
        </w:rPr>
        <w:t>Tree condition survey</w:t>
      </w:r>
    </w:p>
    <w:p w14:paraId="1C6555DD" w14:textId="77777777" w:rsidR="00AC1649" w:rsidRPr="000F19FA" w:rsidRDefault="00AC1649" w:rsidP="00AC1649">
      <w:pPr>
        <w:jc w:val="center"/>
        <w:rPr>
          <w:color w:val="000000"/>
        </w:rPr>
      </w:pPr>
      <w:r w:rsidRPr="000F19FA">
        <w:rPr>
          <w:color w:val="000000"/>
        </w:rPr>
        <w:t>Location of trees</w:t>
      </w:r>
    </w:p>
    <w:p w14:paraId="11F5686D" w14:textId="77777777" w:rsidR="00AC1649" w:rsidRDefault="00AC1649" w:rsidP="00AC1649">
      <w:pPr>
        <w:jc w:val="center"/>
      </w:pPr>
      <w:r>
        <w:rPr>
          <w:rFonts w:eastAsia="Times New Roman"/>
          <w:color w:val="000000"/>
          <w:lang w:eastAsia="en-GB"/>
        </w:rPr>
        <w:t>17 Bank End Road, Worsbourgh Dale, Worsbourgh, Barnsley, S704QH</w:t>
      </w:r>
      <w:r>
        <w:t xml:space="preserve"> </w:t>
      </w:r>
    </w:p>
    <w:p w14:paraId="514A904D" w14:textId="79D24030" w:rsidR="00AC1649" w:rsidRPr="000F19FA" w:rsidRDefault="00AC1649" w:rsidP="00AC1649">
      <w:pPr>
        <w:jc w:val="center"/>
        <w:rPr>
          <w:rFonts w:eastAsia="Times New Roman"/>
          <w:lang w:eastAsia="en-GB"/>
        </w:rPr>
      </w:pPr>
      <w:r w:rsidRPr="000F19FA">
        <w:rPr>
          <w:rFonts w:eastAsia="Times New Roman"/>
          <w:color w:val="000000"/>
          <w:lang w:eastAsia="en-GB"/>
        </w:rPr>
        <w:t>On instructions of:</w:t>
      </w:r>
    </w:p>
    <w:p w14:paraId="348EB084" w14:textId="002E7A98" w:rsidR="00AC1649" w:rsidRDefault="00AC1649" w:rsidP="00AC1649">
      <w:pPr>
        <w:pStyle w:val="Footer"/>
        <w:spacing w:line="480" w:lineRule="auto"/>
        <w:jc w:val="center"/>
        <w:rPr>
          <w:rFonts w:eastAsia="Times New Roman"/>
          <w:color w:val="000000"/>
          <w:lang w:eastAsia="en-GB"/>
        </w:rPr>
      </w:pPr>
      <w:r>
        <w:rPr>
          <w:rFonts w:eastAsia="Times New Roman"/>
          <w:color w:val="000000"/>
          <w:lang w:eastAsia="en-GB"/>
        </w:rPr>
        <w:t>Jackie Oliver</w:t>
      </w:r>
      <w:r w:rsidRPr="000F19FA">
        <w:rPr>
          <w:rFonts w:eastAsia="Times New Roman"/>
          <w:color w:val="000000"/>
          <w:lang w:eastAsia="en-GB"/>
        </w:rPr>
        <w:t xml:space="preserve"> </w:t>
      </w:r>
    </w:p>
    <w:p w14:paraId="35420ADD" w14:textId="77777777" w:rsidR="00AC1649" w:rsidRDefault="00AC1649" w:rsidP="00AC1649">
      <w:pPr>
        <w:ind w:firstLine="720"/>
        <w:jc w:val="center"/>
      </w:pPr>
      <w:r>
        <w:rPr>
          <w:rFonts w:eastAsia="Times New Roman"/>
          <w:color w:val="000000"/>
          <w:lang w:eastAsia="en-GB"/>
        </w:rPr>
        <w:t>17 Bank End Road, Worsbourgh Dale, Worsbourgh, Barnsley, S704QH</w:t>
      </w:r>
      <w:r>
        <w:t xml:space="preserve"> </w:t>
      </w:r>
    </w:p>
    <w:p w14:paraId="38B617FF" w14:textId="67A8363D" w:rsidR="00AC1649" w:rsidRPr="000F19FA" w:rsidRDefault="00AC1649" w:rsidP="00AC1649">
      <w:pPr>
        <w:ind w:firstLine="720"/>
        <w:jc w:val="center"/>
        <w:rPr>
          <w:rFonts w:eastAsia="Times New Roman"/>
          <w:lang w:eastAsia="en-GB"/>
        </w:rPr>
      </w:pPr>
      <w:r w:rsidRPr="000F19FA">
        <w:rPr>
          <w:rFonts w:eastAsia="Times New Roman"/>
          <w:color w:val="000000"/>
          <w:lang w:eastAsia="en-GB"/>
        </w:rPr>
        <w:t xml:space="preserve">Date of site visit: </w:t>
      </w:r>
      <w:r>
        <w:rPr>
          <w:rFonts w:eastAsia="Times New Roman"/>
          <w:color w:val="000000"/>
          <w:lang w:eastAsia="en-GB"/>
        </w:rPr>
        <w:t>24/07</w:t>
      </w:r>
      <w:r w:rsidRPr="000F19FA">
        <w:rPr>
          <w:rFonts w:eastAsia="Times New Roman"/>
          <w:color w:val="000000"/>
          <w:lang w:eastAsia="en-GB"/>
        </w:rPr>
        <w:t>/2026</w:t>
      </w:r>
    </w:p>
    <w:p w14:paraId="3CC375BE" w14:textId="7EE836B2" w:rsidR="00AC1649" w:rsidRPr="000F19FA" w:rsidRDefault="00AC1649" w:rsidP="00AC1649">
      <w:pPr>
        <w:ind w:firstLine="720"/>
        <w:jc w:val="center"/>
        <w:rPr>
          <w:rFonts w:eastAsia="Times New Roman"/>
          <w:color w:val="000000"/>
          <w:lang w:eastAsia="en-GB"/>
        </w:rPr>
      </w:pPr>
      <w:r w:rsidRPr="000F19FA">
        <w:rPr>
          <w:rFonts w:eastAsia="Times New Roman"/>
          <w:color w:val="000000"/>
          <w:lang w:eastAsia="en-GB"/>
        </w:rPr>
        <w:t xml:space="preserve">Report Date: </w:t>
      </w:r>
      <w:r>
        <w:rPr>
          <w:rFonts w:eastAsia="Times New Roman"/>
          <w:color w:val="000000"/>
          <w:lang w:eastAsia="en-GB"/>
        </w:rPr>
        <w:t>28/07</w:t>
      </w:r>
      <w:r w:rsidRPr="000F19FA">
        <w:rPr>
          <w:rFonts w:eastAsia="Times New Roman"/>
          <w:color w:val="000000"/>
          <w:lang w:eastAsia="en-GB"/>
        </w:rPr>
        <w:t>/2026</w:t>
      </w:r>
    </w:p>
    <w:p w14:paraId="3188C747" w14:textId="77777777" w:rsidR="00AC1649" w:rsidRPr="000F19FA" w:rsidRDefault="00AC1649" w:rsidP="00AC1649">
      <w:pPr>
        <w:ind w:firstLine="720"/>
        <w:jc w:val="center"/>
        <w:rPr>
          <w:rFonts w:eastAsia="Times New Roman"/>
          <w:color w:val="000000"/>
          <w:lang w:eastAsia="en-GB"/>
        </w:rPr>
      </w:pPr>
    </w:p>
    <w:p w14:paraId="6751ACAF" w14:textId="77777777" w:rsidR="00AC1649" w:rsidRPr="000F19FA" w:rsidRDefault="00AC1649" w:rsidP="00AC1649">
      <w:pPr>
        <w:pBdr>
          <w:bottom w:val="single" w:sz="6" w:space="1" w:color="000000"/>
        </w:pBdr>
        <w:jc w:val="center"/>
        <w:rPr>
          <w:rFonts w:eastAsia="Times New Roman"/>
          <w:lang w:eastAsia="en-GB"/>
        </w:rPr>
      </w:pPr>
    </w:p>
    <w:p w14:paraId="435A90C3" w14:textId="77777777" w:rsidR="00AC1649" w:rsidRPr="00F3785A" w:rsidRDefault="00AC1649" w:rsidP="00AC1649">
      <w:pPr>
        <w:jc w:val="center"/>
      </w:pPr>
      <w:r w:rsidRPr="00F3785A">
        <w:t>(Roots and Shoots Tree Surveys Limited)</w:t>
      </w:r>
      <w:r w:rsidRPr="00F3785A">
        <w:br/>
        <w:t>Jason Isherwood HND, M Arbor A, PTI, TRAQ,</w:t>
      </w:r>
      <w:r>
        <w:t xml:space="preserve"> TechICFor,</w:t>
      </w:r>
      <w:r w:rsidRPr="00F3785A">
        <w:t xml:space="preserve"> Bond Solon Expert Witness.</w:t>
      </w:r>
    </w:p>
    <w:p w14:paraId="047064DB" w14:textId="77777777" w:rsidR="00AC1649" w:rsidRPr="000F19FA" w:rsidRDefault="00AC1649" w:rsidP="00AC1649">
      <w:pPr>
        <w:jc w:val="center"/>
        <w:rPr>
          <w:rFonts w:eastAsia="Times New Roman"/>
          <w:color w:val="000000"/>
          <w:lang w:eastAsia="en-GB"/>
        </w:rPr>
      </w:pPr>
    </w:p>
    <w:p w14:paraId="66D9DB21" w14:textId="77777777" w:rsidR="00AC1649" w:rsidRPr="000F19FA" w:rsidRDefault="00AC1649" w:rsidP="00AC1649">
      <w:pPr>
        <w:jc w:val="center"/>
        <w:rPr>
          <w:rFonts w:eastAsia="Times New Roman"/>
          <w:color w:val="000000"/>
          <w:lang w:eastAsia="en-GB"/>
        </w:rPr>
      </w:pPr>
    </w:p>
    <w:p w14:paraId="4EB87C52" w14:textId="77777777" w:rsidR="00AC1649" w:rsidRPr="000F19FA" w:rsidRDefault="00AC1649" w:rsidP="00AC1649">
      <w:pPr>
        <w:jc w:val="center"/>
        <w:rPr>
          <w:rFonts w:eastAsia="Times New Roman"/>
          <w:color w:val="000000"/>
          <w:lang w:eastAsia="en-GB"/>
        </w:rPr>
      </w:pPr>
    </w:p>
    <w:p w14:paraId="16862EE2" w14:textId="77777777" w:rsidR="00AC1649" w:rsidRPr="000F19FA" w:rsidRDefault="00AC1649" w:rsidP="00AC1649">
      <w:pPr>
        <w:jc w:val="center"/>
        <w:rPr>
          <w:rFonts w:eastAsia="Times New Roman"/>
          <w:color w:val="000000"/>
          <w:lang w:eastAsia="en-GB"/>
        </w:rPr>
      </w:pPr>
    </w:p>
    <w:p w14:paraId="34C14674" w14:textId="77777777" w:rsidR="00AC1649" w:rsidRPr="000F19FA" w:rsidRDefault="00AC1649" w:rsidP="00AC1649">
      <w:pPr>
        <w:jc w:val="center"/>
        <w:rPr>
          <w:rFonts w:eastAsia="Times New Roman"/>
          <w:color w:val="000000"/>
          <w:lang w:eastAsia="en-GB"/>
        </w:rPr>
      </w:pPr>
    </w:p>
    <w:p w14:paraId="75B8AC60" w14:textId="77777777" w:rsidR="00AC1649" w:rsidRPr="000F19FA" w:rsidRDefault="00AC1649" w:rsidP="00AC1649">
      <w:pPr>
        <w:jc w:val="center"/>
        <w:rPr>
          <w:rFonts w:eastAsia="Times New Roman"/>
          <w:color w:val="000000"/>
          <w:lang w:eastAsia="en-GB"/>
        </w:rPr>
      </w:pPr>
    </w:p>
    <w:p w14:paraId="48B9CFB8" w14:textId="77777777" w:rsidR="00AC1649" w:rsidRDefault="00AC1649" w:rsidP="00AC1649">
      <w:pPr>
        <w:jc w:val="center"/>
        <w:rPr>
          <w:b/>
          <w:bCs/>
          <w:color w:val="000000"/>
        </w:rPr>
      </w:pPr>
    </w:p>
    <w:p w14:paraId="1B628E9A" w14:textId="77777777" w:rsidR="00AC1649" w:rsidRPr="00702CD5" w:rsidRDefault="00AC1649" w:rsidP="00AC1649">
      <w:pPr>
        <w:jc w:val="center"/>
        <w:rPr>
          <w:b/>
          <w:bCs/>
          <w:color w:val="000000"/>
        </w:rPr>
      </w:pPr>
      <w:r w:rsidRPr="00702CD5">
        <w:rPr>
          <w:b/>
          <w:bCs/>
          <w:color w:val="000000"/>
        </w:rPr>
        <w:lastRenderedPageBreak/>
        <w:t>Contents</w:t>
      </w:r>
    </w:p>
    <w:p w14:paraId="2F056BBC" w14:textId="77777777" w:rsidR="00AC1649" w:rsidRPr="00702CD5" w:rsidRDefault="00AC1649" w:rsidP="00AC1649">
      <w:pPr>
        <w:rPr>
          <w:b/>
          <w:bCs/>
          <w:color w:val="000000"/>
        </w:rPr>
      </w:pPr>
      <w:r w:rsidRPr="00702CD5">
        <w:rPr>
          <w:b/>
          <w:bCs/>
          <w:color w:val="000000"/>
        </w:rPr>
        <w:t>Instruction</w:t>
      </w:r>
      <w:r>
        <w:rPr>
          <w:b/>
          <w:bCs/>
          <w:color w:val="000000"/>
        </w:rPr>
        <w:t xml:space="preserve"> </w:t>
      </w:r>
      <w:r w:rsidRPr="00702CD5">
        <w:rPr>
          <w:b/>
          <w:bCs/>
          <w:color w:val="000000"/>
        </w:rPr>
        <w:t>____________________________________________________</w:t>
      </w:r>
      <w:r>
        <w:rPr>
          <w:b/>
          <w:bCs/>
          <w:color w:val="000000"/>
        </w:rPr>
        <w:t>____ 3</w:t>
      </w:r>
    </w:p>
    <w:p w14:paraId="7E02D134" w14:textId="77777777" w:rsidR="00AC1649" w:rsidRPr="00702CD5" w:rsidRDefault="00AC1649" w:rsidP="00AC1649">
      <w:pPr>
        <w:rPr>
          <w:b/>
          <w:bCs/>
          <w:color w:val="000000"/>
        </w:rPr>
      </w:pPr>
      <w:r w:rsidRPr="00702CD5">
        <w:rPr>
          <w:b/>
          <w:bCs/>
          <w:color w:val="000000"/>
        </w:rPr>
        <w:t xml:space="preserve">Survey Methodology </w:t>
      </w:r>
      <w:r>
        <w:rPr>
          <w:b/>
          <w:bCs/>
          <w:color w:val="000000"/>
        </w:rPr>
        <w:t>_</w:t>
      </w:r>
      <w:r w:rsidRPr="00702CD5">
        <w:rPr>
          <w:b/>
          <w:bCs/>
          <w:color w:val="000000"/>
        </w:rPr>
        <w:t>___________________________________________</w:t>
      </w:r>
      <w:r>
        <w:rPr>
          <w:b/>
          <w:bCs/>
          <w:color w:val="000000"/>
        </w:rPr>
        <w:t>__     4</w:t>
      </w:r>
    </w:p>
    <w:p w14:paraId="4D20A3C9" w14:textId="77777777" w:rsidR="00AC1649" w:rsidRPr="00702CD5" w:rsidRDefault="00AC1649" w:rsidP="00AC1649">
      <w:pPr>
        <w:rPr>
          <w:b/>
          <w:bCs/>
          <w:color w:val="000000"/>
        </w:rPr>
      </w:pPr>
      <w:r w:rsidRPr="00702CD5">
        <w:rPr>
          <w:b/>
          <w:bCs/>
          <w:color w:val="000000"/>
        </w:rPr>
        <w:t>Tree Survey Summary___________________________________________</w:t>
      </w:r>
      <w:r>
        <w:rPr>
          <w:b/>
          <w:bCs/>
          <w:color w:val="000000"/>
        </w:rPr>
        <w:t>___    6</w:t>
      </w:r>
    </w:p>
    <w:p w14:paraId="7838456F" w14:textId="77777777" w:rsidR="00AC1649" w:rsidRPr="00702CD5" w:rsidRDefault="00AC1649" w:rsidP="00AC1649">
      <w:pPr>
        <w:rPr>
          <w:b/>
          <w:bCs/>
          <w:color w:val="000000"/>
        </w:rPr>
      </w:pPr>
      <w:r w:rsidRPr="00702CD5">
        <w:rPr>
          <w:b/>
          <w:bCs/>
          <w:color w:val="000000"/>
        </w:rPr>
        <w:t>Site Survey Location</w:t>
      </w:r>
      <w:r>
        <w:rPr>
          <w:b/>
          <w:bCs/>
          <w:color w:val="000000"/>
        </w:rPr>
        <w:t xml:space="preserve"> </w:t>
      </w:r>
      <w:r w:rsidRPr="00702CD5">
        <w:rPr>
          <w:b/>
          <w:bCs/>
          <w:color w:val="000000"/>
        </w:rPr>
        <w:t>____________________________________________</w:t>
      </w:r>
      <w:r>
        <w:rPr>
          <w:b/>
          <w:bCs/>
          <w:color w:val="000000"/>
        </w:rPr>
        <w:t>___   8</w:t>
      </w:r>
    </w:p>
    <w:p w14:paraId="21CCB75A" w14:textId="77777777" w:rsidR="00AC1649" w:rsidRPr="00702CD5" w:rsidRDefault="00AC1649" w:rsidP="00AC1649">
      <w:pPr>
        <w:rPr>
          <w:b/>
          <w:bCs/>
          <w:color w:val="000000"/>
        </w:rPr>
      </w:pPr>
      <w:r w:rsidRPr="00702CD5">
        <w:rPr>
          <w:b/>
          <w:bCs/>
          <w:color w:val="000000"/>
        </w:rPr>
        <w:t>Work Schedule of Trees</w:t>
      </w:r>
      <w:r>
        <w:rPr>
          <w:b/>
          <w:bCs/>
          <w:color w:val="000000"/>
        </w:rPr>
        <w:t xml:space="preserve"> </w:t>
      </w:r>
      <w:r w:rsidRPr="00702CD5">
        <w:rPr>
          <w:b/>
          <w:bCs/>
          <w:color w:val="000000"/>
        </w:rPr>
        <w:t>_________________________________________</w:t>
      </w:r>
      <w:r>
        <w:rPr>
          <w:b/>
          <w:bCs/>
          <w:color w:val="000000"/>
        </w:rPr>
        <w:t>____ 9</w:t>
      </w:r>
    </w:p>
    <w:p w14:paraId="45A2AD45" w14:textId="77777777" w:rsidR="00AC1649" w:rsidRDefault="00AC1649" w:rsidP="00AC1649">
      <w:pPr>
        <w:rPr>
          <w:b/>
          <w:bCs/>
          <w:color w:val="000000"/>
        </w:rPr>
      </w:pPr>
      <w:r w:rsidRPr="00702CD5">
        <w:rPr>
          <w:b/>
          <w:bCs/>
          <w:color w:val="000000"/>
        </w:rPr>
        <w:t>Recommendations Summary</w:t>
      </w:r>
      <w:r>
        <w:rPr>
          <w:b/>
          <w:bCs/>
          <w:color w:val="000000"/>
        </w:rPr>
        <w:t xml:space="preserve"> </w:t>
      </w:r>
      <w:r w:rsidRPr="00702CD5">
        <w:rPr>
          <w:b/>
          <w:bCs/>
          <w:color w:val="000000"/>
        </w:rPr>
        <w:t>____________________________________</w:t>
      </w:r>
      <w:r>
        <w:rPr>
          <w:b/>
          <w:bCs/>
          <w:color w:val="000000"/>
        </w:rPr>
        <w:t>_____ 9</w:t>
      </w:r>
    </w:p>
    <w:p w14:paraId="0CDE050A" w14:textId="77777777" w:rsidR="00AC1649" w:rsidRPr="00702CD5" w:rsidRDefault="00AC1649" w:rsidP="00AC1649">
      <w:pPr>
        <w:rPr>
          <w:b/>
          <w:bCs/>
          <w:color w:val="000000"/>
        </w:rPr>
      </w:pPr>
      <w:r w:rsidRPr="00702CD5">
        <w:rPr>
          <w:b/>
          <w:bCs/>
          <w:color w:val="000000"/>
        </w:rPr>
        <w:t>Tree Survey Risk Report___________________________________________</w:t>
      </w:r>
      <w:r>
        <w:rPr>
          <w:b/>
          <w:bCs/>
          <w:color w:val="000000"/>
        </w:rPr>
        <w:t>__ 10</w:t>
      </w:r>
    </w:p>
    <w:p w14:paraId="3C74035C" w14:textId="6152E5E8" w:rsidR="00AC1649" w:rsidRPr="00702CD5" w:rsidRDefault="00AC1649" w:rsidP="00AC1649">
      <w:pPr>
        <w:rPr>
          <w:b/>
          <w:bCs/>
          <w:color w:val="000000"/>
        </w:rPr>
      </w:pPr>
      <w:r w:rsidRPr="00702CD5">
        <w:rPr>
          <w:b/>
          <w:bCs/>
          <w:color w:val="000000"/>
        </w:rPr>
        <w:t>Site Photos____________________________________________________</w:t>
      </w:r>
      <w:r>
        <w:rPr>
          <w:b/>
          <w:bCs/>
          <w:color w:val="000000"/>
        </w:rPr>
        <w:t>_</w:t>
      </w:r>
      <w:r w:rsidRPr="00702CD5">
        <w:rPr>
          <w:b/>
          <w:bCs/>
          <w:color w:val="000000"/>
        </w:rPr>
        <w:t>_</w:t>
      </w:r>
      <w:r>
        <w:rPr>
          <w:b/>
          <w:bCs/>
          <w:color w:val="000000"/>
        </w:rPr>
        <w:t xml:space="preserve">__ </w:t>
      </w:r>
      <w:r w:rsidR="005C04DB">
        <w:rPr>
          <w:b/>
          <w:bCs/>
          <w:color w:val="000000"/>
        </w:rPr>
        <w:t>2</w:t>
      </w:r>
      <w:r>
        <w:rPr>
          <w:b/>
          <w:bCs/>
          <w:color w:val="000000"/>
        </w:rPr>
        <w:t>3</w:t>
      </w:r>
    </w:p>
    <w:p w14:paraId="49B1B923" w14:textId="7976A0B0" w:rsidR="00AC1649" w:rsidRPr="00702CD5" w:rsidRDefault="00AC1649" w:rsidP="00AC1649">
      <w:pPr>
        <w:rPr>
          <w:b/>
          <w:bCs/>
          <w:color w:val="000000"/>
        </w:rPr>
      </w:pPr>
      <w:r w:rsidRPr="00702CD5">
        <w:rPr>
          <w:b/>
          <w:bCs/>
          <w:color w:val="000000"/>
        </w:rPr>
        <w:t>Implementation of Works__________________________________________</w:t>
      </w:r>
      <w:r>
        <w:rPr>
          <w:b/>
          <w:bCs/>
          <w:color w:val="000000"/>
        </w:rPr>
        <w:t xml:space="preserve">_   </w:t>
      </w:r>
      <w:r w:rsidR="0009761B">
        <w:rPr>
          <w:b/>
          <w:bCs/>
          <w:color w:val="000000"/>
        </w:rPr>
        <w:t>49</w:t>
      </w:r>
    </w:p>
    <w:p w14:paraId="42184FF4" w14:textId="0927E4AD" w:rsidR="00AC1649" w:rsidRPr="00702CD5" w:rsidRDefault="00AC1649" w:rsidP="00AC1649">
      <w:pPr>
        <w:rPr>
          <w:b/>
          <w:bCs/>
          <w:color w:val="000000"/>
        </w:rPr>
      </w:pPr>
      <w:r w:rsidRPr="00702CD5">
        <w:rPr>
          <w:b/>
          <w:bCs/>
          <w:color w:val="000000"/>
        </w:rPr>
        <w:t>Statutory Wildlife Obligations______________________________________</w:t>
      </w:r>
      <w:r>
        <w:rPr>
          <w:b/>
          <w:bCs/>
          <w:color w:val="000000"/>
        </w:rPr>
        <w:t xml:space="preserve">_   </w:t>
      </w:r>
      <w:r w:rsidR="0009761B">
        <w:rPr>
          <w:b/>
          <w:bCs/>
          <w:color w:val="000000"/>
        </w:rPr>
        <w:t>49</w:t>
      </w:r>
    </w:p>
    <w:p w14:paraId="39C00E1F" w14:textId="38A96259" w:rsidR="00AC1649" w:rsidRPr="00702CD5" w:rsidRDefault="00AC1649" w:rsidP="00AC1649">
      <w:pPr>
        <w:rPr>
          <w:b/>
          <w:bCs/>
          <w:color w:val="000000"/>
        </w:rPr>
      </w:pPr>
      <w:r w:rsidRPr="00702CD5">
        <w:rPr>
          <w:b/>
          <w:bCs/>
          <w:color w:val="000000"/>
        </w:rPr>
        <w:t>Trees Subject to Statutory controls_________________________________</w:t>
      </w:r>
      <w:r>
        <w:rPr>
          <w:b/>
          <w:bCs/>
          <w:color w:val="000000"/>
        </w:rPr>
        <w:t xml:space="preserve">_    </w:t>
      </w:r>
      <w:r w:rsidR="0009761B">
        <w:rPr>
          <w:b/>
          <w:bCs/>
          <w:color w:val="000000"/>
        </w:rPr>
        <w:t>49</w:t>
      </w:r>
    </w:p>
    <w:p w14:paraId="17EA83DF" w14:textId="1401D359" w:rsidR="00AC1649" w:rsidRPr="00702CD5" w:rsidRDefault="00AC1649" w:rsidP="00AC1649">
      <w:pPr>
        <w:rPr>
          <w:b/>
          <w:bCs/>
          <w:color w:val="000000"/>
        </w:rPr>
      </w:pPr>
      <w:r w:rsidRPr="00702CD5">
        <w:rPr>
          <w:b/>
          <w:bCs/>
          <w:color w:val="000000"/>
        </w:rPr>
        <w:t>Disclaimers_____________________________________________________</w:t>
      </w:r>
      <w:r>
        <w:rPr>
          <w:b/>
          <w:bCs/>
          <w:color w:val="000000"/>
        </w:rPr>
        <w:t xml:space="preserve">_   </w:t>
      </w:r>
      <w:r w:rsidR="0009761B">
        <w:rPr>
          <w:b/>
          <w:bCs/>
          <w:color w:val="000000"/>
        </w:rPr>
        <w:t>49</w:t>
      </w:r>
    </w:p>
    <w:p w14:paraId="1AD1B5DD" w14:textId="5B0B0625" w:rsidR="00AC1649" w:rsidRPr="00702CD5" w:rsidRDefault="00AC1649" w:rsidP="00AC1649">
      <w:pPr>
        <w:rPr>
          <w:b/>
          <w:bCs/>
          <w:color w:val="000000"/>
        </w:rPr>
      </w:pPr>
      <w:r w:rsidRPr="00702CD5">
        <w:rPr>
          <w:b/>
          <w:bCs/>
          <w:color w:val="000000"/>
        </w:rPr>
        <w:t xml:space="preserve">Appendix 1 </w:t>
      </w:r>
      <w:r w:rsidRPr="00067925">
        <w:rPr>
          <w:b/>
          <w:bCs/>
        </w:rPr>
        <w:t>Tree Risk Rating Plans (TRAQ</w:t>
      </w:r>
      <w:r>
        <w:rPr>
          <w:b/>
          <w:bCs/>
          <w:color w:val="000000"/>
        </w:rPr>
        <w:t>)</w:t>
      </w:r>
      <w:r w:rsidRPr="00702CD5">
        <w:rPr>
          <w:b/>
          <w:bCs/>
          <w:color w:val="000000"/>
        </w:rPr>
        <w:t>____________________________</w:t>
      </w:r>
      <w:r>
        <w:rPr>
          <w:b/>
          <w:bCs/>
          <w:color w:val="000000"/>
        </w:rPr>
        <w:t xml:space="preserve">   </w:t>
      </w:r>
      <w:r w:rsidR="00AD44DF">
        <w:rPr>
          <w:b/>
          <w:bCs/>
          <w:color w:val="000000"/>
        </w:rPr>
        <w:t>51</w:t>
      </w:r>
    </w:p>
    <w:p w14:paraId="7A3AAD6F" w14:textId="6906BCC8" w:rsidR="00AC1649" w:rsidRDefault="00AC1649" w:rsidP="00AC1649">
      <w:pPr>
        <w:rPr>
          <w:b/>
          <w:bCs/>
          <w:color w:val="000000"/>
        </w:rPr>
      </w:pPr>
      <w:r w:rsidRPr="00702CD5">
        <w:rPr>
          <w:b/>
          <w:bCs/>
          <w:color w:val="000000"/>
        </w:rPr>
        <w:t>Appendix 2 Tree risk -v- tree Management best practices_______________</w:t>
      </w:r>
      <w:r>
        <w:rPr>
          <w:b/>
          <w:bCs/>
          <w:color w:val="000000"/>
        </w:rPr>
        <w:t xml:space="preserve">_    </w:t>
      </w:r>
      <w:r w:rsidR="00AD44DF">
        <w:rPr>
          <w:b/>
          <w:bCs/>
          <w:color w:val="000000"/>
        </w:rPr>
        <w:t>52</w:t>
      </w:r>
    </w:p>
    <w:p w14:paraId="381C6679" w14:textId="21656A18" w:rsidR="00AC1649" w:rsidRDefault="00AC1649" w:rsidP="00AC1649">
      <w:pPr>
        <w:rPr>
          <w:b/>
          <w:bCs/>
          <w:color w:val="000000"/>
        </w:rPr>
      </w:pPr>
      <w:r>
        <w:rPr>
          <w:b/>
          <w:bCs/>
          <w:color w:val="000000"/>
        </w:rPr>
        <w:t xml:space="preserve">Appendix 3 </w:t>
      </w:r>
      <w:r w:rsidRPr="00702CD5">
        <w:rPr>
          <w:b/>
          <w:bCs/>
          <w:color w:val="000000"/>
        </w:rPr>
        <w:t>Reasons for survey and any works listed__________________</w:t>
      </w:r>
      <w:r>
        <w:rPr>
          <w:b/>
          <w:bCs/>
          <w:color w:val="000000"/>
        </w:rPr>
        <w:t xml:space="preserve">___ </w:t>
      </w:r>
      <w:r w:rsidR="00AD44DF">
        <w:rPr>
          <w:b/>
          <w:bCs/>
          <w:color w:val="000000"/>
        </w:rPr>
        <w:t>54</w:t>
      </w:r>
    </w:p>
    <w:p w14:paraId="34940035" w14:textId="018895A1" w:rsidR="00AC1649" w:rsidRPr="00702CD5" w:rsidRDefault="00AC1649" w:rsidP="00AC1649">
      <w:pPr>
        <w:rPr>
          <w:b/>
          <w:bCs/>
          <w:color w:val="000000"/>
        </w:rPr>
      </w:pPr>
      <w:r>
        <w:rPr>
          <w:b/>
          <w:bCs/>
          <w:color w:val="000000"/>
        </w:rPr>
        <w:t xml:space="preserve">Appendix 4 Bibliography_____________________________________________ </w:t>
      </w:r>
      <w:r w:rsidR="00870555">
        <w:rPr>
          <w:b/>
          <w:bCs/>
          <w:color w:val="000000"/>
        </w:rPr>
        <w:t>62</w:t>
      </w:r>
    </w:p>
    <w:p w14:paraId="114AE80B" w14:textId="77777777" w:rsidR="00AC1649" w:rsidRDefault="00AC1649" w:rsidP="00AC1649">
      <w:pPr>
        <w:rPr>
          <w:b/>
          <w:bCs/>
          <w:color w:val="000000"/>
        </w:rPr>
      </w:pPr>
    </w:p>
    <w:p w14:paraId="09423E28" w14:textId="77777777" w:rsidR="00740154" w:rsidRPr="00702CD5" w:rsidRDefault="00740154" w:rsidP="00AC1649">
      <w:pPr>
        <w:rPr>
          <w:b/>
          <w:bCs/>
          <w:color w:val="000000"/>
        </w:rPr>
      </w:pPr>
    </w:p>
    <w:p w14:paraId="01B4B2A2" w14:textId="77777777" w:rsidR="00AC1649" w:rsidRDefault="00AC1649" w:rsidP="00AC1649">
      <w:pPr>
        <w:jc w:val="center"/>
        <w:rPr>
          <w:rFonts w:eastAsia="Times New Roman"/>
          <w:color w:val="000000"/>
          <w:lang w:eastAsia="en-GB"/>
        </w:rPr>
      </w:pPr>
    </w:p>
    <w:p w14:paraId="0C35B304" w14:textId="77777777" w:rsidR="00AC1649" w:rsidRPr="000F19FA" w:rsidRDefault="00AC1649" w:rsidP="00AC1649">
      <w:pPr>
        <w:jc w:val="center"/>
        <w:rPr>
          <w:rFonts w:eastAsia="Times New Roman"/>
          <w:color w:val="000000"/>
          <w:lang w:eastAsia="en-GB"/>
        </w:rPr>
      </w:pPr>
    </w:p>
    <w:p w14:paraId="032162D9" w14:textId="77777777" w:rsidR="00AC1649" w:rsidRDefault="00AC1649" w:rsidP="00AC1649">
      <w:pPr>
        <w:rPr>
          <w:b/>
          <w:bCs/>
          <w:color w:val="000000"/>
        </w:rPr>
      </w:pPr>
      <w:r w:rsidRPr="00702CD5">
        <w:rPr>
          <w:b/>
          <w:bCs/>
          <w:color w:val="000000"/>
        </w:rPr>
        <w:lastRenderedPageBreak/>
        <w:t>Instruction</w:t>
      </w:r>
    </w:p>
    <w:p w14:paraId="32D9C064" w14:textId="77777777" w:rsidR="00AC1649" w:rsidRPr="00702CD5" w:rsidRDefault="00AC1649" w:rsidP="00AC1649">
      <w:pPr>
        <w:rPr>
          <w:color w:val="000000"/>
        </w:rPr>
      </w:pPr>
    </w:p>
    <w:p w14:paraId="66B6954C" w14:textId="38E0A9F0" w:rsidR="00AC1649" w:rsidRPr="00953631" w:rsidRDefault="00AC1649" w:rsidP="00AC1649">
      <w:r>
        <w:t>Acting</w:t>
      </w:r>
      <w:r w:rsidRPr="000E1C75">
        <w:t xml:space="preserve"> on instruction from </w:t>
      </w:r>
      <w:r>
        <w:rPr>
          <w:rFonts w:eastAsia="Times New Roman"/>
          <w:color w:val="000000"/>
          <w:lang w:eastAsia="en-GB"/>
        </w:rPr>
        <w:t>Jackie Oliver</w:t>
      </w:r>
      <w:r w:rsidRPr="000F19FA">
        <w:rPr>
          <w:rFonts w:eastAsia="Times New Roman"/>
          <w:color w:val="000000"/>
          <w:lang w:eastAsia="en-GB"/>
        </w:rPr>
        <w:t xml:space="preserve"> on </w:t>
      </w:r>
      <w:r>
        <w:rPr>
          <w:rFonts w:eastAsia="Times New Roman"/>
          <w:color w:val="000000"/>
          <w:lang w:eastAsia="en-GB"/>
        </w:rPr>
        <w:t>24th July</w:t>
      </w:r>
      <w:r w:rsidRPr="000F19FA">
        <w:rPr>
          <w:rFonts w:eastAsia="Times New Roman"/>
          <w:color w:val="000000"/>
          <w:lang w:eastAsia="en-GB"/>
        </w:rPr>
        <w:t xml:space="preserve"> 202</w:t>
      </w:r>
      <w:r>
        <w:rPr>
          <w:rFonts w:eastAsia="Times New Roman"/>
          <w:color w:val="000000"/>
          <w:lang w:eastAsia="en-GB"/>
        </w:rPr>
        <w:t>6</w:t>
      </w:r>
      <w:r w:rsidRPr="000F19FA">
        <w:rPr>
          <w:rFonts w:eastAsia="Times New Roman"/>
          <w:color w:val="000000"/>
          <w:lang w:eastAsia="en-GB"/>
        </w:rPr>
        <w:t xml:space="preserve"> fro</w:t>
      </w:r>
      <w:r>
        <w:rPr>
          <w:rFonts w:eastAsia="Times New Roman"/>
          <w:color w:val="000000"/>
          <w:lang w:eastAsia="en-GB"/>
        </w:rPr>
        <w:t>m 17 Bank End Road, Worsbourgh Dale, Worsbourgh, Barnsley, S704QH</w:t>
      </w:r>
      <w:r>
        <w:t xml:space="preserve"> </w:t>
      </w:r>
      <w:r w:rsidRPr="000E1C75">
        <w:t>Roots and Shoots Tree Surveys Limited (Jason Isherwood)</w:t>
      </w:r>
      <w:r>
        <w:t xml:space="preserve"> were commissioned</w:t>
      </w:r>
      <w:r w:rsidRPr="000E1C75">
        <w:t xml:space="preserve"> to undertake a ground-level tree condition</w:t>
      </w:r>
      <w:r>
        <w:t xml:space="preserve"> </w:t>
      </w:r>
      <w:r w:rsidRPr="00953631">
        <w:rPr>
          <w:rFonts w:eastAsia="Times New Roman"/>
          <w:color w:val="000000"/>
          <w:lang w:eastAsia="en-GB"/>
        </w:rPr>
        <w:t>(site) to conduct a tree inspection of all the trees on this location. The findings are compiled into this report that has a full table of all the trees listed (based upon TRAQ) which has a time scale on which the tree work should take place. There is also a site plan of the location of all the trees. The full table and site map with the location of the trees can be found in th</w:t>
      </w:r>
      <w:r>
        <w:rPr>
          <w:rFonts w:eastAsia="Times New Roman"/>
          <w:color w:val="000000"/>
          <w:lang w:eastAsia="en-GB"/>
        </w:rPr>
        <w:t>is report</w:t>
      </w:r>
      <w:r w:rsidRPr="00953631">
        <w:rPr>
          <w:rFonts w:eastAsia="Times New Roman"/>
          <w:color w:val="000000"/>
          <w:lang w:eastAsia="en-GB"/>
        </w:rPr>
        <w:t>.</w:t>
      </w:r>
    </w:p>
    <w:p w14:paraId="058A6DD0" w14:textId="77777777" w:rsidR="00AC1649" w:rsidRPr="00702CD5" w:rsidRDefault="00AC1649" w:rsidP="00AC1649">
      <w:pPr>
        <w:pStyle w:val="ListParagraph"/>
        <w:rPr>
          <w:rFonts w:eastAsia="Times New Roman"/>
          <w:lang w:eastAsia="en-GB"/>
        </w:rPr>
      </w:pPr>
    </w:p>
    <w:p w14:paraId="2AA378F0" w14:textId="77777777" w:rsidR="00AC1649" w:rsidRPr="00702CD5" w:rsidRDefault="00AC1649" w:rsidP="00AC1649">
      <w:pPr>
        <w:pStyle w:val="ListParagraph"/>
        <w:numPr>
          <w:ilvl w:val="0"/>
          <w:numId w:val="1"/>
        </w:numPr>
        <w:rPr>
          <w:rFonts w:eastAsia="Times New Roman"/>
          <w:lang w:eastAsia="en-GB"/>
        </w:rPr>
      </w:pPr>
      <w:r w:rsidRPr="00702CD5">
        <w:rPr>
          <w:rFonts w:eastAsia="Times New Roman"/>
          <w:color w:val="000000"/>
          <w:lang w:eastAsia="en-GB"/>
        </w:rPr>
        <w:t>This report is based on my site observations and the information provided, and I have come to conclusions in the light of my experience. I have 1</w:t>
      </w:r>
      <w:r>
        <w:rPr>
          <w:rFonts w:eastAsia="Times New Roman"/>
          <w:color w:val="000000"/>
          <w:lang w:eastAsia="en-GB"/>
        </w:rPr>
        <w:t>4</w:t>
      </w:r>
      <w:r w:rsidRPr="00702CD5">
        <w:rPr>
          <w:rFonts w:eastAsia="Times New Roman"/>
          <w:color w:val="000000"/>
          <w:lang w:eastAsia="en-GB"/>
        </w:rPr>
        <w:t xml:space="preserve"> years of experience in arboriculture and </w:t>
      </w:r>
      <w:r>
        <w:rPr>
          <w:rFonts w:eastAsia="Times New Roman"/>
          <w:color w:val="000000"/>
          <w:lang w:eastAsia="en-GB"/>
        </w:rPr>
        <w:t>30</w:t>
      </w:r>
      <w:r w:rsidRPr="00702CD5">
        <w:rPr>
          <w:rFonts w:eastAsia="Times New Roman"/>
          <w:color w:val="000000"/>
          <w:lang w:eastAsia="en-GB"/>
        </w:rPr>
        <w:t xml:space="preserve"> years in horticulture. I have a HND Horticulture, several CS certs, LANTRA Professional Tree Inspector and International Society of Arboriculture TRAQ Tree Risk Assessment Qualification supported by the ISA Credentialing Council. I am a</w:t>
      </w:r>
      <w:r>
        <w:rPr>
          <w:rFonts w:eastAsia="Times New Roman"/>
          <w:color w:val="000000"/>
          <w:lang w:eastAsia="en-GB"/>
        </w:rPr>
        <w:t xml:space="preserve"> technical</w:t>
      </w:r>
      <w:r w:rsidRPr="00702CD5">
        <w:rPr>
          <w:rFonts w:eastAsia="Times New Roman"/>
          <w:color w:val="000000"/>
          <w:lang w:eastAsia="en-GB"/>
        </w:rPr>
        <w:t xml:space="preserve"> member of the Institute of Chartered Foresters</w:t>
      </w:r>
      <w:r>
        <w:rPr>
          <w:rFonts w:eastAsia="Times New Roman"/>
          <w:color w:val="000000"/>
          <w:lang w:eastAsia="en-GB"/>
        </w:rPr>
        <w:t>, TechICFor</w:t>
      </w:r>
      <w:r w:rsidRPr="00702CD5">
        <w:rPr>
          <w:rFonts w:eastAsia="Times New Roman"/>
          <w:color w:val="000000"/>
          <w:lang w:eastAsia="en-GB"/>
        </w:rPr>
        <w:t>. Also, I am a</w:t>
      </w:r>
      <w:r>
        <w:rPr>
          <w:rFonts w:eastAsia="Times New Roman"/>
          <w:color w:val="000000"/>
          <w:lang w:eastAsia="en-GB"/>
        </w:rPr>
        <w:t xml:space="preserve"> professional member</w:t>
      </w:r>
      <w:r w:rsidRPr="00702CD5">
        <w:rPr>
          <w:rFonts w:eastAsia="Times New Roman"/>
          <w:color w:val="000000"/>
          <w:lang w:eastAsia="en-GB"/>
        </w:rPr>
        <w:t xml:space="preserve"> with the Arboricultural Association</w:t>
      </w:r>
      <w:r>
        <w:rPr>
          <w:rFonts w:eastAsia="Times New Roman"/>
          <w:color w:val="000000"/>
          <w:lang w:eastAsia="en-GB"/>
        </w:rPr>
        <w:t>, M Arbor A</w:t>
      </w:r>
      <w:r w:rsidRPr="00702CD5">
        <w:rPr>
          <w:rFonts w:eastAsia="Times New Roman"/>
          <w:color w:val="000000"/>
          <w:lang w:eastAsia="en-GB"/>
        </w:rPr>
        <w:t>.</w:t>
      </w:r>
      <w:r w:rsidRPr="00702CD5">
        <w:rPr>
          <w:rFonts w:eastAsia="Times New Roman"/>
          <w:color w:val="000000"/>
          <w:lang w:eastAsia="en-GB"/>
        </w:rPr>
        <w:br/>
      </w:r>
    </w:p>
    <w:p w14:paraId="5C6367C0" w14:textId="77777777" w:rsidR="00AC1649" w:rsidRPr="00702CD5" w:rsidRDefault="00AC1649" w:rsidP="00AC1649">
      <w:pPr>
        <w:pStyle w:val="ListParagraph"/>
        <w:numPr>
          <w:ilvl w:val="0"/>
          <w:numId w:val="1"/>
        </w:numPr>
        <w:rPr>
          <w:rFonts w:eastAsia="Times New Roman"/>
          <w:lang w:eastAsia="en-GB"/>
        </w:rPr>
      </w:pPr>
      <w:r w:rsidRPr="00702CD5">
        <w:rPr>
          <w:rFonts w:eastAsia="Times New Roman"/>
          <w:color w:val="000000"/>
          <w:lang w:eastAsia="en-GB"/>
        </w:rPr>
        <w:t>The advice in this report is underwritten by our professional indemnity insurance to the sum of one million pounds sterling in every claim which covers Jason Isherwood’s Tree Consultancy (Roots and Shoots Arborists Ltd)</w:t>
      </w:r>
    </w:p>
    <w:p w14:paraId="6C902569" w14:textId="77777777" w:rsidR="00AC1649" w:rsidRDefault="00AC1649" w:rsidP="00AC1649">
      <w:pPr>
        <w:rPr>
          <w:color w:val="000000"/>
        </w:rPr>
      </w:pPr>
    </w:p>
    <w:p w14:paraId="70F8263A" w14:textId="77777777" w:rsidR="00AC1649" w:rsidRDefault="00AC1649" w:rsidP="00AC1649">
      <w:pPr>
        <w:rPr>
          <w:color w:val="000000"/>
        </w:rPr>
      </w:pPr>
    </w:p>
    <w:p w14:paraId="7ADF6D49" w14:textId="77777777" w:rsidR="00AC1649" w:rsidRDefault="00AC1649" w:rsidP="00AC1649">
      <w:pPr>
        <w:rPr>
          <w:color w:val="000000"/>
        </w:rPr>
      </w:pPr>
    </w:p>
    <w:p w14:paraId="68709136" w14:textId="77777777" w:rsidR="00AC1649" w:rsidRDefault="00AC1649" w:rsidP="00AC1649">
      <w:pPr>
        <w:rPr>
          <w:color w:val="000000"/>
        </w:rPr>
      </w:pPr>
    </w:p>
    <w:p w14:paraId="417FC305" w14:textId="77777777" w:rsidR="00AC1649" w:rsidRDefault="00AC1649" w:rsidP="00AC1649">
      <w:pPr>
        <w:rPr>
          <w:b/>
          <w:bCs/>
          <w:color w:val="000000"/>
        </w:rPr>
      </w:pPr>
      <w:r w:rsidRPr="00702CD5">
        <w:rPr>
          <w:b/>
          <w:bCs/>
          <w:color w:val="000000"/>
        </w:rPr>
        <w:lastRenderedPageBreak/>
        <w:t>Survey Methodology</w:t>
      </w:r>
    </w:p>
    <w:p w14:paraId="5D698110" w14:textId="77777777" w:rsidR="00AC1649" w:rsidRPr="00702CD5" w:rsidRDefault="00AC1649" w:rsidP="00AC1649"/>
    <w:p w14:paraId="33893262" w14:textId="77777777" w:rsidR="00AC1649" w:rsidRPr="00702CD5" w:rsidRDefault="00AC1649" w:rsidP="00AC1649">
      <w:pPr>
        <w:pStyle w:val="ListParagraph"/>
        <w:numPr>
          <w:ilvl w:val="0"/>
          <w:numId w:val="1"/>
        </w:numPr>
        <w:rPr>
          <w:rFonts w:eastAsia="Times New Roman"/>
          <w:lang w:eastAsia="en-GB"/>
        </w:rPr>
      </w:pPr>
      <w:r w:rsidRPr="00702CD5">
        <w:rPr>
          <w:rFonts w:eastAsia="Times New Roman"/>
          <w:color w:val="000000"/>
          <w:lang w:eastAsia="en-GB"/>
        </w:rPr>
        <w:t>Initially, a site map locating each tree and making observations concerning physiological, structural, and overall condition is constructed. This plan of the map is for illustrative purposes only and it should not be used for directly scaling measurements.</w:t>
      </w:r>
      <w:r>
        <w:rPr>
          <w:rFonts w:eastAsia="Times New Roman"/>
          <w:color w:val="000000"/>
          <w:lang w:eastAsia="en-GB"/>
        </w:rPr>
        <w:t xml:space="preserve"> On larger sites a separate map is sent </w:t>
      </w:r>
      <w:proofErr w:type="gramStart"/>
      <w:r>
        <w:rPr>
          <w:rFonts w:eastAsia="Times New Roman"/>
          <w:color w:val="000000"/>
          <w:lang w:eastAsia="en-GB"/>
        </w:rPr>
        <w:t>in order to</w:t>
      </w:r>
      <w:proofErr w:type="gramEnd"/>
      <w:r>
        <w:rPr>
          <w:rFonts w:eastAsia="Times New Roman"/>
          <w:color w:val="000000"/>
          <w:lang w:eastAsia="en-GB"/>
        </w:rPr>
        <w:t xml:space="preserve"> enlarge the area and make the trees more visible.</w:t>
      </w:r>
    </w:p>
    <w:p w14:paraId="315E9ED6" w14:textId="77777777" w:rsidR="00AC1649" w:rsidRPr="00702CD5" w:rsidRDefault="00AC1649" w:rsidP="00AC1649">
      <w:pPr>
        <w:pStyle w:val="ListParagraph"/>
        <w:rPr>
          <w:rFonts w:eastAsia="Times New Roman"/>
          <w:lang w:eastAsia="en-GB"/>
        </w:rPr>
      </w:pPr>
    </w:p>
    <w:p w14:paraId="16004B4A" w14:textId="77777777" w:rsidR="00AC1649" w:rsidRPr="00702CD5" w:rsidRDefault="00AC1649" w:rsidP="00AC1649">
      <w:pPr>
        <w:pStyle w:val="ListParagraph"/>
        <w:numPr>
          <w:ilvl w:val="0"/>
          <w:numId w:val="1"/>
        </w:numPr>
        <w:rPr>
          <w:rFonts w:eastAsia="Times New Roman"/>
          <w:lang w:eastAsia="en-GB"/>
        </w:rPr>
      </w:pPr>
      <w:r w:rsidRPr="00702CD5">
        <w:rPr>
          <w:rFonts w:eastAsia="Times New Roman"/>
          <w:color w:val="000000"/>
          <w:lang w:eastAsia="en-GB"/>
        </w:rPr>
        <w:t>The limit of the survey is from ground level only and is based on visual observation only, the only tools used are a probe, a Thor sounding hammer, Digital range finder (SLRF600), and binoculars. Any defects in the tree are listed along with recommendations of remedial work. Along with a recommended appropriate timescale with each of the tree work that is listed. This timescale is not a guarantee of safety regarding any part of the tree failing. Whether a tree is sound or weak, in windy conditions the sail effect can exceed the viable strength and flex of the tree to the point of failure. </w:t>
      </w:r>
    </w:p>
    <w:p w14:paraId="24551DAB" w14:textId="77777777" w:rsidR="00AC1649" w:rsidRPr="00702CD5" w:rsidRDefault="00AC1649" w:rsidP="00AC1649">
      <w:pPr>
        <w:pStyle w:val="ListParagraph"/>
        <w:rPr>
          <w:rFonts w:eastAsia="Times New Roman"/>
          <w:lang w:eastAsia="en-GB"/>
        </w:rPr>
      </w:pPr>
    </w:p>
    <w:p w14:paraId="705FDD0B" w14:textId="77777777" w:rsidR="00AC1649" w:rsidRPr="00702CD5" w:rsidRDefault="00AC1649" w:rsidP="00AC1649">
      <w:pPr>
        <w:pStyle w:val="ListParagraph"/>
        <w:numPr>
          <w:ilvl w:val="0"/>
          <w:numId w:val="1"/>
        </w:numPr>
        <w:rPr>
          <w:rFonts w:eastAsia="Times New Roman"/>
          <w:lang w:eastAsia="en-GB"/>
        </w:rPr>
      </w:pPr>
      <w:r w:rsidRPr="00702CD5">
        <w:rPr>
          <w:rFonts w:eastAsia="Times New Roman"/>
          <w:lang w:eastAsia="en-GB"/>
        </w:rPr>
        <w:t xml:space="preserve">The method of risk assessment is called </w:t>
      </w:r>
      <w:r w:rsidRPr="00702CD5">
        <w:rPr>
          <w:rFonts w:eastAsia="Times New Roman"/>
          <w:b/>
          <w:bCs/>
          <w:lang w:eastAsia="en-GB"/>
        </w:rPr>
        <w:t>TRAQ Tree Risk Assessment Qualification</w:t>
      </w:r>
      <w:r w:rsidRPr="00702CD5">
        <w:rPr>
          <w:rFonts w:eastAsia="Times New Roman"/>
          <w:lang w:eastAsia="en-GB"/>
        </w:rPr>
        <w:t>, that is the industry standard used and supported by the International Society of Arboriculture. The methodology is as follows:</w:t>
      </w:r>
    </w:p>
    <w:p w14:paraId="28AFEA7B" w14:textId="77777777" w:rsidR="00AC1649" w:rsidRPr="00702CD5" w:rsidRDefault="00AC1649" w:rsidP="00AC1649">
      <w:pPr>
        <w:pStyle w:val="ListParagraph"/>
        <w:rPr>
          <w:rFonts w:eastAsia="Times New Roman"/>
          <w:lang w:eastAsia="en-GB"/>
        </w:rPr>
      </w:pPr>
    </w:p>
    <w:p w14:paraId="7FC33158" w14:textId="77777777" w:rsidR="00AC1649" w:rsidRPr="00702CD5" w:rsidRDefault="00AC1649" w:rsidP="00AC1649">
      <w:pPr>
        <w:pStyle w:val="ListParagraph"/>
        <w:numPr>
          <w:ilvl w:val="0"/>
          <w:numId w:val="1"/>
        </w:numPr>
        <w:rPr>
          <w:rFonts w:eastAsia="Times New Roman"/>
          <w:lang w:eastAsia="en-GB"/>
        </w:rPr>
      </w:pPr>
      <w:r w:rsidRPr="00702CD5">
        <w:rPr>
          <w:rFonts w:eastAsia="Times New Roman"/>
          <w:lang w:eastAsia="en-GB"/>
        </w:rPr>
        <w:t xml:space="preserve">Establish what type of targets there are: static, movable or mobile targets and approximate the occupancy rate of the targets as either, </w:t>
      </w:r>
      <w:r w:rsidRPr="00702CD5">
        <w:rPr>
          <w:rFonts w:eastAsia="Times New Roman"/>
          <w:b/>
          <w:bCs/>
          <w:lang w:eastAsia="en-GB"/>
        </w:rPr>
        <w:t>Constant, Occasional, Frequent, or Rare</w:t>
      </w:r>
      <w:r w:rsidRPr="00702CD5">
        <w:rPr>
          <w:rFonts w:eastAsia="Times New Roman"/>
          <w:lang w:eastAsia="en-GB"/>
        </w:rPr>
        <w:t>.</w:t>
      </w:r>
    </w:p>
    <w:p w14:paraId="7E48F3CD" w14:textId="77777777" w:rsidR="00AC1649" w:rsidRPr="00702CD5" w:rsidRDefault="00AC1649" w:rsidP="00AC1649">
      <w:pPr>
        <w:pStyle w:val="ListParagraph"/>
        <w:rPr>
          <w:rFonts w:eastAsia="Times New Roman"/>
          <w:lang w:eastAsia="en-GB"/>
        </w:rPr>
      </w:pPr>
    </w:p>
    <w:p w14:paraId="4FBE02F9" w14:textId="77777777" w:rsidR="00AC1649" w:rsidRPr="00702CD5" w:rsidRDefault="00AC1649" w:rsidP="00AC1649">
      <w:pPr>
        <w:pStyle w:val="ListParagraph"/>
        <w:numPr>
          <w:ilvl w:val="0"/>
          <w:numId w:val="1"/>
        </w:numPr>
        <w:rPr>
          <w:rFonts w:eastAsia="Times New Roman"/>
          <w:lang w:eastAsia="en-GB"/>
        </w:rPr>
      </w:pPr>
      <w:r w:rsidRPr="00702CD5">
        <w:rPr>
          <w:rFonts w:eastAsia="Times New Roman"/>
          <w:lang w:eastAsia="en-GB"/>
        </w:rPr>
        <w:t>Make observations and record any parts of the tree that have the potential of failure and could impact any of the targets.</w:t>
      </w:r>
    </w:p>
    <w:p w14:paraId="4784DBE7" w14:textId="77777777" w:rsidR="00AC1649" w:rsidRPr="00702CD5" w:rsidRDefault="00AC1649" w:rsidP="00AC1649">
      <w:pPr>
        <w:pStyle w:val="ListParagraph"/>
        <w:rPr>
          <w:rFonts w:eastAsia="Times New Roman"/>
          <w:lang w:eastAsia="en-GB"/>
        </w:rPr>
      </w:pPr>
    </w:p>
    <w:p w14:paraId="4EF517C4" w14:textId="77777777" w:rsidR="00AC1649" w:rsidRPr="00702CD5" w:rsidRDefault="00AC1649" w:rsidP="00AC1649">
      <w:pPr>
        <w:pStyle w:val="ListParagraph"/>
        <w:numPr>
          <w:ilvl w:val="0"/>
          <w:numId w:val="1"/>
        </w:numPr>
        <w:rPr>
          <w:rFonts w:eastAsia="Times New Roman"/>
          <w:b/>
          <w:bCs/>
          <w:lang w:eastAsia="en-GB"/>
        </w:rPr>
      </w:pPr>
      <w:r w:rsidRPr="00702CD5">
        <w:rPr>
          <w:rFonts w:eastAsia="Times New Roman"/>
          <w:lang w:eastAsia="en-GB"/>
        </w:rPr>
        <w:lastRenderedPageBreak/>
        <w:t xml:space="preserve">Establish the likelihood of failure within in a certain timeframe of a tree or parts of a tree as either, </w:t>
      </w:r>
      <w:r w:rsidRPr="00702CD5">
        <w:rPr>
          <w:rFonts w:eastAsia="Times New Roman"/>
          <w:b/>
          <w:bCs/>
          <w:lang w:eastAsia="en-GB"/>
        </w:rPr>
        <w:t>Imminent, probable, possible, or improbable.</w:t>
      </w:r>
    </w:p>
    <w:p w14:paraId="2B9D94CB" w14:textId="77777777" w:rsidR="00AC1649" w:rsidRPr="00702CD5" w:rsidRDefault="00AC1649" w:rsidP="00AC1649">
      <w:pPr>
        <w:pStyle w:val="ListParagraph"/>
        <w:rPr>
          <w:rFonts w:eastAsia="Times New Roman"/>
          <w:lang w:eastAsia="en-GB"/>
        </w:rPr>
      </w:pPr>
    </w:p>
    <w:p w14:paraId="5761FA60" w14:textId="77777777" w:rsidR="00AC1649" w:rsidRPr="00702CD5" w:rsidRDefault="00AC1649" w:rsidP="00AC1649">
      <w:pPr>
        <w:pStyle w:val="ListParagraph"/>
        <w:numPr>
          <w:ilvl w:val="0"/>
          <w:numId w:val="1"/>
        </w:numPr>
        <w:rPr>
          <w:rFonts w:eastAsia="Times New Roman"/>
          <w:lang w:eastAsia="en-GB"/>
        </w:rPr>
      </w:pPr>
      <w:r w:rsidRPr="00702CD5">
        <w:rPr>
          <w:rFonts w:eastAsia="Times New Roman"/>
          <w:lang w:eastAsia="en-GB"/>
        </w:rPr>
        <w:t xml:space="preserve"> Establish the likelihood within a certain timeframe of a tree failure impacting a target. This is done using the ISA </w:t>
      </w:r>
      <w:r w:rsidRPr="00702CD5">
        <w:rPr>
          <w:rFonts w:eastAsia="Times New Roman"/>
          <w:b/>
          <w:bCs/>
          <w:lang w:eastAsia="en-GB"/>
        </w:rPr>
        <w:t>Matrix 1</w:t>
      </w:r>
      <w:r w:rsidRPr="00702CD5">
        <w:rPr>
          <w:rFonts w:eastAsia="Times New Roman"/>
          <w:lang w:eastAsia="en-GB"/>
        </w:rPr>
        <w:t xml:space="preserve">, Likelihood matrix, using </w:t>
      </w:r>
      <w:r w:rsidRPr="00702CD5">
        <w:rPr>
          <w:rFonts w:eastAsia="Times New Roman"/>
          <w:b/>
          <w:bCs/>
          <w:lang w:eastAsia="en-GB"/>
        </w:rPr>
        <w:t>likelihood of failure and likelihood of impact.</w:t>
      </w:r>
    </w:p>
    <w:p w14:paraId="64CF0B6A" w14:textId="77777777" w:rsidR="00AC1649" w:rsidRPr="00702CD5" w:rsidRDefault="00AC1649" w:rsidP="00AC1649">
      <w:pPr>
        <w:pStyle w:val="ListParagraph"/>
        <w:rPr>
          <w:rFonts w:eastAsia="Times New Roman"/>
          <w:lang w:eastAsia="en-GB"/>
        </w:rPr>
      </w:pPr>
    </w:p>
    <w:p w14:paraId="75F5D9D7" w14:textId="77777777" w:rsidR="00AC1649" w:rsidRPr="00702CD5" w:rsidRDefault="00AC1649" w:rsidP="00AC1649">
      <w:pPr>
        <w:pStyle w:val="ListParagraph"/>
        <w:numPr>
          <w:ilvl w:val="0"/>
          <w:numId w:val="1"/>
        </w:numPr>
        <w:rPr>
          <w:rFonts w:eastAsia="Times New Roman"/>
          <w:lang w:eastAsia="en-GB"/>
        </w:rPr>
      </w:pPr>
      <w:r w:rsidRPr="00702CD5">
        <w:rPr>
          <w:rFonts w:eastAsia="Times New Roman"/>
          <w:lang w:eastAsia="en-GB"/>
        </w:rPr>
        <w:t xml:space="preserve">Assess the consequences of failure which are, </w:t>
      </w:r>
      <w:r w:rsidRPr="00702CD5">
        <w:rPr>
          <w:rFonts w:eastAsia="Times New Roman"/>
          <w:b/>
          <w:bCs/>
          <w:lang w:eastAsia="en-GB"/>
        </w:rPr>
        <w:t>Severe, Significant, Minor, Negligible.</w:t>
      </w:r>
    </w:p>
    <w:p w14:paraId="73B3025E" w14:textId="77777777" w:rsidR="00AC1649" w:rsidRPr="00702CD5" w:rsidRDefault="00AC1649" w:rsidP="00AC1649">
      <w:pPr>
        <w:pStyle w:val="ListParagraph"/>
        <w:rPr>
          <w:rFonts w:eastAsia="Times New Roman"/>
          <w:lang w:eastAsia="en-GB"/>
        </w:rPr>
      </w:pPr>
    </w:p>
    <w:p w14:paraId="356EB454" w14:textId="77777777" w:rsidR="00AC1649" w:rsidRPr="008F7127" w:rsidRDefault="00AC1649" w:rsidP="00AC1649">
      <w:pPr>
        <w:pStyle w:val="ListParagraph"/>
        <w:numPr>
          <w:ilvl w:val="0"/>
          <w:numId w:val="1"/>
        </w:numPr>
        <w:ind w:left="714" w:hanging="357"/>
        <w:rPr>
          <w:rFonts w:eastAsia="Times New Roman"/>
          <w:lang w:eastAsia="en-GB"/>
        </w:rPr>
      </w:pPr>
      <w:r w:rsidRPr="00702CD5">
        <w:rPr>
          <w:rFonts w:eastAsia="Times New Roman"/>
          <w:lang w:eastAsia="en-GB"/>
        </w:rPr>
        <w:t xml:space="preserve"> Finally, we use </w:t>
      </w:r>
      <w:r w:rsidRPr="00702CD5">
        <w:rPr>
          <w:rFonts w:eastAsia="Times New Roman"/>
          <w:b/>
          <w:bCs/>
          <w:lang w:eastAsia="en-GB"/>
        </w:rPr>
        <w:t>Matrix 2</w:t>
      </w:r>
      <w:r w:rsidRPr="00702CD5">
        <w:rPr>
          <w:rFonts w:eastAsia="Times New Roman"/>
          <w:lang w:eastAsia="en-GB"/>
        </w:rPr>
        <w:t xml:space="preserve">, Risk rating matrix using </w:t>
      </w:r>
      <w:r w:rsidRPr="00702CD5">
        <w:rPr>
          <w:rFonts w:eastAsia="Times New Roman"/>
          <w:b/>
          <w:bCs/>
          <w:lang w:eastAsia="en-GB"/>
        </w:rPr>
        <w:t xml:space="preserve">likelihood of failure and impact combined with consequences of failure </w:t>
      </w:r>
      <w:r w:rsidRPr="00702CD5">
        <w:rPr>
          <w:rFonts w:eastAsia="Times New Roman"/>
          <w:lang w:eastAsia="en-GB"/>
        </w:rPr>
        <w:t xml:space="preserve">establish a risk rating of </w:t>
      </w:r>
      <w:r w:rsidRPr="00702CD5">
        <w:rPr>
          <w:rFonts w:eastAsia="Times New Roman"/>
          <w:b/>
          <w:bCs/>
          <w:lang w:eastAsia="en-GB"/>
        </w:rPr>
        <w:t>Extreme, High, Moderate, Low.</w:t>
      </w:r>
    </w:p>
    <w:p w14:paraId="7308CECF" w14:textId="77777777" w:rsidR="00AC1649" w:rsidRPr="008F7127" w:rsidRDefault="00AC1649" w:rsidP="00AC1649">
      <w:pPr>
        <w:pStyle w:val="ListParagraph"/>
        <w:rPr>
          <w:rFonts w:eastAsia="Times New Roman"/>
          <w:lang w:eastAsia="en-GB"/>
        </w:rPr>
      </w:pPr>
    </w:p>
    <w:p w14:paraId="33F2C24D" w14:textId="77777777" w:rsidR="00AC1649" w:rsidRPr="00702CD5" w:rsidRDefault="00AC1649" w:rsidP="00AC1649">
      <w:pPr>
        <w:pStyle w:val="ListParagraph"/>
        <w:numPr>
          <w:ilvl w:val="0"/>
          <w:numId w:val="1"/>
        </w:numPr>
        <w:ind w:left="714" w:hanging="357"/>
        <w:rPr>
          <w:rFonts w:eastAsia="Times New Roman"/>
          <w:lang w:eastAsia="en-GB"/>
        </w:rPr>
      </w:pPr>
      <w:r>
        <w:rPr>
          <w:rFonts w:eastAsia="Times New Roman"/>
          <w:lang w:eastAsia="en-GB"/>
        </w:rPr>
        <w:t>In the case of this survey the method of recording is a negative recording only. In that only trees that have significant and obvious defects that rate on a risk rating and require mitigation to fulfil a duty of care are noted.</w:t>
      </w:r>
    </w:p>
    <w:p w14:paraId="0314DB6B" w14:textId="77777777" w:rsidR="00AC1649" w:rsidRPr="00702CD5" w:rsidRDefault="00AC1649" w:rsidP="00AC1649">
      <w:pPr>
        <w:rPr>
          <w:b/>
          <w:bCs/>
          <w:color w:val="000000"/>
        </w:rPr>
      </w:pPr>
    </w:p>
    <w:p w14:paraId="52324A5F" w14:textId="77777777" w:rsidR="00AC1649" w:rsidRDefault="00AC1649" w:rsidP="00AC1649">
      <w:pPr>
        <w:rPr>
          <w:b/>
          <w:bCs/>
          <w:color w:val="000000"/>
        </w:rPr>
      </w:pPr>
    </w:p>
    <w:p w14:paraId="6E5C08AF" w14:textId="77777777" w:rsidR="00AC1649" w:rsidRDefault="00AC1649" w:rsidP="00AC1649">
      <w:pPr>
        <w:rPr>
          <w:b/>
          <w:bCs/>
          <w:color w:val="000000"/>
        </w:rPr>
      </w:pPr>
    </w:p>
    <w:p w14:paraId="5BC6212D" w14:textId="77777777" w:rsidR="00AC1649" w:rsidRDefault="00AC1649" w:rsidP="00AC1649">
      <w:pPr>
        <w:rPr>
          <w:b/>
          <w:bCs/>
          <w:color w:val="000000"/>
        </w:rPr>
      </w:pPr>
    </w:p>
    <w:p w14:paraId="5AF3A213" w14:textId="77777777" w:rsidR="00AC1649" w:rsidRDefault="00AC1649" w:rsidP="00AC1649">
      <w:pPr>
        <w:rPr>
          <w:b/>
          <w:bCs/>
          <w:color w:val="000000"/>
        </w:rPr>
      </w:pPr>
    </w:p>
    <w:p w14:paraId="4F9D8DDD" w14:textId="77777777" w:rsidR="00AC1649" w:rsidRDefault="00AC1649" w:rsidP="00AC1649">
      <w:pPr>
        <w:rPr>
          <w:b/>
          <w:bCs/>
          <w:color w:val="000000"/>
        </w:rPr>
      </w:pPr>
    </w:p>
    <w:p w14:paraId="6A5844C1" w14:textId="77777777" w:rsidR="00AC1649" w:rsidRDefault="00AC1649" w:rsidP="00AC1649">
      <w:pPr>
        <w:rPr>
          <w:b/>
          <w:bCs/>
          <w:color w:val="000000"/>
        </w:rPr>
      </w:pPr>
    </w:p>
    <w:p w14:paraId="5752886A" w14:textId="77777777" w:rsidR="00AC1649" w:rsidRDefault="00AC1649" w:rsidP="00AC1649">
      <w:pPr>
        <w:rPr>
          <w:b/>
          <w:bCs/>
          <w:color w:val="000000"/>
        </w:rPr>
      </w:pPr>
    </w:p>
    <w:p w14:paraId="14481E5B" w14:textId="77777777" w:rsidR="00AC1649" w:rsidRDefault="00AC1649" w:rsidP="00AC1649">
      <w:pPr>
        <w:rPr>
          <w:b/>
          <w:bCs/>
          <w:color w:val="000000"/>
        </w:rPr>
      </w:pPr>
      <w:r w:rsidRPr="00702CD5">
        <w:rPr>
          <w:b/>
          <w:bCs/>
          <w:color w:val="000000"/>
        </w:rPr>
        <w:t>Tree Survey Summary</w:t>
      </w:r>
    </w:p>
    <w:p w14:paraId="2DC1465A" w14:textId="77777777" w:rsidR="00AC1649" w:rsidRPr="00702CD5" w:rsidRDefault="00AC1649" w:rsidP="00AC1649">
      <w:pPr>
        <w:rPr>
          <w:color w:val="000000"/>
        </w:rPr>
      </w:pPr>
    </w:p>
    <w:p w14:paraId="317D691E" w14:textId="0C11F038" w:rsidR="00AC1649" w:rsidRPr="00E6572E" w:rsidRDefault="00AC1649" w:rsidP="00AC1649">
      <w:pPr>
        <w:pStyle w:val="ListParagraph"/>
        <w:numPr>
          <w:ilvl w:val="0"/>
          <w:numId w:val="1"/>
        </w:numPr>
      </w:pPr>
      <w:r w:rsidRPr="00AC1649">
        <w:rPr>
          <w:color w:val="000000"/>
        </w:rPr>
        <w:t>The survey was carried out on 2</w:t>
      </w:r>
      <w:r w:rsidRPr="00AC1649">
        <w:rPr>
          <w:color w:val="000000"/>
          <w:vertAlign w:val="superscript"/>
        </w:rPr>
        <w:t>4th</w:t>
      </w:r>
      <w:r w:rsidRPr="00AC1649">
        <w:rPr>
          <w:color w:val="000000"/>
        </w:rPr>
        <w:t xml:space="preserve"> July 2026. The site is located on a plot of land that is used by the house holders. There are several residential neighbours, there are a significant number of trees in the locality. The trees are situated at both sides and to the rear of the dwelling house and notably over a residential road</w:t>
      </w:r>
      <w:r>
        <w:rPr>
          <w:color w:val="000000"/>
        </w:rPr>
        <w:t>.</w:t>
      </w:r>
    </w:p>
    <w:p w14:paraId="33367CD7" w14:textId="77777777" w:rsidR="00AC1649" w:rsidRPr="000E1C75" w:rsidRDefault="00AC1649" w:rsidP="00AC1649">
      <w:pPr>
        <w:numPr>
          <w:ilvl w:val="0"/>
          <w:numId w:val="2"/>
        </w:numPr>
      </w:pPr>
      <w:r w:rsidRPr="000E1C75">
        <w:t>The following require intervention:</w:t>
      </w:r>
      <w:r>
        <w:t xml:space="preserve"> </w:t>
      </w:r>
    </w:p>
    <w:p w14:paraId="21B55A91" w14:textId="5014477A" w:rsidR="00C30710" w:rsidRPr="00C30710" w:rsidRDefault="00AC1649" w:rsidP="00C30710">
      <w:pPr>
        <w:numPr>
          <w:ilvl w:val="0"/>
          <w:numId w:val="3"/>
        </w:numPr>
        <w:ind w:left="1440" w:hanging="1080"/>
      </w:pPr>
      <w:r w:rsidRPr="00C30710">
        <w:t>High (</w:t>
      </w:r>
      <w:r w:rsidR="00C30710" w:rsidRPr="00C30710">
        <w:t>7</w:t>
      </w:r>
      <w:r w:rsidRPr="00C30710">
        <w:t xml:space="preserve">) </w:t>
      </w:r>
      <w:r w:rsidR="00C30710" w:rsidRPr="00C30710">
        <w:t xml:space="preserve">High risk, T004, T009, T013, T017, T018, T019, T020 </w:t>
      </w:r>
    </w:p>
    <w:p w14:paraId="66E3286C" w14:textId="1BD09BEC" w:rsidR="00C30710" w:rsidRPr="00C30710" w:rsidRDefault="00C30710" w:rsidP="00C30710">
      <w:pPr>
        <w:ind w:left="360"/>
      </w:pPr>
      <w:r w:rsidRPr="00C30710">
        <w:t xml:space="preserve">Moderate (15) Moderate risk, G002 — group of 7 trees, T001, T002, T003, T006, T007, T010, T014, T016 </w:t>
      </w:r>
    </w:p>
    <w:p w14:paraId="49901B6E" w14:textId="5AA3499E" w:rsidR="00C30710" w:rsidRPr="00C30710" w:rsidRDefault="00C30710" w:rsidP="00C30710">
      <w:pPr>
        <w:numPr>
          <w:ilvl w:val="0"/>
          <w:numId w:val="3"/>
        </w:numPr>
        <w:ind w:left="1440" w:hanging="1080"/>
      </w:pPr>
      <w:r w:rsidRPr="00C30710">
        <w:t xml:space="preserve">Low (27), G001 — group of 8 trees, G003 — group of 11 trees, T005, T008, T011, T012 T015, T021, T022, T023 </w:t>
      </w:r>
    </w:p>
    <w:p w14:paraId="38792028" w14:textId="77777777" w:rsidR="00C30710" w:rsidRPr="00C30710" w:rsidRDefault="00C30710" w:rsidP="00C30710">
      <w:pPr>
        <w:numPr>
          <w:ilvl w:val="0"/>
          <w:numId w:val="3"/>
        </w:numPr>
        <w:ind w:left="1440" w:hanging="1080"/>
      </w:pPr>
      <w:r w:rsidRPr="00C30710">
        <w:t>Further investigation required</w:t>
      </w:r>
    </w:p>
    <w:p w14:paraId="19D3662A" w14:textId="6EBAEC4E" w:rsidR="00C30710" w:rsidRPr="00C30710" w:rsidRDefault="00C30710" w:rsidP="00C30710">
      <w:pPr>
        <w:numPr>
          <w:ilvl w:val="0"/>
          <w:numId w:val="3"/>
        </w:numPr>
        <w:ind w:left="1440" w:hanging="1080"/>
      </w:pPr>
      <w:r w:rsidRPr="00C30710">
        <w:t>All f</w:t>
      </w:r>
      <w:r w:rsidR="00577A85">
        <w:t>ive</w:t>
      </w:r>
      <w:r w:rsidRPr="00C30710">
        <w:t xml:space="preserve"> require a tomographic survey:</w:t>
      </w:r>
    </w:p>
    <w:p w14:paraId="5E03259C" w14:textId="77777777" w:rsidR="00C30710" w:rsidRPr="00C30710" w:rsidRDefault="00C30710" w:rsidP="00C30710">
      <w:pPr>
        <w:numPr>
          <w:ilvl w:val="0"/>
          <w:numId w:val="3"/>
        </w:numPr>
        <w:ind w:left="1440" w:hanging="1080"/>
      </w:pPr>
      <w:r w:rsidRPr="00C30710">
        <w:t xml:space="preserve">T001 — Moderate risk </w:t>
      </w:r>
    </w:p>
    <w:p w14:paraId="39C6AF09" w14:textId="77777777" w:rsidR="00C30710" w:rsidRPr="00C30710" w:rsidRDefault="00C30710" w:rsidP="00C30710">
      <w:pPr>
        <w:numPr>
          <w:ilvl w:val="0"/>
          <w:numId w:val="3"/>
        </w:numPr>
        <w:ind w:left="1440" w:hanging="1080"/>
      </w:pPr>
      <w:r w:rsidRPr="00C30710">
        <w:t xml:space="preserve">T003 — Moderate risk </w:t>
      </w:r>
    </w:p>
    <w:p w14:paraId="1635AC30" w14:textId="77777777" w:rsidR="00C30710" w:rsidRDefault="00C30710" w:rsidP="00C30710">
      <w:pPr>
        <w:numPr>
          <w:ilvl w:val="0"/>
          <w:numId w:val="3"/>
        </w:numPr>
        <w:ind w:left="1440" w:hanging="1080"/>
      </w:pPr>
      <w:r w:rsidRPr="00C30710">
        <w:t xml:space="preserve">T004 — High risk </w:t>
      </w:r>
    </w:p>
    <w:p w14:paraId="1E5BE85F" w14:textId="222849C7" w:rsidR="00577A85" w:rsidRPr="00C30710" w:rsidRDefault="00577A85" w:rsidP="00C30710">
      <w:pPr>
        <w:numPr>
          <w:ilvl w:val="0"/>
          <w:numId w:val="3"/>
        </w:numPr>
        <w:ind w:left="1440" w:hanging="1080"/>
      </w:pPr>
      <w:r>
        <w:t>T007—Moderate risk</w:t>
      </w:r>
    </w:p>
    <w:p w14:paraId="241B5E98" w14:textId="77777777" w:rsidR="00C30710" w:rsidRPr="00C30710" w:rsidRDefault="00C30710" w:rsidP="00C30710">
      <w:pPr>
        <w:numPr>
          <w:ilvl w:val="0"/>
          <w:numId w:val="3"/>
        </w:numPr>
        <w:ind w:left="1440" w:hanging="1080"/>
      </w:pPr>
      <w:r w:rsidRPr="00C30710">
        <w:t xml:space="preserve">T020 — High risk </w:t>
      </w:r>
    </w:p>
    <w:p w14:paraId="4C600EE2" w14:textId="0A76AD08" w:rsidR="00AC1649" w:rsidRPr="00C30710" w:rsidRDefault="00C30710" w:rsidP="00C30710">
      <w:pPr>
        <w:numPr>
          <w:ilvl w:val="0"/>
          <w:numId w:val="3"/>
        </w:numPr>
        <w:ind w:left="1440" w:hanging="1080"/>
      </w:pPr>
      <w:r w:rsidRPr="00C30710">
        <w:t>Total surveyed: 49 trees across 26 individual/group references. No trees are recorded as Extreme risk.</w:t>
      </w:r>
    </w:p>
    <w:p w14:paraId="5AFDE892" w14:textId="1F2F67ED" w:rsidR="00AC1649" w:rsidRPr="00573D46" w:rsidRDefault="00AC1649" w:rsidP="00AC1649">
      <w:pPr>
        <w:pStyle w:val="ListParagraph"/>
        <w:numPr>
          <w:ilvl w:val="0"/>
          <w:numId w:val="1"/>
        </w:numPr>
      </w:pPr>
      <w:r w:rsidRPr="00573D46">
        <w:lastRenderedPageBreak/>
        <w:t xml:space="preserve">This does not include, requiring remedial work pruning epicormic growth, removing deadwood, annual trimming, removing ivy or there is no action required. The minor work is listed on the table under recommendations </w:t>
      </w:r>
    </w:p>
    <w:p w14:paraId="59D00619" w14:textId="77777777" w:rsidR="00AC1649" w:rsidRPr="00702CD5" w:rsidRDefault="00AC1649" w:rsidP="00AC1649">
      <w:pPr>
        <w:pStyle w:val="ListParagraph"/>
      </w:pPr>
    </w:p>
    <w:p w14:paraId="1C86DDDA" w14:textId="77777777" w:rsidR="00AC1649" w:rsidRPr="00702CD5" w:rsidRDefault="00AC1649" w:rsidP="00AC1649">
      <w:pPr>
        <w:pStyle w:val="ListParagraph"/>
      </w:pPr>
    </w:p>
    <w:p w14:paraId="7CF9B5D4" w14:textId="77777777" w:rsidR="00AC1649" w:rsidRPr="00193AA7" w:rsidRDefault="00AC1649" w:rsidP="00AC1649">
      <w:pPr>
        <w:pStyle w:val="ListParagraph"/>
        <w:numPr>
          <w:ilvl w:val="0"/>
          <w:numId w:val="1"/>
        </w:numPr>
        <w:rPr>
          <w:rFonts w:eastAsia="Times New Roman"/>
          <w:lang w:eastAsia="en-GB"/>
        </w:rPr>
      </w:pPr>
      <w:r w:rsidRPr="00702CD5">
        <w:rPr>
          <w:rFonts w:eastAsia="Times New Roman"/>
          <w:color w:val="000000"/>
          <w:lang w:eastAsia="en-GB"/>
        </w:rPr>
        <w:t xml:space="preserve"> A full table listing all the trees surveyed in numerical order whether in need of work or not can be found in the details of tree inspection under Appendix 1. I will also include a colour code symbol for ease of cross reference.</w:t>
      </w:r>
    </w:p>
    <w:p w14:paraId="12C18AB7" w14:textId="77777777" w:rsidR="00AC1649" w:rsidRDefault="00AC1649" w:rsidP="00AC1649">
      <w:pPr>
        <w:rPr>
          <w:rFonts w:eastAsia="Times New Roman"/>
          <w:lang w:eastAsia="en-GB"/>
        </w:rPr>
      </w:pPr>
    </w:p>
    <w:p w14:paraId="25F35C55" w14:textId="77777777" w:rsidR="00AC1649" w:rsidRPr="00193AA7" w:rsidRDefault="00AC1649" w:rsidP="00AC1649">
      <w:pPr>
        <w:rPr>
          <w:rFonts w:eastAsia="Times New Roman"/>
          <w:lang w:eastAsia="en-GB"/>
        </w:rPr>
      </w:pPr>
    </w:p>
    <w:p w14:paraId="0429F828" w14:textId="77777777" w:rsidR="00AC1649" w:rsidRPr="00702CD5" w:rsidRDefault="00AC1649" w:rsidP="00AC1649">
      <w:pPr>
        <w:pStyle w:val="ListParagraph"/>
        <w:rPr>
          <w:rFonts w:eastAsia="Times New Roman"/>
          <w:color w:val="000000"/>
          <w:lang w:eastAsia="en-GB"/>
        </w:rPr>
      </w:pPr>
    </w:p>
    <w:p w14:paraId="5921D0C0" w14:textId="77777777" w:rsidR="00AC1649" w:rsidRPr="00702CD5" w:rsidRDefault="00AC1649" w:rsidP="00AC1649">
      <w:pPr>
        <w:pStyle w:val="ListParagraph"/>
        <w:numPr>
          <w:ilvl w:val="0"/>
          <w:numId w:val="1"/>
        </w:numPr>
        <w:rPr>
          <w:rFonts w:eastAsia="Times New Roman"/>
          <w:b/>
          <w:bCs/>
          <w:color w:val="000000"/>
          <w:lang w:eastAsia="en-GB"/>
        </w:rPr>
      </w:pPr>
      <w:r w:rsidRPr="00702CD5">
        <w:rPr>
          <w:rFonts w:eastAsia="Times New Roman"/>
          <w:color w:val="000000"/>
          <w:lang w:eastAsia="en-GB"/>
        </w:rPr>
        <w:t xml:space="preserve"> To ensure that the trees onsite are monitored and assessed properly it is necessary that they are assessed for risk on a set cycle of inspection. It is normal for most trees to have an eighteen-month inspection cycle with extra inspections after high winds. </w:t>
      </w:r>
    </w:p>
    <w:p w14:paraId="015234C3" w14:textId="77777777" w:rsidR="00AC1649" w:rsidRPr="00702CD5" w:rsidRDefault="00AC1649" w:rsidP="00AC1649">
      <w:pPr>
        <w:pStyle w:val="ListParagraph"/>
        <w:rPr>
          <w:rFonts w:eastAsia="Times New Roman"/>
          <w:b/>
          <w:bCs/>
          <w:color w:val="000000"/>
          <w:lang w:eastAsia="en-GB"/>
        </w:rPr>
      </w:pPr>
    </w:p>
    <w:p w14:paraId="49BEDC9B" w14:textId="77777777" w:rsidR="00AC1649" w:rsidRDefault="00AC1649" w:rsidP="00AC1649">
      <w:pPr>
        <w:pStyle w:val="ListParagraph"/>
        <w:numPr>
          <w:ilvl w:val="0"/>
          <w:numId w:val="1"/>
        </w:numPr>
        <w:rPr>
          <w:color w:val="000000"/>
          <w:lang w:eastAsia="en-GB"/>
        </w:rPr>
      </w:pPr>
      <w:r w:rsidRPr="000231CE">
        <w:rPr>
          <w:color w:val="000000"/>
        </w:rPr>
        <w:t>Photographic annotations may include red arrows to indicate the location of deadwood, defects or structural failures. These annotations are provided as a visual guide only and should not be interpreted as identifying every instance of deadwood, defect or failure present. Where a branch is suspended within the crown, four arrows are used to identify its approximate position and draw attention to its presence.</w:t>
      </w:r>
    </w:p>
    <w:p w14:paraId="3A21EFE4" w14:textId="77777777" w:rsidR="00AC1649" w:rsidRDefault="00AC1649" w:rsidP="00AC1649"/>
    <w:p w14:paraId="42FCCB01" w14:textId="77777777" w:rsidR="00AC1649" w:rsidRDefault="00AC1649" w:rsidP="00AC1649"/>
    <w:p w14:paraId="7704C2A5" w14:textId="77777777" w:rsidR="00AC1649" w:rsidRDefault="00AC1649" w:rsidP="00AC1649"/>
    <w:p w14:paraId="0CAC399E" w14:textId="77777777" w:rsidR="00AC1649" w:rsidRDefault="00AC1649" w:rsidP="00AC1649"/>
    <w:p w14:paraId="13D1F315" w14:textId="77777777" w:rsidR="00AC1649" w:rsidRDefault="00AC1649" w:rsidP="00AC1649">
      <w:pPr>
        <w:sectPr w:rsidR="00AC1649" w:rsidSect="00AC1649">
          <w:footerReference w:type="default" r:id="rId9"/>
          <w:pgSz w:w="11906" w:h="16838"/>
          <w:pgMar w:top="720" w:right="720" w:bottom="720" w:left="720" w:header="708" w:footer="708" w:gutter="0"/>
          <w:cols w:space="708"/>
          <w:docGrid w:linePitch="360"/>
        </w:sectPr>
      </w:pPr>
    </w:p>
    <w:p w14:paraId="276FBBAC" w14:textId="6DB467FB" w:rsidR="00AC1649" w:rsidRPr="001331C2" w:rsidRDefault="00E47F73" w:rsidP="00E47F73">
      <w:pPr>
        <w:rPr>
          <w:b/>
          <w:bCs/>
        </w:rPr>
        <w:sectPr w:rsidR="00AC1649" w:rsidRPr="001331C2" w:rsidSect="00AC1649">
          <w:pgSz w:w="11906" w:h="16838"/>
          <w:pgMar w:top="720" w:right="720" w:bottom="720" w:left="720" w:header="709" w:footer="709" w:gutter="0"/>
          <w:cols w:space="708"/>
          <w:docGrid w:linePitch="360"/>
        </w:sectPr>
      </w:pPr>
      <w:r w:rsidRPr="00E47F73">
        <w:rPr>
          <w:b/>
          <w:bCs/>
          <w:noProof/>
        </w:rPr>
        <w:lastRenderedPageBreak/>
        <w:drawing>
          <wp:anchor distT="0" distB="0" distL="114300" distR="114300" simplePos="0" relativeHeight="251616768" behindDoc="1" locked="0" layoutInCell="1" allowOverlap="1" wp14:anchorId="5446CE0A" wp14:editId="6584B882">
            <wp:simplePos x="0" y="0"/>
            <wp:positionH relativeFrom="margin">
              <wp:align>center</wp:align>
            </wp:positionH>
            <wp:positionV relativeFrom="paragraph">
              <wp:posOffset>448945</wp:posOffset>
            </wp:positionV>
            <wp:extent cx="6047740" cy="8884920"/>
            <wp:effectExtent l="0" t="0" r="0" b="0"/>
            <wp:wrapTight wrapText="bothSides">
              <wp:wrapPolygon edited="0">
                <wp:start x="0" y="0"/>
                <wp:lineTo x="0" y="21535"/>
                <wp:lineTo x="21500" y="21535"/>
                <wp:lineTo x="21500" y="0"/>
                <wp:lineTo x="0" y="0"/>
              </wp:wrapPolygon>
            </wp:wrapTight>
            <wp:docPr id="875127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127694" name=""/>
                    <pic:cNvPicPr/>
                  </pic:nvPicPr>
                  <pic:blipFill>
                    <a:blip r:embed="rId10">
                      <a:extLst>
                        <a:ext uri="{28A0092B-C50C-407E-A947-70E740481C1C}">
                          <a14:useLocalDpi xmlns:a14="http://schemas.microsoft.com/office/drawing/2010/main"/>
                        </a:ext>
                      </a:extLst>
                    </a:blip>
                    <a:stretch>
                      <a:fillRect/>
                    </a:stretch>
                  </pic:blipFill>
                  <pic:spPr>
                    <a:xfrm>
                      <a:off x="0" y="0"/>
                      <a:ext cx="6047740" cy="8884920"/>
                    </a:xfrm>
                    <a:prstGeom prst="rect">
                      <a:avLst/>
                    </a:prstGeom>
                  </pic:spPr>
                </pic:pic>
              </a:graphicData>
            </a:graphic>
            <wp14:sizeRelH relativeFrom="page">
              <wp14:pctWidth>0</wp14:pctWidth>
            </wp14:sizeRelH>
            <wp14:sizeRelV relativeFrom="page">
              <wp14:pctHeight>0</wp14:pctHeight>
            </wp14:sizeRelV>
          </wp:anchor>
        </w:drawing>
      </w:r>
      <w:r w:rsidR="00AC1649" w:rsidRPr="00071882">
        <w:rPr>
          <w:b/>
          <w:bCs/>
        </w:rPr>
        <w:t>Site Location</w:t>
      </w:r>
      <w:r w:rsidR="00AC1649">
        <w:rPr>
          <w:b/>
          <w:bCs/>
        </w:rPr>
        <w:tab/>
      </w:r>
      <w:r w:rsidR="00AC1649">
        <w:tab/>
      </w:r>
    </w:p>
    <w:p w14:paraId="047F7B8C" w14:textId="77777777" w:rsidR="00AC1649" w:rsidRPr="001B69BE" w:rsidRDefault="00AC1649" w:rsidP="00AC1649">
      <w:r w:rsidRPr="00E64741">
        <w:rPr>
          <w:rFonts w:eastAsia="Times New Roman"/>
          <w:b/>
          <w:bCs/>
          <w:color w:val="000000"/>
          <w:lang w:eastAsia="en-GB"/>
        </w:rPr>
        <w:lastRenderedPageBreak/>
        <w:t>Work Schedule of Trees</w:t>
      </w:r>
    </w:p>
    <w:p w14:paraId="29B356F8" w14:textId="77777777" w:rsidR="00AC1649" w:rsidRPr="00246775" w:rsidRDefault="00AC1649" w:rsidP="00AC1649">
      <w:pPr>
        <w:numPr>
          <w:ilvl w:val="0"/>
          <w:numId w:val="4"/>
        </w:numPr>
        <w:contextualSpacing/>
        <w:jc w:val="both"/>
        <w:rPr>
          <w:rFonts w:eastAsia="Times New Roman"/>
          <w:color w:val="000000"/>
          <w:lang w:eastAsia="en-GB"/>
        </w:rPr>
      </w:pPr>
      <w:r w:rsidRPr="00E64741">
        <w:rPr>
          <w:rFonts w:eastAsia="Times New Roman"/>
          <w:color w:val="000000" w:themeColor="text1"/>
          <w:lang w:eastAsia="en-GB"/>
        </w:rPr>
        <w:t>To keep the order of works clear I have ordered the priority of works needed listing from the top down. The categories go from urgent, to three months, to six months to a year. On the site map</w:t>
      </w:r>
      <w:r w:rsidRPr="00E64741">
        <w:rPr>
          <w:rFonts w:eastAsia="Times New Roman"/>
          <w:b/>
          <w:bCs/>
          <w:color w:val="000000" w:themeColor="text1"/>
          <w:lang w:eastAsia="en-GB"/>
        </w:rPr>
        <w:t xml:space="preserve"> urgent or dead is black</w:t>
      </w:r>
      <w:r w:rsidRPr="00E64741">
        <w:rPr>
          <w:rFonts w:eastAsia="Times New Roman"/>
          <w:color w:val="000000" w:themeColor="text1"/>
          <w:lang w:eastAsia="en-GB"/>
        </w:rPr>
        <w:t xml:space="preserve">, </w:t>
      </w:r>
      <w:r w:rsidRPr="00E64741">
        <w:rPr>
          <w:rFonts w:eastAsia="Times New Roman"/>
          <w:b/>
          <w:bCs/>
          <w:color w:val="000000" w:themeColor="text1"/>
          <w:lang w:eastAsia="en-GB"/>
        </w:rPr>
        <w:t>three months red</w:t>
      </w:r>
      <w:r w:rsidRPr="00E64741">
        <w:rPr>
          <w:rFonts w:eastAsia="Times New Roman"/>
          <w:color w:val="000000" w:themeColor="text1"/>
          <w:lang w:eastAsia="en-GB"/>
        </w:rPr>
        <w:t xml:space="preserve">, </w:t>
      </w:r>
      <w:r w:rsidRPr="00E64741">
        <w:rPr>
          <w:rFonts w:eastAsia="Times New Roman"/>
          <w:b/>
          <w:bCs/>
          <w:color w:val="000000" w:themeColor="text1"/>
          <w:lang w:eastAsia="en-GB"/>
        </w:rPr>
        <w:t>six months amber</w:t>
      </w:r>
      <w:r w:rsidRPr="00E64741">
        <w:rPr>
          <w:rFonts w:eastAsia="Times New Roman"/>
          <w:color w:val="000000" w:themeColor="text1"/>
          <w:lang w:eastAsia="en-GB"/>
        </w:rPr>
        <w:t xml:space="preserve"> and </w:t>
      </w:r>
      <w:r w:rsidRPr="00E64741">
        <w:rPr>
          <w:rFonts w:eastAsia="Times New Roman"/>
          <w:b/>
          <w:bCs/>
          <w:color w:val="000000" w:themeColor="text1"/>
          <w:lang w:eastAsia="en-GB"/>
        </w:rPr>
        <w:t>a year green</w:t>
      </w:r>
      <w:r w:rsidRPr="00E64741">
        <w:rPr>
          <w:rFonts w:eastAsia="Times New Roman"/>
          <w:color w:val="000000" w:themeColor="text1"/>
          <w:lang w:eastAsia="en-GB"/>
        </w:rPr>
        <w:t>.</w:t>
      </w:r>
      <w:r>
        <w:rPr>
          <w:rFonts w:eastAsia="Times New Roman"/>
          <w:color w:val="000000" w:themeColor="text1"/>
          <w:lang w:eastAsia="en-GB"/>
        </w:rPr>
        <w:t xml:space="preserve"> If a trees’ target is ranked higher the timescale can change where needed.</w:t>
      </w:r>
    </w:p>
    <w:p w14:paraId="601C28E8" w14:textId="77777777" w:rsidR="00AC1649" w:rsidRPr="00246775" w:rsidRDefault="00AC1649" w:rsidP="00AC1649">
      <w:pPr>
        <w:contextualSpacing/>
        <w:rPr>
          <w:rFonts w:eastAsia="Times New Roman"/>
          <w:color w:val="000000"/>
          <w:lang w:eastAsia="en-GB"/>
        </w:rPr>
      </w:pPr>
    </w:p>
    <w:p w14:paraId="335A2AB1" w14:textId="77777777" w:rsidR="00AC1649" w:rsidRPr="00E64741" w:rsidRDefault="00AC1649" w:rsidP="00AC1649">
      <w:pPr>
        <w:rPr>
          <w:b/>
          <w:bCs/>
        </w:rPr>
      </w:pPr>
      <w:r w:rsidRPr="00E64741">
        <w:rPr>
          <w:b/>
          <w:bCs/>
        </w:rPr>
        <w:t>Recommendations summary</w:t>
      </w:r>
    </w:p>
    <w:p w14:paraId="25249D0C" w14:textId="77777777" w:rsidR="00AC1649" w:rsidRDefault="00AC1649" w:rsidP="00AC1649">
      <w:pPr>
        <w:pStyle w:val="ListParagraph"/>
        <w:numPr>
          <w:ilvl w:val="0"/>
          <w:numId w:val="4"/>
        </w:numPr>
        <w:jc w:val="both"/>
        <w:rPr>
          <w:lang w:eastAsia="en-GB"/>
        </w:rPr>
      </w:pPr>
      <w:r w:rsidRPr="006268D2">
        <w:t xml:space="preserve">This section prioritises the recommended works by considering both the extent of intervention required and the risk rating assigned to each tree. Where further clarity is required, works may be categorised as </w:t>
      </w:r>
      <w:r w:rsidRPr="006268D2">
        <w:rPr>
          <w:b/>
          <w:bCs/>
        </w:rPr>
        <w:t>necessary for tree risk mitigation</w:t>
      </w:r>
      <w:r w:rsidRPr="006268D2">
        <w:t xml:space="preserve">, </w:t>
      </w:r>
      <w:r w:rsidRPr="006268D2">
        <w:rPr>
          <w:b/>
          <w:bCs/>
        </w:rPr>
        <w:t>optional but advisable</w:t>
      </w:r>
      <w:r w:rsidRPr="006268D2">
        <w:t xml:space="preserve">, or </w:t>
      </w:r>
      <w:r w:rsidRPr="006268D2">
        <w:rPr>
          <w:b/>
          <w:bCs/>
        </w:rPr>
        <w:t>optional</w:t>
      </w:r>
      <w:r w:rsidRPr="006268D2">
        <w:t>. The level of justification for each recommendation is informed primarily by the assessed risk rating.</w:t>
      </w:r>
    </w:p>
    <w:p w14:paraId="297726FE" w14:textId="77777777" w:rsidR="00E47F73" w:rsidRDefault="00E47F73" w:rsidP="00E47F73">
      <w:pPr>
        <w:jc w:val="both"/>
        <w:rPr>
          <w:lang w:eastAsia="en-GB"/>
        </w:rPr>
      </w:pPr>
    </w:p>
    <w:p w14:paraId="3FBAFC51" w14:textId="77777777" w:rsidR="00E47F73" w:rsidRDefault="00E47F73" w:rsidP="00E47F73">
      <w:pPr>
        <w:jc w:val="both"/>
        <w:rPr>
          <w:lang w:eastAsia="en-GB"/>
        </w:rPr>
      </w:pPr>
    </w:p>
    <w:p w14:paraId="44DF2CFE" w14:textId="77777777" w:rsidR="00E47F73" w:rsidRDefault="00E47F73" w:rsidP="00E47F73">
      <w:pPr>
        <w:jc w:val="both"/>
        <w:rPr>
          <w:lang w:eastAsia="en-GB"/>
        </w:rPr>
      </w:pPr>
    </w:p>
    <w:p w14:paraId="366EF34B" w14:textId="77777777" w:rsidR="00E47F73" w:rsidRDefault="00E47F73" w:rsidP="00E47F73">
      <w:pPr>
        <w:jc w:val="both"/>
        <w:rPr>
          <w:lang w:eastAsia="en-GB"/>
        </w:rPr>
      </w:pPr>
    </w:p>
    <w:p w14:paraId="793449DE" w14:textId="77777777" w:rsidR="00E47F73" w:rsidRDefault="00E47F73" w:rsidP="00E47F73">
      <w:pPr>
        <w:jc w:val="both"/>
        <w:rPr>
          <w:lang w:eastAsia="en-GB"/>
        </w:rPr>
      </w:pPr>
    </w:p>
    <w:p w14:paraId="14DB3860" w14:textId="77777777" w:rsidR="00E47F73" w:rsidRDefault="00E47F73" w:rsidP="00E47F73">
      <w:pPr>
        <w:jc w:val="both"/>
        <w:rPr>
          <w:lang w:eastAsia="en-GB"/>
        </w:rPr>
      </w:pPr>
    </w:p>
    <w:p w14:paraId="7AF115C0" w14:textId="77777777" w:rsidR="00E47F73" w:rsidRDefault="00E47F73" w:rsidP="00E47F73">
      <w:pPr>
        <w:jc w:val="both"/>
        <w:rPr>
          <w:lang w:eastAsia="en-GB"/>
        </w:rPr>
      </w:pPr>
    </w:p>
    <w:p w14:paraId="5A891A6B" w14:textId="77777777" w:rsidR="00E47F73" w:rsidRDefault="00E47F73" w:rsidP="00E47F73">
      <w:pPr>
        <w:jc w:val="both"/>
        <w:rPr>
          <w:lang w:eastAsia="en-GB"/>
        </w:rPr>
      </w:pPr>
    </w:p>
    <w:p w14:paraId="759E9288" w14:textId="77777777" w:rsidR="00E47F73" w:rsidRDefault="00E47F73" w:rsidP="00E47F73">
      <w:pPr>
        <w:jc w:val="both"/>
        <w:rPr>
          <w:lang w:eastAsia="en-GB"/>
        </w:rPr>
      </w:pPr>
    </w:p>
    <w:p w14:paraId="12520FFF" w14:textId="77777777" w:rsidR="00E47F73" w:rsidRDefault="00E47F73" w:rsidP="00E47F73">
      <w:pPr>
        <w:jc w:val="both"/>
        <w:rPr>
          <w:lang w:eastAsia="en-GB"/>
        </w:rPr>
        <w:sectPr w:rsidR="00E47F73">
          <w:pgSz w:w="11906" w:h="16838"/>
          <w:pgMar w:top="1440" w:right="1440" w:bottom="1440" w:left="1440" w:header="708" w:footer="708" w:gutter="0"/>
          <w:cols w:space="708"/>
          <w:docGrid w:linePitch="360"/>
        </w:sectPr>
      </w:pPr>
    </w:p>
    <w:p w14:paraId="425A03D6" w14:textId="6271C251" w:rsidR="00E47F73" w:rsidRDefault="00FC29CD" w:rsidP="00E47F73">
      <w:pPr>
        <w:jc w:val="both"/>
        <w:rPr>
          <w:lang w:eastAsia="en-GB"/>
        </w:rPr>
      </w:pPr>
      <w:r w:rsidRPr="00FC29CD">
        <w:rPr>
          <w:noProof/>
          <w:lang w:eastAsia="en-GB"/>
        </w:rPr>
        <w:lastRenderedPageBreak/>
        <w:drawing>
          <wp:anchor distT="0" distB="0" distL="114300" distR="114300" simplePos="0" relativeHeight="251617792" behindDoc="1" locked="0" layoutInCell="1" allowOverlap="1" wp14:anchorId="413885A7" wp14:editId="3A90F145">
            <wp:simplePos x="0" y="0"/>
            <wp:positionH relativeFrom="margin">
              <wp:align>center</wp:align>
            </wp:positionH>
            <wp:positionV relativeFrom="paragraph">
              <wp:posOffset>7620</wp:posOffset>
            </wp:positionV>
            <wp:extent cx="7178040" cy="4613910"/>
            <wp:effectExtent l="0" t="0" r="3810" b="0"/>
            <wp:wrapTight wrapText="bothSides">
              <wp:wrapPolygon edited="0">
                <wp:start x="0" y="0"/>
                <wp:lineTo x="0" y="21493"/>
                <wp:lineTo x="21554" y="21493"/>
                <wp:lineTo x="21554" y="0"/>
                <wp:lineTo x="0" y="0"/>
              </wp:wrapPolygon>
            </wp:wrapTight>
            <wp:docPr id="176746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46808" name=""/>
                    <pic:cNvPicPr/>
                  </pic:nvPicPr>
                  <pic:blipFill>
                    <a:blip r:embed="rId11">
                      <a:extLst>
                        <a:ext uri="{28A0092B-C50C-407E-A947-70E740481C1C}">
                          <a14:useLocalDpi xmlns:a14="http://schemas.microsoft.com/office/drawing/2010/main"/>
                        </a:ext>
                      </a:extLst>
                    </a:blip>
                    <a:stretch>
                      <a:fillRect/>
                    </a:stretch>
                  </pic:blipFill>
                  <pic:spPr>
                    <a:xfrm>
                      <a:off x="0" y="0"/>
                      <a:ext cx="7178040" cy="4613910"/>
                    </a:xfrm>
                    <a:prstGeom prst="rect">
                      <a:avLst/>
                    </a:prstGeom>
                  </pic:spPr>
                </pic:pic>
              </a:graphicData>
            </a:graphic>
            <wp14:sizeRelH relativeFrom="page">
              <wp14:pctWidth>0</wp14:pctWidth>
            </wp14:sizeRelH>
            <wp14:sizeRelV relativeFrom="page">
              <wp14:pctHeight>0</wp14:pctHeight>
            </wp14:sizeRelV>
          </wp:anchor>
        </w:drawing>
      </w:r>
    </w:p>
    <w:p w14:paraId="08A9998C" w14:textId="77777777" w:rsidR="00AC1649" w:rsidRDefault="00AC1649" w:rsidP="00AC1649"/>
    <w:p w14:paraId="6D744E92" w14:textId="77777777" w:rsidR="00AC1649" w:rsidRDefault="00AC1649" w:rsidP="00AC1649"/>
    <w:p w14:paraId="21F73884" w14:textId="77777777" w:rsidR="00AC1649" w:rsidRDefault="00AC1649" w:rsidP="00AC1649"/>
    <w:p w14:paraId="243FF500" w14:textId="77777777" w:rsidR="00AC1649" w:rsidRDefault="00AC1649" w:rsidP="00AC1649"/>
    <w:p w14:paraId="44A6BAB2" w14:textId="77777777" w:rsidR="00AC1649" w:rsidRDefault="00AC1649" w:rsidP="00AC1649"/>
    <w:p w14:paraId="4B551342" w14:textId="77777777" w:rsidR="00AC1649" w:rsidRDefault="00AC1649" w:rsidP="00AC1649"/>
    <w:p w14:paraId="19D0A797" w14:textId="77777777" w:rsidR="00AC1649" w:rsidRDefault="00AC1649" w:rsidP="00AC1649"/>
    <w:p w14:paraId="74BA12CF" w14:textId="77777777" w:rsidR="00AC1649" w:rsidRDefault="00AC1649" w:rsidP="00AC1649"/>
    <w:p w14:paraId="21708FEE" w14:textId="77777777" w:rsidR="00AC1649" w:rsidRDefault="00AC1649" w:rsidP="00AC1649"/>
    <w:p w14:paraId="764E5355" w14:textId="77777777" w:rsidR="00AC1649" w:rsidRDefault="00AC1649" w:rsidP="00AC1649"/>
    <w:p w14:paraId="35DFD4B9" w14:textId="77777777" w:rsidR="00AC1649" w:rsidRDefault="00AC1649" w:rsidP="00AC1649"/>
    <w:p w14:paraId="4F5DF08B" w14:textId="77777777" w:rsidR="00FC29CD" w:rsidRDefault="00FC29CD" w:rsidP="00AC1649"/>
    <w:p w14:paraId="31F5D116" w14:textId="77777777" w:rsidR="00FC29CD" w:rsidRDefault="00FC29CD" w:rsidP="00AC1649"/>
    <w:p w14:paraId="6AA08A67" w14:textId="77777777" w:rsidR="00FC29CD" w:rsidRDefault="00544DF5">
      <w:r>
        <w:lastRenderedPageBreak/>
        <w:t xml:space="preserve">  </w:t>
      </w:r>
    </w:p>
    <w:tbl>
      <w:tblPr>
        <w:tblW w:w="14660" w:type="dxa"/>
        <w:tblLook w:val="04A0" w:firstRow="1" w:lastRow="0" w:firstColumn="1" w:lastColumn="0" w:noHBand="0" w:noVBand="1"/>
      </w:tblPr>
      <w:tblGrid>
        <w:gridCol w:w="690"/>
        <w:gridCol w:w="1282"/>
        <w:gridCol w:w="1628"/>
        <w:gridCol w:w="1704"/>
        <w:gridCol w:w="1761"/>
        <w:gridCol w:w="1108"/>
        <w:gridCol w:w="1111"/>
        <w:gridCol w:w="878"/>
        <w:gridCol w:w="2182"/>
        <w:gridCol w:w="2316"/>
      </w:tblGrid>
      <w:tr w:rsidR="00FC29CD" w:rsidRPr="00FC29CD" w14:paraId="5F50D546" w14:textId="77777777" w:rsidTr="00FC29CD">
        <w:trPr>
          <w:trHeight w:val="780"/>
        </w:trPr>
        <w:tc>
          <w:tcPr>
            <w:tcW w:w="484" w:type="dxa"/>
            <w:tcBorders>
              <w:top w:val="single" w:sz="4" w:space="0" w:color="auto"/>
              <w:left w:val="single" w:sz="4" w:space="0" w:color="auto"/>
              <w:bottom w:val="single" w:sz="4" w:space="0" w:color="auto"/>
              <w:right w:val="single" w:sz="4" w:space="0" w:color="auto"/>
            </w:tcBorders>
            <w:shd w:val="clear" w:color="000000" w:fill="CCC0DA"/>
            <w:vAlign w:val="center"/>
            <w:hideMark/>
          </w:tcPr>
          <w:p w14:paraId="6CA4E335" w14:textId="77777777" w:rsidR="00FC29CD" w:rsidRPr="00FC29CD" w:rsidRDefault="00FC29CD" w:rsidP="00FC29CD">
            <w:pPr>
              <w:spacing w:after="0" w:line="240" w:lineRule="auto"/>
              <w:jc w:val="center"/>
              <w:rPr>
                <w:rFonts w:ascii="Calibri" w:eastAsia="Times New Roman" w:hAnsi="Calibri" w:cs="Calibri"/>
                <w:b/>
                <w:bCs/>
                <w:color w:val="000000"/>
                <w:kern w:val="0"/>
                <w:sz w:val="22"/>
                <w:szCs w:val="22"/>
                <w:lang w:eastAsia="en-GB"/>
                <w14:ligatures w14:val="none"/>
              </w:rPr>
            </w:pPr>
            <w:r w:rsidRPr="00FC29CD">
              <w:rPr>
                <w:rFonts w:ascii="Calibri" w:eastAsia="Times New Roman" w:hAnsi="Calibri" w:cs="Calibri"/>
                <w:b/>
                <w:bCs/>
                <w:color w:val="000000"/>
                <w:kern w:val="0"/>
                <w:sz w:val="22"/>
                <w:szCs w:val="22"/>
                <w:lang w:eastAsia="en-GB"/>
                <w14:ligatures w14:val="none"/>
              </w:rPr>
              <w:t>Ref.</w:t>
            </w:r>
          </w:p>
        </w:tc>
        <w:tc>
          <w:tcPr>
            <w:tcW w:w="1351" w:type="dxa"/>
            <w:tcBorders>
              <w:top w:val="single" w:sz="4" w:space="0" w:color="auto"/>
              <w:left w:val="nil"/>
              <w:bottom w:val="single" w:sz="4" w:space="0" w:color="auto"/>
              <w:right w:val="single" w:sz="4" w:space="0" w:color="auto"/>
            </w:tcBorders>
            <w:shd w:val="clear" w:color="000000" w:fill="CCC0DA"/>
            <w:vAlign w:val="center"/>
            <w:hideMark/>
          </w:tcPr>
          <w:p w14:paraId="0CAD6C81" w14:textId="77777777" w:rsidR="00FC29CD" w:rsidRPr="00FC29CD" w:rsidRDefault="00FC29CD" w:rsidP="00FC29CD">
            <w:pPr>
              <w:spacing w:after="0" w:line="240" w:lineRule="auto"/>
              <w:jc w:val="center"/>
              <w:rPr>
                <w:rFonts w:ascii="Calibri" w:eastAsia="Times New Roman" w:hAnsi="Calibri" w:cs="Calibri"/>
                <w:b/>
                <w:bCs/>
                <w:color w:val="000000"/>
                <w:kern w:val="0"/>
                <w:sz w:val="22"/>
                <w:szCs w:val="22"/>
                <w:lang w:eastAsia="en-GB"/>
                <w14:ligatures w14:val="none"/>
              </w:rPr>
            </w:pPr>
            <w:r w:rsidRPr="00FC29CD">
              <w:rPr>
                <w:rFonts w:ascii="Calibri" w:eastAsia="Times New Roman" w:hAnsi="Calibri" w:cs="Calibri"/>
                <w:b/>
                <w:bCs/>
                <w:color w:val="000000"/>
                <w:kern w:val="0"/>
                <w:sz w:val="22"/>
                <w:szCs w:val="22"/>
                <w:lang w:eastAsia="en-GB"/>
                <w14:ligatures w14:val="none"/>
              </w:rPr>
              <w:t>Species</w:t>
            </w:r>
          </w:p>
        </w:tc>
        <w:tc>
          <w:tcPr>
            <w:tcW w:w="1417" w:type="dxa"/>
            <w:tcBorders>
              <w:top w:val="single" w:sz="4" w:space="0" w:color="auto"/>
              <w:left w:val="nil"/>
              <w:bottom w:val="single" w:sz="4" w:space="0" w:color="auto"/>
              <w:right w:val="nil"/>
            </w:tcBorders>
            <w:shd w:val="clear" w:color="000000" w:fill="CCC0DA"/>
            <w:vAlign w:val="center"/>
            <w:hideMark/>
          </w:tcPr>
          <w:p w14:paraId="74285B44" w14:textId="77777777" w:rsidR="00FC29CD" w:rsidRPr="00FC29CD" w:rsidRDefault="00FC29CD" w:rsidP="00FC29CD">
            <w:pPr>
              <w:spacing w:after="0" w:line="240" w:lineRule="auto"/>
              <w:jc w:val="center"/>
              <w:rPr>
                <w:rFonts w:ascii="Calibri" w:eastAsia="Times New Roman" w:hAnsi="Calibri" w:cs="Calibri"/>
                <w:b/>
                <w:bCs/>
                <w:color w:val="000000"/>
                <w:kern w:val="0"/>
                <w:sz w:val="22"/>
                <w:szCs w:val="22"/>
                <w:lang w:eastAsia="en-GB"/>
                <w14:ligatures w14:val="none"/>
              </w:rPr>
            </w:pPr>
            <w:r w:rsidRPr="00FC29CD">
              <w:rPr>
                <w:rFonts w:ascii="Calibri" w:eastAsia="Times New Roman" w:hAnsi="Calibri" w:cs="Calibri"/>
                <w:b/>
                <w:bCs/>
                <w:color w:val="000000"/>
                <w:kern w:val="0"/>
                <w:sz w:val="22"/>
                <w:szCs w:val="22"/>
                <w:lang w:eastAsia="en-GB"/>
                <w14:ligatures w14:val="none"/>
              </w:rPr>
              <w:t>Description</w:t>
            </w:r>
          </w:p>
        </w:tc>
        <w:tc>
          <w:tcPr>
            <w:tcW w:w="1734" w:type="dxa"/>
            <w:tcBorders>
              <w:top w:val="single" w:sz="4" w:space="0" w:color="auto"/>
              <w:left w:val="nil"/>
              <w:bottom w:val="single" w:sz="4" w:space="0" w:color="auto"/>
              <w:right w:val="single" w:sz="4" w:space="0" w:color="auto"/>
            </w:tcBorders>
            <w:shd w:val="clear" w:color="000000" w:fill="CCC0DA"/>
            <w:vAlign w:val="center"/>
            <w:hideMark/>
          </w:tcPr>
          <w:p w14:paraId="4B4227B4" w14:textId="77777777" w:rsidR="00FC29CD" w:rsidRPr="00FC29CD" w:rsidRDefault="00FC29CD" w:rsidP="00FC29CD">
            <w:pPr>
              <w:spacing w:after="0" w:line="240" w:lineRule="auto"/>
              <w:jc w:val="center"/>
              <w:rPr>
                <w:rFonts w:ascii="Calibri" w:eastAsia="Times New Roman" w:hAnsi="Calibri" w:cs="Calibri"/>
                <w:b/>
                <w:bCs/>
                <w:color w:val="000000"/>
                <w:kern w:val="0"/>
                <w:sz w:val="22"/>
                <w:szCs w:val="22"/>
                <w:lang w:eastAsia="en-GB"/>
                <w14:ligatures w14:val="none"/>
              </w:rPr>
            </w:pPr>
            <w:r w:rsidRPr="00FC29CD">
              <w:rPr>
                <w:rFonts w:ascii="Calibri" w:eastAsia="Times New Roman" w:hAnsi="Calibri" w:cs="Calibri"/>
                <w:b/>
                <w:bCs/>
                <w:color w:val="000000"/>
                <w:kern w:val="0"/>
                <w:sz w:val="22"/>
                <w:szCs w:val="22"/>
                <w:lang w:eastAsia="en-GB"/>
                <w14:ligatures w14:val="none"/>
              </w:rPr>
              <w:t>Measurements</w:t>
            </w:r>
          </w:p>
        </w:tc>
        <w:tc>
          <w:tcPr>
            <w:tcW w:w="1849" w:type="dxa"/>
            <w:tcBorders>
              <w:top w:val="single" w:sz="4" w:space="0" w:color="auto"/>
              <w:left w:val="nil"/>
              <w:bottom w:val="single" w:sz="4" w:space="0" w:color="auto"/>
              <w:right w:val="single" w:sz="4" w:space="0" w:color="auto"/>
            </w:tcBorders>
            <w:shd w:val="clear" w:color="000000" w:fill="CCC0DA"/>
            <w:vAlign w:val="center"/>
            <w:hideMark/>
          </w:tcPr>
          <w:p w14:paraId="43FA02BA" w14:textId="77777777" w:rsidR="00FC29CD" w:rsidRPr="00FC29CD" w:rsidRDefault="00FC29CD" w:rsidP="00FC29CD">
            <w:pPr>
              <w:spacing w:after="0" w:line="240" w:lineRule="auto"/>
              <w:jc w:val="center"/>
              <w:rPr>
                <w:rFonts w:ascii="Calibri" w:eastAsia="Times New Roman" w:hAnsi="Calibri" w:cs="Calibri"/>
                <w:b/>
                <w:bCs/>
                <w:color w:val="000000"/>
                <w:kern w:val="0"/>
                <w:sz w:val="22"/>
                <w:szCs w:val="22"/>
                <w:lang w:eastAsia="en-GB"/>
                <w14:ligatures w14:val="none"/>
              </w:rPr>
            </w:pPr>
            <w:r w:rsidRPr="00FC29CD">
              <w:rPr>
                <w:rFonts w:ascii="Calibri" w:eastAsia="Times New Roman" w:hAnsi="Calibri" w:cs="Calibri"/>
                <w:b/>
                <w:bCs/>
                <w:color w:val="000000"/>
                <w:kern w:val="0"/>
                <w:sz w:val="22"/>
                <w:szCs w:val="22"/>
                <w:lang w:eastAsia="en-GB"/>
                <w14:ligatures w14:val="none"/>
              </w:rPr>
              <w:t>Survey Notes</w:t>
            </w:r>
          </w:p>
        </w:tc>
        <w:tc>
          <w:tcPr>
            <w:tcW w:w="1018" w:type="dxa"/>
            <w:tcBorders>
              <w:top w:val="single" w:sz="4" w:space="0" w:color="auto"/>
              <w:left w:val="nil"/>
              <w:bottom w:val="single" w:sz="4" w:space="0" w:color="auto"/>
              <w:right w:val="single" w:sz="4" w:space="0" w:color="auto"/>
            </w:tcBorders>
            <w:shd w:val="clear" w:color="000000" w:fill="CCC0DA"/>
            <w:vAlign w:val="center"/>
            <w:hideMark/>
          </w:tcPr>
          <w:p w14:paraId="69476758" w14:textId="77777777" w:rsidR="00FC29CD" w:rsidRPr="00FC29CD" w:rsidRDefault="00FC29CD" w:rsidP="00FC29CD">
            <w:pPr>
              <w:spacing w:after="0" w:line="240" w:lineRule="auto"/>
              <w:jc w:val="center"/>
              <w:rPr>
                <w:rFonts w:ascii="Calibri" w:eastAsia="Times New Roman" w:hAnsi="Calibri" w:cs="Calibri"/>
                <w:b/>
                <w:bCs/>
                <w:color w:val="000000"/>
                <w:kern w:val="0"/>
                <w:sz w:val="22"/>
                <w:szCs w:val="22"/>
                <w:lang w:eastAsia="en-GB"/>
                <w14:ligatures w14:val="none"/>
              </w:rPr>
            </w:pPr>
            <w:r w:rsidRPr="00FC29CD">
              <w:rPr>
                <w:rFonts w:ascii="Calibri" w:eastAsia="Times New Roman" w:hAnsi="Calibri" w:cs="Calibri"/>
                <w:b/>
                <w:bCs/>
                <w:color w:val="000000"/>
                <w:kern w:val="0"/>
                <w:sz w:val="22"/>
                <w:szCs w:val="22"/>
                <w:lang w:eastAsia="en-GB"/>
                <w14:ligatures w14:val="none"/>
              </w:rPr>
              <w:t>Overall Condition</w:t>
            </w:r>
          </w:p>
        </w:tc>
        <w:tc>
          <w:tcPr>
            <w:tcW w:w="998" w:type="dxa"/>
            <w:tcBorders>
              <w:top w:val="single" w:sz="4" w:space="0" w:color="auto"/>
              <w:left w:val="nil"/>
              <w:bottom w:val="single" w:sz="4" w:space="0" w:color="auto"/>
              <w:right w:val="single" w:sz="4" w:space="0" w:color="auto"/>
            </w:tcBorders>
            <w:shd w:val="clear" w:color="000000" w:fill="CCC0DA"/>
            <w:vAlign w:val="center"/>
            <w:hideMark/>
          </w:tcPr>
          <w:p w14:paraId="735489A3" w14:textId="77777777" w:rsidR="00FC29CD" w:rsidRPr="00FC29CD" w:rsidRDefault="00FC29CD" w:rsidP="00FC29CD">
            <w:pPr>
              <w:spacing w:after="0" w:line="240" w:lineRule="auto"/>
              <w:jc w:val="center"/>
              <w:rPr>
                <w:rFonts w:ascii="Calibri" w:eastAsia="Times New Roman" w:hAnsi="Calibri" w:cs="Calibri"/>
                <w:b/>
                <w:bCs/>
                <w:kern w:val="0"/>
                <w:sz w:val="22"/>
                <w:szCs w:val="22"/>
                <w:lang w:eastAsia="en-GB"/>
                <w14:ligatures w14:val="none"/>
              </w:rPr>
            </w:pPr>
            <w:r w:rsidRPr="00FC29CD">
              <w:rPr>
                <w:rFonts w:ascii="Calibri" w:eastAsia="Times New Roman" w:hAnsi="Calibri" w:cs="Calibri"/>
                <w:b/>
                <w:bCs/>
                <w:kern w:val="0"/>
                <w:sz w:val="22"/>
                <w:szCs w:val="22"/>
                <w:lang w:eastAsia="en-GB"/>
                <w14:ligatures w14:val="none"/>
              </w:rPr>
              <w:t>Risk Rating</w:t>
            </w:r>
          </w:p>
        </w:tc>
        <w:tc>
          <w:tcPr>
            <w:tcW w:w="817" w:type="dxa"/>
            <w:tcBorders>
              <w:top w:val="single" w:sz="4" w:space="0" w:color="auto"/>
              <w:left w:val="nil"/>
              <w:bottom w:val="single" w:sz="4" w:space="0" w:color="auto"/>
              <w:right w:val="single" w:sz="4" w:space="0" w:color="auto"/>
            </w:tcBorders>
            <w:shd w:val="clear" w:color="000000" w:fill="CCC0DA"/>
            <w:vAlign w:val="center"/>
            <w:hideMark/>
          </w:tcPr>
          <w:p w14:paraId="0D3116EC" w14:textId="77777777" w:rsidR="00FC29CD" w:rsidRPr="00FC29CD" w:rsidRDefault="00FC29CD" w:rsidP="00FC29CD">
            <w:pPr>
              <w:spacing w:after="0" w:line="240" w:lineRule="auto"/>
              <w:jc w:val="center"/>
              <w:rPr>
                <w:rFonts w:ascii="Calibri" w:eastAsia="Times New Roman" w:hAnsi="Calibri" w:cs="Calibri"/>
                <w:b/>
                <w:bCs/>
                <w:color w:val="000000"/>
                <w:kern w:val="0"/>
                <w:sz w:val="22"/>
                <w:szCs w:val="22"/>
                <w:lang w:eastAsia="en-GB"/>
                <w14:ligatures w14:val="none"/>
              </w:rPr>
            </w:pPr>
            <w:r w:rsidRPr="00FC29CD">
              <w:rPr>
                <w:rFonts w:ascii="Calibri" w:eastAsia="Times New Roman" w:hAnsi="Calibri" w:cs="Calibri"/>
                <w:b/>
                <w:bCs/>
                <w:color w:val="000000"/>
                <w:kern w:val="0"/>
                <w:sz w:val="22"/>
                <w:szCs w:val="22"/>
                <w:lang w:eastAsia="en-GB"/>
                <w14:ligatures w14:val="none"/>
              </w:rPr>
              <w:t>Inspect Period</w:t>
            </w:r>
          </w:p>
        </w:tc>
        <w:tc>
          <w:tcPr>
            <w:tcW w:w="2251" w:type="dxa"/>
            <w:tcBorders>
              <w:top w:val="single" w:sz="4" w:space="0" w:color="auto"/>
              <w:left w:val="nil"/>
              <w:bottom w:val="single" w:sz="4" w:space="0" w:color="auto"/>
              <w:right w:val="single" w:sz="4" w:space="0" w:color="auto"/>
            </w:tcBorders>
            <w:shd w:val="clear" w:color="000000" w:fill="CCC0DA"/>
            <w:vAlign w:val="center"/>
            <w:hideMark/>
          </w:tcPr>
          <w:p w14:paraId="2F491402" w14:textId="77777777" w:rsidR="00FC29CD" w:rsidRPr="00FC29CD" w:rsidRDefault="00FC29CD" w:rsidP="00FC29CD">
            <w:pPr>
              <w:spacing w:after="0" w:line="240" w:lineRule="auto"/>
              <w:jc w:val="center"/>
              <w:rPr>
                <w:rFonts w:ascii="Calibri" w:eastAsia="Times New Roman" w:hAnsi="Calibri" w:cs="Calibri"/>
                <w:b/>
                <w:bCs/>
                <w:color w:val="000000"/>
                <w:kern w:val="0"/>
                <w:sz w:val="22"/>
                <w:szCs w:val="22"/>
                <w:lang w:eastAsia="en-GB"/>
                <w14:ligatures w14:val="none"/>
              </w:rPr>
            </w:pPr>
            <w:r w:rsidRPr="00FC29CD">
              <w:rPr>
                <w:rFonts w:ascii="Calibri" w:eastAsia="Times New Roman" w:hAnsi="Calibri" w:cs="Calibri"/>
                <w:b/>
                <w:bCs/>
                <w:color w:val="000000"/>
                <w:kern w:val="0"/>
                <w:sz w:val="22"/>
                <w:szCs w:val="22"/>
                <w:lang w:eastAsia="en-GB"/>
                <w14:ligatures w14:val="none"/>
              </w:rPr>
              <w:t>Recommendations</w:t>
            </w:r>
          </w:p>
        </w:tc>
        <w:tc>
          <w:tcPr>
            <w:tcW w:w="2741" w:type="dxa"/>
            <w:tcBorders>
              <w:top w:val="single" w:sz="4" w:space="0" w:color="auto"/>
              <w:left w:val="nil"/>
              <w:bottom w:val="single" w:sz="4" w:space="0" w:color="auto"/>
              <w:right w:val="single" w:sz="4" w:space="0" w:color="auto"/>
            </w:tcBorders>
            <w:shd w:val="clear" w:color="000000" w:fill="CCC0DA"/>
            <w:vAlign w:val="center"/>
            <w:hideMark/>
          </w:tcPr>
          <w:p w14:paraId="21915404" w14:textId="77777777" w:rsidR="00FC29CD" w:rsidRPr="00FC29CD" w:rsidRDefault="00FC29CD" w:rsidP="00FC29CD">
            <w:pPr>
              <w:spacing w:after="0" w:line="240" w:lineRule="auto"/>
              <w:jc w:val="center"/>
              <w:rPr>
                <w:rFonts w:ascii="Calibri" w:eastAsia="Times New Roman" w:hAnsi="Calibri" w:cs="Calibri"/>
                <w:b/>
                <w:bCs/>
                <w:color w:val="000000"/>
                <w:kern w:val="0"/>
                <w:sz w:val="22"/>
                <w:szCs w:val="22"/>
                <w:lang w:eastAsia="en-GB"/>
                <w14:ligatures w14:val="none"/>
              </w:rPr>
            </w:pPr>
            <w:r w:rsidRPr="00FC29CD">
              <w:rPr>
                <w:rFonts w:ascii="Calibri" w:eastAsia="Times New Roman" w:hAnsi="Calibri" w:cs="Calibri"/>
                <w:b/>
                <w:bCs/>
                <w:color w:val="000000"/>
                <w:kern w:val="0"/>
                <w:sz w:val="22"/>
                <w:szCs w:val="22"/>
                <w:lang w:eastAsia="en-GB"/>
                <w14:ligatures w14:val="none"/>
              </w:rPr>
              <w:t>Photo</w:t>
            </w:r>
          </w:p>
        </w:tc>
      </w:tr>
      <w:tr w:rsidR="00FC29CD" w:rsidRPr="00FC29CD" w14:paraId="575F7C4E"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3B12C4A2"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G001</w:t>
            </w:r>
          </w:p>
        </w:tc>
        <w:tc>
          <w:tcPr>
            <w:tcW w:w="1351" w:type="dxa"/>
            <w:tcBorders>
              <w:top w:val="nil"/>
              <w:left w:val="nil"/>
              <w:bottom w:val="single" w:sz="4" w:space="0" w:color="auto"/>
              <w:right w:val="single" w:sz="4" w:space="0" w:color="auto"/>
            </w:tcBorders>
            <w:shd w:val="clear" w:color="000000" w:fill="F2F2F2"/>
            <w:vAlign w:val="center"/>
            <w:hideMark/>
          </w:tcPr>
          <w:p w14:paraId="5A0E4B66"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Mixed species x8</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(Mixed species)</w:t>
            </w:r>
          </w:p>
        </w:tc>
        <w:tc>
          <w:tcPr>
            <w:tcW w:w="1417" w:type="dxa"/>
            <w:tcBorders>
              <w:top w:val="nil"/>
              <w:left w:val="nil"/>
              <w:bottom w:val="single" w:sz="4" w:space="0" w:color="auto"/>
              <w:right w:val="nil"/>
            </w:tcBorders>
            <w:vAlign w:val="center"/>
            <w:hideMark/>
          </w:tcPr>
          <w:p w14:paraId="716F6C02"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building</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Target # - dwelling.</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5A8F6E67"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16</w:t>
            </w:r>
            <w:r w:rsidRPr="00FC29CD">
              <w:rPr>
                <w:rFonts w:ascii="Calibri" w:eastAsia="Times New Roman" w:hAnsi="Calibri" w:cs="Calibri"/>
                <w:color w:val="000000"/>
                <w:kern w:val="0"/>
                <w:sz w:val="22"/>
                <w:szCs w:val="22"/>
                <w:lang w:eastAsia="en-GB"/>
                <w14:ligatures w14:val="none"/>
              </w:rPr>
              <w:br/>
              <w:t>Crown Radius (m): 6</w:t>
            </w:r>
            <w:r w:rsidRPr="00FC29CD">
              <w:rPr>
                <w:rFonts w:ascii="Calibri" w:eastAsia="Times New Roman" w:hAnsi="Calibri" w:cs="Calibri"/>
                <w:color w:val="000000"/>
                <w:kern w:val="0"/>
                <w:sz w:val="22"/>
                <w:szCs w:val="22"/>
                <w:lang w:eastAsia="en-GB"/>
                <w14:ligatures w14:val="none"/>
              </w:rPr>
              <w:br/>
              <w:t>Trees: 8</w:t>
            </w:r>
            <w:r w:rsidRPr="00FC29CD">
              <w:rPr>
                <w:rFonts w:ascii="Calibri" w:eastAsia="Times New Roman" w:hAnsi="Calibri" w:cs="Calibri"/>
                <w:color w:val="000000"/>
                <w:kern w:val="0"/>
                <w:sz w:val="22"/>
                <w:szCs w:val="22"/>
                <w:lang w:eastAsia="en-GB"/>
                <w14:ligatures w14:val="none"/>
              </w:rPr>
              <w:br/>
              <w:t>Life Stage: Mature</w:t>
            </w:r>
          </w:p>
        </w:tc>
        <w:tc>
          <w:tcPr>
            <w:tcW w:w="1849" w:type="dxa"/>
            <w:tcBorders>
              <w:top w:val="nil"/>
              <w:left w:val="nil"/>
              <w:bottom w:val="single" w:sz="4" w:space="0" w:color="auto"/>
              <w:right w:val="single" w:sz="4" w:space="0" w:color="auto"/>
            </w:tcBorders>
            <w:shd w:val="clear" w:color="000000" w:fill="FFFFFF"/>
            <w:vAlign w:val="center"/>
            <w:hideMark/>
          </w:tcPr>
          <w:p w14:paraId="4B8B51FD"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Major deadwood present in the crown of the trees</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Group of 8 trees.</w:t>
            </w:r>
          </w:p>
        </w:tc>
        <w:tc>
          <w:tcPr>
            <w:tcW w:w="1018" w:type="dxa"/>
            <w:tcBorders>
              <w:top w:val="nil"/>
              <w:left w:val="nil"/>
              <w:bottom w:val="single" w:sz="4" w:space="0" w:color="auto"/>
              <w:right w:val="single" w:sz="4" w:space="0" w:color="auto"/>
            </w:tcBorders>
            <w:shd w:val="clear" w:color="000000" w:fill="FFFFFF"/>
            <w:vAlign w:val="center"/>
            <w:hideMark/>
          </w:tcPr>
          <w:p w14:paraId="3AD53851"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Fair</w:t>
            </w:r>
          </w:p>
        </w:tc>
        <w:tc>
          <w:tcPr>
            <w:tcW w:w="998" w:type="dxa"/>
            <w:tcBorders>
              <w:top w:val="nil"/>
              <w:left w:val="nil"/>
              <w:bottom w:val="single" w:sz="4" w:space="0" w:color="auto"/>
              <w:right w:val="single" w:sz="4" w:space="0" w:color="auto"/>
            </w:tcBorders>
            <w:shd w:val="clear" w:color="000000" w:fill="92D050"/>
            <w:noWrap/>
            <w:vAlign w:val="center"/>
            <w:hideMark/>
          </w:tcPr>
          <w:p w14:paraId="20DE5A5D"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Low</w:t>
            </w:r>
          </w:p>
        </w:tc>
        <w:tc>
          <w:tcPr>
            <w:tcW w:w="817" w:type="dxa"/>
            <w:tcBorders>
              <w:top w:val="nil"/>
              <w:left w:val="nil"/>
              <w:bottom w:val="single" w:sz="4" w:space="0" w:color="auto"/>
              <w:right w:val="single" w:sz="4" w:space="0" w:color="auto"/>
            </w:tcBorders>
            <w:shd w:val="clear" w:color="000000" w:fill="FFFFFF"/>
            <w:vAlign w:val="center"/>
            <w:hideMark/>
          </w:tcPr>
          <w:p w14:paraId="0D3D5A96"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05C8D3D5"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Tree risk mitigation: remove major Deadwood above 50 mm approximately</w:t>
            </w:r>
            <w:r w:rsidRPr="00FC29CD">
              <w:rPr>
                <w:rFonts w:ascii="Calibri" w:eastAsia="Times New Roman" w:hAnsi="Calibri" w:cs="Calibri"/>
                <w:color w:val="000000"/>
                <w:kern w:val="0"/>
                <w:sz w:val="22"/>
                <w:szCs w:val="22"/>
                <w:lang w:eastAsia="en-GB"/>
                <w14:ligatures w14:val="none"/>
              </w:rPr>
              <w:br/>
              <w:t>Timescale: 24-Jul-2027 (1 Year)</w:t>
            </w:r>
          </w:p>
        </w:tc>
        <w:tc>
          <w:tcPr>
            <w:tcW w:w="2741" w:type="dxa"/>
            <w:tcBorders>
              <w:top w:val="nil"/>
              <w:left w:val="nil"/>
              <w:bottom w:val="single" w:sz="4" w:space="0" w:color="auto"/>
              <w:right w:val="single" w:sz="4" w:space="0" w:color="auto"/>
            </w:tcBorders>
            <w:shd w:val="clear" w:color="000000" w:fill="FFFFFF"/>
            <w:vAlign w:val="bottom"/>
            <w:hideMark/>
          </w:tcPr>
          <w:p w14:paraId="047353B8" w14:textId="764EA10E"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19840" behindDoc="0" locked="0" layoutInCell="1" allowOverlap="1" wp14:anchorId="2BEA7034" wp14:editId="5D9D4AE2">
                  <wp:simplePos x="0" y="0"/>
                  <wp:positionH relativeFrom="column">
                    <wp:posOffset>251460</wp:posOffset>
                  </wp:positionH>
                  <wp:positionV relativeFrom="paragraph">
                    <wp:posOffset>22860</wp:posOffset>
                  </wp:positionV>
                  <wp:extent cx="1211580" cy="1607820"/>
                  <wp:effectExtent l="0" t="0" r="0" b="0"/>
                  <wp:wrapNone/>
                  <wp:docPr id="2" name="Picture 25" descr="Picture">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2" name="Picture 1" descr="Picture">
                            <a:extLst>
                              <a:ext uri="{FF2B5EF4-FFF2-40B4-BE49-F238E27FC236}">
                                <a16:creationId xmlns:a16="http://schemas.microsoft.com/office/drawing/2014/main" id="{00000000-0008-0000-0000-000002000000}"/>
                              </a:ext>
                            </a:extLst>
                          </pic:cNvPr>
                          <pic:cNvPicPr>
                            <a:picLocks noChangeAspect="1"/>
                          </pic:cNvPicPr>
                        </pic:nvPicPr>
                        <pic:blipFill>
                          <a:blip r:embed="rId12"/>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7AAB1DBA"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05309A9A"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G002</w:t>
            </w:r>
          </w:p>
        </w:tc>
        <w:tc>
          <w:tcPr>
            <w:tcW w:w="1351" w:type="dxa"/>
            <w:tcBorders>
              <w:top w:val="nil"/>
              <w:left w:val="nil"/>
              <w:bottom w:val="single" w:sz="4" w:space="0" w:color="auto"/>
              <w:right w:val="single" w:sz="4" w:space="0" w:color="auto"/>
            </w:tcBorders>
            <w:shd w:val="clear" w:color="000000" w:fill="F2F2F2"/>
            <w:vAlign w:val="center"/>
            <w:hideMark/>
          </w:tcPr>
          <w:p w14:paraId="34A7A664"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Mixed species x7</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(Mixed species)</w:t>
            </w:r>
          </w:p>
        </w:tc>
        <w:tc>
          <w:tcPr>
            <w:tcW w:w="1417" w:type="dxa"/>
            <w:tcBorders>
              <w:top w:val="nil"/>
              <w:left w:val="nil"/>
              <w:bottom w:val="single" w:sz="4" w:space="0" w:color="auto"/>
              <w:right w:val="nil"/>
            </w:tcBorders>
            <w:vAlign w:val="center"/>
            <w:hideMark/>
          </w:tcPr>
          <w:p w14:paraId="1EA716C2"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building</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0B20CE72"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15</w:t>
            </w:r>
            <w:r w:rsidRPr="00FC29CD">
              <w:rPr>
                <w:rFonts w:ascii="Calibri" w:eastAsia="Times New Roman" w:hAnsi="Calibri" w:cs="Calibri"/>
                <w:color w:val="000000"/>
                <w:kern w:val="0"/>
                <w:sz w:val="22"/>
                <w:szCs w:val="22"/>
                <w:lang w:eastAsia="en-GB"/>
                <w14:ligatures w14:val="none"/>
              </w:rPr>
              <w:br/>
              <w:t>Crown Radius (m): 6</w:t>
            </w:r>
            <w:r w:rsidRPr="00FC29CD">
              <w:rPr>
                <w:rFonts w:ascii="Calibri" w:eastAsia="Times New Roman" w:hAnsi="Calibri" w:cs="Calibri"/>
                <w:color w:val="000000"/>
                <w:kern w:val="0"/>
                <w:sz w:val="22"/>
                <w:szCs w:val="22"/>
                <w:lang w:eastAsia="en-GB"/>
                <w14:ligatures w14:val="none"/>
              </w:rPr>
              <w:br/>
              <w:t>Trees: 7</w:t>
            </w:r>
            <w:r w:rsidRPr="00FC29CD">
              <w:rPr>
                <w:rFonts w:ascii="Calibri" w:eastAsia="Times New Roman" w:hAnsi="Calibri" w:cs="Calibri"/>
                <w:color w:val="000000"/>
                <w:kern w:val="0"/>
                <w:sz w:val="22"/>
                <w:szCs w:val="22"/>
                <w:lang w:eastAsia="en-GB"/>
                <w14:ligatures w14:val="none"/>
              </w:rPr>
              <w:br/>
              <w:t>Life Stage: Early Mature</w:t>
            </w:r>
          </w:p>
        </w:tc>
        <w:tc>
          <w:tcPr>
            <w:tcW w:w="1849" w:type="dxa"/>
            <w:tcBorders>
              <w:top w:val="nil"/>
              <w:left w:val="nil"/>
              <w:bottom w:val="single" w:sz="4" w:space="0" w:color="auto"/>
              <w:right w:val="single" w:sz="4" w:space="0" w:color="auto"/>
            </w:tcBorders>
            <w:shd w:val="clear" w:color="000000" w:fill="FFFFFF"/>
            <w:vAlign w:val="center"/>
            <w:hideMark/>
          </w:tcPr>
          <w:p w14:paraId="049CA736"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Major deadwood present in the crown of the trees</w:t>
            </w:r>
          </w:p>
        </w:tc>
        <w:tc>
          <w:tcPr>
            <w:tcW w:w="1018" w:type="dxa"/>
            <w:tcBorders>
              <w:top w:val="nil"/>
              <w:left w:val="nil"/>
              <w:bottom w:val="single" w:sz="4" w:space="0" w:color="auto"/>
              <w:right w:val="single" w:sz="4" w:space="0" w:color="auto"/>
            </w:tcBorders>
            <w:shd w:val="clear" w:color="000000" w:fill="FFFFFF"/>
            <w:vAlign w:val="center"/>
            <w:hideMark/>
          </w:tcPr>
          <w:p w14:paraId="08C77426"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Fair</w:t>
            </w:r>
          </w:p>
        </w:tc>
        <w:tc>
          <w:tcPr>
            <w:tcW w:w="998" w:type="dxa"/>
            <w:tcBorders>
              <w:top w:val="nil"/>
              <w:left w:val="nil"/>
              <w:bottom w:val="single" w:sz="4" w:space="0" w:color="auto"/>
              <w:right w:val="single" w:sz="4" w:space="0" w:color="auto"/>
            </w:tcBorders>
            <w:shd w:val="clear" w:color="000000" w:fill="FFC000"/>
            <w:noWrap/>
            <w:vAlign w:val="center"/>
            <w:hideMark/>
          </w:tcPr>
          <w:p w14:paraId="66BF8BC0"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Moderate</w:t>
            </w:r>
          </w:p>
        </w:tc>
        <w:tc>
          <w:tcPr>
            <w:tcW w:w="817" w:type="dxa"/>
            <w:tcBorders>
              <w:top w:val="nil"/>
              <w:left w:val="nil"/>
              <w:bottom w:val="single" w:sz="4" w:space="0" w:color="auto"/>
              <w:right w:val="single" w:sz="4" w:space="0" w:color="auto"/>
            </w:tcBorders>
            <w:shd w:val="clear" w:color="000000" w:fill="FFFFFF"/>
            <w:vAlign w:val="center"/>
            <w:hideMark/>
          </w:tcPr>
          <w:p w14:paraId="5D613C8F" w14:textId="08635ACE"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w:t>
            </w:r>
          </w:p>
        </w:tc>
        <w:tc>
          <w:tcPr>
            <w:tcW w:w="2251" w:type="dxa"/>
            <w:tcBorders>
              <w:top w:val="nil"/>
              <w:left w:val="nil"/>
              <w:bottom w:val="single" w:sz="4" w:space="0" w:color="auto"/>
              <w:right w:val="single" w:sz="4" w:space="0" w:color="auto"/>
            </w:tcBorders>
            <w:shd w:val="clear" w:color="000000" w:fill="FFFFFF"/>
            <w:vAlign w:val="center"/>
            <w:hideMark/>
          </w:tcPr>
          <w:p w14:paraId="765D24CB"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Tree risk mitigation: remove major Deadwood above 50 mm approximately</w:t>
            </w:r>
            <w:r w:rsidRPr="00FC29CD">
              <w:rPr>
                <w:rFonts w:ascii="Calibri" w:eastAsia="Times New Roman" w:hAnsi="Calibri" w:cs="Calibri"/>
                <w:color w:val="000000"/>
                <w:kern w:val="0"/>
                <w:sz w:val="22"/>
                <w:szCs w:val="22"/>
                <w:lang w:eastAsia="en-GB"/>
                <w14:ligatures w14:val="none"/>
              </w:rPr>
              <w:br/>
              <w:t>Timescale: 24-Jan-2027 (6 Months)</w:t>
            </w:r>
          </w:p>
        </w:tc>
        <w:tc>
          <w:tcPr>
            <w:tcW w:w="2741" w:type="dxa"/>
            <w:tcBorders>
              <w:top w:val="nil"/>
              <w:left w:val="nil"/>
              <w:bottom w:val="single" w:sz="4" w:space="0" w:color="auto"/>
              <w:right w:val="single" w:sz="4" w:space="0" w:color="auto"/>
            </w:tcBorders>
            <w:shd w:val="clear" w:color="000000" w:fill="FFFFFF"/>
            <w:vAlign w:val="bottom"/>
            <w:hideMark/>
          </w:tcPr>
          <w:p w14:paraId="6E5980B2" w14:textId="7FB40376"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20864" behindDoc="0" locked="0" layoutInCell="1" allowOverlap="1" wp14:anchorId="5BDF4C1D" wp14:editId="524D6F4F">
                  <wp:simplePos x="0" y="0"/>
                  <wp:positionH relativeFrom="column">
                    <wp:posOffset>251460</wp:posOffset>
                  </wp:positionH>
                  <wp:positionV relativeFrom="paragraph">
                    <wp:posOffset>22860</wp:posOffset>
                  </wp:positionV>
                  <wp:extent cx="1211580" cy="1607820"/>
                  <wp:effectExtent l="0" t="0" r="0" b="0"/>
                  <wp:wrapNone/>
                  <wp:docPr id="3" name="Picture 24" descr="Picture">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picture">
                      <pic:pic xmlns:pic="http://schemas.openxmlformats.org/drawingml/2006/picture">
                        <pic:nvPicPr>
                          <pic:cNvPr id="3" name="Picture 1" descr="Picture">
                            <a:extLst>
                              <a:ext uri="{FF2B5EF4-FFF2-40B4-BE49-F238E27FC236}">
                                <a16:creationId xmlns:a16="http://schemas.microsoft.com/office/drawing/2014/main" id="{00000000-0008-0000-0000-000003000000}"/>
                              </a:ext>
                            </a:extLst>
                          </pic:cNvPr>
                          <pic:cNvPicPr>
                            <a:picLocks noChangeAspect="1"/>
                          </pic:cNvPicPr>
                        </pic:nvPicPr>
                        <pic:blipFill>
                          <a:blip r:embed="rId13"/>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665564D4"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11A06C86"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G003</w:t>
            </w:r>
          </w:p>
        </w:tc>
        <w:tc>
          <w:tcPr>
            <w:tcW w:w="1351" w:type="dxa"/>
            <w:tcBorders>
              <w:top w:val="nil"/>
              <w:left w:val="nil"/>
              <w:bottom w:val="single" w:sz="4" w:space="0" w:color="auto"/>
              <w:right w:val="single" w:sz="4" w:space="0" w:color="auto"/>
            </w:tcBorders>
            <w:shd w:val="clear" w:color="000000" w:fill="F2F2F2"/>
            <w:vAlign w:val="center"/>
            <w:hideMark/>
          </w:tcPr>
          <w:p w14:paraId="526FFF36"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Mixed species x11</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(Mixed species)</w:t>
            </w:r>
          </w:p>
        </w:tc>
        <w:tc>
          <w:tcPr>
            <w:tcW w:w="1417" w:type="dxa"/>
            <w:tcBorders>
              <w:top w:val="nil"/>
              <w:left w:val="nil"/>
              <w:bottom w:val="single" w:sz="4" w:space="0" w:color="auto"/>
              <w:right w:val="nil"/>
            </w:tcBorders>
            <w:vAlign w:val="center"/>
            <w:hideMark/>
          </w:tcPr>
          <w:p w14:paraId="2D9E8CBD"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building</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Target # - dwelling.</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368A0B7F"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17</w:t>
            </w:r>
            <w:r w:rsidRPr="00FC29CD">
              <w:rPr>
                <w:rFonts w:ascii="Calibri" w:eastAsia="Times New Roman" w:hAnsi="Calibri" w:cs="Calibri"/>
                <w:color w:val="000000"/>
                <w:kern w:val="0"/>
                <w:sz w:val="22"/>
                <w:szCs w:val="22"/>
                <w:lang w:eastAsia="en-GB"/>
                <w14:ligatures w14:val="none"/>
              </w:rPr>
              <w:br/>
              <w:t>Crown Radius (m): 5</w:t>
            </w:r>
            <w:r w:rsidRPr="00FC29CD">
              <w:rPr>
                <w:rFonts w:ascii="Calibri" w:eastAsia="Times New Roman" w:hAnsi="Calibri" w:cs="Calibri"/>
                <w:color w:val="000000"/>
                <w:kern w:val="0"/>
                <w:sz w:val="22"/>
                <w:szCs w:val="22"/>
                <w:lang w:eastAsia="en-GB"/>
                <w14:ligatures w14:val="none"/>
              </w:rPr>
              <w:br/>
              <w:t>Trees: 11</w:t>
            </w:r>
            <w:r w:rsidRPr="00FC29CD">
              <w:rPr>
                <w:rFonts w:ascii="Calibri" w:eastAsia="Times New Roman" w:hAnsi="Calibri" w:cs="Calibri"/>
                <w:color w:val="000000"/>
                <w:kern w:val="0"/>
                <w:sz w:val="22"/>
                <w:szCs w:val="22"/>
                <w:lang w:eastAsia="en-GB"/>
                <w14:ligatures w14:val="none"/>
              </w:rPr>
              <w:br/>
              <w:t>Life Stage: Early Mature</w:t>
            </w:r>
          </w:p>
        </w:tc>
        <w:tc>
          <w:tcPr>
            <w:tcW w:w="1849" w:type="dxa"/>
            <w:tcBorders>
              <w:top w:val="nil"/>
              <w:left w:val="nil"/>
              <w:bottom w:val="single" w:sz="4" w:space="0" w:color="auto"/>
              <w:right w:val="single" w:sz="4" w:space="0" w:color="auto"/>
            </w:tcBorders>
            <w:shd w:val="clear" w:color="000000" w:fill="FFFFFF"/>
            <w:vAlign w:val="center"/>
            <w:hideMark/>
          </w:tcPr>
          <w:p w14:paraId="68E7E2FF"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Group of 11 trees.</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Major deadwood present in the crown of the trees.</w:t>
            </w:r>
          </w:p>
        </w:tc>
        <w:tc>
          <w:tcPr>
            <w:tcW w:w="1018" w:type="dxa"/>
            <w:tcBorders>
              <w:top w:val="nil"/>
              <w:left w:val="nil"/>
              <w:bottom w:val="single" w:sz="4" w:space="0" w:color="auto"/>
              <w:right w:val="single" w:sz="4" w:space="0" w:color="auto"/>
            </w:tcBorders>
            <w:shd w:val="clear" w:color="000000" w:fill="FFFFFF"/>
            <w:vAlign w:val="center"/>
            <w:hideMark/>
          </w:tcPr>
          <w:p w14:paraId="22FC4501"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Fair</w:t>
            </w:r>
          </w:p>
        </w:tc>
        <w:tc>
          <w:tcPr>
            <w:tcW w:w="998" w:type="dxa"/>
            <w:tcBorders>
              <w:top w:val="nil"/>
              <w:left w:val="nil"/>
              <w:bottom w:val="single" w:sz="4" w:space="0" w:color="auto"/>
              <w:right w:val="single" w:sz="4" w:space="0" w:color="auto"/>
            </w:tcBorders>
            <w:shd w:val="clear" w:color="000000" w:fill="92D050"/>
            <w:noWrap/>
            <w:vAlign w:val="center"/>
            <w:hideMark/>
          </w:tcPr>
          <w:p w14:paraId="42EFEE36"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Low</w:t>
            </w:r>
          </w:p>
        </w:tc>
        <w:tc>
          <w:tcPr>
            <w:tcW w:w="817" w:type="dxa"/>
            <w:tcBorders>
              <w:top w:val="nil"/>
              <w:left w:val="nil"/>
              <w:bottom w:val="single" w:sz="4" w:space="0" w:color="auto"/>
              <w:right w:val="single" w:sz="4" w:space="0" w:color="auto"/>
            </w:tcBorders>
            <w:shd w:val="clear" w:color="000000" w:fill="FFFFFF"/>
            <w:vAlign w:val="center"/>
            <w:hideMark/>
          </w:tcPr>
          <w:p w14:paraId="099265F6"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505E47C3"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Tree risk mitigation: remove major Deadwood above 50 mm approximately</w:t>
            </w:r>
            <w:r w:rsidRPr="00FC29CD">
              <w:rPr>
                <w:rFonts w:ascii="Calibri" w:eastAsia="Times New Roman" w:hAnsi="Calibri" w:cs="Calibri"/>
                <w:color w:val="000000"/>
                <w:kern w:val="0"/>
                <w:sz w:val="22"/>
                <w:szCs w:val="22"/>
                <w:lang w:eastAsia="en-GB"/>
                <w14:ligatures w14:val="none"/>
              </w:rPr>
              <w:br/>
              <w:t>Timescale: 24-Jul-2027 (1 Year)</w:t>
            </w:r>
          </w:p>
        </w:tc>
        <w:tc>
          <w:tcPr>
            <w:tcW w:w="2741" w:type="dxa"/>
            <w:tcBorders>
              <w:top w:val="nil"/>
              <w:left w:val="nil"/>
              <w:bottom w:val="single" w:sz="4" w:space="0" w:color="auto"/>
              <w:right w:val="single" w:sz="4" w:space="0" w:color="auto"/>
            </w:tcBorders>
            <w:shd w:val="clear" w:color="000000" w:fill="FFFFFF"/>
            <w:vAlign w:val="bottom"/>
            <w:hideMark/>
          </w:tcPr>
          <w:p w14:paraId="4BF3E2EC" w14:textId="5E31CB09"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21888" behindDoc="0" locked="0" layoutInCell="1" allowOverlap="1" wp14:anchorId="2077CA7B" wp14:editId="34A2A21C">
                  <wp:simplePos x="0" y="0"/>
                  <wp:positionH relativeFrom="column">
                    <wp:posOffset>251460</wp:posOffset>
                  </wp:positionH>
                  <wp:positionV relativeFrom="paragraph">
                    <wp:posOffset>22860</wp:posOffset>
                  </wp:positionV>
                  <wp:extent cx="1211580" cy="1607820"/>
                  <wp:effectExtent l="0" t="0" r="0" b="0"/>
                  <wp:wrapNone/>
                  <wp:docPr id="4" name="Picture 23" descr="Picture">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picture">
                      <pic:pic xmlns:pic="http://schemas.openxmlformats.org/drawingml/2006/picture">
                        <pic:nvPicPr>
                          <pic:cNvPr id="4" name="Picture 1" descr="Picture">
                            <a:extLst>
                              <a:ext uri="{FF2B5EF4-FFF2-40B4-BE49-F238E27FC236}">
                                <a16:creationId xmlns:a16="http://schemas.microsoft.com/office/drawing/2014/main" id="{00000000-0008-0000-0000-000004000000}"/>
                              </a:ext>
                            </a:extLst>
                          </pic:cNvPr>
                          <pic:cNvPicPr>
                            <a:picLocks noChangeAspect="1"/>
                          </pic:cNvPicPr>
                        </pic:nvPicPr>
                        <pic:blipFill>
                          <a:blip r:embed="rId14"/>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3DB2C7F2" w14:textId="77777777" w:rsidTr="00FC29CD">
        <w:trPr>
          <w:trHeight w:val="3168"/>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750A04D6"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lastRenderedPageBreak/>
              <w:t>T001</w:t>
            </w:r>
          </w:p>
        </w:tc>
        <w:tc>
          <w:tcPr>
            <w:tcW w:w="1351" w:type="dxa"/>
            <w:tcBorders>
              <w:top w:val="nil"/>
              <w:left w:val="nil"/>
              <w:bottom w:val="single" w:sz="4" w:space="0" w:color="auto"/>
              <w:right w:val="single" w:sz="4" w:space="0" w:color="auto"/>
            </w:tcBorders>
            <w:shd w:val="clear" w:color="000000" w:fill="F2F2F2"/>
            <w:vAlign w:val="center"/>
            <w:hideMark/>
          </w:tcPr>
          <w:p w14:paraId="1C686E32"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6D582FBB"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dwelling.</w:t>
            </w:r>
            <w:r w:rsidRPr="00FC29CD">
              <w:rPr>
                <w:rFonts w:ascii="Calibri" w:eastAsia="Times New Roman" w:hAnsi="Calibri" w:cs="Calibri"/>
                <w:color w:val="000000"/>
                <w:kern w:val="0"/>
                <w:sz w:val="22"/>
                <w:szCs w:val="22"/>
                <w:lang w:eastAsia="en-GB"/>
                <w14:ligatures w14:val="none"/>
              </w:rPr>
              <w:br/>
              <w:t>Target # - footpath.</w:t>
            </w:r>
            <w:r w:rsidRPr="00FC29CD">
              <w:rPr>
                <w:rFonts w:ascii="Calibri" w:eastAsia="Times New Roman" w:hAnsi="Calibri" w:cs="Calibri"/>
                <w:color w:val="000000"/>
                <w:kern w:val="0"/>
                <w:sz w:val="22"/>
                <w:szCs w:val="22"/>
                <w:lang w:eastAsia="en-GB"/>
                <w14:ligatures w14:val="none"/>
              </w:rPr>
              <w:br/>
              <w:t>Target # - overhead wires.</w:t>
            </w:r>
            <w:r w:rsidRPr="00FC29CD">
              <w:rPr>
                <w:rFonts w:ascii="Calibri" w:eastAsia="Times New Roman" w:hAnsi="Calibri" w:cs="Calibri"/>
                <w:color w:val="000000"/>
                <w:kern w:val="0"/>
                <w:sz w:val="22"/>
                <w:szCs w:val="22"/>
                <w:lang w:eastAsia="en-GB"/>
                <w14:ligatures w14:val="none"/>
              </w:rPr>
              <w:br/>
              <w:t>Target # - street lights.</w:t>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6B2C0248"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16</w:t>
            </w:r>
            <w:r w:rsidRPr="00FC29CD">
              <w:rPr>
                <w:rFonts w:ascii="Calibri" w:eastAsia="Times New Roman" w:hAnsi="Calibri" w:cs="Calibri"/>
                <w:color w:val="000000"/>
                <w:kern w:val="0"/>
                <w:sz w:val="22"/>
                <w:szCs w:val="22"/>
                <w:lang w:eastAsia="en-GB"/>
                <w14:ligatures w14:val="none"/>
              </w:rPr>
              <w:br/>
              <w:t>Crown Radius (m): 9</w:t>
            </w:r>
            <w:r w:rsidRPr="00FC29CD">
              <w:rPr>
                <w:rFonts w:ascii="Calibri" w:eastAsia="Times New Roman" w:hAnsi="Calibri" w:cs="Calibri"/>
                <w:color w:val="000000"/>
                <w:kern w:val="0"/>
                <w:sz w:val="22"/>
                <w:szCs w:val="22"/>
                <w:lang w:eastAsia="en-GB"/>
                <w14:ligatures w14:val="none"/>
              </w:rPr>
              <w:br/>
              <w:t>Life Stage: Mature</w:t>
            </w:r>
          </w:p>
        </w:tc>
        <w:tc>
          <w:tcPr>
            <w:tcW w:w="1849" w:type="dxa"/>
            <w:tcBorders>
              <w:top w:val="nil"/>
              <w:left w:val="nil"/>
              <w:bottom w:val="single" w:sz="4" w:space="0" w:color="auto"/>
              <w:right w:val="single" w:sz="4" w:space="0" w:color="auto"/>
            </w:tcBorders>
            <w:shd w:val="clear" w:color="000000" w:fill="FFFFFF"/>
            <w:vAlign w:val="center"/>
            <w:hideMark/>
          </w:tcPr>
          <w:p w14:paraId="12606CFC"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Asymmetrical crown weighted to the south over the roadside.</w:t>
            </w:r>
            <w:r w:rsidRPr="00FC29CD">
              <w:rPr>
                <w:rFonts w:ascii="Calibri" w:eastAsia="Times New Roman" w:hAnsi="Calibri" w:cs="Calibri"/>
                <w:color w:val="000000"/>
                <w:kern w:val="0"/>
                <w:sz w:val="22"/>
                <w:szCs w:val="22"/>
                <w:lang w:eastAsia="en-GB"/>
                <w14:ligatures w14:val="none"/>
              </w:rPr>
              <w:br/>
              <w:t xml:space="preserve">Major Dead wood present in the crown of the tree </w:t>
            </w:r>
            <w:r w:rsidRPr="00FC29CD">
              <w:rPr>
                <w:rFonts w:ascii="Calibri" w:eastAsia="Times New Roman" w:hAnsi="Calibri" w:cs="Calibri"/>
                <w:color w:val="000000"/>
                <w:kern w:val="0"/>
                <w:sz w:val="22"/>
                <w:szCs w:val="22"/>
                <w:lang w:eastAsia="en-GB"/>
                <w14:ligatures w14:val="none"/>
              </w:rPr>
              <w:br/>
              <w:t xml:space="preserve">Situated on a steep slope </w:t>
            </w:r>
            <w:r w:rsidRPr="00FC29CD">
              <w:rPr>
                <w:rFonts w:ascii="Calibri" w:eastAsia="Times New Roman" w:hAnsi="Calibri" w:cs="Calibri"/>
                <w:color w:val="000000"/>
                <w:kern w:val="0"/>
                <w:sz w:val="22"/>
                <w:szCs w:val="22"/>
                <w:lang w:eastAsia="en-GB"/>
                <w14:ligatures w14:val="none"/>
              </w:rPr>
              <w:br/>
              <w:t>Stress response growth on the lower trunk</w:t>
            </w:r>
            <w:r w:rsidRPr="00FC29CD">
              <w:rPr>
                <w:rFonts w:ascii="Calibri" w:eastAsia="Times New Roman" w:hAnsi="Calibri" w:cs="Calibri"/>
                <w:color w:val="000000"/>
                <w:kern w:val="0"/>
                <w:sz w:val="22"/>
                <w:szCs w:val="22"/>
                <w:lang w:eastAsia="en-GB"/>
                <w14:ligatures w14:val="none"/>
              </w:rPr>
              <w:br/>
              <w:t xml:space="preserve">Acoustic test revealed a hollow resonance on the trunk of the tree </w:t>
            </w:r>
            <w:r w:rsidRPr="00FC29CD">
              <w:rPr>
                <w:rFonts w:ascii="Calibri" w:eastAsia="Times New Roman" w:hAnsi="Calibri" w:cs="Calibri"/>
                <w:color w:val="000000"/>
                <w:kern w:val="0"/>
                <w:sz w:val="22"/>
                <w:szCs w:val="22"/>
                <w:lang w:eastAsia="en-GB"/>
                <w14:ligatures w14:val="none"/>
              </w:rPr>
              <w:br/>
              <w:t xml:space="preserve">Abnormal root plate given </w:t>
            </w:r>
            <w:proofErr w:type="spellStart"/>
            <w:r w:rsidRPr="00FC29CD">
              <w:rPr>
                <w:rFonts w:ascii="Calibri" w:eastAsia="Times New Roman" w:hAnsi="Calibri" w:cs="Calibri"/>
                <w:color w:val="000000"/>
                <w:kern w:val="0"/>
                <w:sz w:val="22"/>
                <w:szCs w:val="22"/>
                <w:lang w:eastAsia="en-GB"/>
                <w14:ligatures w14:val="none"/>
              </w:rPr>
              <w:t>it's</w:t>
            </w:r>
            <w:proofErr w:type="spellEnd"/>
            <w:r w:rsidRPr="00FC29CD">
              <w:rPr>
                <w:rFonts w:ascii="Calibri" w:eastAsia="Times New Roman" w:hAnsi="Calibri" w:cs="Calibri"/>
                <w:color w:val="000000"/>
                <w:kern w:val="0"/>
                <w:sz w:val="22"/>
                <w:szCs w:val="22"/>
                <w:lang w:eastAsia="en-GB"/>
                <w14:ligatures w14:val="none"/>
              </w:rPr>
              <w:t xml:space="preserve"> location in relation to the slope.</w:t>
            </w:r>
          </w:p>
        </w:tc>
        <w:tc>
          <w:tcPr>
            <w:tcW w:w="1018" w:type="dxa"/>
            <w:tcBorders>
              <w:top w:val="nil"/>
              <w:left w:val="nil"/>
              <w:bottom w:val="single" w:sz="4" w:space="0" w:color="auto"/>
              <w:right w:val="single" w:sz="4" w:space="0" w:color="auto"/>
            </w:tcBorders>
            <w:shd w:val="clear" w:color="000000" w:fill="FFFFFF"/>
            <w:vAlign w:val="center"/>
            <w:hideMark/>
          </w:tcPr>
          <w:p w14:paraId="1841B785"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Fair</w:t>
            </w:r>
          </w:p>
        </w:tc>
        <w:tc>
          <w:tcPr>
            <w:tcW w:w="998" w:type="dxa"/>
            <w:tcBorders>
              <w:top w:val="nil"/>
              <w:left w:val="nil"/>
              <w:bottom w:val="single" w:sz="4" w:space="0" w:color="auto"/>
              <w:right w:val="single" w:sz="4" w:space="0" w:color="auto"/>
            </w:tcBorders>
            <w:shd w:val="clear" w:color="000000" w:fill="FFC000"/>
            <w:noWrap/>
            <w:vAlign w:val="center"/>
            <w:hideMark/>
          </w:tcPr>
          <w:p w14:paraId="2C2A3718"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Moderate</w:t>
            </w:r>
          </w:p>
        </w:tc>
        <w:tc>
          <w:tcPr>
            <w:tcW w:w="817" w:type="dxa"/>
            <w:tcBorders>
              <w:top w:val="nil"/>
              <w:left w:val="nil"/>
              <w:bottom w:val="single" w:sz="4" w:space="0" w:color="auto"/>
              <w:right w:val="single" w:sz="4" w:space="0" w:color="auto"/>
            </w:tcBorders>
            <w:shd w:val="clear" w:color="000000" w:fill="FFFFFF"/>
            <w:vAlign w:val="center"/>
            <w:hideMark/>
          </w:tcPr>
          <w:p w14:paraId="6A905C06"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3F2736E2"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 xml:space="preserve">Remove deadwood. </w:t>
            </w:r>
            <w:r w:rsidRPr="00FC29CD">
              <w:rPr>
                <w:rFonts w:ascii="Calibri" w:eastAsia="Times New Roman" w:hAnsi="Calibri" w:cs="Calibri"/>
                <w:color w:val="000000"/>
                <w:kern w:val="0"/>
                <w:sz w:val="22"/>
                <w:szCs w:val="22"/>
                <w:lang w:eastAsia="en-GB"/>
                <w14:ligatures w14:val="none"/>
              </w:rPr>
              <w:br/>
              <w:t xml:space="preserve">Crown reduce lateral limbs by 2 metres </w:t>
            </w:r>
            <w:proofErr w:type="gramStart"/>
            <w:r w:rsidRPr="00FC29CD">
              <w:rPr>
                <w:rFonts w:ascii="Calibri" w:eastAsia="Times New Roman" w:hAnsi="Calibri" w:cs="Calibri"/>
                <w:color w:val="000000"/>
                <w:kern w:val="0"/>
                <w:sz w:val="22"/>
                <w:szCs w:val="22"/>
                <w:lang w:eastAsia="en-GB"/>
                <w14:ligatures w14:val="none"/>
              </w:rPr>
              <w:t>approximately .</w:t>
            </w:r>
            <w:proofErr w:type="gramEnd"/>
            <w:r w:rsidRPr="00FC29CD">
              <w:rPr>
                <w:rFonts w:ascii="Calibri" w:eastAsia="Times New Roman" w:hAnsi="Calibri" w:cs="Calibri"/>
                <w:color w:val="000000"/>
                <w:kern w:val="0"/>
                <w:sz w:val="22"/>
                <w:szCs w:val="22"/>
                <w:lang w:eastAsia="en-GB"/>
                <w14:ligatures w14:val="none"/>
              </w:rPr>
              <w:br/>
              <w:t>Further investigation required. Recommend a tomographic survey.</w:t>
            </w:r>
            <w:r w:rsidRPr="00FC29CD">
              <w:rPr>
                <w:rFonts w:ascii="Calibri" w:eastAsia="Times New Roman" w:hAnsi="Calibri" w:cs="Calibri"/>
                <w:color w:val="000000"/>
                <w:kern w:val="0"/>
                <w:sz w:val="22"/>
                <w:szCs w:val="22"/>
                <w:lang w:eastAsia="en-GB"/>
                <w14:ligatures w14:val="none"/>
              </w:rPr>
              <w:br/>
              <w:t>Timescale: 24-Jan-2027 (6 Months)</w:t>
            </w:r>
          </w:p>
        </w:tc>
        <w:tc>
          <w:tcPr>
            <w:tcW w:w="2741" w:type="dxa"/>
            <w:tcBorders>
              <w:top w:val="nil"/>
              <w:left w:val="nil"/>
              <w:bottom w:val="single" w:sz="4" w:space="0" w:color="auto"/>
              <w:right w:val="single" w:sz="4" w:space="0" w:color="auto"/>
            </w:tcBorders>
            <w:shd w:val="clear" w:color="000000" w:fill="FFFFFF"/>
            <w:vAlign w:val="bottom"/>
            <w:hideMark/>
          </w:tcPr>
          <w:p w14:paraId="5E715ABC" w14:textId="62C48DD8"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22912" behindDoc="0" locked="0" layoutInCell="1" allowOverlap="1" wp14:anchorId="2E9F9146" wp14:editId="7FFE886C">
                  <wp:simplePos x="0" y="0"/>
                  <wp:positionH relativeFrom="column">
                    <wp:posOffset>251460</wp:posOffset>
                  </wp:positionH>
                  <wp:positionV relativeFrom="paragraph">
                    <wp:posOffset>30480</wp:posOffset>
                  </wp:positionV>
                  <wp:extent cx="1211580" cy="1600200"/>
                  <wp:effectExtent l="0" t="0" r="0" b="0"/>
                  <wp:wrapNone/>
                  <wp:docPr id="5" name="Picture 22" descr="Picture">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picture">
                      <pic:pic xmlns:pic="http://schemas.openxmlformats.org/drawingml/2006/picture">
                        <pic:nvPicPr>
                          <pic:cNvPr id="5" name="Picture 1" descr="Picture">
                            <a:extLst>
                              <a:ext uri="{FF2B5EF4-FFF2-40B4-BE49-F238E27FC236}">
                                <a16:creationId xmlns:a16="http://schemas.microsoft.com/office/drawing/2014/main" id="{00000000-0008-0000-0000-000005000000}"/>
                              </a:ext>
                            </a:extLst>
                          </pic:cNvPr>
                          <pic:cNvPicPr>
                            <a:picLocks noChangeAspect="1"/>
                          </pic:cNvPicPr>
                        </pic:nvPicPr>
                        <pic:blipFill>
                          <a:blip r:embed="rId15"/>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076C9F5B"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0EAD6D1A"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T002</w:t>
            </w:r>
          </w:p>
        </w:tc>
        <w:tc>
          <w:tcPr>
            <w:tcW w:w="1351" w:type="dxa"/>
            <w:tcBorders>
              <w:top w:val="nil"/>
              <w:left w:val="nil"/>
              <w:bottom w:val="single" w:sz="4" w:space="0" w:color="auto"/>
              <w:right w:val="single" w:sz="4" w:space="0" w:color="auto"/>
            </w:tcBorders>
            <w:shd w:val="clear" w:color="000000" w:fill="F2F2F2"/>
            <w:vAlign w:val="center"/>
            <w:hideMark/>
          </w:tcPr>
          <w:p w14:paraId="2E3F3E49"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4B454711"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car park.</w:t>
            </w:r>
            <w:r w:rsidRPr="00FC29CD">
              <w:rPr>
                <w:rFonts w:ascii="Calibri" w:eastAsia="Times New Roman" w:hAnsi="Calibri" w:cs="Calibri"/>
                <w:color w:val="000000"/>
                <w:kern w:val="0"/>
                <w:sz w:val="22"/>
                <w:szCs w:val="22"/>
                <w:lang w:eastAsia="en-GB"/>
                <w14:ligatures w14:val="none"/>
              </w:rPr>
              <w:br/>
              <w:t>Target # - dwelling.</w:t>
            </w:r>
            <w:r w:rsidRPr="00FC29CD">
              <w:rPr>
                <w:rFonts w:ascii="Calibri" w:eastAsia="Times New Roman" w:hAnsi="Calibri" w:cs="Calibri"/>
                <w:color w:val="000000"/>
                <w:kern w:val="0"/>
                <w:sz w:val="22"/>
                <w:szCs w:val="22"/>
                <w:lang w:eastAsia="en-GB"/>
                <w14:ligatures w14:val="none"/>
              </w:rPr>
              <w:br/>
              <w:t>Target # - footpath.</w:t>
            </w:r>
            <w:r w:rsidRPr="00FC29CD">
              <w:rPr>
                <w:rFonts w:ascii="Calibri" w:eastAsia="Times New Roman" w:hAnsi="Calibri" w:cs="Calibri"/>
                <w:color w:val="000000"/>
                <w:kern w:val="0"/>
                <w:sz w:val="22"/>
                <w:szCs w:val="22"/>
                <w:lang w:eastAsia="en-GB"/>
                <w14:ligatures w14:val="none"/>
              </w:rPr>
              <w:br/>
              <w:t>Target # - overhead wires.</w:t>
            </w:r>
            <w:r w:rsidRPr="00FC29CD">
              <w:rPr>
                <w:rFonts w:ascii="Calibri" w:eastAsia="Times New Roman" w:hAnsi="Calibri" w:cs="Calibri"/>
                <w:color w:val="000000"/>
                <w:kern w:val="0"/>
                <w:sz w:val="22"/>
                <w:szCs w:val="22"/>
                <w:lang w:eastAsia="en-GB"/>
                <w14:ligatures w14:val="none"/>
              </w:rPr>
              <w:br/>
              <w:t>Target # - road.</w:t>
            </w:r>
            <w:r w:rsidRPr="00FC29CD">
              <w:rPr>
                <w:rFonts w:ascii="Calibri" w:eastAsia="Times New Roman" w:hAnsi="Calibri" w:cs="Calibri"/>
                <w:color w:val="000000"/>
                <w:kern w:val="0"/>
                <w:sz w:val="22"/>
                <w:szCs w:val="22"/>
                <w:lang w:eastAsia="en-GB"/>
                <w14:ligatures w14:val="none"/>
              </w:rPr>
              <w:br/>
              <w:t>Target # - street lights.</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lastRenderedPageBreak/>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3BC43B21"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lastRenderedPageBreak/>
              <w:t>Height (m): 16</w:t>
            </w:r>
            <w:r w:rsidRPr="00FC29CD">
              <w:rPr>
                <w:rFonts w:ascii="Calibri" w:eastAsia="Times New Roman" w:hAnsi="Calibri" w:cs="Calibri"/>
                <w:color w:val="000000"/>
                <w:kern w:val="0"/>
                <w:sz w:val="22"/>
                <w:szCs w:val="22"/>
                <w:lang w:eastAsia="en-GB"/>
                <w14:ligatures w14:val="none"/>
              </w:rPr>
              <w:br/>
              <w:t>Crown Radius (m): 6</w:t>
            </w:r>
            <w:r w:rsidRPr="00FC29CD">
              <w:rPr>
                <w:rFonts w:ascii="Calibri" w:eastAsia="Times New Roman" w:hAnsi="Calibri" w:cs="Calibri"/>
                <w:color w:val="000000"/>
                <w:kern w:val="0"/>
                <w:sz w:val="22"/>
                <w:szCs w:val="22"/>
                <w:lang w:eastAsia="en-GB"/>
                <w14:ligatures w14:val="none"/>
              </w:rPr>
              <w:br/>
              <w:t>Life Stage: Mature</w:t>
            </w:r>
          </w:p>
        </w:tc>
        <w:tc>
          <w:tcPr>
            <w:tcW w:w="1849" w:type="dxa"/>
            <w:tcBorders>
              <w:top w:val="nil"/>
              <w:left w:val="nil"/>
              <w:bottom w:val="single" w:sz="4" w:space="0" w:color="auto"/>
              <w:right w:val="single" w:sz="4" w:space="0" w:color="auto"/>
            </w:tcBorders>
            <w:shd w:val="clear" w:color="000000" w:fill="FFFFFF"/>
            <w:vAlign w:val="center"/>
            <w:hideMark/>
          </w:tcPr>
          <w:p w14:paraId="721D46AA"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 xml:space="preserve">Major deadwood present in the crown of the tree </w:t>
            </w:r>
          </w:p>
        </w:tc>
        <w:tc>
          <w:tcPr>
            <w:tcW w:w="1018" w:type="dxa"/>
            <w:tcBorders>
              <w:top w:val="nil"/>
              <w:left w:val="nil"/>
              <w:bottom w:val="single" w:sz="4" w:space="0" w:color="auto"/>
              <w:right w:val="single" w:sz="4" w:space="0" w:color="auto"/>
            </w:tcBorders>
            <w:shd w:val="clear" w:color="000000" w:fill="FFFFFF"/>
            <w:vAlign w:val="center"/>
            <w:hideMark/>
          </w:tcPr>
          <w:p w14:paraId="682CD440"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Fair</w:t>
            </w:r>
          </w:p>
        </w:tc>
        <w:tc>
          <w:tcPr>
            <w:tcW w:w="998" w:type="dxa"/>
            <w:tcBorders>
              <w:top w:val="nil"/>
              <w:left w:val="nil"/>
              <w:bottom w:val="single" w:sz="4" w:space="0" w:color="auto"/>
              <w:right w:val="single" w:sz="4" w:space="0" w:color="auto"/>
            </w:tcBorders>
            <w:shd w:val="clear" w:color="000000" w:fill="FFC000"/>
            <w:noWrap/>
            <w:vAlign w:val="center"/>
            <w:hideMark/>
          </w:tcPr>
          <w:p w14:paraId="1AD79C0E"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Moderate</w:t>
            </w:r>
          </w:p>
        </w:tc>
        <w:tc>
          <w:tcPr>
            <w:tcW w:w="817" w:type="dxa"/>
            <w:tcBorders>
              <w:top w:val="nil"/>
              <w:left w:val="nil"/>
              <w:bottom w:val="single" w:sz="4" w:space="0" w:color="auto"/>
              <w:right w:val="single" w:sz="4" w:space="0" w:color="auto"/>
            </w:tcBorders>
            <w:shd w:val="clear" w:color="000000" w:fill="FFFFFF"/>
            <w:vAlign w:val="center"/>
            <w:hideMark/>
          </w:tcPr>
          <w:p w14:paraId="5C8A81C7"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48A18E14"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br/>
              <w:t xml:space="preserve">Tree risk mitigation: remove major Deadwood above 50 mm approximately </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Timescale: 24-Jan-2027 (6 Months)</w:t>
            </w:r>
          </w:p>
        </w:tc>
        <w:tc>
          <w:tcPr>
            <w:tcW w:w="2741" w:type="dxa"/>
            <w:tcBorders>
              <w:top w:val="nil"/>
              <w:left w:val="nil"/>
              <w:bottom w:val="single" w:sz="4" w:space="0" w:color="auto"/>
              <w:right w:val="single" w:sz="4" w:space="0" w:color="auto"/>
            </w:tcBorders>
            <w:shd w:val="clear" w:color="000000" w:fill="FFFFFF"/>
            <w:vAlign w:val="bottom"/>
            <w:hideMark/>
          </w:tcPr>
          <w:p w14:paraId="78D4667C" w14:textId="3BA3C524"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23936" behindDoc="0" locked="0" layoutInCell="1" allowOverlap="1" wp14:anchorId="3A94F3EF" wp14:editId="16790439">
                  <wp:simplePos x="0" y="0"/>
                  <wp:positionH relativeFrom="column">
                    <wp:posOffset>251460</wp:posOffset>
                  </wp:positionH>
                  <wp:positionV relativeFrom="paragraph">
                    <wp:posOffset>30480</wp:posOffset>
                  </wp:positionV>
                  <wp:extent cx="1211580" cy="1600200"/>
                  <wp:effectExtent l="0" t="0" r="0" b="0"/>
                  <wp:wrapNone/>
                  <wp:docPr id="6" name="Picture 21" descr="Picture">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picture">
                      <pic:pic xmlns:pic="http://schemas.openxmlformats.org/drawingml/2006/picture">
                        <pic:nvPicPr>
                          <pic:cNvPr id="6" name="Picture 1" descr="Picture">
                            <a:extLst>
                              <a:ext uri="{FF2B5EF4-FFF2-40B4-BE49-F238E27FC236}">
                                <a16:creationId xmlns:a16="http://schemas.microsoft.com/office/drawing/2014/main" id="{00000000-0008-0000-0000-000006000000}"/>
                              </a:ext>
                            </a:extLst>
                          </pic:cNvPr>
                          <pic:cNvPicPr>
                            <a:picLocks noChangeAspect="1"/>
                          </pic:cNvPicPr>
                        </pic:nvPicPr>
                        <pic:blipFill>
                          <a:blip r:embed="rId16"/>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5583CBB4"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6D2A26B8"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T003</w:t>
            </w:r>
          </w:p>
        </w:tc>
        <w:tc>
          <w:tcPr>
            <w:tcW w:w="1351" w:type="dxa"/>
            <w:tcBorders>
              <w:top w:val="nil"/>
              <w:left w:val="nil"/>
              <w:bottom w:val="single" w:sz="4" w:space="0" w:color="auto"/>
              <w:right w:val="single" w:sz="4" w:space="0" w:color="auto"/>
            </w:tcBorders>
            <w:shd w:val="clear" w:color="000000" w:fill="F2F2F2"/>
            <w:vAlign w:val="center"/>
            <w:hideMark/>
          </w:tcPr>
          <w:p w14:paraId="051C57AF"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2B5C8B59"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car park.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Target # - dwelling.</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Target # - footpath.</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Target # - overhead wires.</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Target # - road.</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Target # - street lights.</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185AA6B5"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16</w:t>
            </w:r>
            <w:r w:rsidRPr="00FC29CD">
              <w:rPr>
                <w:rFonts w:ascii="Calibri" w:eastAsia="Times New Roman" w:hAnsi="Calibri" w:cs="Calibri"/>
                <w:color w:val="000000"/>
                <w:kern w:val="0"/>
                <w:sz w:val="22"/>
                <w:szCs w:val="22"/>
                <w:lang w:eastAsia="en-GB"/>
                <w14:ligatures w14:val="none"/>
              </w:rPr>
              <w:br/>
              <w:t>Crown Radius (m): 4</w:t>
            </w:r>
            <w:r w:rsidRPr="00FC29CD">
              <w:rPr>
                <w:rFonts w:ascii="Calibri" w:eastAsia="Times New Roman" w:hAnsi="Calibri" w:cs="Calibri"/>
                <w:color w:val="000000"/>
                <w:kern w:val="0"/>
                <w:sz w:val="22"/>
                <w:szCs w:val="22"/>
                <w:lang w:eastAsia="en-GB"/>
                <w14:ligatures w14:val="none"/>
              </w:rPr>
              <w:br/>
              <w:t>Life Stage: Mature</w:t>
            </w:r>
          </w:p>
        </w:tc>
        <w:tc>
          <w:tcPr>
            <w:tcW w:w="1849" w:type="dxa"/>
            <w:tcBorders>
              <w:top w:val="nil"/>
              <w:left w:val="nil"/>
              <w:bottom w:val="single" w:sz="4" w:space="0" w:color="auto"/>
              <w:right w:val="single" w:sz="4" w:space="0" w:color="auto"/>
            </w:tcBorders>
            <w:shd w:val="clear" w:color="000000" w:fill="FFFFFF"/>
            <w:vAlign w:val="center"/>
            <w:hideMark/>
          </w:tcPr>
          <w:p w14:paraId="68BA2B45"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 xml:space="preserve">Crown growth is suppressed by neighbouring trees </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 xml:space="preserve">Stress response growth on the trunk </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Major deadwood present in the crown of the tree.</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Acoustic test revealed a hollow resonance on the trunk of the tree.</w:t>
            </w:r>
          </w:p>
        </w:tc>
        <w:tc>
          <w:tcPr>
            <w:tcW w:w="1018" w:type="dxa"/>
            <w:tcBorders>
              <w:top w:val="nil"/>
              <w:left w:val="nil"/>
              <w:bottom w:val="single" w:sz="4" w:space="0" w:color="auto"/>
              <w:right w:val="single" w:sz="4" w:space="0" w:color="auto"/>
            </w:tcBorders>
            <w:shd w:val="clear" w:color="000000" w:fill="FFFFFF"/>
            <w:vAlign w:val="center"/>
            <w:hideMark/>
          </w:tcPr>
          <w:p w14:paraId="491AD4C7"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Fair</w:t>
            </w:r>
          </w:p>
        </w:tc>
        <w:tc>
          <w:tcPr>
            <w:tcW w:w="998" w:type="dxa"/>
            <w:tcBorders>
              <w:top w:val="nil"/>
              <w:left w:val="nil"/>
              <w:bottom w:val="single" w:sz="4" w:space="0" w:color="auto"/>
              <w:right w:val="single" w:sz="4" w:space="0" w:color="auto"/>
            </w:tcBorders>
            <w:shd w:val="clear" w:color="000000" w:fill="FFC000"/>
            <w:noWrap/>
            <w:vAlign w:val="center"/>
            <w:hideMark/>
          </w:tcPr>
          <w:p w14:paraId="2561A08D"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Moderate</w:t>
            </w:r>
          </w:p>
        </w:tc>
        <w:tc>
          <w:tcPr>
            <w:tcW w:w="817" w:type="dxa"/>
            <w:tcBorders>
              <w:top w:val="nil"/>
              <w:left w:val="nil"/>
              <w:bottom w:val="single" w:sz="4" w:space="0" w:color="auto"/>
              <w:right w:val="single" w:sz="4" w:space="0" w:color="auto"/>
            </w:tcBorders>
            <w:shd w:val="clear" w:color="000000" w:fill="FFFFFF"/>
            <w:vAlign w:val="center"/>
            <w:hideMark/>
          </w:tcPr>
          <w:p w14:paraId="2D58F4ED"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48B8E850"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 xml:space="preserve">Tree risk mitigation: remove major Deadwood above 50 mm approximately </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Further investigation required. Recommend a tomographic survey.</w:t>
            </w:r>
            <w:r w:rsidRPr="00FC29CD">
              <w:rPr>
                <w:rFonts w:ascii="Calibri" w:eastAsia="Times New Roman" w:hAnsi="Calibri" w:cs="Calibri"/>
                <w:color w:val="000000"/>
                <w:kern w:val="0"/>
                <w:sz w:val="22"/>
                <w:szCs w:val="22"/>
                <w:lang w:eastAsia="en-GB"/>
                <w14:ligatures w14:val="none"/>
              </w:rPr>
              <w:br/>
              <w:t>Timescale: 24-Jan-2027 (6 Months)</w:t>
            </w:r>
          </w:p>
        </w:tc>
        <w:tc>
          <w:tcPr>
            <w:tcW w:w="2741" w:type="dxa"/>
            <w:tcBorders>
              <w:top w:val="nil"/>
              <w:left w:val="nil"/>
              <w:bottom w:val="single" w:sz="4" w:space="0" w:color="auto"/>
              <w:right w:val="single" w:sz="4" w:space="0" w:color="auto"/>
            </w:tcBorders>
            <w:shd w:val="clear" w:color="000000" w:fill="FFFFFF"/>
            <w:vAlign w:val="bottom"/>
            <w:hideMark/>
          </w:tcPr>
          <w:p w14:paraId="78B51216" w14:textId="05F48908"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24960" behindDoc="0" locked="0" layoutInCell="1" allowOverlap="1" wp14:anchorId="7F5EF8EE" wp14:editId="41918051">
                  <wp:simplePos x="0" y="0"/>
                  <wp:positionH relativeFrom="column">
                    <wp:posOffset>251460</wp:posOffset>
                  </wp:positionH>
                  <wp:positionV relativeFrom="paragraph">
                    <wp:posOffset>22860</wp:posOffset>
                  </wp:positionV>
                  <wp:extent cx="1211580" cy="1607820"/>
                  <wp:effectExtent l="0" t="0" r="0" b="0"/>
                  <wp:wrapNone/>
                  <wp:docPr id="7" name="Picture 20" descr="Picture">
                    <a:extLst xmlns:a="http://schemas.openxmlformats.org/drawingml/2006/main">
                      <a:ext uri="{FF2B5EF4-FFF2-40B4-BE49-F238E27FC236}">
                        <a16:creationId xmlns:a16="http://schemas.microsoft.com/office/drawing/2014/main" id="{00000000-0008-0000-0000-000007000000}"/>
                      </a:ext>
                    </a:extLst>
                  </wp:docPr>
                  <wp:cNvGraphicFramePr/>
                  <a:graphic xmlns:a="http://schemas.openxmlformats.org/drawingml/2006/main">
                    <a:graphicData uri="http://schemas.openxmlformats.org/drawingml/2006/picture">
                      <pic:pic xmlns:pic="http://schemas.openxmlformats.org/drawingml/2006/picture">
                        <pic:nvPicPr>
                          <pic:cNvPr id="7" name="Picture 1" descr="Picture">
                            <a:extLst>
                              <a:ext uri="{FF2B5EF4-FFF2-40B4-BE49-F238E27FC236}">
                                <a16:creationId xmlns:a16="http://schemas.microsoft.com/office/drawing/2014/main" id="{00000000-0008-0000-0000-000007000000}"/>
                              </a:ext>
                            </a:extLst>
                          </pic:cNvPr>
                          <pic:cNvPicPr>
                            <a:picLocks noChangeAspect="1"/>
                          </pic:cNvPicPr>
                        </pic:nvPicPr>
                        <pic:blipFill>
                          <a:blip r:embed="rId17"/>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683D8212" w14:textId="77777777" w:rsidTr="00FC29CD">
        <w:trPr>
          <w:trHeight w:val="4032"/>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3C2AA004"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lastRenderedPageBreak/>
              <w:t>T004</w:t>
            </w:r>
          </w:p>
        </w:tc>
        <w:tc>
          <w:tcPr>
            <w:tcW w:w="1351" w:type="dxa"/>
            <w:tcBorders>
              <w:top w:val="nil"/>
              <w:left w:val="nil"/>
              <w:bottom w:val="single" w:sz="4" w:space="0" w:color="auto"/>
              <w:right w:val="single" w:sz="4" w:space="0" w:color="auto"/>
            </w:tcBorders>
            <w:shd w:val="clear" w:color="000000" w:fill="F2F2F2"/>
            <w:vAlign w:val="center"/>
            <w:hideMark/>
          </w:tcPr>
          <w:p w14:paraId="4A499B4F"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04D80816"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dwelling.</w:t>
            </w:r>
            <w:r w:rsidRPr="00FC29CD">
              <w:rPr>
                <w:rFonts w:ascii="Calibri" w:eastAsia="Times New Roman" w:hAnsi="Calibri" w:cs="Calibri"/>
                <w:color w:val="000000"/>
                <w:kern w:val="0"/>
                <w:sz w:val="22"/>
                <w:szCs w:val="22"/>
                <w:lang w:eastAsia="en-GB"/>
                <w14:ligatures w14:val="none"/>
              </w:rPr>
              <w:br/>
              <w:t>Target # - footpath.</w:t>
            </w:r>
            <w:r w:rsidRPr="00FC29CD">
              <w:rPr>
                <w:rFonts w:ascii="Calibri" w:eastAsia="Times New Roman" w:hAnsi="Calibri" w:cs="Calibri"/>
                <w:color w:val="000000"/>
                <w:kern w:val="0"/>
                <w:sz w:val="22"/>
                <w:szCs w:val="22"/>
                <w:lang w:eastAsia="en-GB"/>
                <w14:ligatures w14:val="none"/>
              </w:rPr>
              <w:br/>
              <w:t>Target # - overhead wires.</w:t>
            </w:r>
            <w:r w:rsidRPr="00FC29CD">
              <w:rPr>
                <w:rFonts w:ascii="Calibri" w:eastAsia="Times New Roman" w:hAnsi="Calibri" w:cs="Calibri"/>
                <w:color w:val="000000"/>
                <w:kern w:val="0"/>
                <w:sz w:val="22"/>
                <w:szCs w:val="22"/>
                <w:lang w:eastAsia="en-GB"/>
                <w14:ligatures w14:val="none"/>
              </w:rPr>
              <w:br/>
              <w:t>Target # - road.</w:t>
            </w:r>
            <w:r w:rsidRPr="00FC29CD">
              <w:rPr>
                <w:rFonts w:ascii="Calibri" w:eastAsia="Times New Roman" w:hAnsi="Calibri" w:cs="Calibri"/>
                <w:color w:val="000000"/>
                <w:kern w:val="0"/>
                <w:sz w:val="22"/>
                <w:szCs w:val="22"/>
                <w:lang w:eastAsia="en-GB"/>
                <w14:ligatures w14:val="none"/>
              </w:rPr>
              <w:br/>
              <w:t>Target # - street lights.</w:t>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6EBAD40F"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16</w:t>
            </w:r>
            <w:r w:rsidRPr="00FC29CD">
              <w:rPr>
                <w:rFonts w:ascii="Calibri" w:eastAsia="Times New Roman" w:hAnsi="Calibri" w:cs="Calibri"/>
                <w:color w:val="000000"/>
                <w:kern w:val="0"/>
                <w:sz w:val="22"/>
                <w:szCs w:val="22"/>
                <w:lang w:eastAsia="en-GB"/>
                <w14:ligatures w14:val="none"/>
              </w:rPr>
              <w:br/>
              <w:t>Crown Radius (m): 9</w:t>
            </w:r>
            <w:r w:rsidRPr="00FC29CD">
              <w:rPr>
                <w:rFonts w:ascii="Calibri" w:eastAsia="Times New Roman" w:hAnsi="Calibri" w:cs="Calibri"/>
                <w:color w:val="000000"/>
                <w:kern w:val="0"/>
                <w:sz w:val="22"/>
                <w:szCs w:val="22"/>
                <w:lang w:eastAsia="en-GB"/>
                <w14:ligatures w14:val="none"/>
              </w:rPr>
              <w:br/>
              <w:t>Life Stage: Mature</w:t>
            </w:r>
          </w:p>
        </w:tc>
        <w:tc>
          <w:tcPr>
            <w:tcW w:w="1849" w:type="dxa"/>
            <w:tcBorders>
              <w:top w:val="nil"/>
              <w:left w:val="nil"/>
              <w:bottom w:val="single" w:sz="4" w:space="0" w:color="auto"/>
              <w:right w:val="single" w:sz="4" w:space="0" w:color="auto"/>
            </w:tcBorders>
            <w:shd w:val="clear" w:color="000000" w:fill="FFFFFF"/>
            <w:vAlign w:val="center"/>
            <w:hideMark/>
          </w:tcPr>
          <w:p w14:paraId="106639C4"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Historic branch failure leaving a rip cut half way up the trunk of the tree.</w:t>
            </w:r>
            <w:r w:rsidRPr="00FC29CD">
              <w:rPr>
                <w:rFonts w:ascii="Calibri" w:eastAsia="Times New Roman" w:hAnsi="Calibri" w:cs="Calibri"/>
                <w:color w:val="000000"/>
                <w:kern w:val="0"/>
                <w:sz w:val="22"/>
                <w:szCs w:val="22"/>
                <w:lang w:eastAsia="en-GB"/>
                <w14:ligatures w14:val="none"/>
              </w:rPr>
              <w:br/>
              <w:t>There is a hazard beam crack in a major branch highlighted in the images by four red arrows.</w:t>
            </w:r>
            <w:r w:rsidRPr="00FC29CD">
              <w:rPr>
                <w:rFonts w:ascii="Calibri" w:eastAsia="Times New Roman" w:hAnsi="Calibri" w:cs="Calibri"/>
                <w:color w:val="000000"/>
                <w:kern w:val="0"/>
                <w:sz w:val="22"/>
                <w:szCs w:val="22"/>
                <w:lang w:eastAsia="en-GB"/>
                <w14:ligatures w14:val="none"/>
              </w:rPr>
              <w:br/>
              <w:t xml:space="preserve">Black exudate oozing out of the base of the tree </w:t>
            </w:r>
            <w:r w:rsidRPr="00FC29CD">
              <w:rPr>
                <w:rFonts w:ascii="Calibri" w:eastAsia="Times New Roman" w:hAnsi="Calibri" w:cs="Calibri"/>
                <w:color w:val="000000"/>
                <w:kern w:val="0"/>
                <w:sz w:val="22"/>
                <w:szCs w:val="22"/>
                <w:lang w:eastAsia="en-GB"/>
                <w14:ligatures w14:val="none"/>
              </w:rPr>
              <w:br/>
              <w:t>Inconsistent acoustic test revealed a hollow resonance but only in parts of the trunk.</w:t>
            </w:r>
            <w:r w:rsidRPr="00FC29CD">
              <w:rPr>
                <w:rFonts w:ascii="Calibri" w:eastAsia="Times New Roman" w:hAnsi="Calibri" w:cs="Calibri"/>
                <w:color w:val="000000"/>
                <w:kern w:val="0"/>
                <w:sz w:val="22"/>
                <w:szCs w:val="22"/>
                <w:lang w:eastAsia="en-GB"/>
                <w14:ligatures w14:val="none"/>
              </w:rPr>
              <w:br/>
              <w:t>Major deadwood present in the crown of the tree.</w:t>
            </w:r>
          </w:p>
        </w:tc>
        <w:tc>
          <w:tcPr>
            <w:tcW w:w="1018" w:type="dxa"/>
            <w:tcBorders>
              <w:top w:val="nil"/>
              <w:left w:val="nil"/>
              <w:bottom w:val="single" w:sz="4" w:space="0" w:color="auto"/>
              <w:right w:val="single" w:sz="4" w:space="0" w:color="auto"/>
            </w:tcBorders>
            <w:shd w:val="clear" w:color="000000" w:fill="FFFFFF"/>
            <w:vAlign w:val="center"/>
            <w:hideMark/>
          </w:tcPr>
          <w:p w14:paraId="3CC2C07C"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Fair</w:t>
            </w:r>
          </w:p>
        </w:tc>
        <w:tc>
          <w:tcPr>
            <w:tcW w:w="998" w:type="dxa"/>
            <w:tcBorders>
              <w:top w:val="nil"/>
              <w:left w:val="nil"/>
              <w:bottom w:val="single" w:sz="4" w:space="0" w:color="auto"/>
              <w:right w:val="single" w:sz="4" w:space="0" w:color="auto"/>
            </w:tcBorders>
            <w:shd w:val="clear" w:color="000000" w:fill="FF0000"/>
            <w:vAlign w:val="center"/>
            <w:hideMark/>
          </w:tcPr>
          <w:p w14:paraId="165F3C4D" w14:textId="77777777" w:rsidR="00FC29CD" w:rsidRPr="00FC29CD" w:rsidRDefault="00FC29CD" w:rsidP="00FC29CD">
            <w:pPr>
              <w:spacing w:after="0" w:line="240" w:lineRule="auto"/>
              <w:jc w:val="center"/>
              <w:rPr>
                <w:rFonts w:ascii="Calibri" w:eastAsia="Times New Roman" w:hAnsi="Calibri" w:cs="Calibri"/>
                <w:kern w:val="0"/>
                <w:sz w:val="22"/>
                <w:szCs w:val="22"/>
                <w:lang w:eastAsia="en-GB"/>
                <w14:ligatures w14:val="none"/>
              </w:rPr>
            </w:pPr>
            <w:r w:rsidRPr="00FC29CD">
              <w:rPr>
                <w:rFonts w:ascii="Calibri" w:eastAsia="Times New Roman" w:hAnsi="Calibri" w:cs="Calibri"/>
                <w:kern w:val="0"/>
                <w:sz w:val="22"/>
                <w:szCs w:val="22"/>
                <w:lang w:eastAsia="en-GB"/>
                <w14:ligatures w14:val="none"/>
              </w:rPr>
              <w:t>High</w:t>
            </w:r>
          </w:p>
        </w:tc>
        <w:tc>
          <w:tcPr>
            <w:tcW w:w="817" w:type="dxa"/>
            <w:tcBorders>
              <w:top w:val="nil"/>
              <w:left w:val="nil"/>
              <w:bottom w:val="single" w:sz="4" w:space="0" w:color="auto"/>
              <w:right w:val="single" w:sz="4" w:space="0" w:color="auto"/>
            </w:tcBorders>
            <w:shd w:val="clear" w:color="000000" w:fill="FFFFFF"/>
            <w:vAlign w:val="center"/>
            <w:hideMark/>
          </w:tcPr>
          <w:p w14:paraId="5E9914FC"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31C6FE89"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Remove the damage branch and any snap out branches.</w:t>
            </w:r>
            <w:r w:rsidRPr="00FC29CD">
              <w:rPr>
                <w:rFonts w:ascii="Calibri" w:eastAsia="Times New Roman" w:hAnsi="Calibri" w:cs="Calibri"/>
                <w:color w:val="000000"/>
                <w:kern w:val="0"/>
                <w:sz w:val="22"/>
                <w:szCs w:val="22"/>
                <w:lang w:eastAsia="en-GB"/>
                <w14:ligatures w14:val="none"/>
              </w:rPr>
              <w:br/>
              <w:t>Cut the rip cut in accordance with British standard 3998.</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 xml:space="preserve">Tree risk mitigation: remove major Deadwood above 50 mm approximately </w:t>
            </w:r>
            <w:r w:rsidRPr="00FC29CD">
              <w:rPr>
                <w:rFonts w:ascii="Calibri" w:eastAsia="Times New Roman" w:hAnsi="Calibri" w:cs="Calibri"/>
                <w:color w:val="000000"/>
                <w:kern w:val="0"/>
                <w:sz w:val="22"/>
                <w:szCs w:val="22"/>
                <w:lang w:eastAsia="en-GB"/>
                <w14:ligatures w14:val="none"/>
              </w:rPr>
              <w:br/>
              <w:t>Further investigation required. Recommend a tomographic survey.</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Timescale: 24-Oct-2026 (3 Months)</w:t>
            </w:r>
          </w:p>
        </w:tc>
        <w:tc>
          <w:tcPr>
            <w:tcW w:w="2741" w:type="dxa"/>
            <w:tcBorders>
              <w:top w:val="nil"/>
              <w:left w:val="nil"/>
              <w:bottom w:val="single" w:sz="4" w:space="0" w:color="auto"/>
              <w:right w:val="single" w:sz="4" w:space="0" w:color="auto"/>
            </w:tcBorders>
            <w:shd w:val="clear" w:color="000000" w:fill="FFFFFF"/>
            <w:vAlign w:val="bottom"/>
            <w:hideMark/>
          </w:tcPr>
          <w:p w14:paraId="3A1F9254" w14:textId="5FF0B479"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25984" behindDoc="0" locked="0" layoutInCell="1" allowOverlap="1" wp14:anchorId="7980ABE2" wp14:editId="2F76142C">
                  <wp:simplePos x="0" y="0"/>
                  <wp:positionH relativeFrom="column">
                    <wp:posOffset>251460</wp:posOffset>
                  </wp:positionH>
                  <wp:positionV relativeFrom="paragraph">
                    <wp:posOffset>22860</wp:posOffset>
                  </wp:positionV>
                  <wp:extent cx="1211580" cy="1607820"/>
                  <wp:effectExtent l="0" t="0" r="0" b="0"/>
                  <wp:wrapNone/>
                  <wp:docPr id="8" name="Picture 19" descr="Picture">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openxmlformats.org/drawingml/2006/picture">
                      <pic:pic xmlns:pic="http://schemas.openxmlformats.org/drawingml/2006/picture">
                        <pic:nvPicPr>
                          <pic:cNvPr id="8" name="Picture 1" descr="Picture">
                            <a:extLst>
                              <a:ext uri="{FF2B5EF4-FFF2-40B4-BE49-F238E27FC236}">
                                <a16:creationId xmlns:a16="http://schemas.microsoft.com/office/drawing/2014/main" id="{00000000-0008-0000-0000-000008000000}"/>
                              </a:ext>
                            </a:extLst>
                          </pic:cNvPr>
                          <pic:cNvPicPr>
                            <a:picLocks noChangeAspect="1"/>
                          </pic:cNvPicPr>
                        </pic:nvPicPr>
                        <pic:blipFill>
                          <a:blip r:embed="rId18"/>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0A9EE2D1"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1AB3D96A"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T005</w:t>
            </w:r>
          </w:p>
        </w:tc>
        <w:tc>
          <w:tcPr>
            <w:tcW w:w="1351" w:type="dxa"/>
            <w:tcBorders>
              <w:top w:val="nil"/>
              <w:left w:val="nil"/>
              <w:bottom w:val="single" w:sz="4" w:space="0" w:color="auto"/>
              <w:right w:val="single" w:sz="4" w:space="0" w:color="auto"/>
            </w:tcBorders>
            <w:shd w:val="clear" w:color="000000" w:fill="F2F2F2"/>
            <w:vAlign w:val="center"/>
            <w:hideMark/>
          </w:tcPr>
          <w:p w14:paraId="00A86811"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57ACFC43"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car park.</w:t>
            </w:r>
            <w:r w:rsidRPr="00FC29CD">
              <w:rPr>
                <w:rFonts w:ascii="Calibri" w:eastAsia="Times New Roman" w:hAnsi="Calibri" w:cs="Calibri"/>
                <w:color w:val="000000"/>
                <w:kern w:val="0"/>
                <w:sz w:val="22"/>
                <w:szCs w:val="22"/>
                <w:lang w:eastAsia="en-GB"/>
                <w14:ligatures w14:val="none"/>
              </w:rPr>
              <w:br/>
              <w:t>Target # - dwelling.</w:t>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22567700"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16</w:t>
            </w:r>
            <w:r w:rsidRPr="00FC29CD">
              <w:rPr>
                <w:rFonts w:ascii="Calibri" w:eastAsia="Times New Roman" w:hAnsi="Calibri" w:cs="Calibri"/>
                <w:color w:val="000000"/>
                <w:kern w:val="0"/>
                <w:sz w:val="22"/>
                <w:szCs w:val="22"/>
                <w:lang w:eastAsia="en-GB"/>
                <w14:ligatures w14:val="none"/>
              </w:rPr>
              <w:br/>
              <w:t>Crown Radius (m): 6</w:t>
            </w:r>
            <w:r w:rsidRPr="00FC29CD">
              <w:rPr>
                <w:rFonts w:ascii="Calibri" w:eastAsia="Times New Roman" w:hAnsi="Calibri" w:cs="Calibri"/>
                <w:color w:val="000000"/>
                <w:kern w:val="0"/>
                <w:sz w:val="22"/>
                <w:szCs w:val="22"/>
                <w:lang w:eastAsia="en-GB"/>
                <w14:ligatures w14:val="none"/>
              </w:rPr>
              <w:br/>
              <w:t>Life Stage: Early Mature</w:t>
            </w:r>
          </w:p>
        </w:tc>
        <w:tc>
          <w:tcPr>
            <w:tcW w:w="1849" w:type="dxa"/>
            <w:tcBorders>
              <w:top w:val="nil"/>
              <w:left w:val="nil"/>
              <w:bottom w:val="single" w:sz="4" w:space="0" w:color="auto"/>
              <w:right w:val="single" w:sz="4" w:space="0" w:color="auto"/>
            </w:tcBorders>
            <w:shd w:val="clear" w:color="000000" w:fill="FFFFFF"/>
            <w:vAlign w:val="center"/>
            <w:hideMark/>
          </w:tcPr>
          <w:p w14:paraId="6A200613"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Asymmetrical crown weighted to the west.</w:t>
            </w:r>
            <w:r w:rsidRPr="00FC29CD">
              <w:rPr>
                <w:rFonts w:ascii="Calibri" w:eastAsia="Times New Roman" w:hAnsi="Calibri" w:cs="Calibri"/>
                <w:color w:val="000000"/>
                <w:kern w:val="0"/>
                <w:sz w:val="22"/>
                <w:szCs w:val="22"/>
                <w:lang w:eastAsia="en-GB"/>
                <w14:ligatures w14:val="none"/>
              </w:rPr>
              <w:br/>
              <w:t xml:space="preserve">Major deadwood present in the crown of the tree </w:t>
            </w:r>
          </w:p>
        </w:tc>
        <w:tc>
          <w:tcPr>
            <w:tcW w:w="1018" w:type="dxa"/>
            <w:tcBorders>
              <w:top w:val="nil"/>
              <w:left w:val="nil"/>
              <w:bottom w:val="single" w:sz="4" w:space="0" w:color="auto"/>
              <w:right w:val="single" w:sz="4" w:space="0" w:color="auto"/>
            </w:tcBorders>
            <w:shd w:val="clear" w:color="000000" w:fill="FFFFFF"/>
            <w:vAlign w:val="center"/>
            <w:hideMark/>
          </w:tcPr>
          <w:p w14:paraId="69960741"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Fair</w:t>
            </w:r>
          </w:p>
        </w:tc>
        <w:tc>
          <w:tcPr>
            <w:tcW w:w="998" w:type="dxa"/>
            <w:tcBorders>
              <w:top w:val="nil"/>
              <w:left w:val="nil"/>
              <w:bottom w:val="single" w:sz="4" w:space="0" w:color="auto"/>
              <w:right w:val="single" w:sz="4" w:space="0" w:color="auto"/>
            </w:tcBorders>
            <w:shd w:val="clear" w:color="000000" w:fill="92D050"/>
            <w:noWrap/>
            <w:vAlign w:val="center"/>
            <w:hideMark/>
          </w:tcPr>
          <w:p w14:paraId="3BA12839"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Low</w:t>
            </w:r>
          </w:p>
        </w:tc>
        <w:tc>
          <w:tcPr>
            <w:tcW w:w="817" w:type="dxa"/>
            <w:tcBorders>
              <w:top w:val="nil"/>
              <w:left w:val="nil"/>
              <w:bottom w:val="single" w:sz="4" w:space="0" w:color="auto"/>
              <w:right w:val="single" w:sz="4" w:space="0" w:color="auto"/>
            </w:tcBorders>
            <w:shd w:val="clear" w:color="000000" w:fill="FFFFFF"/>
            <w:vAlign w:val="center"/>
            <w:hideMark/>
          </w:tcPr>
          <w:p w14:paraId="3090E3DB"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41821789"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 xml:space="preserve">Best practice: crown reduce the lateral branches by approximately 2 metres </w:t>
            </w:r>
            <w:r w:rsidRPr="00FC29CD">
              <w:rPr>
                <w:rFonts w:ascii="Calibri" w:eastAsia="Times New Roman" w:hAnsi="Calibri" w:cs="Calibri"/>
                <w:color w:val="000000"/>
                <w:kern w:val="0"/>
                <w:sz w:val="22"/>
                <w:szCs w:val="22"/>
                <w:lang w:eastAsia="en-GB"/>
                <w14:ligatures w14:val="none"/>
              </w:rPr>
              <w:br/>
              <w:t>Timescale: 24-Jul-2027 (1 Year)</w:t>
            </w:r>
          </w:p>
        </w:tc>
        <w:tc>
          <w:tcPr>
            <w:tcW w:w="2741" w:type="dxa"/>
            <w:tcBorders>
              <w:top w:val="nil"/>
              <w:left w:val="nil"/>
              <w:bottom w:val="single" w:sz="4" w:space="0" w:color="auto"/>
              <w:right w:val="single" w:sz="4" w:space="0" w:color="auto"/>
            </w:tcBorders>
            <w:shd w:val="clear" w:color="000000" w:fill="FFFFFF"/>
            <w:vAlign w:val="bottom"/>
            <w:hideMark/>
          </w:tcPr>
          <w:p w14:paraId="36CDA77B" w14:textId="2631AA25"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27008" behindDoc="0" locked="0" layoutInCell="1" allowOverlap="1" wp14:anchorId="584EECD2" wp14:editId="6A324944">
                  <wp:simplePos x="0" y="0"/>
                  <wp:positionH relativeFrom="column">
                    <wp:posOffset>251460</wp:posOffset>
                  </wp:positionH>
                  <wp:positionV relativeFrom="paragraph">
                    <wp:posOffset>22860</wp:posOffset>
                  </wp:positionV>
                  <wp:extent cx="1211580" cy="1607820"/>
                  <wp:effectExtent l="0" t="0" r="0" b="0"/>
                  <wp:wrapNone/>
                  <wp:docPr id="9" name="Picture 18" descr="Picture">
                    <a:extLst xmlns:a="http://schemas.openxmlformats.org/drawingml/2006/main">
                      <a:ext uri="{FF2B5EF4-FFF2-40B4-BE49-F238E27FC236}">
                        <a16:creationId xmlns:a16="http://schemas.microsoft.com/office/drawing/2014/main" id="{00000000-0008-0000-0000-000009000000}"/>
                      </a:ext>
                    </a:extLst>
                  </wp:docPr>
                  <wp:cNvGraphicFramePr/>
                  <a:graphic xmlns:a="http://schemas.openxmlformats.org/drawingml/2006/main">
                    <a:graphicData uri="http://schemas.openxmlformats.org/drawingml/2006/picture">
                      <pic:pic xmlns:pic="http://schemas.openxmlformats.org/drawingml/2006/picture">
                        <pic:nvPicPr>
                          <pic:cNvPr id="9" name="Picture 1" descr="Picture">
                            <a:extLst>
                              <a:ext uri="{FF2B5EF4-FFF2-40B4-BE49-F238E27FC236}">
                                <a16:creationId xmlns:a16="http://schemas.microsoft.com/office/drawing/2014/main" id="{00000000-0008-0000-0000-000009000000}"/>
                              </a:ext>
                            </a:extLst>
                          </pic:cNvPr>
                          <pic:cNvPicPr>
                            <a:picLocks noChangeAspect="1"/>
                          </pic:cNvPicPr>
                        </pic:nvPicPr>
                        <pic:blipFill>
                          <a:blip r:embed="rId19"/>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3AC5523F"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0C702A32"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lastRenderedPageBreak/>
              <w:t>T006</w:t>
            </w:r>
          </w:p>
        </w:tc>
        <w:tc>
          <w:tcPr>
            <w:tcW w:w="1351" w:type="dxa"/>
            <w:tcBorders>
              <w:top w:val="nil"/>
              <w:left w:val="nil"/>
              <w:bottom w:val="single" w:sz="4" w:space="0" w:color="auto"/>
              <w:right w:val="single" w:sz="4" w:space="0" w:color="auto"/>
            </w:tcBorders>
            <w:shd w:val="clear" w:color="000000" w:fill="F2F2F2"/>
            <w:vAlign w:val="center"/>
            <w:hideMark/>
          </w:tcPr>
          <w:p w14:paraId="460F7178"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5980D000"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car park.</w:t>
            </w:r>
            <w:r w:rsidRPr="00FC29CD">
              <w:rPr>
                <w:rFonts w:ascii="Calibri" w:eastAsia="Times New Roman" w:hAnsi="Calibri" w:cs="Calibri"/>
                <w:color w:val="000000"/>
                <w:kern w:val="0"/>
                <w:sz w:val="22"/>
                <w:szCs w:val="22"/>
                <w:lang w:eastAsia="en-GB"/>
                <w14:ligatures w14:val="none"/>
              </w:rPr>
              <w:br/>
              <w:t>Target # - footpath.</w:t>
            </w:r>
            <w:r w:rsidRPr="00FC29CD">
              <w:rPr>
                <w:rFonts w:ascii="Calibri" w:eastAsia="Times New Roman" w:hAnsi="Calibri" w:cs="Calibri"/>
                <w:color w:val="000000"/>
                <w:kern w:val="0"/>
                <w:sz w:val="22"/>
                <w:szCs w:val="22"/>
                <w:lang w:eastAsia="en-GB"/>
                <w14:ligatures w14:val="none"/>
              </w:rPr>
              <w:br/>
              <w:t>Target # - overhead wires.</w:t>
            </w:r>
            <w:r w:rsidRPr="00FC29CD">
              <w:rPr>
                <w:rFonts w:ascii="Calibri" w:eastAsia="Times New Roman" w:hAnsi="Calibri" w:cs="Calibri"/>
                <w:color w:val="000000"/>
                <w:kern w:val="0"/>
                <w:sz w:val="22"/>
                <w:szCs w:val="22"/>
                <w:lang w:eastAsia="en-GB"/>
                <w14:ligatures w14:val="none"/>
              </w:rPr>
              <w:br/>
              <w:t>Target # - road.</w:t>
            </w:r>
            <w:r w:rsidRPr="00FC29CD">
              <w:rPr>
                <w:rFonts w:ascii="Calibri" w:eastAsia="Times New Roman" w:hAnsi="Calibri" w:cs="Calibri"/>
                <w:color w:val="000000"/>
                <w:kern w:val="0"/>
                <w:sz w:val="22"/>
                <w:szCs w:val="22"/>
                <w:lang w:eastAsia="en-GB"/>
                <w14:ligatures w14:val="none"/>
              </w:rPr>
              <w:br/>
              <w:t>Target # - street lights.</w:t>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3DB86DD0"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16</w:t>
            </w:r>
            <w:r w:rsidRPr="00FC29CD">
              <w:rPr>
                <w:rFonts w:ascii="Calibri" w:eastAsia="Times New Roman" w:hAnsi="Calibri" w:cs="Calibri"/>
                <w:color w:val="000000"/>
                <w:kern w:val="0"/>
                <w:sz w:val="22"/>
                <w:szCs w:val="22"/>
                <w:lang w:eastAsia="en-GB"/>
                <w14:ligatures w14:val="none"/>
              </w:rPr>
              <w:br/>
              <w:t>Crown Radius (m): 10</w:t>
            </w:r>
            <w:r w:rsidRPr="00FC29CD">
              <w:rPr>
                <w:rFonts w:ascii="Calibri" w:eastAsia="Times New Roman" w:hAnsi="Calibri" w:cs="Calibri"/>
                <w:color w:val="000000"/>
                <w:kern w:val="0"/>
                <w:sz w:val="22"/>
                <w:szCs w:val="22"/>
                <w:lang w:eastAsia="en-GB"/>
                <w14:ligatures w14:val="none"/>
              </w:rPr>
              <w:br/>
              <w:t>Life Stage: Early Mature</w:t>
            </w:r>
          </w:p>
        </w:tc>
        <w:tc>
          <w:tcPr>
            <w:tcW w:w="1849" w:type="dxa"/>
            <w:tcBorders>
              <w:top w:val="nil"/>
              <w:left w:val="nil"/>
              <w:bottom w:val="single" w:sz="4" w:space="0" w:color="auto"/>
              <w:right w:val="single" w:sz="4" w:space="0" w:color="auto"/>
            </w:tcBorders>
            <w:shd w:val="clear" w:color="000000" w:fill="FFFFFF"/>
            <w:vAlign w:val="center"/>
            <w:hideMark/>
          </w:tcPr>
          <w:p w14:paraId="675987EC"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The tree growth is suppressed by neighbouring trees.</w:t>
            </w:r>
            <w:r w:rsidRPr="00FC29CD">
              <w:rPr>
                <w:rFonts w:ascii="Calibri" w:eastAsia="Times New Roman" w:hAnsi="Calibri" w:cs="Calibri"/>
                <w:color w:val="000000"/>
                <w:kern w:val="0"/>
                <w:sz w:val="22"/>
                <w:szCs w:val="22"/>
                <w:lang w:eastAsia="en-GB"/>
                <w14:ligatures w14:val="none"/>
              </w:rPr>
              <w:br/>
              <w:t>The tree is learning to the south by 10 metres from the base of the tree.</w:t>
            </w:r>
            <w:r w:rsidRPr="00FC29CD">
              <w:rPr>
                <w:rFonts w:ascii="Calibri" w:eastAsia="Times New Roman" w:hAnsi="Calibri" w:cs="Calibri"/>
                <w:color w:val="000000"/>
                <w:kern w:val="0"/>
                <w:sz w:val="22"/>
                <w:szCs w:val="22"/>
                <w:lang w:eastAsia="en-GB"/>
                <w14:ligatures w14:val="none"/>
              </w:rPr>
              <w:br/>
              <w:t>There is stress response growth up the trunk of the tree.</w:t>
            </w:r>
          </w:p>
        </w:tc>
        <w:tc>
          <w:tcPr>
            <w:tcW w:w="1018" w:type="dxa"/>
            <w:tcBorders>
              <w:top w:val="nil"/>
              <w:left w:val="nil"/>
              <w:bottom w:val="single" w:sz="4" w:space="0" w:color="auto"/>
              <w:right w:val="single" w:sz="4" w:space="0" w:color="auto"/>
            </w:tcBorders>
            <w:shd w:val="clear" w:color="000000" w:fill="FFFFFF"/>
            <w:vAlign w:val="center"/>
            <w:hideMark/>
          </w:tcPr>
          <w:p w14:paraId="70C04DE3"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Fair</w:t>
            </w:r>
          </w:p>
        </w:tc>
        <w:tc>
          <w:tcPr>
            <w:tcW w:w="998" w:type="dxa"/>
            <w:tcBorders>
              <w:top w:val="nil"/>
              <w:left w:val="nil"/>
              <w:bottom w:val="single" w:sz="4" w:space="0" w:color="auto"/>
              <w:right w:val="single" w:sz="4" w:space="0" w:color="auto"/>
            </w:tcBorders>
            <w:shd w:val="clear" w:color="000000" w:fill="FFC000"/>
            <w:noWrap/>
            <w:vAlign w:val="center"/>
            <w:hideMark/>
          </w:tcPr>
          <w:p w14:paraId="1C78DF8C"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Moderate</w:t>
            </w:r>
          </w:p>
        </w:tc>
        <w:tc>
          <w:tcPr>
            <w:tcW w:w="817" w:type="dxa"/>
            <w:tcBorders>
              <w:top w:val="nil"/>
              <w:left w:val="nil"/>
              <w:bottom w:val="single" w:sz="4" w:space="0" w:color="auto"/>
              <w:right w:val="single" w:sz="4" w:space="0" w:color="auto"/>
            </w:tcBorders>
            <w:shd w:val="clear" w:color="000000" w:fill="FFFFFF"/>
            <w:vAlign w:val="center"/>
            <w:hideMark/>
          </w:tcPr>
          <w:p w14:paraId="6424CEDB"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73208EF5"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Tree risk mitigation: remove the tree.</w:t>
            </w:r>
            <w:r w:rsidRPr="00FC29CD">
              <w:rPr>
                <w:rFonts w:ascii="Calibri" w:eastAsia="Times New Roman" w:hAnsi="Calibri" w:cs="Calibri"/>
                <w:color w:val="000000"/>
                <w:kern w:val="0"/>
                <w:sz w:val="22"/>
                <w:szCs w:val="22"/>
                <w:lang w:eastAsia="en-GB"/>
                <w14:ligatures w14:val="none"/>
              </w:rPr>
              <w:br/>
              <w:t>Timescale: 24-Jan-2027 (6 Months)</w:t>
            </w:r>
          </w:p>
        </w:tc>
        <w:tc>
          <w:tcPr>
            <w:tcW w:w="2741" w:type="dxa"/>
            <w:tcBorders>
              <w:top w:val="nil"/>
              <w:left w:val="nil"/>
              <w:bottom w:val="single" w:sz="4" w:space="0" w:color="auto"/>
              <w:right w:val="single" w:sz="4" w:space="0" w:color="auto"/>
            </w:tcBorders>
            <w:shd w:val="clear" w:color="000000" w:fill="FFFFFF"/>
            <w:vAlign w:val="bottom"/>
            <w:hideMark/>
          </w:tcPr>
          <w:p w14:paraId="43194052" w14:textId="3F895663"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28032" behindDoc="0" locked="0" layoutInCell="1" allowOverlap="1" wp14:anchorId="66E00788" wp14:editId="36D5B4E4">
                  <wp:simplePos x="0" y="0"/>
                  <wp:positionH relativeFrom="column">
                    <wp:posOffset>251460</wp:posOffset>
                  </wp:positionH>
                  <wp:positionV relativeFrom="paragraph">
                    <wp:posOffset>22860</wp:posOffset>
                  </wp:positionV>
                  <wp:extent cx="1211580" cy="1607820"/>
                  <wp:effectExtent l="0" t="0" r="0" b="0"/>
                  <wp:wrapNone/>
                  <wp:docPr id="10" name="Picture 17" descr="Picture">
                    <a:extLst xmlns:a="http://schemas.openxmlformats.org/drawingml/2006/main">
                      <a:ext uri="{FF2B5EF4-FFF2-40B4-BE49-F238E27FC236}">
                        <a16:creationId xmlns:a16="http://schemas.microsoft.com/office/drawing/2014/main" id="{00000000-0008-0000-0000-00000A000000}"/>
                      </a:ext>
                    </a:extLst>
                  </wp:docPr>
                  <wp:cNvGraphicFramePr/>
                  <a:graphic xmlns:a="http://schemas.openxmlformats.org/drawingml/2006/main">
                    <a:graphicData uri="http://schemas.openxmlformats.org/drawingml/2006/picture">
                      <pic:pic xmlns:pic="http://schemas.openxmlformats.org/drawingml/2006/picture">
                        <pic:nvPicPr>
                          <pic:cNvPr id="10" name="Picture 1" descr="Picture">
                            <a:extLst>
                              <a:ext uri="{FF2B5EF4-FFF2-40B4-BE49-F238E27FC236}">
                                <a16:creationId xmlns:a16="http://schemas.microsoft.com/office/drawing/2014/main" id="{00000000-0008-0000-0000-00000A000000}"/>
                              </a:ext>
                            </a:extLst>
                          </pic:cNvPr>
                          <pic:cNvPicPr>
                            <a:picLocks noChangeAspect="1"/>
                          </pic:cNvPicPr>
                        </pic:nvPicPr>
                        <pic:blipFill>
                          <a:blip r:embed="rId20"/>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11592AD5" w14:textId="77777777" w:rsidTr="00FC29CD">
        <w:trPr>
          <w:trHeight w:val="2880"/>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3EF1072A"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T007</w:t>
            </w:r>
          </w:p>
        </w:tc>
        <w:tc>
          <w:tcPr>
            <w:tcW w:w="1351" w:type="dxa"/>
            <w:tcBorders>
              <w:top w:val="nil"/>
              <w:left w:val="nil"/>
              <w:bottom w:val="single" w:sz="4" w:space="0" w:color="auto"/>
              <w:right w:val="single" w:sz="4" w:space="0" w:color="auto"/>
            </w:tcBorders>
            <w:shd w:val="clear" w:color="000000" w:fill="F2F2F2"/>
            <w:vAlign w:val="center"/>
            <w:hideMark/>
          </w:tcPr>
          <w:p w14:paraId="3FACACA7"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5E6846B4"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dwelling.</w:t>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616D3E88"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18</w:t>
            </w:r>
            <w:r w:rsidRPr="00FC29CD">
              <w:rPr>
                <w:rFonts w:ascii="Calibri" w:eastAsia="Times New Roman" w:hAnsi="Calibri" w:cs="Calibri"/>
                <w:color w:val="000000"/>
                <w:kern w:val="0"/>
                <w:sz w:val="22"/>
                <w:szCs w:val="22"/>
                <w:lang w:eastAsia="en-GB"/>
                <w14:ligatures w14:val="none"/>
              </w:rPr>
              <w:br/>
              <w:t>Crown Radius (m): 8</w:t>
            </w:r>
            <w:r w:rsidRPr="00FC29CD">
              <w:rPr>
                <w:rFonts w:ascii="Calibri" w:eastAsia="Times New Roman" w:hAnsi="Calibri" w:cs="Calibri"/>
                <w:color w:val="000000"/>
                <w:kern w:val="0"/>
                <w:sz w:val="22"/>
                <w:szCs w:val="22"/>
                <w:lang w:eastAsia="en-GB"/>
                <w14:ligatures w14:val="none"/>
              </w:rPr>
              <w:br/>
              <w:t>Life Stage: Mature</w:t>
            </w:r>
          </w:p>
        </w:tc>
        <w:tc>
          <w:tcPr>
            <w:tcW w:w="1849" w:type="dxa"/>
            <w:tcBorders>
              <w:top w:val="nil"/>
              <w:left w:val="nil"/>
              <w:bottom w:val="single" w:sz="4" w:space="0" w:color="auto"/>
              <w:right w:val="single" w:sz="4" w:space="0" w:color="auto"/>
            </w:tcBorders>
            <w:shd w:val="clear" w:color="000000" w:fill="FFFFFF"/>
            <w:vAlign w:val="center"/>
            <w:hideMark/>
          </w:tcPr>
          <w:p w14:paraId="3704CAC3"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Acoustic test revealed a hollow resonance in the trunk of the tree in parts only. Inconsistent soundings.</w:t>
            </w:r>
            <w:r w:rsidRPr="00FC29CD">
              <w:rPr>
                <w:rFonts w:ascii="Calibri" w:eastAsia="Times New Roman" w:hAnsi="Calibri" w:cs="Calibri"/>
                <w:color w:val="000000"/>
                <w:kern w:val="0"/>
                <w:sz w:val="22"/>
                <w:szCs w:val="22"/>
                <w:lang w:eastAsia="en-GB"/>
                <w14:ligatures w14:val="none"/>
              </w:rPr>
              <w:br/>
              <w:t>Two historic branch failures</w:t>
            </w:r>
            <w:r w:rsidRPr="00FC29CD">
              <w:rPr>
                <w:rFonts w:ascii="Calibri" w:eastAsia="Times New Roman" w:hAnsi="Calibri" w:cs="Calibri"/>
                <w:color w:val="000000"/>
                <w:kern w:val="0"/>
                <w:sz w:val="22"/>
                <w:szCs w:val="22"/>
                <w:lang w:eastAsia="en-GB"/>
                <w14:ligatures w14:val="none"/>
              </w:rPr>
              <w:br/>
              <w:t>Excessive major deadwood present in the crown of the tree.</w:t>
            </w:r>
            <w:r w:rsidRPr="00FC29CD">
              <w:rPr>
                <w:rFonts w:ascii="Calibri" w:eastAsia="Times New Roman" w:hAnsi="Calibri" w:cs="Calibri"/>
                <w:color w:val="000000"/>
                <w:kern w:val="0"/>
                <w:sz w:val="22"/>
                <w:szCs w:val="22"/>
                <w:lang w:eastAsia="en-GB"/>
                <w14:ligatures w14:val="none"/>
              </w:rPr>
              <w:br/>
              <w:t xml:space="preserve">The crown is </w:t>
            </w:r>
            <w:proofErr w:type="gramStart"/>
            <w:r w:rsidRPr="00FC29CD">
              <w:rPr>
                <w:rFonts w:ascii="Calibri" w:eastAsia="Times New Roman" w:hAnsi="Calibri" w:cs="Calibri"/>
                <w:color w:val="000000"/>
                <w:kern w:val="0"/>
                <w:sz w:val="22"/>
                <w:szCs w:val="22"/>
                <w:lang w:eastAsia="en-GB"/>
                <w14:ligatures w14:val="none"/>
              </w:rPr>
              <w:t>more sparse</w:t>
            </w:r>
            <w:proofErr w:type="gramEnd"/>
            <w:r w:rsidRPr="00FC29CD">
              <w:rPr>
                <w:rFonts w:ascii="Calibri" w:eastAsia="Times New Roman" w:hAnsi="Calibri" w:cs="Calibri"/>
                <w:color w:val="000000"/>
                <w:kern w:val="0"/>
                <w:sz w:val="22"/>
                <w:szCs w:val="22"/>
                <w:lang w:eastAsia="en-GB"/>
                <w14:ligatures w14:val="none"/>
              </w:rPr>
              <w:t xml:space="preserve"> than its neighbouring trees.</w:t>
            </w:r>
            <w:r w:rsidRPr="00FC29CD">
              <w:rPr>
                <w:rFonts w:ascii="Calibri" w:eastAsia="Times New Roman" w:hAnsi="Calibri" w:cs="Calibri"/>
                <w:color w:val="000000"/>
                <w:kern w:val="0"/>
                <w:sz w:val="22"/>
                <w:szCs w:val="22"/>
                <w:lang w:eastAsia="en-GB"/>
                <w14:ligatures w14:val="none"/>
              </w:rPr>
              <w:br/>
              <w:t xml:space="preserve">The tree overhangs a </w:t>
            </w:r>
            <w:proofErr w:type="gramStart"/>
            <w:r w:rsidRPr="00FC29CD">
              <w:rPr>
                <w:rFonts w:ascii="Calibri" w:eastAsia="Times New Roman" w:hAnsi="Calibri" w:cs="Calibri"/>
                <w:color w:val="000000"/>
                <w:kern w:val="0"/>
                <w:sz w:val="22"/>
                <w:szCs w:val="22"/>
                <w:lang w:eastAsia="en-GB"/>
                <w14:ligatures w14:val="none"/>
              </w:rPr>
              <w:t>neighbours</w:t>
            </w:r>
            <w:proofErr w:type="gramEnd"/>
            <w:r w:rsidRPr="00FC29CD">
              <w:rPr>
                <w:rFonts w:ascii="Calibri" w:eastAsia="Times New Roman" w:hAnsi="Calibri" w:cs="Calibri"/>
                <w:color w:val="000000"/>
                <w:kern w:val="0"/>
                <w:sz w:val="22"/>
                <w:szCs w:val="22"/>
                <w:lang w:eastAsia="en-GB"/>
                <w14:ligatures w14:val="none"/>
              </w:rPr>
              <w:t xml:space="preserve"> dwelling house.</w:t>
            </w:r>
          </w:p>
        </w:tc>
        <w:tc>
          <w:tcPr>
            <w:tcW w:w="1018" w:type="dxa"/>
            <w:tcBorders>
              <w:top w:val="nil"/>
              <w:left w:val="nil"/>
              <w:bottom w:val="single" w:sz="4" w:space="0" w:color="auto"/>
              <w:right w:val="single" w:sz="4" w:space="0" w:color="auto"/>
            </w:tcBorders>
            <w:shd w:val="clear" w:color="000000" w:fill="FFFFFF"/>
            <w:vAlign w:val="center"/>
            <w:hideMark/>
          </w:tcPr>
          <w:p w14:paraId="4DE36F22"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Poor</w:t>
            </w:r>
          </w:p>
        </w:tc>
        <w:tc>
          <w:tcPr>
            <w:tcW w:w="998" w:type="dxa"/>
            <w:tcBorders>
              <w:top w:val="nil"/>
              <w:left w:val="nil"/>
              <w:bottom w:val="single" w:sz="4" w:space="0" w:color="auto"/>
              <w:right w:val="single" w:sz="4" w:space="0" w:color="auto"/>
            </w:tcBorders>
            <w:shd w:val="clear" w:color="000000" w:fill="FFC000"/>
            <w:noWrap/>
            <w:vAlign w:val="center"/>
            <w:hideMark/>
          </w:tcPr>
          <w:p w14:paraId="292B5274"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Moderate</w:t>
            </w:r>
          </w:p>
        </w:tc>
        <w:tc>
          <w:tcPr>
            <w:tcW w:w="817" w:type="dxa"/>
            <w:tcBorders>
              <w:top w:val="nil"/>
              <w:left w:val="nil"/>
              <w:bottom w:val="single" w:sz="4" w:space="0" w:color="auto"/>
              <w:right w:val="single" w:sz="4" w:space="0" w:color="auto"/>
            </w:tcBorders>
            <w:shd w:val="clear" w:color="000000" w:fill="FFFFFF"/>
            <w:vAlign w:val="center"/>
            <w:hideMark/>
          </w:tcPr>
          <w:p w14:paraId="7E070394"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7416686E" w14:textId="3AE8CA42" w:rsid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 xml:space="preserve">Tree risk mitigation: </w:t>
            </w:r>
            <w:r w:rsidR="00577A85" w:rsidRPr="00577A85">
              <w:rPr>
                <w:rFonts w:ascii="Calibri" w:eastAsia="Times New Roman" w:hAnsi="Calibri" w:cs="Calibri"/>
                <w:color w:val="000000"/>
                <w:kern w:val="0"/>
                <w:sz w:val="22"/>
                <w:szCs w:val="22"/>
                <w:lang w:eastAsia="en-GB"/>
                <w14:ligatures w14:val="none"/>
              </w:rPr>
              <w:t>Reduce the tree to establish a balanced pollard framework at an approximate final height of 12 metres and a final crown spread of approximately 6 metres.</w:t>
            </w:r>
          </w:p>
          <w:p w14:paraId="6E2143FE" w14:textId="651AE6AD"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Further investigation required. </w:t>
            </w:r>
            <w:r w:rsidRPr="00FC29CD">
              <w:rPr>
                <w:rFonts w:ascii="Calibri" w:eastAsia="Times New Roman" w:hAnsi="Calibri" w:cs="Calibri"/>
                <w:color w:val="000000"/>
                <w:kern w:val="0"/>
                <w:sz w:val="22"/>
                <w:szCs w:val="22"/>
                <w:lang w:eastAsia="en-GB"/>
                <w14:ligatures w14:val="none"/>
              </w:rPr>
              <w:t>Recommend a tomographic survey.</w:t>
            </w:r>
            <w:r w:rsidRPr="00FC29CD">
              <w:rPr>
                <w:rFonts w:ascii="Calibri" w:eastAsia="Times New Roman" w:hAnsi="Calibri" w:cs="Calibri"/>
                <w:color w:val="000000"/>
                <w:kern w:val="0"/>
                <w:sz w:val="22"/>
                <w:szCs w:val="22"/>
                <w:lang w:eastAsia="en-GB"/>
                <w14:ligatures w14:val="none"/>
              </w:rPr>
              <w:br/>
              <w:t>Timescale: 24-Oct-2026 (3 Months)</w:t>
            </w:r>
          </w:p>
        </w:tc>
        <w:tc>
          <w:tcPr>
            <w:tcW w:w="2741" w:type="dxa"/>
            <w:tcBorders>
              <w:top w:val="nil"/>
              <w:left w:val="nil"/>
              <w:bottom w:val="single" w:sz="4" w:space="0" w:color="auto"/>
              <w:right w:val="single" w:sz="4" w:space="0" w:color="auto"/>
            </w:tcBorders>
            <w:shd w:val="clear" w:color="000000" w:fill="FFFFFF"/>
            <w:vAlign w:val="bottom"/>
            <w:hideMark/>
          </w:tcPr>
          <w:p w14:paraId="0D3A519A" w14:textId="220F2E86"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29056" behindDoc="0" locked="0" layoutInCell="1" allowOverlap="1" wp14:anchorId="3B8DE50B" wp14:editId="72B19788">
                  <wp:simplePos x="0" y="0"/>
                  <wp:positionH relativeFrom="column">
                    <wp:posOffset>251460</wp:posOffset>
                  </wp:positionH>
                  <wp:positionV relativeFrom="paragraph">
                    <wp:posOffset>30480</wp:posOffset>
                  </wp:positionV>
                  <wp:extent cx="1211580" cy="1600200"/>
                  <wp:effectExtent l="0" t="0" r="0" b="0"/>
                  <wp:wrapNone/>
                  <wp:docPr id="11" name="Picture 16" descr="Picture">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picture">
                      <pic:pic xmlns:pic="http://schemas.openxmlformats.org/drawingml/2006/picture">
                        <pic:nvPicPr>
                          <pic:cNvPr id="11" name="Picture 1" descr="Picture">
                            <a:extLst>
                              <a:ext uri="{FF2B5EF4-FFF2-40B4-BE49-F238E27FC236}">
                                <a16:creationId xmlns:a16="http://schemas.microsoft.com/office/drawing/2014/main" id="{00000000-0008-0000-0000-00000B000000}"/>
                              </a:ext>
                            </a:extLst>
                          </pic:cNvPr>
                          <pic:cNvPicPr>
                            <a:picLocks noChangeAspect="1"/>
                          </pic:cNvPicPr>
                        </pic:nvPicPr>
                        <pic:blipFill>
                          <a:blip r:embed="rId21"/>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1460C282"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24CCF576"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lastRenderedPageBreak/>
              <w:t>T008</w:t>
            </w:r>
          </w:p>
        </w:tc>
        <w:tc>
          <w:tcPr>
            <w:tcW w:w="1351" w:type="dxa"/>
            <w:tcBorders>
              <w:top w:val="nil"/>
              <w:left w:val="nil"/>
              <w:bottom w:val="single" w:sz="4" w:space="0" w:color="auto"/>
              <w:right w:val="single" w:sz="4" w:space="0" w:color="auto"/>
            </w:tcBorders>
            <w:shd w:val="clear" w:color="000000" w:fill="F2F2F2"/>
            <w:vAlign w:val="center"/>
            <w:hideMark/>
          </w:tcPr>
          <w:p w14:paraId="65F17FAA"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7CBB87C1"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dwelling.</w:t>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4153DFA3"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17</w:t>
            </w:r>
            <w:r w:rsidRPr="00FC29CD">
              <w:rPr>
                <w:rFonts w:ascii="Calibri" w:eastAsia="Times New Roman" w:hAnsi="Calibri" w:cs="Calibri"/>
                <w:color w:val="000000"/>
                <w:kern w:val="0"/>
                <w:sz w:val="22"/>
                <w:szCs w:val="22"/>
                <w:lang w:eastAsia="en-GB"/>
                <w14:ligatures w14:val="none"/>
              </w:rPr>
              <w:br/>
              <w:t>Crown Radius (m): 7</w:t>
            </w:r>
            <w:r w:rsidRPr="00FC29CD">
              <w:rPr>
                <w:rFonts w:ascii="Calibri" w:eastAsia="Times New Roman" w:hAnsi="Calibri" w:cs="Calibri"/>
                <w:color w:val="000000"/>
                <w:kern w:val="0"/>
                <w:sz w:val="22"/>
                <w:szCs w:val="22"/>
                <w:lang w:eastAsia="en-GB"/>
                <w14:ligatures w14:val="none"/>
              </w:rPr>
              <w:br/>
              <w:t>Life Stage: Mature</w:t>
            </w:r>
          </w:p>
        </w:tc>
        <w:tc>
          <w:tcPr>
            <w:tcW w:w="1849" w:type="dxa"/>
            <w:tcBorders>
              <w:top w:val="nil"/>
              <w:left w:val="nil"/>
              <w:bottom w:val="single" w:sz="4" w:space="0" w:color="auto"/>
              <w:right w:val="single" w:sz="4" w:space="0" w:color="auto"/>
            </w:tcBorders>
            <w:shd w:val="clear" w:color="000000" w:fill="FFFFFF"/>
            <w:vAlign w:val="center"/>
            <w:hideMark/>
          </w:tcPr>
          <w:p w14:paraId="49B7590A"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 xml:space="preserve">Major deadwood present in the crown of the tree </w:t>
            </w:r>
          </w:p>
        </w:tc>
        <w:tc>
          <w:tcPr>
            <w:tcW w:w="1018" w:type="dxa"/>
            <w:tcBorders>
              <w:top w:val="nil"/>
              <w:left w:val="nil"/>
              <w:bottom w:val="single" w:sz="4" w:space="0" w:color="auto"/>
              <w:right w:val="single" w:sz="4" w:space="0" w:color="auto"/>
            </w:tcBorders>
            <w:shd w:val="clear" w:color="000000" w:fill="FFFFFF"/>
            <w:vAlign w:val="center"/>
            <w:hideMark/>
          </w:tcPr>
          <w:p w14:paraId="19DFB2E5"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Fair</w:t>
            </w:r>
          </w:p>
        </w:tc>
        <w:tc>
          <w:tcPr>
            <w:tcW w:w="998" w:type="dxa"/>
            <w:tcBorders>
              <w:top w:val="nil"/>
              <w:left w:val="nil"/>
              <w:bottom w:val="single" w:sz="4" w:space="0" w:color="auto"/>
              <w:right w:val="single" w:sz="4" w:space="0" w:color="auto"/>
            </w:tcBorders>
            <w:shd w:val="clear" w:color="000000" w:fill="92D050"/>
            <w:noWrap/>
            <w:vAlign w:val="center"/>
            <w:hideMark/>
          </w:tcPr>
          <w:p w14:paraId="35DEC200"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Low</w:t>
            </w:r>
          </w:p>
        </w:tc>
        <w:tc>
          <w:tcPr>
            <w:tcW w:w="817" w:type="dxa"/>
            <w:tcBorders>
              <w:top w:val="nil"/>
              <w:left w:val="nil"/>
              <w:bottom w:val="single" w:sz="4" w:space="0" w:color="auto"/>
              <w:right w:val="single" w:sz="4" w:space="0" w:color="auto"/>
            </w:tcBorders>
            <w:shd w:val="clear" w:color="000000" w:fill="FFFFFF"/>
            <w:vAlign w:val="center"/>
            <w:hideMark/>
          </w:tcPr>
          <w:p w14:paraId="3DC5466D"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542BA7ED"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br/>
              <w:t xml:space="preserve">Tree risk mitigation: remove major Deadwood above 50 mm approximately </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Timescale: 24-Jul-2027 (1 Year)</w:t>
            </w:r>
          </w:p>
        </w:tc>
        <w:tc>
          <w:tcPr>
            <w:tcW w:w="2741" w:type="dxa"/>
            <w:tcBorders>
              <w:top w:val="nil"/>
              <w:left w:val="nil"/>
              <w:bottom w:val="single" w:sz="4" w:space="0" w:color="auto"/>
              <w:right w:val="single" w:sz="4" w:space="0" w:color="auto"/>
            </w:tcBorders>
            <w:shd w:val="clear" w:color="000000" w:fill="FFFFFF"/>
            <w:vAlign w:val="bottom"/>
            <w:hideMark/>
          </w:tcPr>
          <w:p w14:paraId="29D61141" w14:textId="32E721FC"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30080" behindDoc="0" locked="0" layoutInCell="1" allowOverlap="1" wp14:anchorId="4D989B68" wp14:editId="248F922A">
                  <wp:simplePos x="0" y="0"/>
                  <wp:positionH relativeFrom="column">
                    <wp:posOffset>251460</wp:posOffset>
                  </wp:positionH>
                  <wp:positionV relativeFrom="paragraph">
                    <wp:posOffset>30480</wp:posOffset>
                  </wp:positionV>
                  <wp:extent cx="1211580" cy="1600200"/>
                  <wp:effectExtent l="0" t="0" r="0" b="0"/>
                  <wp:wrapNone/>
                  <wp:docPr id="12" name="Picture 15" descr="Picture">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picture">
                      <pic:pic xmlns:pic="http://schemas.openxmlformats.org/drawingml/2006/picture">
                        <pic:nvPicPr>
                          <pic:cNvPr id="12" name="Picture 1" descr="Picture">
                            <a:extLst>
                              <a:ext uri="{FF2B5EF4-FFF2-40B4-BE49-F238E27FC236}">
                                <a16:creationId xmlns:a16="http://schemas.microsoft.com/office/drawing/2014/main" id="{00000000-0008-0000-0000-00000C000000}"/>
                              </a:ext>
                            </a:extLst>
                          </pic:cNvPr>
                          <pic:cNvPicPr>
                            <a:picLocks noChangeAspect="1"/>
                          </pic:cNvPicPr>
                        </pic:nvPicPr>
                        <pic:blipFill>
                          <a:blip r:embed="rId22"/>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7C8CA93C"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5F12AB2C"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T009</w:t>
            </w:r>
          </w:p>
        </w:tc>
        <w:tc>
          <w:tcPr>
            <w:tcW w:w="1351" w:type="dxa"/>
            <w:tcBorders>
              <w:top w:val="nil"/>
              <w:left w:val="nil"/>
              <w:bottom w:val="single" w:sz="4" w:space="0" w:color="auto"/>
              <w:right w:val="single" w:sz="4" w:space="0" w:color="auto"/>
            </w:tcBorders>
            <w:shd w:val="clear" w:color="000000" w:fill="F2F2F2"/>
            <w:vAlign w:val="center"/>
            <w:hideMark/>
          </w:tcPr>
          <w:p w14:paraId="6A3DAECB"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5B678C98"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car park.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Target # - dwelling.</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2E897DCF"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10</w:t>
            </w:r>
            <w:r w:rsidRPr="00FC29CD">
              <w:rPr>
                <w:rFonts w:ascii="Calibri" w:eastAsia="Times New Roman" w:hAnsi="Calibri" w:cs="Calibri"/>
                <w:color w:val="000000"/>
                <w:kern w:val="0"/>
                <w:sz w:val="22"/>
                <w:szCs w:val="22"/>
                <w:lang w:eastAsia="en-GB"/>
                <w14:ligatures w14:val="none"/>
              </w:rPr>
              <w:br/>
              <w:t>Crown Radius (m): 5</w:t>
            </w:r>
            <w:r w:rsidRPr="00FC29CD">
              <w:rPr>
                <w:rFonts w:ascii="Calibri" w:eastAsia="Times New Roman" w:hAnsi="Calibri" w:cs="Calibri"/>
                <w:color w:val="000000"/>
                <w:kern w:val="0"/>
                <w:sz w:val="22"/>
                <w:szCs w:val="22"/>
                <w:lang w:eastAsia="en-GB"/>
                <w14:ligatures w14:val="none"/>
              </w:rPr>
              <w:br/>
              <w:t>Life Stage: Early Mature</w:t>
            </w:r>
          </w:p>
        </w:tc>
        <w:tc>
          <w:tcPr>
            <w:tcW w:w="1849" w:type="dxa"/>
            <w:tcBorders>
              <w:top w:val="nil"/>
              <w:left w:val="nil"/>
              <w:bottom w:val="single" w:sz="4" w:space="0" w:color="auto"/>
              <w:right w:val="single" w:sz="4" w:space="0" w:color="auto"/>
            </w:tcBorders>
            <w:shd w:val="clear" w:color="000000" w:fill="FFFFFF"/>
            <w:vAlign w:val="center"/>
            <w:hideMark/>
          </w:tcPr>
          <w:p w14:paraId="6BAC38D3"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 xml:space="preserve">The upper part of the crown is dead. </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Asymmetrical crown weighted to the west.</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Historic branch failure leaving a rip cut.</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Acoustic test revealed a pronounced hollow resonance in the trunk of the tree</w:t>
            </w:r>
          </w:p>
        </w:tc>
        <w:tc>
          <w:tcPr>
            <w:tcW w:w="1018" w:type="dxa"/>
            <w:tcBorders>
              <w:top w:val="nil"/>
              <w:left w:val="nil"/>
              <w:bottom w:val="single" w:sz="4" w:space="0" w:color="auto"/>
              <w:right w:val="single" w:sz="4" w:space="0" w:color="auto"/>
            </w:tcBorders>
            <w:shd w:val="clear" w:color="000000" w:fill="FFFFFF"/>
            <w:vAlign w:val="center"/>
            <w:hideMark/>
          </w:tcPr>
          <w:p w14:paraId="490CF38F"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Poor</w:t>
            </w:r>
          </w:p>
        </w:tc>
        <w:tc>
          <w:tcPr>
            <w:tcW w:w="998" w:type="dxa"/>
            <w:tcBorders>
              <w:top w:val="nil"/>
              <w:left w:val="nil"/>
              <w:bottom w:val="single" w:sz="4" w:space="0" w:color="auto"/>
              <w:right w:val="single" w:sz="4" w:space="0" w:color="auto"/>
            </w:tcBorders>
            <w:shd w:val="clear" w:color="000000" w:fill="FF0000"/>
            <w:vAlign w:val="center"/>
            <w:hideMark/>
          </w:tcPr>
          <w:p w14:paraId="10E88700" w14:textId="77777777" w:rsidR="00FC29CD" w:rsidRPr="00FC29CD" w:rsidRDefault="00FC29CD" w:rsidP="00FC29CD">
            <w:pPr>
              <w:spacing w:after="0" w:line="240" w:lineRule="auto"/>
              <w:jc w:val="center"/>
              <w:rPr>
                <w:rFonts w:ascii="Calibri" w:eastAsia="Times New Roman" w:hAnsi="Calibri" w:cs="Calibri"/>
                <w:kern w:val="0"/>
                <w:sz w:val="22"/>
                <w:szCs w:val="22"/>
                <w:lang w:eastAsia="en-GB"/>
                <w14:ligatures w14:val="none"/>
              </w:rPr>
            </w:pPr>
            <w:r w:rsidRPr="00FC29CD">
              <w:rPr>
                <w:rFonts w:ascii="Calibri" w:eastAsia="Times New Roman" w:hAnsi="Calibri" w:cs="Calibri"/>
                <w:kern w:val="0"/>
                <w:sz w:val="22"/>
                <w:szCs w:val="22"/>
                <w:lang w:eastAsia="en-GB"/>
                <w14:ligatures w14:val="none"/>
              </w:rPr>
              <w:t>High</w:t>
            </w:r>
          </w:p>
        </w:tc>
        <w:tc>
          <w:tcPr>
            <w:tcW w:w="817" w:type="dxa"/>
            <w:tcBorders>
              <w:top w:val="nil"/>
              <w:left w:val="nil"/>
              <w:bottom w:val="single" w:sz="4" w:space="0" w:color="auto"/>
              <w:right w:val="single" w:sz="4" w:space="0" w:color="auto"/>
            </w:tcBorders>
            <w:shd w:val="clear" w:color="000000" w:fill="FFFFFF"/>
            <w:vAlign w:val="center"/>
            <w:hideMark/>
          </w:tcPr>
          <w:p w14:paraId="438FBA81"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7BF2C6D8"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 xml:space="preserve">Tree risk mitigation: remove the tree </w:t>
            </w:r>
            <w:proofErr w:type="gramStart"/>
            <w:r w:rsidRPr="00FC29CD">
              <w:rPr>
                <w:rFonts w:ascii="Calibri" w:eastAsia="Times New Roman" w:hAnsi="Calibri" w:cs="Calibri"/>
                <w:color w:val="000000"/>
                <w:kern w:val="0"/>
                <w:sz w:val="22"/>
                <w:szCs w:val="22"/>
                <w:lang w:eastAsia="en-GB"/>
                <w14:ligatures w14:val="none"/>
              </w:rPr>
              <w:t>the a</w:t>
            </w:r>
            <w:proofErr w:type="gramEnd"/>
            <w:r w:rsidRPr="00FC29CD">
              <w:rPr>
                <w:rFonts w:ascii="Calibri" w:eastAsia="Times New Roman" w:hAnsi="Calibri" w:cs="Calibri"/>
                <w:color w:val="000000"/>
                <w:kern w:val="0"/>
                <w:sz w:val="22"/>
                <w:szCs w:val="22"/>
                <w:lang w:eastAsia="en-GB"/>
                <w14:ligatures w14:val="none"/>
              </w:rPr>
              <w:t xml:space="preserve"> 3-4 metre monopole for habitat.</w:t>
            </w:r>
            <w:r w:rsidRPr="00FC29CD">
              <w:rPr>
                <w:rFonts w:ascii="Calibri" w:eastAsia="Times New Roman" w:hAnsi="Calibri" w:cs="Calibri"/>
                <w:color w:val="000000"/>
                <w:kern w:val="0"/>
                <w:sz w:val="22"/>
                <w:szCs w:val="22"/>
                <w:lang w:eastAsia="en-GB"/>
                <w14:ligatures w14:val="none"/>
              </w:rPr>
              <w:br/>
              <w:t>Timescale: 24-Oct-2026 (3 Months)</w:t>
            </w:r>
          </w:p>
        </w:tc>
        <w:tc>
          <w:tcPr>
            <w:tcW w:w="2741" w:type="dxa"/>
            <w:tcBorders>
              <w:top w:val="nil"/>
              <w:left w:val="nil"/>
              <w:bottom w:val="single" w:sz="4" w:space="0" w:color="auto"/>
              <w:right w:val="single" w:sz="4" w:space="0" w:color="auto"/>
            </w:tcBorders>
            <w:shd w:val="clear" w:color="000000" w:fill="FFFFFF"/>
            <w:vAlign w:val="bottom"/>
            <w:hideMark/>
          </w:tcPr>
          <w:p w14:paraId="2BC34076" w14:textId="6AF0B06D"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31104" behindDoc="0" locked="0" layoutInCell="1" allowOverlap="1" wp14:anchorId="728EB866" wp14:editId="32365F3F">
                  <wp:simplePos x="0" y="0"/>
                  <wp:positionH relativeFrom="column">
                    <wp:posOffset>251460</wp:posOffset>
                  </wp:positionH>
                  <wp:positionV relativeFrom="paragraph">
                    <wp:posOffset>22860</wp:posOffset>
                  </wp:positionV>
                  <wp:extent cx="1211580" cy="1607820"/>
                  <wp:effectExtent l="0" t="0" r="0" b="0"/>
                  <wp:wrapNone/>
                  <wp:docPr id="13" name="Picture 14" descr="Picture">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openxmlformats.org/drawingml/2006/picture">
                      <pic:pic xmlns:pic="http://schemas.openxmlformats.org/drawingml/2006/picture">
                        <pic:nvPicPr>
                          <pic:cNvPr id="13" name="Picture 1" descr="Picture">
                            <a:extLst>
                              <a:ext uri="{FF2B5EF4-FFF2-40B4-BE49-F238E27FC236}">
                                <a16:creationId xmlns:a16="http://schemas.microsoft.com/office/drawing/2014/main" id="{00000000-0008-0000-0000-00000D000000}"/>
                              </a:ext>
                            </a:extLst>
                          </pic:cNvPr>
                          <pic:cNvPicPr>
                            <a:picLocks noChangeAspect="1"/>
                          </pic:cNvPicPr>
                        </pic:nvPicPr>
                        <pic:blipFill>
                          <a:blip r:embed="rId23"/>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545C7E0E"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3B454FBE"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lastRenderedPageBreak/>
              <w:t>T010</w:t>
            </w:r>
          </w:p>
        </w:tc>
        <w:tc>
          <w:tcPr>
            <w:tcW w:w="1351" w:type="dxa"/>
            <w:tcBorders>
              <w:top w:val="nil"/>
              <w:left w:val="nil"/>
              <w:bottom w:val="single" w:sz="4" w:space="0" w:color="auto"/>
              <w:right w:val="single" w:sz="4" w:space="0" w:color="auto"/>
            </w:tcBorders>
            <w:shd w:val="clear" w:color="000000" w:fill="F2F2F2"/>
            <w:vAlign w:val="center"/>
            <w:hideMark/>
          </w:tcPr>
          <w:p w14:paraId="6D110A0E"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41BBB9B7"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car park.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Target # - dwelling.</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59D07A6B"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16</w:t>
            </w:r>
            <w:r w:rsidRPr="00FC29CD">
              <w:rPr>
                <w:rFonts w:ascii="Calibri" w:eastAsia="Times New Roman" w:hAnsi="Calibri" w:cs="Calibri"/>
                <w:color w:val="000000"/>
                <w:kern w:val="0"/>
                <w:sz w:val="22"/>
                <w:szCs w:val="22"/>
                <w:lang w:eastAsia="en-GB"/>
                <w14:ligatures w14:val="none"/>
              </w:rPr>
              <w:br/>
              <w:t>Crown Radius (m): 10</w:t>
            </w:r>
            <w:r w:rsidRPr="00FC29CD">
              <w:rPr>
                <w:rFonts w:ascii="Calibri" w:eastAsia="Times New Roman" w:hAnsi="Calibri" w:cs="Calibri"/>
                <w:color w:val="000000"/>
                <w:kern w:val="0"/>
                <w:sz w:val="22"/>
                <w:szCs w:val="22"/>
                <w:lang w:eastAsia="en-GB"/>
                <w14:ligatures w14:val="none"/>
              </w:rPr>
              <w:br/>
              <w:t>Life Stage: Mature</w:t>
            </w:r>
          </w:p>
        </w:tc>
        <w:tc>
          <w:tcPr>
            <w:tcW w:w="1849" w:type="dxa"/>
            <w:tcBorders>
              <w:top w:val="nil"/>
              <w:left w:val="nil"/>
              <w:bottom w:val="single" w:sz="4" w:space="0" w:color="auto"/>
              <w:right w:val="single" w:sz="4" w:space="0" w:color="auto"/>
            </w:tcBorders>
            <w:shd w:val="clear" w:color="000000" w:fill="FFFFFF"/>
            <w:vAlign w:val="center"/>
            <w:hideMark/>
          </w:tcPr>
          <w:p w14:paraId="2DF54C04"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Major deadwood present in the crown of the tree.</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Historic branch failure.</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Asymmetrical crown weighted to the south.</w:t>
            </w:r>
          </w:p>
        </w:tc>
        <w:tc>
          <w:tcPr>
            <w:tcW w:w="1018" w:type="dxa"/>
            <w:tcBorders>
              <w:top w:val="nil"/>
              <w:left w:val="nil"/>
              <w:bottom w:val="single" w:sz="4" w:space="0" w:color="auto"/>
              <w:right w:val="single" w:sz="4" w:space="0" w:color="auto"/>
            </w:tcBorders>
            <w:shd w:val="clear" w:color="000000" w:fill="FFFFFF"/>
            <w:vAlign w:val="center"/>
            <w:hideMark/>
          </w:tcPr>
          <w:p w14:paraId="3671F392"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Fair</w:t>
            </w:r>
          </w:p>
        </w:tc>
        <w:tc>
          <w:tcPr>
            <w:tcW w:w="998" w:type="dxa"/>
            <w:tcBorders>
              <w:top w:val="nil"/>
              <w:left w:val="nil"/>
              <w:bottom w:val="single" w:sz="4" w:space="0" w:color="auto"/>
              <w:right w:val="single" w:sz="4" w:space="0" w:color="auto"/>
            </w:tcBorders>
            <w:shd w:val="clear" w:color="000000" w:fill="FFC000"/>
            <w:noWrap/>
            <w:vAlign w:val="center"/>
            <w:hideMark/>
          </w:tcPr>
          <w:p w14:paraId="4C99F1C5"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Moderate</w:t>
            </w:r>
          </w:p>
        </w:tc>
        <w:tc>
          <w:tcPr>
            <w:tcW w:w="817" w:type="dxa"/>
            <w:tcBorders>
              <w:top w:val="nil"/>
              <w:left w:val="nil"/>
              <w:bottom w:val="single" w:sz="4" w:space="0" w:color="auto"/>
              <w:right w:val="single" w:sz="4" w:space="0" w:color="auto"/>
            </w:tcBorders>
            <w:shd w:val="clear" w:color="000000" w:fill="FFFFFF"/>
            <w:vAlign w:val="center"/>
            <w:hideMark/>
          </w:tcPr>
          <w:p w14:paraId="48DCE237"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5CDF350A"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 xml:space="preserve">Tree risk mitigation: remove major Deadwood above 50 mm approximately </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Crown reduce the lateral branches by approximately 2 metres</w:t>
            </w:r>
            <w:r w:rsidRPr="00FC29CD">
              <w:rPr>
                <w:rFonts w:ascii="Calibri" w:eastAsia="Times New Roman" w:hAnsi="Calibri" w:cs="Calibri"/>
                <w:color w:val="000000"/>
                <w:kern w:val="0"/>
                <w:sz w:val="22"/>
                <w:szCs w:val="22"/>
                <w:lang w:eastAsia="en-GB"/>
                <w14:ligatures w14:val="none"/>
              </w:rPr>
              <w:br/>
              <w:t>Timescale: 24-Jan-2027 (6 Months)</w:t>
            </w:r>
          </w:p>
        </w:tc>
        <w:tc>
          <w:tcPr>
            <w:tcW w:w="2741" w:type="dxa"/>
            <w:tcBorders>
              <w:top w:val="nil"/>
              <w:left w:val="nil"/>
              <w:bottom w:val="single" w:sz="4" w:space="0" w:color="auto"/>
              <w:right w:val="single" w:sz="4" w:space="0" w:color="auto"/>
            </w:tcBorders>
            <w:shd w:val="clear" w:color="000000" w:fill="FFFFFF"/>
            <w:vAlign w:val="bottom"/>
            <w:hideMark/>
          </w:tcPr>
          <w:p w14:paraId="7A02B166" w14:textId="63CF003E"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32128" behindDoc="0" locked="0" layoutInCell="1" allowOverlap="1" wp14:anchorId="6845162A" wp14:editId="788A1184">
                  <wp:simplePos x="0" y="0"/>
                  <wp:positionH relativeFrom="column">
                    <wp:posOffset>251460</wp:posOffset>
                  </wp:positionH>
                  <wp:positionV relativeFrom="paragraph">
                    <wp:posOffset>22860</wp:posOffset>
                  </wp:positionV>
                  <wp:extent cx="1211580" cy="1607820"/>
                  <wp:effectExtent l="0" t="0" r="0" b="0"/>
                  <wp:wrapNone/>
                  <wp:docPr id="14" name="Picture 14" descr="Picture">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openxmlformats.org/drawingml/2006/picture">
                      <pic:pic xmlns:pic="http://schemas.openxmlformats.org/drawingml/2006/picture">
                        <pic:nvPicPr>
                          <pic:cNvPr id="14" name="Picture 1" descr="Picture">
                            <a:extLst>
                              <a:ext uri="{FF2B5EF4-FFF2-40B4-BE49-F238E27FC236}">
                                <a16:creationId xmlns:a16="http://schemas.microsoft.com/office/drawing/2014/main" id="{00000000-0008-0000-0000-00000E000000}"/>
                              </a:ext>
                            </a:extLst>
                          </pic:cNvPr>
                          <pic:cNvPicPr>
                            <a:picLocks noChangeAspect="1"/>
                          </pic:cNvPicPr>
                        </pic:nvPicPr>
                        <pic:blipFill>
                          <a:blip r:embed="rId24"/>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5A1505FD" w14:textId="77777777" w:rsidTr="00FC29CD">
        <w:trPr>
          <w:trHeight w:val="3168"/>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7B5CBD6B"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T011</w:t>
            </w:r>
          </w:p>
        </w:tc>
        <w:tc>
          <w:tcPr>
            <w:tcW w:w="1351" w:type="dxa"/>
            <w:tcBorders>
              <w:top w:val="nil"/>
              <w:left w:val="nil"/>
              <w:bottom w:val="single" w:sz="4" w:space="0" w:color="auto"/>
              <w:right w:val="single" w:sz="4" w:space="0" w:color="auto"/>
            </w:tcBorders>
            <w:shd w:val="clear" w:color="000000" w:fill="F2F2F2"/>
            <w:vAlign w:val="center"/>
            <w:hideMark/>
          </w:tcPr>
          <w:p w14:paraId="2FDBA603"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Ash</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(Fraxinus sp.)</w:t>
            </w:r>
          </w:p>
        </w:tc>
        <w:tc>
          <w:tcPr>
            <w:tcW w:w="1417" w:type="dxa"/>
            <w:tcBorders>
              <w:top w:val="nil"/>
              <w:left w:val="nil"/>
              <w:bottom w:val="single" w:sz="4" w:space="0" w:color="auto"/>
              <w:right w:val="nil"/>
            </w:tcBorders>
            <w:vAlign w:val="center"/>
            <w:hideMark/>
          </w:tcPr>
          <w:p w14:paraId="187C898C"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Tree in fence line.</w:t>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7CB58C22"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17</w:t>
            </w:r>
            <w:r w:rsidRPr="00FC29CD">
              <w:rPr>
                <w:rFonts w:ascii="Calibri" w:eastAsia="Times New Roman" w:hAnsi="Calibri" w:cs="Calibri"/>
                <w:color w:val="000000"/>
                <w:kern w:val="0"/>
                <w:sz w:val="22"/>
                <w:szCs w:val="22"/>
                <w:lang w:eastAsia="en-GB"/>
                <w14:ligatures w14:val="none"/>
              </w:rPr>
              <w:br/>
              <w:t>Crown Radius (m): 8</w:t>
            </w:r>
            <w:r w:rsidRPr="00FC29CD">
              <w:rPr>
                <w:rFonts w:ascii="Calibri" w:eastAsia="Times New Roman" w:hAnsi="Calibri" w:cs="Calibri"/>
                <w:color w:val="000000"/>
                <w:kern w:val="0"/>
                <w:sz w:val="22"/>
                <w:szCs w:val="22"/>
                <w:lang w:eastAsia="en-GB"/>
                <w14:ligatures w14:val="none"/>
              </w:rPr>
              <w:br/>
              <w:t>Life Stage: Mature</w:t>
            </w:r>
          </w:p>
        </w:tc>
        <w:tc>
          <w:tcPr>
            <w:tcW w:w="1849" w:type="dxa"/>
            <w:tcBorders>
              <w:top w:val="nil"/>
              <w:left w:val="nil"/>
              <w:bottom w:val="single" w:sz="4" w:space="0" w:color="auto"/>
              <w:right w:val="single" w:sz="4" w:space="0" w:color="auto"/>
            </w:tcBorders>
            <w:shd w:val="clear" w:color="000000" w:fill="FFFFFF"/>
            <w:vAlign w:val="center"/>
            <w:hideMark/>
          </w:tcPr>
          <w:p w14:paraId="5BCDF11B"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Suspended deadwood present in the crown of the tree.</w:t>
            </w:r>
            <w:r w:rsidRPr="00FC29CD">
              <w:rPr>
                <w:rFonts w:ascii="Calibri" w:eastAsia="Times New Roman" w:hAnsi="Calibri" w:cs="Calibri"/>
                <w:color w:val="000000"/>
                <w:kern w:val="0"/>
                <w:sz w:val="22"/>
                <w:szCs w:val="22"/>
                <w:lang w:eastAsia="en-GB"/>
                <w14:ligatures w14:val="none"/>
              </w:rPr>
              <w:br/>
              <w:t>Major deadwood present in the crown of the tree.</w:t>
            </w:r>
            <w:r w:rsidRPr="00FC29CD">
              <w:rPr>
                <w:rFonts w:ascii="Calibri" w:eastAsia="Times New Roman" w:hAnsi="Calibri" w:cs="Calibri"/>
                <w:color w:val="000000"/>
                <w:kern w:val="0"/>
                <w:sz w:val="22"/>
                <w:szCs w:val="22"/>
                <w:lang w:eastAsia="en-GB"/>
                <w14:ligatures w14:val="none"/>
              </w:rPr>
              <w:br/>
              <w:t>Large historic pruning wound starting to heal over.</w:t>
            </w:r>
            <w:r w:rsidRPr="00FC29CD">
              <w:rPr>
                <w:rFonts w:ascii="Calibri" w:eastAsia="Times New Roman" w:hAnsi="Calibri" w:cs="Calibri"/>
                <w:color w:val="000000"/>
                <w:kern w:val="0"/>
                <w:sz w:val="22"/>
                <w:szCs w:val="22"/>
                <w:lang w:eastAsia="en-GB"/>
                <w14:ligatures w14:val="none"/>
              </w:rPr>
              <w:br/>
              <w:t>Large suspended branch failure supported by nearby oak tree.</w:t>
            </w:r>
          </w:p>
        </w:tc>
        <w:tc>
          <w:tcPr>
            <w:tcW w:w="1018" w:type="dxa"/>
            <w:tcBorders>
              <w:top w:val="nil"/>
              <w:left w:val="nil"/>
              <w:bottom w:val="single" w:sz="4" w:space="0" w:color="auto"/>
              <w:right w:val="single" w:sz="4" w:space="0" w:color="auto"/>
            </w:tcBorders>
            <w:shd w:val="clear" w:color="000000" w:fill="FFFFFF"/>
            <w:vAlign w:val="center"/>
            <w:hideMark/>
          </w:tcPr>
          <w:p w14:paraId="06A78349"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Good</w:t>
            </w:r>
          </w:p>
        </w:tc>
        <w:tc>
          <w:tcPr>
            <w:tcW w:w="998" w:type="dxa"/>
            <w:tcBorders>
              <w:top w:val="nil"/>
              <w:left w:val="nil"/>
              <w:bottom w:val="single" w:sz="4" w:space="0" w:color="auto"/>
              <w:right w:val="single" w:sz="4" w:space="0" w:color="auto"/>
            </w:tcBorders>
            <w:shd w:val="clear" w:color="000000" w:fill="92D050"/>
            <w:noWrap/>
            <w:vAlign w:val="center"/>
            <w:hideMark/>
          </w:tcPr>
          <w:p w14:paraId="63643F44"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Low</w:t>
            </w:r>
          </w:p>
        </w:tc>
        <w:tc>
          <w:tcPr>
            <w:tcW w:w="817" w:type="dxa"/>
            <w:tcBorders>
              <w:top w:val="nil"/>
              <w:left w:val="nil"/>
              <w:bottom w:val="single" w:sz="4" w:space="0" w:color="auto"/>
              <w:right w:val="single" w:sz="4" w:space="0" w:color="auto"/>
            </w:tcBorders>
            <w:shd w:val="clear" w:color="000000" w:fill="FFFFFF"/>
            <w:vAlign w:val="center"/>
            <w:hideMark/>
          </w:tcPr>
          <w:p w14:paraId="17DBF2F1"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6C03B5DB"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br/>
              <w:t>Tree risk mitigation: remove major Deadwood above 50 mm approximately and suspended deadwood.</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Also remove the split branch supported by the nearby oak tree</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Timescale: 24-Jul-2027 (1 Year)</w:t>
            </w:r>
          </w:p>
        </w:tc>
        <w:tc>
          <w:tcPr>
            <w:tcW w:w="2741" w:type="dxa"/>
            <w:tcBorders>
              <w:top w:val="nil"/>
              <w:left w:val="nil"/>
              <w:bottom w:val="single" w:sz="4" w:space="0" w:color="auto"/>
              <w:right w:val="single" w:sz="4" w:space="0" w:color="auto"/>
            </w:tcBorders>
            <w:shd w:val="clear" w:color="000000" w:fill="FFFFFF"/>
            <w:vAlign w:val="bottom"/>
            <w:hideMark/>
          </w:tcPr>
          <w:p w14:paraId="65647623" w14:textId="498C612F"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33152" behindDoc="0" locked="0" layoutInCell="1" allowOverlap="1" wp14:anchorId="3D7045DD" wp14:editId="1424242C">
                  <wp:simplePos x="0" y="0"/>
                  <wp:positionH relativeFrom="column">
                    <wp:posOffset>251460</wp:posOffset>
                  </wp:positionH>
                  <wp:positionV relativeFrom="paragraph">
                    <wp:posOffset>22860</wp:posOffset>
                  </wp:positionV>
                  <wp:extent cx="1211580" cy="1607820"/>
                  <wp:effectExtent l="0" t="0" r="0" b="0"/>
                  <wp:wrapNone/>
                  <wp:docPr id="15" name="Picture 13" descr="Picture">
                    <a:extLst xmlns:a="http://schemas.openxmlformats.org/drawingml/2006/main">
                      <a:ext uri="{FF2B5EF4-FFF2-40B4-BE49-F238E27FC236}">
                        <a16:creationId xmlns:a16="http://schemas.microsoft.com/office/drawing/2014/main" id="{00000000-0008-0000-0000-00000F000000}"/>
                      </a:ext>
                    </a:extLst>
                  </wp:docPr>
                  <wp:cNvGraphicFramePr/>
                  <a:graphic xmlns:a="http://schemas.openxmlformats.org/drawingml/2006/main">
                    <a:graphicData uri="http://schemas.openxmlformats.org/drawingml/2006/picture">
                      <pic:pic xmlns:pic="http://schemas.openxmlformats.org/drawingml/2006/picture">
                        <pic:nvPicPr>
                          <pic:cNvPr id="15" name="Picture 1" descr="Picture">
                            <a:extLst>
                              <a:ext uri="{FF2B5EF4-FFF2-40B4-BE49-F238E27FC236}">
                                <a16:creationId xmlns:a16="http://schemas.microsoft.com/office/drawing/2014/main" id="{00000000-0008-0000-0000-00000F000000}"/>
                              </a:ext>
                            </a:extLst>
                          </pic:cNvPr>
                          <pic:cNvPicPr>
                            <a:picLocks noChangeAspect="1"/>
                          </pic:cNvPicPr>
                        </pic:nvPicPr>
                        <pic:blipFill>
                          <a:blip r:embed="rId25"/>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0D140F7D"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73939C9D"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lastRenderedPageBreak/>
              <w:t>T012</w:t>
            </w:r>
          </w:p>
        </w:tc>
        <w:tc>
          <w:tcPr>
            <w:tcW w:w="1351" w:type="dxa"/>
            <w:tcBorders>
              <w:top w:val="nil"/>
              <w:left w:val="nil"/>
              <w:bottom w:val="single" w:sz="4" w:space="0" w:color="auto"/>
              <w:right w:val="single" w:sz="4" w:space="0" w:color="auto"/>
            </w:tcBorders>
            <w:shd w:val="clear" w:color="000000" w:fill="F2F2F2"/>
            <w:vAlign w:val="center"/>
            <w:hideMark/>
          </w:tcPr>
          <w:p w14:paraId="00EC2DD9"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7FA78637"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car park.</w:t>
            </w:r>
            <w:r w:rsidRPr="00FC29CD">
              <w:rPr>
                <w:rFonts w:ascii="Calibri" w:eastAsia="Times New Roman" w:hAnsi="Calibri" w:cs="Calibri"/>
                <w:color w:val="000000"/>
                <w:kern w:val="0"/>
                <w:sz w:val="22"/>
                <w:szCs w:val="22"/>
                <w:lang w:eastAsia="en-GB"/>
                <w14:ligatures w14:val="none"/>
              </w:rPr>
              <w:br/>
              <w:t>Target # - dwelling.</w:t>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58D4E883"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8</w:t>
            </w:r>
            <w:r w:rsidRPr="00FC29CD">
              <w:rPr>
                <w:rFonts w:ascii="Calibri" w:eastAsia="Times New Roman" w:hAnsi="Calibri" w:cs="Calibri"/>
                <w:color w:val="000000"/>
                <w:kern w:val="0"/>
                <w:sz w:val="22"/>
                <w:szCs w:val="22"/>
                <w:lang w:eastAsia="en-GB"/>
                <w14:ligatures w14:val="none"/>
              </w:rPr>
              <w:br/>
              <w:t>Crown Radius (m): 3</w:t>
            </w:r>
            <w:r w:rsidRPr="00FC29CD">
              <w:rPr>
                <w:rFonts w:ascii="Calibri" w:eastAsia="Times New Roman" w:hAnsi="Calibri" w:cs="Calibri"/>
                <w:color w:val="000000"/>
                <w:kern w:val="0"/>
                <w:sz w:val="22"/>
                <w:szCs w:val="22"/>
                <w:lang w:eastAsia="en-GB"/>
                <w14:ligatures w14:val="none"/>
              </w:rPr>
              <w:br/>
              <w:t>Life Stage: Semi Mature</w:t>
            </w:r>
          </w:p>
        </w:tc>
        <w:tc>
          <w:tcPr>
            <w:tcW w:w="1849" w:type="dxa"/>
            <w:tcBorders>
              <w:top w:val="nil"/>
              <w:left w:val="nil"/>
              <w:bottom w:val="single" w:sz="4" w:space="0" w:color="auto"/>
              <w:right w:val="single" w:sz="4" w:space="0" w:color="auto"/>
            </w:tcBorders>
            <w:shd w:val="clear" w:color="000000" w:fill="FFFFFF"/>
            <w:vAlign w:val="center"/>
            <w:hideMark/>
          </w:tcPr>
          <w:p w14:paraId="7AE8CA9E"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 xml:space="preserve">Major deadwood present in the crown of the tree </w:t>
            </w:r>
            <w:r w:rsidRPr="00FC29CD">
              <w:rPr>
                <w:rFonts w:ascii="Calibri" w:eastAsia="Times New Roman" w:hAnsi="Calibri" w:cs="Calibri"/>
                <w:color w:val="000000"/>
                <w:kern w:val="0"/>
                <w:sz w:val="22"/>
                <w:szCs w:val="22"/>
                <w:lang w:eastAsia="en-GB"/>
                <w14:ligatures w14:val="none"/>
              </w:rPr>
              <w:br/>
              <w:t>Acoustic test revealed a hollow resonance on the trunk of the tree.</w:t>
            </w:r>
            <w:r w:rsidRPr="00FC29CD">
              <w:rPr>
                <w:rFonts w:ascii="Calibri" w:eastAsia="Times New Roman" w:hAnsi="Calibri" w:cs="Calibri"/>
                <w:color w:val="000000"/>
                <w:kern w:val="0"/>
                <w:sz w:val="22"/>
                <w:szCs w:val="22"/>
                <w:lang w:eastAsia="en-GB"/>
                <w14:ligatures w14:val="none"/>
              </w:rPr>
              <w:br/>
              <w:t>The upper part of the crown is dead.</w:t>
            </w:r>
          </w:p>
        </w:tc>
        <w:tc>
          <w:tcPr>
            <w:tcW w:w="1018" w:type="dxa"/>
            <w:tcBorders>
              <w:top w:val="nil"/>
              <w:left w:val="nil"/>
              <w:bottom w:val="single" w:sz="4" w:space="0" w:color="auto"/>
              <w:right w:val="single" w:sz="4" w:space="0" w:color="auto"/>
            </w:tcBorders>
            <w:shd w:val="clear" w:color="000000" w:fill="FFFFFF"/>
            <w:vAlign w:val="center"/>
            <w:hideMark/>
          </w:tcPr>
          <w:p w14:paraId="4FB21838"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Poor</w:t>
            </w:r>
          </w:p>
        </w:tc>
        <w:tc>
          <w:tcPr>
            <w:tcW w:w="998" w:type="dxa"/>
            <w:tcBorders>
              <w:top w:val="nil"/>
              <w:left w:val="nil"/>
              <w:bottom w:val="single" w:sz="4" w:space="0" w:color="auto"/>
              <w:right w:val="single" w:sz="4" w:space="0" w:color="auto"/>
            </w:tcBorders>
            <w:shd w:val="clear" w:color="000000" w:fill="92D050"/>
            <w:noWrap/>
            <w:vAlign w:val="center"/>
            <w:hideMark/>
          </w:tcPr>
          <w:p w14:paraId="7E57E9E4"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Low</w:t>
            </w:r>
          </w:p>
        </w:tc>
        <w:tc>
          <w:tcPr>
            <w:tcW w:w="817" w:type="dxa"/>
            <w:tcBorders>
              <w:top w:val="nil"/>
              <w:left w:val="nil"/>
              <w:bottom w:val="single" w:sz="4" w:space="0" w:color="auto"/>
              <w:right w:val="single" w:sz="4" w:space="0" w:color="auto"/>
            </w:tcBorders>
            <w:shd w:val="clear" w:color="000000" w:fill="FFFFFF"/>
            <w:vAlign w:val="center"/>
            <w:hideMark/>
          </w:tcPr>
          <w:p w14:paraId="0DB4CFF5"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6C9AB4DB"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Tree risk mitigation: remove the tree to a monopole of 3-4 metres for habitat.</w:t>
            </w:r>
            <w:r w:rsidRPr="00FC29CD">
              <w:rPr>
                <w:rFonts w:ascii="Calibri" w:eastAsia="Times New Roman" w:hAnsi="Calibri" w:cs="Calibri"/>
                <w:color w:val="000000"/>
                <w:kern w:val="0"/>
                <w:sz w:val="22"/>
                <w:szCs w:val="22"/>
                <w:lang w:eastAsia="en-GB"/>
                <w14:ligatures w14:val="none"/>
              </w:rPr>
              <w:br/>
              <w:t>Timescale: 24-Jul-2027 (1 Year)</w:t>
            </w:r>
          </w:p>
        </w:tc>
        <w:tc>
          <w:tcPr>
            <w:tcW w:w="2741" w:type="dxa"/>
            <w:tcBorders>
              <w:top w:val="nil"/>
              <w:left w:val="nil"/>
              <w:bottom w:val="single" w:sz="4" w:space="0" w:color="auto"/>
              <w:right w:val="single" w:sz="4" w:space="0" w:color="auto"/>
            </w:tcBorders>
            <w:shd w:val="clear" w:color="000000" w:fill="FFFFFF"/>
            <w:vAlign w:val="bottom"/>
            <w:hideMark/>
          </w:tcPr>
          <w:p w14:paraId="06192102" w14:textId="0E242CF5"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34176" behindDoc="0" locked="0" layoutInCell="1" allowOverlap="1" wp14:anchorId="17350BC0" wp14:editId="23B266F3">
                  <wp:simplePos x="0" y="0"/>
                  <wp:positionH relativeFrom="column">
                    <wp:posOffset>251460</wp:posOffset>
                  </wp:positionH>
                  <wp:positionV relativeFrom="paragraph">
                    <wp:posOffset>22860</wp:posOffset>
                  </wp:positionV>
                  <wp:extent cx="1211580" cy="1607820"/>
                  <wp:effectExtent l="0" t="0" r="0" b="0"/>
                  <wp:wrapNone/>
                  <wp:docPr id="16" name="Picture 12" descr="Picture">
                    <a:extLst xmlns:a="http://schemas.openxmlformats.org/drawingml/2006/main">
                      <a:ext uri="{FF2B5EF4-FFF2-40B4-BE49-F238E27FC236}">
                        <a16:creationId xmlns:a16="http://schemas.microsoft.com/office/drawing/2014/main" id="{00000000-0008-0000-0000-000010000000}"/>
                      </a:ext>
                    </a:extLst>
                  </wp:docPr>
                  <wp:cNvGraphicFramePr/>
                  <a:graphic xmlns:a="http://schemas.openxmlformats.org/drawingml/2006/main">
                    <a:graphicData uri="http://schemas.openxmlformats.org/drawingml/2006/picture">
                      <pic:pic xmlns:pic="http://schemas.openxmlformats.org/drawingml/2006/picture">
                        <pic:nvPicPr>
                          <pic:cNvPr id="16" name="Picture 1" descr="Picture">
                            <a:extLst>
                              <a:ext uri="{FF2B5EF4-FFF2-40B4-BE49-F238E27FC236}">
                                <a16:creationId xmlns:a16="http://schemas.microsoft.com/office/drawing/2014/main" id="{00000000-0008-0000-0000-000010000000}"/>
                              </a:ext>
                            </a:extLst>
                          </pic:cNvPr>
                          <pic:cNvPicPr>
                            <a:picLocks noChangeAspect="1"/>
                          </pic:cNvPicPr>
                        </pic:nvPicPr>
                        <pic:blipFill>
                          <a:blip r:embed="rId26"/>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6295B244"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55A2E602"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T013</w:t>
            </w:r>
          </w:p>
        </w:tc>
        <w:tc>
          <w:tcPr>
            <w:tcW w:w="1351" w:type="dxa"/>
            <w:tcBorders>
              <w:top w:val="nil"/>
              <w:left w:val="nil"/>
              <w:bottom w:val="single" w:sz="4" w:space="0" w:color="auto"/>
              <w:right w:val="single" w:sz="4" w:space="0" w:color="auto"/>
            </w:tcBorders>
            <w:shd w:val="clear" w:color="000000" w:fill="F2F2F2"/>
            <w:vAlign w:val="center"/>
            <w:hideMark/>
          </w:tcPr>
          <w:p w14:paraId="655EAC06"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7BFA3F16"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car park.</w:t>
            </w:r>
            <w:r w:rsidRPr="00FC29CD">
              <w:rPr>
                <w:rFonts w:ascii="Calibri" w:eastAsia="Times New Roman" w:hAnsi="Calibri" w:cs="Calibri"/>
                <w:color w:val="000000"/>
                <w:kern w:val="0"/>
                <w:sz w:val="22"/>
                <w:szCs w:val="22"/>
                <w:lang w:eastAsia="en-GB"/>
                <w14:ligatures w14:val="none"/>
              </w:rPr>
              <w:br/>
              <w:t>Target # - dwelling.</w:t>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4A533830"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14</w:t>
            </w:r>
            <w:r w:rsidRPr="00FC29CD">
              <w:rPr>
                <w:rFonts w:ascii="Calibri" w:eastAsia="Times New Roman" w:hAnsi="Calibri" w:cs="Calibri"/>
                <w:color w:val="000000"/>
                <w:kern w:val="0"/>
                <w:sz w:val="22"/>
                <w:szCs w:val="22"/>
                <w:lang w:eastAsia="en-GB"/>
                <w14:ligatures w14:val="none"/>
              </w:rPr>
              <w:br/>
              <w:t>Crown Radius (m): 5</w:t>
            </w:r>
            <w:r w:rsidRPr="00FC29CD">
              <w:rPr>
                <w:rFonts w:ascii="Calibri" w:eastAsia="Times New Roman" w:hAnsi="Calibri" w:cs="Calibri"/>
                <w:color w:val="000000"/>
                <w:kern w:val="0"/>
                <w:sz w:val="22"/>
                <w:szCs w:val="22"/>
                <w:lang w:eastAsia="en-GB"/>
                <w14:ligatures w14:val="none"/>
              </w:rPr>
              <w:br/>
              <w:t>Life Stage: Early Mature</w:t>
            </w:r>
          </w:p>
        </w:tc>
        <w:tc>
          <w:tcPr>
            <w:tcW w:w="1849" w:type="dxa"/>
            <w:tcBorders>
              <w:top w:val="nil"/>
              <w:left w:val="nil"/>
              <w:bottom w:val="single" w:sz="4" w:space="0" w:color="auto"/>
              <w:right w:val="single" w:sz="4" w:space="0" w:color="auto"/>
            </w:tcBorders>
            <w:shd w:val="clear" w:color="000000" w:fill="FFFFFF"/>
            <w:vAlign w:val="center"/>
            <w:hideMark/>
          </w:tcPr>
          <w:p w14:paraId="759F5364"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Acoustic test revealed a pronounced hollow resonance.</w:t>
            </w:r>
            <w:r w:rsidRPr="00FC29CD">
              <w:rPr>
                <w:rFonts w:ascii="Calibri" w:eastAsia="Times New Roman" w:hAnsi="Calibri" w:cs="Calibri"/>
                <w:color w:val="000000"/>
                <w:kern w:val="0"/>
                <w:sz w:val="22"/>
                <w:szCs w:val="22"/>
                <w:lang w:eastAsia="en-GB"/>
                <w14:ligatures w14:val="none"/>
              </w:rPr>
              <w:br/>
              <w:t>Probe test penetrated 1 centimetre the internal structure at the top of the tree wound is crumbling</w:t>
            </w:r>
          </w:p>
        </w:tc>
        <w:tc>
          <w:tcPr>
            <w:tcW w:w="1018" w:type="dxa"/>
            <w:tcBorders>
              <w:top w:val="nil"/>
              <w:left w:val="nil"/>
              <w:bottom w:val="single" w:sz="4" w:space="0" w:color="auto"/>
              <w:right w:val="single" w:sz="4" w:space="0" w:color="auto"/>
            </w:tcBorders>
            <w:shd w:val="clear" w:color="000000" w:fill="FFFFFF"/>
            <w:vAlign w:val="center"/>
            <w:hideMark/>
          </w:tcPr>
          <w:p w14:paraId="7C4F07E1"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Poor</w:t>
            </w:r>
          </w:p>
        </w:tc>
        <w:tc>
          <w:tcPr>
            <w:tcW w:w="998" w:type="dxa"/>
            <w:tcBorders>
              <w:top w:val="nil"/>
              <w:left w:val="nil"/>
              <w:bottom w:val="single" w:sz="4" w:space="0" w:color="auto"/>
              <w:right w:val="single" w:sz="4" w:space="0" w:color="auto"/>
            </w:tcBorders>
            <w:shd w:val="clear" w:color="000000" w:fill="FF0000"/>
            <w:vAlign w:val="center"/>
            <w:hideMark/>
          </w:tcPr>
          <w:p w14:paraId="7EEE39F2" w14:textId="77777777" w:rsidR="00FC29CD" w:rsidRPr="00FC29CD" w:rsidRDefault="00FC29CD" w:rsidP="00FC29CD">
            <w:pPr>
              <w:spacing w:after="0" w:line="240" w:lineRule="auto"/>
              <w:jc w:val="center"/>
              <w:rPr>
                <w:rFonts w:ascii="Calibri" w:eastAsia="Times New Roman" w:hAnsi="Calibri" w:cs="Calibri"/>
                <w:kern w:val="0"/>
                <w:sz w:val="22"/>
                <w:szCs w:val="22"/>
                <w:lang w:eastAsia="en-GB"/>
                <w14:ligatures w14:val="none"/>
              </w:rPr>
            </w:pPr>
            <w:r w:rsidRPr="00FC29CD">
              <w:rPr>
                <w:rFonts w:ascii="Calibri" w:eastAsia="Times New Roman" w:hAnsi="Calibri" w:cs="Calibri"/>
                <w:kern w:val="0"/>
                <w:sz w:val="22"/>
                <w:szCs w:val="22"/>
                <w:lang w:eastAsia="en-GB"/>
                <w14:ligatures w14:val="none"/>
              </w:rPr>
              <w:t>High</w:t>
            </w:r>
          </w:p>
        </w:tc>
        <w:tc>
          <w:tcPr>
            <w:tcW w:w="817" w:type="dxa"/>
            <w:tcBorders>
              <w:top w:val="nil"/>
              <w:left w:val="nil"/>
              <w:bottom w:val="single" w:sz="4" w:space="0" w:color="auto"/>
              <w:right w:val="single" w:sz="4" w:space="0" w:color="auto"/>
            </w:tcBorders>
            <w:shd w:val="clear" w:color="000000" w:fill="FFFFFF"/>
            <w:vAlign w:val="center"/>
            <w:hideMark/>
          </w:tcPr>
          <w:p w14:paraId="1431F8D2"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5C234629"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Tree risk mitigation: remove the tree.</w:t>
            </w:r>
            <w:r w:rsidRPr="00FC29CD">
              <w:rPr>
                <w:rFonts w:ascii="Calibri" w:eastAsia="Times New Roman" w:hAnsi="Calibri" w:cs="Calibri"/>
                <w:color w:val="000000"/>
                <w:kern w:val="0"/>
                <w:sz w:val="22"/>
                <w:szCs w:val="22"/>
                <w:lang w:eastAsia="en-GB"/>
                <w14:ligatures w14:val="none"/>
              </w:rPr>
              <w:br/>
              <w:t>Timescale: 24-Oct-2026 (3 Months)</w:t>
            </w:r>
          </w:p>
        </w:tc>
        <w:tc>
          <w:tcPr>
            <w:tcW w:w="2741" w:type="dxa"/>
            <w:tcBorders>
              <w:top w:val="nil"/>
              <w:left w:val="nil"/>
              <w:bottom w:val="single" w:sz="4" w:space="0" w:color="auto"/>
              <w:right w:val="single" w:sz="4" w:space="0" w:color="auto"/>
            </w:tcBorders>
            <w:shd w:val="clear" w:color="000000" w:fill="FFFFFF"/>
            <w:vAlign w:val="bottom"/>
            <w:hideMark/>
          </w:tcPr>
          <w:p w14:paraId="504783BC" w14:textId="2351606F"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35200" behindDoc="0" locked="0" layoutInCell="1" allowOverlap="1" wp14:anchorId="69107DC5" wp14:editId="1A3FF973">
                  <wp:simplePos x="0" y="0"/>
                  <wp:positionH relativeFrom="column">
                    <wp:posOffset>251460</wp:posOffset>
                  </wp:positionH>
                  <wp:positionV relativeFrom="paragraph">
                    <wp:posOffset>30480</wp:posOffset>
                  </wp:positionV>
                  <wp:extent cx="1211580" cy="1600200"/>
                  <wp:effectExtent l="0" t="0" r="0" b="0"/>
                  <wp:wrapNone/>
                  <wp:docPr id="17" name="Picture 11" descr="Picture">
                    <a:extLst xmlns:a="http://schemas.openxmlformats.org/drawingml/2006/main">
                      <a:ext uri="{FF2B5EF4-FFF2-40B4-BE49-F238E27FC236}">
                        <a16:creationId xmlns:a16="http://schemas.microsoft.com/office/drawing/2014/main" id="{00000000-0008-0000-0000-000011000000}"/>
                      </a:ext>
                    </a:extLst>
                  </wp:docPr>
                  <wp:cNvGraphicFramePr/>
                  <a:graphic xmlns:a="http://schemas.openxmlformats.org/drawingml/2006/main">
                    <a:graphicData uri="http://schemas.openxmlformats.org/drawingml/2006/picture">
                      <pic:pic xmlns:pic="http://schemas.openxmlformats.org/drawingml/2006/picture">
                        <pic:nvPicPr>
                          <pic:cNvPr id="17" name="Picture 1" descr="Picture">
                            <a:extLst>
                              <a:ext uri="{FF2B5EF4-FFF2-40B4-BE49-F238E27FC236}">
                                <a16:creationId xmlns:a16="http://schemas.microsoft.com/office/drawing/2014/main" id="{00000000-0008-0000-0000-000011000000}"/>
                              </a:ext>
                            </a:extLst>
                          </pic:cNvPr>
                          <pic:cNvPicPr>
                            <a:picLocks noChangeAspect="1"/>
                          </pic:cNvPicPr>
                        </pic:nvPicPr>
                        <pic:blipFill>
                          <a:blip r:embed="rId27"/>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7EBB163C"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23E4B4EB"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T014</w:t>
            </w:r>
          </w:p>
        </w:tc>
        <w:tc>
          <w:tcPr>
            <w:tcW w:w="1351" w:type="dxa"/>
            <w:tcBorders>
              <w:top w:val="nil"/>
              <w:left w:val="nil"/>
              <w:bottom w:val="single" w:sz="4" w:space="0" w:color="auto"/>
              <w:right w:val="single" w:sz="4" w:space="0" w:color="auto"/>
            </w:tcBorders>
            <w:shd w:val="clear" w:color="000000" w:fill="F2F2F2"/>
            <w:vAlign w:val="center"/>
            <w:hideMark/>
          </w:tcPr>
          <w:p w14:paraId="17FD6986"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6FC5FE76"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car park.</w:t>
            </w:r>
            <w:r w:rsidRPr="00FC29CD">
              <w:rPr>
                <w:rFonts w:ascii="Calibri" w:eastAsia="Times New Roman" w:hAnsi="Calibri" w:cs="Calibri"/>
                <w:color w:val="000000"/>
                <w:kern w:val="0"/>
                <w:sz w:val="22"/>
                <w:szCs w:val="22"/>
                <w:lang w:eastAsia="en-GB"/>
                <w14:ligatures w14:val="none"/>
              </w:rPr>
              <w:br/>
              <w:t>Target # - dwelling.</w:t>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19BFEB55"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15</w:t>
            </w:r>
            <w:r w:rsidRPr="00FC29CD">
              <w:rPr>
                <w:rFonts w:ascii="Calibri" w:eastAsia="Times New Roman" w:hAnsi="Calibri" w:cs="Calibri"/>
                <w:color w:val="000000"/>
                <w:kern w:val="0"/>
                <w:sz w:val="22"/>
                <w:szCs w:val="22"/>
                <w:lang w:eastAsia="en-GB"/>
                <w14:ligatures w14:val="none"/>
              </w:rPr>
              <w:br/>
              <w:t>Crown Radius (m): 7</w:t>
            </w:r>
            <w:r w:rsidRPr="00FC29CD">
              <w:rPr>
                <w:rFonts w:ascii="Calibri" w:eastAsia="Times New Roman" w:hAnsi="Calibri" w:cs="Calibri"/>
                <w:color w:val="000000"/>
                <w:kern w:val="0"/>
                <w:sz w:val="22"/>
                <w:szCs w:val="22"/>
                <w:lang w:eastAsia="en-GB"/>
                <w14:ligatures w14:val="none"/>
              </w:rPr>
              <w:br/>
              <w:t>Life Stage: Early Mature</w:t>
            </w:r>
          </w:p>
        </w:tc>
        <w:tc>
          <w:tcPr>
            <w:tcW w:w="1849" w:type="dxa"/>
            <w:tcBorders>
              <w:top w:val="nil"/>
              <w:left w:val="nil"/>
              <w:bottom w:val="single" w:sz="4" w:space="0" w:color="auto"/>
              <w:right w:val="single" w:sz="4" w:space="0" w:color="auto"/>
            </w:tcBorders>
            <w:shd w:val="clear" w:color="000000" w:fill="FFFFFF"/>
            <w:vAlign w:val="center"/>
            <w:hideMark/>
          </w:tcPr>
          <w:p w14:paraId="72B3D618"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Asymmetrical crown weighted to the south over the dwelling house.</w:t>
            </w:r>
            <w:r w:rsidRPr="00FC29CD">
              <w:rPr>
                <w:rFonts w:ascii="Calibri" w:eastAsia="Times New Roman" w:hAnsi="Calibri" w:cs="Calibri"/>
                <w:color w:val="000000"/>
                <w:kern w:val="0"/>
                <w:sz w:val="22"/>
                <w:szCs w:val="22"/>
                <w:lang w:eastAsia="en-GB"/>
                <w14:ligatures w14:val="none"/>
              </w:rPr>
              <w:br/>
              <w:t>Historic branch failure leaving a large wound present on the trunk of the tree.</w:t>
            </w:r>
          </w:p>
        </w:tc>
        <w:tc>
          <w:tcPr>
            <w:tcW w:w="1018" w:type="dxa"/>
            <w:tcBorders>
              <w:top w:val="nil"/>
              <w:left w:val="nil"/>
              <w:bottom w:val="single" w:sz="4" w:space="0" w:color="auto"/>
              <w:right w:val="single" w:sz="4" w:space="0" w:color="auto"/>
            </w:tcBorders>
            <w:shd w:val="clear" w:color="000000" w:fill="FFFFFF"/>
            <w:vAlign w:val="center"/>
            <w:hideMark/>
          </w:tcPr>
          <w:p w14:paraId="78295C17"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Fair</w:t>
            </w:r>
          </w:p>
        </w:tc>
        <w:tc>
          <w:tcPr>
            <w:tcW w:w="998" w:type="dxa"/>
            <w:tcBorders>
              <w:top w:val="nil"/>
              <w:left w:val="nil"/>
              <w:bottom w:val="single" w:sz="4" w:space="0" w:color="auto"/>
              <w:right w:val="single" w:sz="4" w:space="0" w:color="auto"/>
            </w:tcBorders>
            <w:shd w:val="clear" w:color="000000" w:fill="FFC000"/>
            <w:noWrap/>
            <w:vAlign w:val="center"/>
            <w:hideMark/>
          </w:tcPr>
          <w:p w14:paraId="65BEC47B"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Moderate</w:t>
            </w:r>
          </w:p>
        </w:tc>
        <w:tc>
          <w:tcPr>
            <w:tcW w:w="817" w:type="dxa"/>
            <w:tcBorders>
              <w:top w:val="nil"/>
              <w:left w:val="nil"/>
              <w:bottom w:val="single" w:sz="4" w:space="0" w:color="auto"/>
              <w:right w:val="single" w:sz="4" w:space="0" w:color="auto"/>
            </w:tcBorders>
            <w:shd w:val="clear" w:color="000000" w:fill="FFFFFF"/>
            <w:vAlign w:val="center"/>
            <w:hideMark/>
          </w:tcPr>
          <w:p w14:paraId="628492B3"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12FCCC13"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 xml:space="preserve">Crown reduce the lateral branches by approximately 2 metres </w:t>
            </w:r>
            <w:r w:rsidRPr="00FC29CD">
              <w:rPr>
                <w:rFonts w:ascii="Calibri" w:eastAsia="Times New Roman" w:hAnsi="Calibri" w:cs="Calibri"/>
                <w:color w:val="000000"/>
                <w:kern w:val="0"/>
                <w:sz w:val="22"/>
                <w:szCs w:val="22"/>
                <w:lang w:eastAsia="en-GB"/>
                <w14:ligatures w14:val="none"/>
              </w:rPr>
              <w:br/>
              <w:t>Timescale: 24-Jan-2027 (6 Months)</w:t>
            </w:r>
          </w:p>
        </w:tc>
        <w:tc>
          <w:tcPr>
            <w:tcW w:w="2741" w:type="dxa"/>
            <w:tcBorders>
              <w:top w:val="nil"/>
              <w:left w:val="nil"/>
              <w:bottom w:val="single" w:sz="4" w:space="0" w:color="auto"/>
              <w:right w:val="single" w:sz="4" w:space="0" w:color="auto"/>
            </w:tcBorders>
            <w:shd w:val="clear" w:color="000000" w:fill="FFFFFF"/>
            <w:vAlign w:val="bottom"/>
            <w:hideMark/>
          </w:tcPr>
          <w:p w14:paraId="072DAFBA" w14:textId="71A2FBCE"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36224" behindDoc="0" locked="0" layoutInCell="1" allowOverlap="1" wp14:anchorId="38B5D12C" wp14:editId="5F3AE654">
                  <wp:simplePos x="0" y="0"/>
                  <wp:positionH relativeFrom="column">
                    <wp:posOffset>251460</wp:posOffset>
                  </wp:positionH>
                  <wp:positionV relativeFrom="paragraph">
                    <wp:posOffset>22860</wp:posOffset>
                  </wp:positionV>
                  <wp:extent cx="1211580" cy="1607820"/>
                  <wp:effectExtent l="0" t="0" r="0" b="0"/>
                  <wp:wrapNone/>
                  <wp:docPr id="18" name="Picture 10" descr="Picture">
                    <a:extLst xmlns:a="http://schemas.openxmlformats.org/drawingml/2006/main">
                      <a:ext uri="{FF2B5EF4-FFF2-40B4-BE49-F238E27FC236}">
                        <a16:creationId xmlns:a16="http://schemas.microsoft.com/office/drawing/2014/main" id="{00000000-0008-0000-0000-000012000000}"/>
                      </a:ext>
                    </a:extLst>
                  </wp:docPr>
                  <wp:cNvGraphicFramePr/>
                  <a:graphic xmlns:a="http://schemas.openxmlformats.org/drawingml/2006/main">
                    <a:graphicData uri="http://schemas.openxmlformats.org/drawingml/2006/picture">
                      <pic:pic xmlns:pic="http://schemas.openxmlformats.org/drawingml/2006/picture">
                        <pic:nvPicPr>
                          <pic:cNvPr id="18" name="Picture 1" descr="Picture">
                            <a:extLst>
                              <a:ext uri="{FF2B5EF4-FFF2-40B4-BE49-F238E27FC236}">
                                <a16:creationId xmlns:a16="http://schemas.microsoft.com/office/drawing/2014/main" id="{00000000-0008-0000-0000-000012000000}"/>
                              </a:ext>
                            </a:extLst>
                          </pic:cNvPr>
                          <pic:cNvPicPr>
                            <a:picLocks noChangeAspect="1"/>
                          </pic:cNvPicPr>
                        </pic:nvPicPr>
                        <pic:blipFill>
                          <a:blip r:embed="rId28"/>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578E7D9E"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6A50E751"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lastRenderedPageBreak/>
              <w:t>T015</w:t>
            </w:r>
          </w:p>
        </w:tc>
        <w:tc>
          <w:tcPr>
            <w:tcW w:w="1351" w:type="dxa"/>
            <w:tcBorders>
              <w:top w:val="nil"/>
              <w:left w:val="nil"/>
              <w:bottom w:val="single" w:sz="4" w:space="0" w:color="auto"/>
              <w:right w:val="single" w:sz="4" w:space="0" w:color="auto"/>
            </w:tcBorders>
            <w:shd w:val="clear" w:color="000000" w:fill="F2F2F2"/>
            <w:vAlign w:val="center"/>
            <w:hideMark/>
          </w:tcPr>
          <w:p w14:paraId="3CC70171"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398F1EEC"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Woodland tree.</w:t>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Occasionally(</w:t>
            </w:r>
            <w:proofErr w:type="gramEnd"/>
            <w:r w:rsidRPr="00FC29CD">
              <w:rPr>
                <w:rFonts w:ascii="Calibri" w:eastAsia="Times New Roman" w:hAnsi="Calibri" w:cs="Calibri"/>
                <w:color w:val="000000"/>
                <w:kern w:val="0"/>
                <w:sz w:val="22"/>
                <w:szCs w:val="22"/>
                <w:lang w:eastAsia="en-GB"/>
                <w14:ligatures w14:val="none"/>
              </w:rPr>
              <w:t>2).</w:t>
            </w:r>
          </w:p>
        </w:tc>
        <w:tc>
          <w:tcPr>
            <w:tcW w:w="1734" w:type="dxa"/>
            <w:tcBorders>
              <w:top w:val="nil"/>
              <w:left w:val="nil"/>
              <w:bottom w:val="single" w:sz="4" w:space="0" w:color="auto"/>
              <w:right w:val="single" w:sz="4" w:space="0" w:color="auto"/>
            </w:tcBorders>
            <w:shd w:val="clear" w:color="000000" w:fill="FFFFFF"/>
            <w:vAlign w:val="center"/>
            <w:hideMark/>
          </w:tcPr>
          <w:p w14:paraId="42A21987"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10</w:t>
            </w:r>
            <w:r w:rsidRPr="00FC29CD">
              <w:rPr>
                <w:rFonts w:ascii="Calibri" w:eastAsia="Times New Roman" w:hAnsi="Calibri" w:cs="Calibri"/>
                <w:color w:val="000000"/>
                <w:kern w:val="0"/>
                <w:sz w:val="22"/>
                <w:szCs w:val="22"/>
                <w:lang w:eastAsia="en-GB"/>
                <w14:ligatures w14:val="none"/>
              </w:rPr>
              <w:br/>
              <w:t>Crown Radius (m): 4</w:t>
            </w:r>
            <w:r w:rsidRPr="00FC29CD">
              <w:rPr>
                <w:rFonts w:ascii="Calibri" w:eastAsia="Times New Roman" w:hAnsi="Calibri" w:cs="Calibri"/>
                <w:color w:val="000000"/>
                <w:kern w:val="0"/>
                <w:sz w:val="22"/>
                <w:szCs w:val="22"/>
                <w:lang w:eastAsia="en-GB"/>
                <w14:ligatures w14:val="none"/>
              </w:rPr>
              <w:br/>
              <w:t>Life Stage: Semi Mature</w:t>
            </w:r>
          </w:p>
        </w:tc>
        <w:tc>
          <w:tcPr>
            <w:tcW w:w="1849" w:type="dxa"/>
            <w:tcBorders>
              <w:top w:val="nil"/>
              <w:left w:val="nil"/>
              <w:bottom w:val="single" w:sz="4" w:space="0" w:color="auto"/>
              <w:right w:val="single" w:sz="4" w:space="0" w:color="auto"/>
            </w:tcBorders>
            <w:shd w:val="clear" w:color="000000" w:fill="FFFFFF"/>
            <w:vAlign w:val="center"/>
            <w:hideMark/>
          </w:tcPr>
          <w:p w14:paraId="5FBA290E"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 xml:space="preserve">There is a large wound on the trunk of the tree. </w:t>
            </w:r>
            <w:r w:rsidRPr="00FC29CD">
              <w:rPr>
                <w:rFonts w:ascii="Calibri" w:eastAsia="Times New Roman" w:hAnsi="Calibri" w:cs="Calibri"/>
                <w:color w:val="000000"/>
                <w:kern w:val="0"/>
                <w:sz w:val="22"/>
                <w:szCs w:val="22"/>
                <w:lang w:eastAsia="en-GB"/>
                <w14:ligatures w14:val="none"/>
              </w:rPr>
              <w:br/>
              <w:t xml:space="preserve">The upper crown is dead. </w:t>
            </w:r>
            <w:r w:rsidRPr="00FC29CD">
              <w:rPr>
                <w:rFonts w:ascii="Calibri" w:eastAsia="Times New Roman" w:hAnsi="Calibri" w:cs="Calibri"/>
                <w:color w:val="000000"/>
                <w:kern w:val="0"/>
                <w:sz w:val="22"/>
                <w:szCs w:val="22"/>
                <w:lang w:eastAsia="en-GB"/>
                <w14:ligatures w14:val="none"/>
              </w:rPr>
              <w:br/>
              <w:t>Acoustic test revealed a hollow resonance on the trunk of the tree.</w:t>
            </w:r>
          </w:p>
        </w:tc>
        <w:tc>
          <w:tcPr>
            <w:tcW w:w="1018" w:type="dxa"/>
            <w:tcBorders>
              <w:top w:val="nil"/>
              <w:left w:val="nil"/>
              <w:bottom w:val="single" w:sz="4" w:space="0" w:color="auto"/>
              <w:right w:val="single" w:sz="4" w:space="0" w:color="auto"/>
            </w:tcBorders>
            <w:shd w:val="clear" w:color="000000" w:fill="FFFFFF"/>
            <w:vAlign w:val="center"/>
            <w:hideMark/>
          </w:tcPr>
          <w:p w14:paraId="03C5F633"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Poor</w:t>
            </w:r>
          </w:p>
        </w:tc>
        <w:tc>
          <w:tcPr>
            <w:tcW w:w="998" w:type="dxa"/>
            <w:tcBorders>
              <w:top w:val="nil"/>
              <w:left w:val="nil"/>
              <w:bottom w:val="single" w:sz="4" w:space="0" w:color="auto"/>
              <w:right w:val="single" w:sz="4" w:space="0" w:color="auto"/>
            </w:tcBorders>
            <w:shd w:val="clear" w:color="000000" w:fill="92D050"/>
            <w:noWrap/>
            <w:vAlign w:val="center"/>
            <w:hideMark/>
          </w:tcPr>
          <w:p w14:paraId="5C82BC85"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Low</w:t>
            </w:r>
          </w:p>
        </w:tc>
        <w:tc>
          <w:tcPr>
            <w:tcW w:w="817" w:type="dxa"/>
            <w:tcBorders>
              <w:top w:val="nil"/>
              <w:left w:val="nil"/>
              <w:bottom w:val="single" w:sz="4" w:space="0" w:color="auto"/>
              <w:right w:val="single" w:sz="4" w:space="0" w:color="auto"/>
            </w:tcBorders>
            <w:shd w:val="clear" w:color="000000" w:fill="FFFFFF"/>
            <w:vAlign w:val="center"/>
            <w:hideMark/>
          </w:tcPr>
          <w:p w14:paraId="1E872AC9"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42812D26"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Tree risk mitigation: remove the tree to a 3-4 metre monopole for habitat.</w:t>
            </w:r>
            <w:r w:rsidRPr="00FC29CD">
              <w:rPr>
                <w:rFonts w:ascii="Calibri" w:eastAsia="Times New Roman" w:hAnsi="Calibri" w:cs="Calibri"/>
                <w:color w:val="000000"/>
                <w:kern w:val="0"/>
                <w:sz w:val="22"/>
                <w:szCs w:val="22"/>
                <w:lang w:eastAsia="en-GB"/>
                <w14:ligatures w14:val="none"/>
              </w:rPr>
              <w:br/>
              <w:t>Timescale: 24-Jul-2027 (1 Year)</w:t>
            </w:r>
          </w:p>
        </w:tc>
        <w:tc>
          <w:tcPr>
            <w:tcW w:w="2741" w:type="dxa"/>
            <w:tcBorders>
              <w:top w:val="nil"/>
              <w:left w:val="nil"/>
              <w:bottom w:val="single" w:sz="4" w:space="0" w:color="auto"/>
              <w:right w:val="single" w:sz="4" w:space="0" w:color="auto"/>
            </w:tcBorders>
            <w:shd w:val="clear" w:color="000000" w:fill="FFFFFF"/>
            <w:vAlign w:val="bottom"/>
            <w:hideMark/>
          </w:tcPr>
          <w:p w14:paraId="70ADD342" w14:textId="6BD50290"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37248" behindDoc="0" locked="0" layoutInCell="1" allowOverlap="1" wp14:anchorId="32266053" wp14:editId="7A9CC8EC">
                  <wp:simplePos x="0" y="0"/>
                  <wp:positionH relativeFrom="column">
                    <wp:posOffset>251460</wp:posOffset>
                  </wp:positionH>
                  <wp:positionV relativeFrom="paragraph">
                    <wp:posOffset>22860</wp:posOffset>
                  </wp:positionV>
                  <wp:extent cx="1211580" cy="1607820"/>
                  <wp:effectExtent l="0" t="0" r="0" b="0"/>
                  <wp:wrapNone/>
                  <wp:docPr id="19" name="Picture 9" descr="Picture">
                    <a:extLst xmlns:a="http://schemas.openxmlformats.org/drawingml/2006/main">
                      <a:ext uri="{FF2B5EF4-FFF2-40B4-BE49-F238E27FC236}">
                        <a16:creationId xmlns:a16="http://schemas.microsoft.com/office/drawing/2014/main" id="{00000000-0008-0000-0000-000013000000}"/>
                      </a:ext>
                    </a:extLst>
                  </wp:docPr>
                  <wp:cNvGraphicFramePr/>
                  <a:graphic xmlns:a="http://schemas.openxmlformats.org/drawingml/2006/main">
                    <a:graphicData uri="http://schemas.openxmlformats.org/drawingml/2006/picture">
                      <pic:pic xmlns:pic="http://schemas.openxmlformats.org/drawingml/2006/picture">
                        <pic:nvPicPr>
                          <pic:cNvPr id="19" name="Picture 1" descr="Picture">
                            <a:extLst>
                              <a:ext uri="{FF2B5EF4-FFF2-40B4-BE49-F238E27FC236}">
                                <a16:creationId xmlns:a16="http://schemas.microsoft.com/office/drawing/2014/main" id="{00000000-0008-0000-0000-000013000000}"/>
                              </a:ext>
                            </a:extLst>
                          </pic:cNvPr>
                          <pic:cNvPicPr>
                            <a:picLocks noChangeAspect="1"/>
                          </pic:cNvPicPr>
                        </pic:nvPicPr>
                        <pic:blipFill>
                          <a:blip r:embed="rId29"/>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12716E97"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1075ECF2"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T016</w:t>
            </w:r>
          </w:p>
        </w:tc>
        <w:tc>
          <w:tcPr>
            <w:tcW w:w="1351" w:type="dxa"/>
            <w:tcBorders>
              <w:top w:val="nil"/>
              <w:left w:val="nil"/>
              <w:bottom w:val="single" w:sz="4" w:space="0" w:color="auto"/>
              <w:right w:val="single" w:sz="4" w:space="0" w:color="auto"/>
            </w:tcBorders>
            <w:shd w:val="clear" w:color="000000" w:fill="F2F2F2"/>
            <w:vAlign w:val="center"/>
            <w:hideMark/>
          </w:tcPr>
          <w:p w14:paraId="170FAB86"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4F340294"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dwelling.</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1953CBDF"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17</w:t>
            </w:r>
            <w:r w:rsidRPr="00FC29CD">
              <w:rPr>
                <w:rFonts w:ascii="Calibri" w:eastAsia="Times New Roman" w:hAnsi="Calibri" w:cs="Calibri"/>
                <w:color w:val="000000"/>
                <w:kern w:val="0"/>
                <w:sz w:val="22"/>
                <w:szCs w:val="22"/>
                <w:lang w:eastAsia="en-GB"/>
                <w14:ligatures w14:val="none"/>
              </w:rPr>
              <w:br/>
              <w:t>Crown Radius (m): 5</w:t>
            </w:r>
            <w:r w:rsidRPr="00FC29CD">
              <w:rPr>
                <w:rFonts w:ascii="Calibri" w:eastAsia="Times New Roman" w:hAnsi="Calibri" w:cs="Calibri"/>
                <w:color w:val="000000"/>
                <w:kern w:val="0"/>
                <w:sz w:val="22"/>
                <w:szCs w:val="22"/>
                <w:lang w:eastAsia="en-GB"/>
                <w14:ligatures w14:val="none"/>
              </w:rPr>
              <w:br/>
              <w:t>Life Stage: Mature</w:t>
            </w:r>
          </w:p>
        </w:tc>
        <w:tc>
          <w:tcPr>
            <w:tcW w:w="1849" w:type="dxa"/>
            <w:tcBorders>
              <w:top w:val="nil"/>
              <w:left w:val="nil"/>
              <w:bottom w:val="single" w:sz="4" w:space="0" w:color="auto"/>
              <w:right w:val="single" w:sz="4" w:space="0" w:color="auto"/>
            </w:tcBorders>
            <w:shd w:val="clear" w:color="000000" w:fill="FFFFFF"/>
            <w:vAlign w:val="center"/>
            <w:hideMark/>
          </w:tcPr>
          <w:p w14:paraId="3EC0F743"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Suspended deadwood present in the crown of the tree.</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Major deadwood present in the crown of the tree.</w:t>
            </w:r>
          </w:p>
        </w:tc>
        <w:tc>
          <w:tcPr>
            <w:tcW w:w="1018" w:type="dxa"/>
            <w:tcBorders>
              <w:top w:val="nil"/>
              <w:left w:val="nil"/>
              <w:bottom w:val="single" w:sz="4" w:space="0" w:color="auto"/>
              <w:right w:val="single" w:sz="4" w:space="0" w:color="auto"/>
            </w:tcBorders>
            <w:shd w:val="clear" w:color="000000" w:fill="FFFFFF"/>
            <w:vAlign w:val="center"/>
            <w:hideMark/>
          </w:tcPr>
          <w:p w14:paraId="0BDAA999"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Fair</w:t>
            </w:r>
          </w:p>
        </w:tc>
        <w:tc>
          <w:tcPr>
            <w:tcW w:w="998" w:type="dxa"/>
            <w:tcBorders>
              <w:top w:val="nil"/>
              <w:left w:val="nil"/>
              <w:bottom w:val="single" w:sz="4" w:space="0" w:color="auto"/>
              <w:right w:val="single" w:sz="4" w:space="0" w:color="auto"/>
            </w:tcBorders>
            <w:shd w:val="clear" w:color="000000" w:fill="FFC000"/>
            <w:noWrap/>
            <w:vAlign w:val="center"/>
            <w:hideMark/>
          </w:tcPr>
          <w:p w14:paraId="5EA90768"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Moderate</w:t>
            </w:r>
          </w:p>
        </w:tc>
        <w:tc>
          <w:tcPr>
            <w:tcW w:w="817" w:type="dxa"/>
            <w:tcBorders>
              <w:top w:val="nil"/>
              <w:left w:val="nil"/>
              <w:bottom w:val="single" w:sz="4" w:space="0" w:color="auto"/>
              <w:right w:val="single" w:sz="4" w:space="0" w:color="auto"/>
            </w:tcBorders>
            <w:shd w:val="clear" w:color="000000" w:fill="FFFFFF"/>
            <w:vAlign w:val="center"/>
            <w:hideMark/>
          </w:tcPr>
          <w:p w14:paraId="158DFCCC"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0327D3B0"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Tree risk mitigation: remove major Deadwood above 50 mm approximately and suspended deadwood.</w:t>
            </w:r>
            <w:r w:rsidRPr="00FC29CD">
              <w:rPr>
                <w:rFonts w:ascii="Calibri" w:eastAsia="Times New Roman" w:hAnsi="Calibri" w:cs="Calibri"/>
                <w:color w:val="000000"/>
                <w:kern w:val="0"/>
                <w:sz w:val="22"/>
                <w:szCs w:val="22"/>
                <w:lang w:eastAsia="en-GB"/>
                <w14:ligatures w14:val="none"/>
              </w:rPr>
              <w:br/>
              <w:t>Timescale: 24-Jan-2027 (6 Months)</w:t>
            </w:r>
          </w:p>
        </w:tc>
        <w:tc>
          <w:tcPr>
            <w:tcW w:w="2741" w:type="dxa"/>
            <w:tcBorders>
              <w:top w:val="nil"/>
              <w:left w:val="nil"/>
              <w:bottom w:val="single" w:sz="4" w:space="0" w:color="auto"/>
              <w:right w:val="single" w:sz="4" w:space="0" w:color="auto"/>
            </w:tcBorders>
            <w:shd w:val="clear" w:color="000000" w:fill="FFFFFF"/>
            <w:vAlign w:val="bottom"/>
            <w:hideMark/>
          </w:tcPr>
          <w:p w14:paraId="29F0B58B" w14:textId="3580A74D"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38272" behindDoc="0" locked="0" layoutInCell="1" allowOverlap="1" wp14:anchorId="054A13BE" wp14:editId="25547E5E">
                  <wp:simplePos x="0" y="0"/>
                  <wp:positionH relativeFrom="column">
                    <wp:posOffset>251460</wp:posOffset>
                  </wp:positionH>
                  <wp:positionV relativeFrom="paragraph">
                    <wp:posOffset>22860</wp:posOffset>
                  </wp:positionV>
                  <wp:extent cx="1211580" cy="1607820"/>
                  <wp:effectExtent l="0" t="0" r="0" b="0"/>
                  <wp:wrapNone/>
                  <wp:docPr id="20" name="Picture 8" descr="Picture">
                    <a:extLst xmlns:a="http://schemas.openxmlformats.org/drawingml/2006/main">
                      <a:ext uri="{FF2B5EF4-FFF2-40B4-BE49-F238E27FC236}">
                        <a16:creationId xmlns:a16="http://schemas.microsoft.com/office/drawing/2014/main" id="{00000000-0008-0000-0000-000014000000}"/>
                      </a:ext>
                    </a:extLst>
                  </wp:docPr>
                  <wp:cNvGraphicFramePr/>
                  <a:graphic xmlns:a="http://schemas.openxmlformats.org/drawingml/2006/main">
                    <a:graphicData uri="http://schemas.openxmlformats.org/drawingml/2006/picture">
                      <pic:pic xmlns:pic="http://schemas.openxmlformats.org/drawingml/2006/picture">
                        <pic:nvPicPr>
                          <pic:cNvPr id="20" name="Picture 1" descr="Picture">
                            <a:extLst>
                              <a:ext uri="{FF2B5EF4-FFF2-40B4-BE49-F238E27FC236}">
                                <a16:creationId xmlns:a16="http://schemas.microsoft.com/office/drawing/2014/main" id="{00000000-0008-0000-0000-000014000000}"/>
                              </a:ext>
                            </a:extLst>
                          </pic:cNvPr>
                          <pic:cNvPicPr>
                            <a:picLocks noChangeAspect="1"/>
                          </pic:cNvPicPr>
                        </pic:nvPicPr>
                        <pic:blipFill>
                          <a:blip r:embed="rId30"/>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0DE8DC5E"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24AC6036"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T017</w:t>
            </w:r>
          </w:p>
        </w:tc>
        <w:tc>
          <w:tcPr>
            <w:tcW w:w="1351" w:type="dxa"/>
            <w:tcBorders>
              <w:top w:val="nil"/>
              <w:left w:val="nil"/>
              <w:bottom w:val="single" w:sz="4" w:space="0" w:color="auto"/>
              <w:right w:val="single" w:sz="4" w:space="0" w:color="auto"/>
            </w:tcBorders>
            <w:shd w:val="clear" w:color="000000" w:fill="F2F2F2"/>
            <w:vAlign w:val="center"/>
            <w:hideMark/>
          </w:tcPr>
          <w:p w14:paraId="03F3CACB"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3AB772B0"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dwelling.</w:t>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2AB79278"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15</w:t>
            </w:r>
            <w:r w:rsidRPr="00FC29CD">
              <w:rPr>
                <w:rFonts w:ascii="Calibri" w:eastAsia="Times New Roman" w:hAnsi="Calibri" w:cs="Calibri"/>
                <w:color w:val="000000"/>
                <w:kern w:val="0"/>
                <w:sz w:val="22"/>
                <w:szCs w:val="22"/>
                <w:lang w:eastAsia="en-GB"/>
                <w14:ligatures w14:val="none"/>
              </w:rPr>
              <w:br/>
              <w:t>Crown Radius (m): 9</w:t>
            </w:r>
            <w:r w:rsidRPr="00FC29CD">
              <w:rPr>
                <w:rFonts w:ascii="Calibri" w:eastAsia="Times New Roman" w:hAnsi="Calibri" w:cs="Calibri"/>
                <w:color w:val="000000"/>
                <w:kern w:val="0"/>
                <w:sz w:val="22"/>
                <w:szCs w:val="22"/>
                <w:lang w:eastAsia="en-GB"/>
                <w14:ligatures w14:val="none"/>
              </w:rPr>
              <w:br/>
              <w:t>Life Stage: Early Mature</w:t>
            </w:r>
          </w:p>
        </w:tc>
        <w:tc>
          <w:tcPr>
            <w:tcW w:w="1849" w:type="dxa"/>
            <w:tcBorders>
              <w:top w:val="nil"/>
              <w:left w:val="nil"/>
              <w:bottom w:val="single" w:sz="4" w:space="0" w:color="auto"/>
              <w:right w:val="single" w:sz="4" w:space="0" w:color="auto"/>
            </w:tcBorders>
            <w:shd w:val="clear" w:color="000000" w:fill="FFFFFF"/>
            <w:vAlign w:val="center"/>
            <w:hideMark/>
          </w:tcPr>
          <w:p w14:paraId="5F7AD8D6"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Major deadwood present in the crown of the tree.</w:t>
            </w:r>
            <w:r w:rsidRPr="00FC29CD">
              <w:rPr>
                <w:rFonts w:ascii="Calibri" w:eastAsia="Times New Roman" w:hAnsi="Calibri" w:cs="Calibri"/>
                <w:color w:val="000000"/>
                <w:kern w:val="0"/>
                <w:sz w:val="22"/>
                <w:szCs w:val="22"/>
                <w:lang w:eastAsia="en-GB"/>
                <w14:ligatures w14:val="none"/>
              </w:rPr>
              <w:br/>
              <w:t>Asymmetrical crown weighted to the south over the dwelling house.</w:t>
            </w:r>
            <w:r w:rsidRPr="00FC29CD">
              <w:rPr>
                <w:rFonts w:ascii="Calibri" w:eastAsia="Times New Roman" w:hAnsi="Calibri" w:cs="Calibri"/>
                <w:color w:val="000000"/>
                <w:kern w:val="0"/>
                <w:sz w:val="22"/>
                <w:szCs w:val="22"/>
                <w:lang w:eastAsia="en-GB"/>
                <w14:ligatures w14:val="none"/>
              </w:rPr>
              <w:br/>
              <w:t>First signs of dieback on the branch tips</w:t>
            </w:r>
            <w:r w:rsidRPr="00FC29CD">
              <w:rPr>
                <w:rFonts w:ascii="Calibri" w:eastAsia="Times New Roman" w:hAnsi="Calibri" w:cs="Calibri"/>
                <w:color w:val="000000"/>
                <w:kern w:val="0"/>
                <w:sz w:val="22"/>
                <w:szCs w:val="22"/>
                <w:lang w:eastAsia="en-GB"/>
                <w14:ligatures w14:val="none"/>
              </w:rPr>
              <w:br/>
              <w:t xml:space="preserve">Missing bark at the base of the tree between two root flares </w:t>
            </w:r>
            <w:r w:rsidRPr="00FC29CD">
              <w:rPr>
                <w:rFonts w:ascii="Calibri" w:eastAsia="Times New Roman" w:hAnsi="Calibri" w:cs="Calibri"/>
                <w:color w:val="000000"/>
                <w:kern w:val="0"/>
                <w:sz w:val="22"/>
                <w:szCs w:val="22"/>
                <w:lang w:eastAsia="en-GB"/>
                <w14:ligatures w14:val="none"/>
              </w:rPr>
              <w:lastRenderedPageBreak/>
              <w:t xml:space="preserve">probe test didn't penetrate </w:t>
            </w:r>
          </w:p>
        </w:tc>
        <w:tc>
          <w:tcPr>
            <w:tcW w:w="1018" w:type="dxa"/>
            <w:tcBorders>
              <w:top w:val="nil"/>
              <w:left w:val="nil"/>
              <w:bottom w:val="single" w:sz="4" w:space="0" w:color="auto"/>
              <w:right w:val="single" w:sz="4" w:space="0" w:color="auto"/>
            </w:tcBorders>
            <w:shd w:val="clear" w:color="000000" w:fill="FFFFFF"/>
            <w:vAlign w:val="center"/>
            <w:hideMark/>
          </w:tcPr>
          <w:p w14:paraId="06DD8261"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lastRenderedPageBreak/>
              <w:t>Fair</w:t>
            </w:r>
          </w:p>
        </w:tc>
        <w:tc>
          <w:tcPr>
            <w:tcW w:w="998" w:type="dxa"/>
            <w:tcBorders>
              <w:top w:val="nil"/>
              <w:left w:val="nil"/>
              <w:bottom w:val="single" w:sz="4" w:space="0" w:color="auto"/>
              <w:right w:val="single" w:sz="4" w:space="0" w:color="auto"/>
            </w:tcBorders>
            <w:shd w:val="clear" w:color="000000" w:fill="FF0000"/>
            <w:vAlign w:val="center"/>
            <w:hideMark/>
          </w:tcPr>
          <w:p w14:paraId="7ADF87A5" w14:textId="77777777" w:rsidR="00FC29CD" w:rsidRPr="00FC29CD" w:rsidRDefault="00FC29CD" w:rsidP="00FC29CD">
            <w:pPr>
              <w:spacing w:after="0" w:line="240" w:lineRule="auto"/>
              <w:jc w:val="center"/>
              <w:rPr>
                <w:rFonts w:ascii="Calibri" w:eastAsia="Times New Roman" w:hAnsi="Calibri" w:cs="Calibri"/>
                <w:kern w:val="0"/>
                <w:sz w:val="22"/>
                <w:szCs w:val="22"/>
                <w:lang w:eastAsia="en-GB"/>
                <w14:ligatures w14:val="none"/>
              </w:rPr>
            </w:pPr>
            <w:r w:rsidRPr="00FC29CD">
              <w:rPr>
                <w:rFonts w:ascii="Calibri" w:eastAsia="Times New Roman" w:hAnsi="Calibri" w:cs="Calibri"/>
                <w:kern w:val="0"/>
                <w:sz w:val="22"/>
                <w:szCs w:val="22"/>
                <w:lang w:eastAsia="en-GB"/>
                <w14:ligatures w14:val="none"/>
              </w:rPr>
              <w:t>High</w:t>
            </w:r>
          </w:p>
        </w:tc>
        <w:tc>
          <w:tcPr>
            <w:tcW w:w="817" w:type="dxa"/>
            <w:tcBorders>
              <w:top w:val="nil"/>
              <w:left w:val="nil"/>
              <w:bottom w:val="single" w:sz="4" w:space="0" w:color="auto"/>
              <w:right w:val="single" w:sz="4" w:space="0" w:color="auto"/>
            </w:tcBorders>
            <w:shd w:val="clear" w:color="000000" w:fill="FFFFFF"/>
            <w:vAlign w:val="center"/>
            <w:hideMark/>
          </w:tcPr>
          <w:p w14:paraId="6C63BEEC"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49A058D9"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br/>
              <w:t xml:space="preserve">Tree risk mitigation: remove major Deadwood above 50 mm approximately </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Timescale: 24-Oct-2026 (3 Months)</w:t>
            </w:r>
          </w:p>
        </w:tc>
        <w:tc>
          <w:tcPr>
            <w:tcW w:w="2741" w:type="dxa"/>
            <w:tcBorders>
              <w:top w:val="nil"/>
              <w:left w:val="nil"/>
              <w:bottom w:val="single" w:sz="4" w:space="0" w:color="auto"/>
              <w:right w:val="single" w:sz="4" w:space="0" w:color="auto"/>
            </w:tcBorders>
            <w:shd w:val="clear" w:color="000000" w:fill="FFFFFF"/>
            <w:vAlign w:val="bottom"/>
            <w:hideMark/>
          </w:tcPr>
          <w:p w14:paraId="277D5314" w14:textId="011A1CD3"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39296" behindDoc="0" locked="0" layoutInCell="1" allowOverlap="1" wp14:anchorId="05E40D5C" wp14:editId="315E1360">
                  <wp:simplePos x="0" y="0"/>
                  <wp:positionH relativeFrom="column">
                    <wp:posOffset>251460</wp:posOffset>
                  </wp:positionH>
                  <wp:positionV relativeFrom="paragraph">
                    <wp:posOffset>30480</wp:posOffset>
                  </wp:positionV>
                  <wp:extent cx="1211580" cy="1600200"/>
                  <wp:effectExtent l="0" t="0" r="0" b="0"/>
                  <wp:wrapNone/>
                  <wp:docPr id="21" name="Picture 7" descr="Picture">
                    <a:extLst xmlns:a="http://schemas.openxmlformats.org/drawingml/2006/main">
                      <a:ext uri="{FF2B5EF4-FFF2-40B4-BE49-F238E27FC236}">
                        <a16:creationId xmlns:a16="http://schemas.microsoft.com/office/drawing/2014/main" id="{00000000-0008-0000-0000-000015000000}"/>
                      </a:ext>
                    </a:extLst>
                  </wp:docPr>
                  <wp:cNvGraphicFramePr/>
                  <a:graphic xmlns:a="http://schemas.openxmlformats.org/drawingml/2006/main">
                    <a:graphicData uri="http://schemas.openxmlformats.org/drawingml/2006/picture">
                      <pic:pic xmlns:pic="http://schemas.openxmlformats.org/drawingml/2006/picture">
                        <pic:nvPicPr>
                          <pic:cNvPr id="21" name="Picture 1" descr="Picture">
                            <a:extLst>
                              <a:ext uri="{FF2B5EF4-FFF2-40B4-BE49-F238E27FC236}">
                                <a16:creationId xmlns:a16="http://schemas.microsoft.com/office/drawing/2014/main" id="{00000000-0008-0000-0000-000015000000}"/>
                              </a:ext>
                            </a:extLst>
                          </pic:cNvPr>
                          <pic:cNvPicPr>
                            <a:picLocks noChangeAspect="1"/>
                          </pic:cNvPicPr>
                        </pic:nvPicPr>
                        <pic:blipFill>
                          <a:blip r:embed="rId31"/>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517CA6D2"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395ABB2B"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T018</w:t>
            </w:r>
          </w:p>
        </w:tc>
        <w:tc>
          <w:tcPr>
            <w:tcW w:w="1351" w:type="dxa"/>
            <w:tcBorders>
              <w:top w:val="nil"/>
              <w:left w:val="nil"/>
              <w:bottom w:val="single" w:sz="4" w:space="0" w:color="auto"/>
              <w:right w:val="single" w:sz="4" w:space="0" w:color="auto"/>
            </w:tcBorders>
            <w:shd w:val="clear" w:color="000000" w:fill="F2F2F2"/>
            <w:vAlign w:val="center"/>
            <w:hideMark/>
          </w:tcPr>
          <w:p w14:paraId="68CB4339"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58DEE368"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dwelling.</w:t>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79C6F6BA"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19</w:t>
            </w:r>
            <w:r w:rsidRPr="00FC29CD">
              <w:rPr>
                <w:rFonts w:ascii="Calibri" w:eastAsia="Times New Roman" w:hAnsi="Calibri" w:cs="Calibri"/>
                <w:color w:val="000000"/>
                <w:kern w:val="0"/>
                <w:sz w:val="22"/>
                <w:szCs w:val="22"/>
                <w:lang w:eastAsia="en-GB"/>
                <w14:ligatures w14:val="none"/>
              </w:rPr>
              <w:br/>
              <w:t>Crown Radius (m): 7</w:t>
            </w:r>
            <w:r w:rsidRPr="00FC29CD">
              <w:rPr>
                <w:rFonts w:ascii="Calibri" w:eastAsia="Times New Roman" w:hAnsi="Calibri" w:cs="Calibri"/>
                <w:color w:val="000000"/>
                <w:kern w:val="0"/>
                <w:sz w:val="22"/>
                <w:szCs w:val="22"/>
                <w:lang w:eastAsia="en-GB"/>
                <w14:ligatures w14:val="none"/>
              </w:rPr>
              <w:br/>
              <w:t>Life Stage: Early Mature</w:t>
            </w:r>
          </w:p>
        </w:tc>
        <w:tc>
          <w:tcPr>
            <w:tcW w:w="1849" w:type="dxa"/>
            <w:tcBorders>
              <w:top w:val="nil"/>
              <w:left w:val="nil"/>
              <w:bottom w:val="single" w:sz="4" w:space="0" w:color="auto"/>
              <w:right w:val="single" w:sz="4" w:space="0" w:color="auto"/>
            </w:tcBorders>
            <w:shd w:val="clear" w:color="000000" w:fill="FFFFFF"/>
            <w:vAlign w:val="center"/>
            <w:hideMark/>
          </w:tcPr>
          <w:p w14:paraId="60F437A0"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Major deadwood present in the crown of the tree.</w:t>
            </w:r>
            <w:r w:rsidRPr="00FC29CD">
              <w:rPr>
                <w:rFonts w:ascii="Calibri" w:eastAsia="Times New Roman" w:hAnsi="Calibri" w:cs="Calibri"/>
                <w:color w:val="000000"/>
                <w:kern w:val="0"/>
                <w:sz w:val="22"/>
                <w:szCs w:val="22"/>
                <w:lang w:eastAsia="en-GB"/>
                <w14:ligatures w14:val="none"/>
              </w:rPr>
              <w:br/>
              <w:t>Asymmetrical crown weighted to the east over the dwelling house.</w:t>
            </w:r>
          </w:p>
        </w:tc>
        <w:tc>
          <w:tcPr>
            <w:tcW w:w="1018" w:type="dxa"/>
            <w:tcBorders>
              <w:top w:val="nil"/>
              <w:left w:val="nil"/>
              <w:bottom w:val="single" w:sz="4" w:space="0" w:color="auto"/>
              <w:right w:val="single" w:sz="4" w:space="0" w:color="auto"/>
            </w:tcBorders>
            <w:shd w:val="clear" w:color="000000" w:fill="FFFFFF"/>
            <w:vAlign w:val="center"/>
            <w:hideMark/>
          </w:tcPr>
          <w:p w14:paraId="1406F149"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Fair</w:t>
            </w:r>
          </w:p>
        </w:tc>
        <w:tc>
          <w:tcPr>
            <w:tcW w:w="998" w:type="dxa"/>
            <w:tcBorders>
              <w:top w:val="nil"/>
              <w:left w:val="nil"/>
              <w:bottom w:val="single" w:sz="4" w:space="0" w:color="auto"/>
              <w:right w:val="single" w:sz="4" w:space="0" w:color="auto"/>
            </w:tcBorders>
            <w:shd w:val="clear" w:color="000000" w:fill="FF0000"/>
            <w:vAlign w:val="center"/>
            <w:hideMark/>
          </w:tcPr>
          <w:p w14:paraId="6963302B" w14:textId="77777777" w:rsidR="00FC29CD" w:rsidRPr="00FC29CD" w:rsidRDefault="00FC29CD" w:rsidP="00FC29CD">
            <w:pPr>
              <w:spacing w:after="0" w:line="240" w:lineRule="auto"/>
              <w:jc w:val="center"/>
              <w:rPr>
                <w:rFonts w:ascii="Calibri" w:eastAsia="Times New Roman" w:hAnsi="Calibri" w:cs="Calibri"/>
                <w:kern w:val="0"/>
                <w:sz w:val="22"/>
                <w:szCs w:val="22"/>
                <w:lang w:eastAsia="en-GB"/>
                <w14:ligatures w14:val="none"/>
              </w:rPr>
            </w:pPr>
            <w:r w:rsidRPr="00FC29CD">
              <w:rPr>
                <w:rFonts w:ascii="Calibri" w:eastAsia="Times New Roman" w:hAnsi="Calibri" w:cs="Calibri"/>
                <w:kern w:val="0"/>
                <w:sz w:val="22"/>
                <w:szCs w:val="22"/>
                <w:lang w:eastAsia="en-GB"/>
                <w14:ligatures w14:val="none"/>
              </w:rPr>
              <w:t>High</w:t>
            </w:r>
          </w:p>
        </w:tc>
        <w:tc>
          <w:tcPr>
            <w:tcW w:w="817" w:type="dxa"/>
            <w:tcBorders>
              <w:top w:val="nil"/>
              <w:left w:val="nil"/>
              <w:bottom w:val="single" w:sz="4" w:space="0" w:color="auto"/>
              <w:right w:val="single" w:sz="4" w:space="0" w:color="auto"/>
            </w:tcBorders>
            <w:shd w:val="clear" w:color="000000" w:fill="FFFFFF"/>
            <w:vAlign w:val="center"/>
            <w:hideMark/>
          </w:tcPr>
          <w:p w14:paraId="1D3BD9BC"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1C1CBB4B"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br/>
              <w:t xml:space="preserve">Tree risk mitigation: remove major Deadwood above 50 mm approximately </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 xml:space="preserve">Reduce lateral branches by approximately 1 to 2 metres </w:t>
            </w:r>
            <w:r w:rsidRPr="00FC29CD">
              <w:rPr>
                <w:rFonts w:ascii="Calibri" w:eastAsia="Times New Roman" w:hAnsi="Calibri" w:cs="Calibri"/>
                <w:color w:val="000000"/>
                <w:kern w:val="0"/>
                <w:sz w:val="22"/>
                <w:szCs w:val="22"/>
                <w:lang w:eastAsia="en-GB"/>
                <w14:ligatures w14:val="none"/>
              </w:rPr>
              <w:br/>
              <w:t>Timescale: 24-Oct-2026 (3 Months)</w:t>
            </w:r>
          </w:p>
        </w:tc>
        <w:tc>
          <w:tcPr>
            <w:tcW w:w="2741" w:type="dxa"/>
            <w:tcBorders>
              <w:top w:val="nil"/>
              <w:left w:val="nil"/>
              <w:bottom w:val="single" w:sz="4" w:space="0" w:color="auto"/>
              <w:right w:val="single" w:sz="4" w:space="0" w:color="auto"/>
            </w:tcBorders>
            <w:shd w:val="clear" w:color="000000" w:fill="FFFFFF"/>
            <w:vAlign w:val="bottom"/>
            <w:hideMark/>
          </w:tcPr>
          <w:p w14:paraId="1549F65A" w14:textId="276BEEE6"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40320" behindDoc="0" locked="0" layoutInCell="1" allowOverlap="1" wp14:anchorId="18E131C7" wp14:editId="551F28C5">
                  <wp:simplePos x="0" y="0"/>
                  <wp:positionH relativeFrom="column">
                    <wp:posOffset>251460</wp:posOffset>
                  </wp:positionH>
                  <wp:positionV relativeFrom="paragraph">
                    <wp:posOffset>22860</wp:posOffset>
                  </wp:positionV>
                  <wp:extent cx="1211580" cy="1607820"/>
                  <wp:effectExtent l="0" t="0" r="0" b="0"/>
                  <wp:wrapNone/>
                  <wp:docPr id="22" name="Picture 6" descr="Picture">
                    <a:extLst xmlns:a="http://schemas.openxmlformats.org/drawingml/2006/main">
                      <a:ext uri="{FF2B5EF4-FFF2-40B4-BE49-F238E27FC236}">
                        <a16:creationId xmlns:a16="http://schemas.microsoft.com/office/drawing/2014/main" id="{00000000-0008-0000-0000-000016000000}"/>
                      </a:ext>
                    </a:extLst>
                  </wp:docPr>
                  <wp:cNvGraphicFramePr/>
                  <a:graphic xmlns:a="http://schemas.openxmlformats.org/drawingml/2006/main">
                    <a:graphicData uri="http://schemas.openxmlformats.org/drawingml/2006/picture">
                      <pic:pic xmlns:pic="http://schemas.openxmlformats.org/drawingml/2006/picture">
                        <pic:nvPicPr>
                          <pic:cNvPr id="22" name="Picture 1" descr="Picture">
                            <a:extLst>
                              <a:ext uri="{FF2B5EF4-FFF2-40B4-BE49-F238E27FC236}">
                                <a16:creationId xmlns:a16="http://schemas.microsoft.com/office/drawing/2014/main" id="{00000000-0008-0000-0000-000016000000}"/>
                              </a:ext>
                            </a:extLst>
                          </pic:cNvPr>
                          <pic:cNvPicPr>
                            <a:picLocks noChangeAspect="1"/>
                          </pic:cNvPicPr>
                        </pic:nvPicPr>
                        <pic:blipFill>
                          <a:blip r:embed="rId32"/>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428D5204"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3618B51C"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T019</w:t>
            </w:r>
          </w:p>
        </w:tc>
        <w:tc>
          <w:tcPr>
            <w:tcW w:w="1351" w:type="dxa"/>
            <w:tcBorders>
              <w:top w:val="nil"/>
              <w:left w:val="nil"/>
              <w:bottom w:val="single" w:sz="4" w:space="0" w:color="auto"/>
              <w:right w:val="single" w:sz="4" w:space="0" w:color="auto"/>
            </w:tcBorders>
            <w:shd w:val="clear" w:color="000000" w:fill="F2F2F2"/>
            <w:vAlign w:val="center"/>
            <w:hideMark/>
          </w:tcPr>
          <w:p w14:paraId="6CE8BF72"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3805752C"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dwelling.</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Target # - footpath.</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Target # - overhead wires.</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Target # - road.</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Target # - street lights.</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lastRenderedPageBreak/>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446CDD18"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lastRenderedPageBreak/>
              <w:t>Height (m): 17</w:t>
            </w:r>
            <w:r w:rsidRPr="00FC29CD">
              <w:rPr>
                <w:rFonts w:ascii="Calibri" w:eastAsia="Times New Roman" w:hAnsi="Calibri" w:cs="Calibri"/>
                <w:color w:val="000000"/>
                <w:kern w:val="0"/>
                <w:sz w:val="22"/>
                <w:szCs w:val="22"/>
                <w:lang w:eastAsia="en-GB"/>
                <w14:ligatures w14:val="none"/>
              </w:rPr>
              <w:br/>
              <w:t>Crown Radius (m): 10</w:t>
            </w:r>
            <w:r w:rsidRPr="00FC29CD">
              <w:rPr>
                <w:rFonts w:ascii="Calibri" w:eastAsia="Times New Roman" w:hAnsi="Calibri" w:cs="Calibri"/>
                <w:color w:val="000000"/>
                <w:kern w:val="0"/>
                <w:sz w:val="22"/>
                <w:szCs w:val="22"/>
                <w:lang w:eastAsia="en-GB"/>
                <w14:ligatures w14:val="none"/>
              </w:rPr>
              <w:br/>
              <w:t>Life Stage: Mature</w:t>
            </w:r>
          </w:p>
        </w:tc>
        <w:tc>
          <w:tcPr>
            <w:tcW w:w="1849" w:type="dxa"/>
            <w:tcBorders>
              <w:top w:val="nil"/>
              <w:left w:val="nil"/>
              <w:bottom w:val="single" w:sz="4" w:space="0" w:color="auto"/>
              <w:right w:val="single" w:sz="4" w:space="0" w:color="auto"/>
            </w:tcBorders>
            <w:shd w:val="clear" w:color="000000" w:fill="FFFFFF"/>
            <w:vAlign w:val="center"/>
            <w:hideMark/>
          </w:tcPr>
          <w:p w14:paraId="1F6ABFD5"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Asymmetrical crown weighted to the south east.</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 xml:space="preserve">Major deadwood present in the crown of the tree </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 xml:space="preserve">Suspended deadwood present in the </w:t>
            </w:r>
            <w:r w:rsidRPr="00FC29CD">
              <w:rPr>
                <w:rFonts w:ascii="Calibri" w:eastAsia="Times New Roman" w:hAnsi="Calibri" w:cs="Calibri"/>
                <w:color w:val="000000"/>
                <w:kern w:val="0"/>
                <w:sz w:val="22"/>
                <w:szCs w:val="22"/>
                <w:lang w:eastAsia="en-GB"/>
                <w14:ligatures w14:val="none"/>
              </w:rPr>
              <w:lastRenderedPageBreak/>
              <w:t>crown of the tree</w:t>
            </w:r>
          </w:p>
        </w:tc>
        <w:tc>
          <w:tcPr>
            <w:tcW w:w="1018" w:type="dxa"/>
            <w:tcBorders>
              <w:top w:val="nil"/>
              <w:left w:val="nil"/>
              <w:bottom w:val="single" w:sz="4" w:space="0" w:color="auto"/>
              <w:right w:val="single" w:sz="4" w:space="0" w:color="auto"/>
            </w:tcBorders>
            <w:shd w:val="clear" w:color="000000" w:fill="FFFFFF"/>
            <w:vAlign w:val="center"/>
            <w:hideMark/>
          </w:tcPr>
          <w:p w14:paraId="5D4E073F"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lastRenderedPageBreak/>
              <w:t>Fair</w:t>
            </w:r>
          </w:p>
        </w:tc>
        <w:tc>
          <w:tcPr>
            <w:tcW w:w="998" w:type="dxa"/>
            <w:tcBorders>
              <w:top w:val="nil"/>
              <w:left w:val="nil"/>
              <w:bottom w:val="single" w:sz="4" w:space="0" w:color="auto"/>
              <w:right w:val="single" w:sz="4" w:space="0" w:color="auto"/>
            </w:tcBorders>
            <w:shd w:val="clear" w:color="000000" w:fill="FF0000"/>
            <w:vAlign w:val="center"/>
            <w:hideMark/>
          </w:tcPr>
          <w:p w14:paraId="1578F6EC" w14:textId="77777777" w:rsidR="00FC29CD" w:rsidRPr="00FC29CD" w:rsidRDefault="00FC29CD" w:rsidP="00FC29CD">
            <w:pPr>
              <w:spacing w:after="0" w:line="240" w:lineRule="auto"/>
              <w:jc w:val="center"/>
              <w:rPr>
                <w:rFonts w:ascii="Calibri" w:eastAsia="Times New Roman" w:hAnsi="Calibri" w:cs="Calibri"/>
                <w:kern w:val="0"/>
                <w:sz w:val="22"/>
                <w:szCs w:val="22"/>
                <w:lang w:eastAsia="en-GB"/>
                <w14:ligatures w14:val="none"/>
              </w:rPr>
            </w:pPr>
            <w:r w:rsidRPr="00FC29CD">
              <w:rPr>
                <w:rFonts w:ascii="Calibri" w:eastAsia="Times New Roman" w:hAnsi="Calibri" w:cs="Calibri"/>
                <w:kern w:val="0"/>
                <w:sz w:val="22"/>
                <w:szCs w:val="22"/>
                <w:lang w:eastAsia="en-GB"/>
                <w14:ligatures w14:val="none"/>
              </w:rPr>
              <w:t>High</w:t>
            </w:r>
          </w:p>
        </w:tc>
        <w:tc>
          <w:tcPr>
            <w:tcW w:w="817" w:type="dxa"/>
            <w:tcBorders>
              <w:top w:val="nil"/>
              <w:left w:val="nil"/>
              <w:bottom w:val="single" w:sz="4" w:space="0" w:color="auto"/>
              <w:right w:val="single" w:sz="4" w:space="0" w:color="auto"/>
            </w:tcBorders>
            <w:shd w:val="clear" w:color="000000" w:fill="FFFFFF"/>
            <w:vAlign w:val="center"/>
            <w:hideMark/>
          </w:tcPr>
          <w:p w14:paraId="5CA578F3"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531DEB7A"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Tree risk mitigation: remove major Deadwood above 50 mm approximately and suspended deadwood</w:t>
            </w:r>
            <w:r w:rsidRPr="00FC29CD">
              <w:rPr>
                <w:rFonts w:ascii="Calibri" w:eastAsia="Times New Roman" w:hAnsi="Calibri" w:cs="Calibri"/>
                <w:color w:val="000000"/>
                <w:kern w:val="0"/>
                <w:sz w:val="22"/>
                <w:szCs w:val="22"/>
                <w:lang w:eastAsia="en-GB"/>
                <w14:ligatures w14:val="none"/>
              </w:rPr>
              <w:br/>
              <w:t>Timescale: 24-Oct-2026 (3 Months)</w:t>
            </w:r>
          </w:p>
        </w:tc>
        <w:tc>
          <w:tcPr>
            <w:tcW w:w="2741" w:type="dxa"/>
            <w:tcBorders>
              <w:top w:val="nil"/>
              <w:left w:val="nil"/>
              <w:bottom w:val="single" w:sz="4" w:space="0" w:color="auto"/>
              <w:right w:val="single" w:sz="4" w:space="0" w:color="auto"/>
            </w:tcBorders>
            <w:shd w:val="clear" w:color="000000" w:fill="FFFFFF"/>
            <w:vAlign w:val="bottom"/>
            <w:hideMark/>
          </w:tcPr>
          <w:p w14:paraId="3DDF820F" w14:textId="3519C824"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41344" behindDoc="0" locked="0" layoutInCell="1" allowOverlap="1" wp14:anchorId="123F7158" wp14:editId="34EE4D57">
                  <wp:simplePos x="0" y="0"/>
                  <wp:positionH relativeFrom="column">
                    <wp:posOffset>251460</wp:posOffset>
                  </wp:positionH>
                  <wp:positionV relativeFrom="paragraph">
                    <wp:posOffset>22860</wp:posOffset>
                  </wp:positionV>
                  <wp:extent cx="1211580" cy="1607820"/>
                  <wp:effectExtent l="0" t="0" r="0" b="0"/>
                  <wp:wrapNone/>
                  <wp:docPr id="23" name="Picture 5" descr="Picture">
                    <a:extLst xmlns:a="http://schemas.openxmlformats.org/drawingml/2006/main">
                      <a:ext uri="{FF2B5EF4-FFF2-40B4-BE49-F238E27FC236}">
                        <a16:creationId xmlns:a16="http://schemas.microsoft.com/office/drawing/2014/main" id="{00000000-0008-0000-0000-000017000000}"/>
                      </a:ext>
                    </a:extLst>
                  </wp:docPr>
                  <wp:cNvGraphicFramePr/>
                  <a:graphic xmlns:a="http://schemas.openxmlformats.org/drawingml/2006/main">
                    <a:graphicData uri="http://schemas.openxmlformats.org/drawingml/2006/picture">
                      <pic:pic xmlns:pic="http://schemas.openxmlformats.org/drawingml/2006/picture">
                        <pic:nvPicPr>
                          <pic:cNvPr id="23" name="Picture 1" descr="Picture">
                            <a:extLst>
                              <a:ext uri="{FF2B5EF4-FFF2-40B4-BE49-F238E27FC236}">
                                <a16:creationId xmlns:a16="http://schemas.microsoft.com/office/drawing/2014/main" id="{00000000-0008-0000-0000-000017000000}"/>
                              </a:ext>
                            </a:extLst>
                          </pic:cNvPr>
                          <pic:cNvPicPr>
                            <a:picLocks noChangeAspect="1"/>
                          </pic:cNvPicPr>
                        </pic:nvPicPr>
                        <pic:blipFill>
                          <a:blip r:embed="rId33"/>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76C894F5"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429031C1"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T020</w:t>
            </w:r>
          </w:p>
        </w:tc>
        <w:tc>
          <w:tcPr>
            <w:tcW w:w="1351" w:type="dxa"/>
            <w:tcBorders>
              <w:top w:val="nil"/>
              <w:left w:val="nil"/>
              <w:bottom w:val="single" w:sz="4" w:space="0" w:color="auto"/>
              <w:right w:val="single" w:sz="4" w:space="0" w:color="auto"/>
            </w:tcBorders>
            <w:shd w:val="clear" w:color="000000" w:fill="F2F2F2"/>
            <w:vAlign w:val="center"/>
            <w:hideMark/>
          </w:tcPr>
          <w:p w14:paraId="30D18BD6"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71EE5898"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building</w:t>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5FC9C6D6"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16</w:t>
            </w:r>
            <w:r w:rsidRPr="00FC29CD">
              <w:rPr>
                <w:rFonts w:ascii="Calibri" w:eastAsia="Times New Roman" w:hAnsi="Calibri" w:cs="Calibri"/>
                <w:color w:val="000000"/>
                <w:kern w:val="0"/>
                <w:sz w:val="22"/>
                <w:szCs w:val="22"/>
                <w:lang w:eastAsia="en-GB"/>
                <w14:ligatures w14:val="none"/>
              </w:rPr>
              <w:br/>
              <w:t>Crown Radius (m): 7</w:t>
            </w:r>
            <w:r w:rsidRPr="00FC29CD">
              <w:rPr>
                <w:rFonts w:ascii="Calibri" w:eastAsia="Times New Roman" w:hAnsi="Calibri" w:cs="Calibri"/>
                <w:color w:val="000000"/>
                <w:kern w:val="0"/>
                <w:sz w:val="22"/>
                <w:szCs w:val="22"/>
                <w:lang w:eastAsia="en-GB"/>
                <w14:ligatures w14:val="none"/>
              </w:rPr>
              <w:br/>
              <w:t>Life Stage: Early Mature</w:t>
            </w:r>
          </w:p>
        </w:tc>
        <w:tc>
          <w:tcPr>
            <w:tcW w:w="1849" w:type="dxa"/>
            <w:tcBorders>
              <w:top w:val="nil"/>
              <w:left w:val="nil"/>
              <w:bottom w:val="single" w:sz="4" w:space="0" w:color="auto"/>
              <w:right w:val="single" w:sz="4" w:space="0" w:color="auto"/>
            </w:tcBorders>
            <w:shd w:val="clear" w:color="000000" w:fill="FFFFFF"/>
            <w:vAlign w:val="center"/>
            <w:hideMark/>
          </w:tcPr>
          <w:p w14:paraId="5ADDF740"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 xml:space="preserve">Major deadwood present in the crown of the tree </w:t>
            </w:r>
            <w:r w:rsidRPr="00FC29CD">
              <w:rPr>
                <w:rFonts w:ascii="Calibri" w:eastAsia="Times New Roman" w:hAnsi="Calibri" w:cs="Calibri"/>
                <w:color w:val="000000"/>
                <w:kern w:val="0"/>
                <w:sz w:val="22"/>
                <w:szCs w:val="22"/>
                <w:lang w:eastAsia="en-GB"/>
                <w14:ligatures w14:val="none"/>
              </w:rPr>
              <w:br/>
              <w:t xml:space="preserve">Acoustic test revealed a hollow resonance </w:t>
            </w:r>
          </w:p>
        </w:tc>
        <w:tc>
          <w:tcPr>
            <w:tcW w:w="1018" w:type="dxa"/>
            <w:tcBorders>
              <w:top w:val="nil"/>
              <w:left w:val="nil"/>
              <w:bottom w:val="single" w:sz="4" w:space="0" w:color="auto"/>
              <w:right w:val="single" w:sz="4" w:space="0" w:color="auto"/>
            </w:tcBorders>
            <w:shd w:val="clear" w:color="000000" w:fill="FFFFFF"/>
            <w:vAlign w:val="center"/>
            <w:hideMark/>
          </w:tcPr>
          <w:p w14:paraId="10634797"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Fair</w:t>
            </w:r>
          </w:p>
        </w:tc>
        <w:tc>
          <w:tcPr>
            <w:tcW w:w="998" w:type="dxa"/>
            <w:tcBorders>
              <w:top w:val="nil"/>
              <w:left w:val="nil"/>
              <w:bottom w:val="single" w:sz="4" w:space="0" w:color="auto"/>
              <w:right w:val="single" w:sz="4" w:space="0" w:color="auto"/>
            </w:tcBorders>
            <w:shd w:val="clear" w:color="000000" w:fill="FF0000"/>
            <w:vAlign w:val="center"/>
            <w:hideMark/>
          </w:tcPr>
          <w:p w14:paraId="4BBE3090" w14:textId="77777777" w:rsidR="00FC29CD" w:rsidRPr="00FC29CD" w:rsidRDefault="00FC29CD" w:rsidP="00FC29CD">
            <w:pPr>
              <w:spacing w:after="0" w:line="240" w:lineRule="auto"/>
              <w:jc w:val="center"/>
              <w:rPr>
                <w:rFonts w:ascii="Calibri" w:eastAsia="Times New Roman" w:hAnsi="Calibri" w:cs="Calibri"/>
                <w:kern w:val="0"/>
                <w:sz w:val="22"/>
                <w:szCs w:val="22"/>
                <w:lang w:eastAsia="en-GB"/>
                <w14:ligatures w14:val="none"/>
              </w:rPr>
            </w:pPr>
            <w:r w:rsidRPr="00FC29CD">
              <w:rPr>
                <w:rFonts w:ascii="Calibri" w:eastAsia="Times New Roman" w:hAnsi="Calibri" w:cs="Calibri"/>
                <w:kern w:val="0"/>
                <w:sz w:val="22"/>
                <w:szCs w:val="22"/>
                <w:lang w:eastAsia="en-GB"/>
                <w14:ligatures w14:val="none"/>
              </w:rPr>
              <w:t>High</w:t>
            </w:r>
          </w:p>
        </w:tc>
        <w:tc>
          <w:tcPr>
            <w:tcW w:w="817" w:type="dxa"/>
            <w:tcBorders>
              <w:top w:val="nil"/>
              <w:left w:val="nil"/>
              <w:bottom w:val="single" w:sz="4" w:space="0" w:color="auto"/>
              <w:right w:val="single" w:sz="4" w:space="0" w:color="auto"/>
            </w:tcBorders>
            <w:shd w:val="clear" w:color="000000" w:fill="FFFFFF"/>
            <w:vAlign w:val="center"/>
            <w:hideMark/>
          </w:tcPr>
          <w:p w14:paraId="5A59F3CE"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47EB0A77" w14:textId="3CB80EE8"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br/>
              <w:t xml:space="preserve">Tree risk mitigation: remove major Deadwood above 50 mm approximately </w:t>
            </w:r>
            <w:r w:rsidRPr="00FC29CD">
              <w:rPr>
                <w:rFonts w:ascii="Calibri" w:eastAsia="Times New Roman" w:hAnsi="Calibri" w:cs="Calibri"/>
                <w:color w:val="000000"/>
                <w:kern w:val="0"/>
                <w:sz w:val="22"/>
                <w:szCs w:val="22"/>
                <w:lang w:eastAsia="en-GB"/>
                <w14:ligatures w14:val="none"/>
              </w:rPr>
              <w:br/>
              <w:t>Further investigation required. Tomographic survey recommended.</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 xml:space="preserve">Timescale: </w:t>
            </w:r>
            <w:r w:rsidR="00577A85" w:rsidRPr="00FC29CD">
              <w:rPr>
                <w:rFonts w:ascii="Calibri" w:eastAsia="Times New Roman" w:hAnsi="Calibri" w:cs="Calibri"/>
                <w:color w:val="000000"/>
                <w:kern w:val="0"/>
                <w:sz w:val="22"/>
                <w:szCs w:val="22"/>
                <w:lang w:eastAsia="en-GB"/>
                <w14:ligatures w14:val="none"/>
              </w:rPr>
              <w:t>24-Oct-2026 (3 Months)</w:t>
            </w:r>
          </w:p>
        </w:tc>
        <w:tc>
          <w:tcPr>
            <w:tcW w:w="2741" w:type="dxa"/>
            <w:tcBorders>
              <w:top w:val="nil"/>
              <w:left w:val="nil"/>
              <w:bottom w:val="single" w:sz="4" w:space="0" w:color="auto"/>
              <w:right w:val="single" w:sz="4" w:space="0" w:color="auto"/>
            </w:tcBorders>
            <w:shd w:val="clear" w:color="000000" w:fill="FFFFFF"/>
            <w:vAlign w:val="bottom"/>
            <w:hideMark/>
          </w:tcPr>
          <w:p w14:paraId="1EFD4EE6" w14:textId="57CC12C0"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42368" behindDoc="0" locked="0" layoutInCell="1" allowOverlap="1" wp14:anchorId="26EBEC7A" wp14:editId="65786BCA">
                  <wp:simplePos x="0" y="0"/>
                  <wp:positionH relativeFrom="column">
                    <wp:posOffset>251460</wp:posOffset>
                  </wp:positionH>
                  <wp:positionV relativeFrom="paragraph">
                    <wp:posOffset>22860</wp:posOffset>
                  </wp:positionV>
                  <wp:extent cx="1211580" cy="1607820"/>
                  <wp:effectExtent l="0" t="0" r="0" b="0"/>
                  <wp:wrapNone/>
                  <wp:docPr id="24" name="Picture 4" descr="Picture">
                    <a:extLst xmlns:a="http://schemas.openxmlformats.org/drawingml/2006/main">
                      <a:ext uri="{FF2B5EF4-FFF2-40B4-BE49-F238E27FC236}">
                        <a16:creationId xmlns:a16="http://schemas.microsoft.com/office/drawing/2014/main" id="{00000000-0008-0000-0000-000018000000}"/>
                      </a:ext>
                    </a:extLst>
                  </wp:docPr>
                  <wp:cNvGraphicFramePr/>
                  <a:graphic xmlns:a="http://schemas.openxmlformats.org/drawingml/2006/main">
                    <a:graphicData uri="http://schemas.openxmlformats.org/drawingml/2006/picture">
                      <pic:pic xmlns:pic="http://schemas.openxmlformats.org/drawingml/2006/picture">
                        <pic:nvPicPr>
                          <pic:cNvPr id="24" name="Picture 1" descr="Picture">
                            <a:extLst>
                              <a:ext uri="{FF2B5EF4-FFF2-40B4-BE49-F238E27FC236}">
                                <a16:creationId xmlns:a16="http://schemas.microsoft.com/office/drawing/2014/main" id="{00000000-0008-0000-0000-000018000000}"/>
                              </a:ext>
                            </a:extLst>
                          </pic:cNvPr>
                          <pic:cNvPicPr>
                            <a:picLocks noChangeAspect="1"/>
                          </pic:cNvPicPr>
                        </pic:nvPicPr>
                        <pic:blipFill>
                          <a:blip r:embed="rId34"/>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68285FFF"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08077F2E"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T021</w:t>
            </w:r>
          </w:p>
        </w:tc>
        <w:tc>
          <w:tcPr>
            <w:tcW w:w="1351" w:type="dxa"/>
            <w:tcBorders>
              <w:top w:val="nil"/>
              <w:left w:val="nil"/>
              <w:bottom w:val="single" w:sz="4" w:space="0" w:color="auto"/>
              <w:right w:val="single" w:sz="4" w:space="0" w:color="auto"/>
            </w:tcBorders>
            <w:shd w:val="clear" w:color="000000" w:fill="F2F2F2"/>
            <w:vAlign w:val="center"/>
            <w:hideMark/>
          </w:tcPr>
          <w:p w14:paraId="22A6CB13"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73C956B0"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footpath.</w:t>
            </w:r>
            <w:r w:rsidRPr="00FC29CD">
              <w:rPr>
                <w:rFonts w:ascii="Calibri" w:eastAsia="Times New Roman" w:hAnsi="Calibri" w:cs="Calibri"/>
                <w:color w:val="000000"/>
                <w:kern w:val="0"/>
                <w:sz w:val="22"/>
                <w:szCs w:val="22"/>
                <w:lang w:eastAsia="en-GB"/>
                <w14:ligatures w14:val="none"/>
              </w:rPr>
              <w:br/>
              <w:t>Target # - road.</w:t>
            </w:r>
            <w:r w:rsidRPr="00FC29CD">
              <w:rPr>
                <w:rFonts w:ascii="Calibri" w:eastAsia="Times New Roman" w:hAnsi="Calibri" w:cs="Calibri"/>
                <w:color w:val="000000"/>
                <w:kern w:val="0"/>
                <w:sz w:val="22"/>
                <w:szCs w:val="22"/>
                <w:lang w:eastAsia="en-GB"/>
                <w14:ligatures w14:val="none"/>
              </w:rPr>
              <w:br/>
              <w:t>Target # - street lights.</w:t>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0E0FA663"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8</w:t>
            </w:r>
            <w:r w:rsidRPr="00FC29CD">
              <w:rPr>
                <w:rFonts w:ascii="Calibri" w:eastAsia="Times New Roman" w:hAnsi="Calibri" w:cs="Calibri"/>
                <w:color w:val="000000"/>
                <w:kern w:val="0"/>
                <w:sz w:val="22"/>
                <w:szCs w:val="22"/>
                <w:lang w:eastAsia="en-GB"/>
                <w14:ligatures w14:val="none"/>
              </w:rPr>
              <w:br/>
              <w:t>Crown Radius (m): 3</w:t>
            </w:r>
            <w:r w:rsidRPr="00FC29CD">
              <w:rPr>
                <w:rFonts w:ascii="Calibri" w:eastAsia="Times New Roman" w:hAnsi="Calibri" w:cs="Calibri"/>
                <w:color w:val="000000"/>
                <w:kern w:val="0"/>
                <w:sz w:val="22"/>
                <w:szCs w:val="22"/>
                <w:lang w:eastAsia="en-GB"/>
                <w14:ligatures w14:val="none"/>
              </w:rPr>
              <w:br/>
              <w:t>Life Stage: Semi Mature</w:t>
            </w:r>
          </w:p>
        </w:tc>
        <w:tc>
          <w:tcPr>
            <w:tcW w:w="1849" w:type="dxa"/>
            <w:tcBorders>
              <w:top w:val="nil"/>
              <w:left w:val="nil"/>
              <w:bottom w:val="single" w:sz="4" w:space="0" w:color="auto"/>
              <w:right w:val="single" w:sz="4" w:space="0" w:color="auto"/>
            </w:tcBorders>
            <w:shd w:val="clear" w:color="000000" w:fill="FFFFFF"/>
            <w:vAlign w:val="center"/>
            <w:hideMark/>
          </w:tcPr>
          <w:p w14:paraId="096ECE9A"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Historic snap out of the main trunk.</w:t>
            </w:r>
            <w:r w:rsidRPr="00FC29CD">
              <w:rPr>
                <w:rFonts w:ascii="Calibri" w:eastAsia="Times New Roman" w:hAnsi="Calibri" w:cs="Calibri"/>
                <w:color w:val="000000"/>
                <w:kern w:val="0"/>
                <w:sz w:val="22"/>
                <w:szCs w:val="22"/>
                <w:lang w:eastAsia="en-GB"/>
                <w14:ligatures w14:val="none"/>
              </w:rPr>
              <w:br/>
              <w:t>Asymmetrical crown weighted to the south over the roadside.</w:t>
            </w:r>
          </w:p>
        </w:tc>
        <w:tc>
          <w:tcPr>
            <w:tcW w:w="1018" w:type="dxa"/>
            <w:tcBorders>
              <w:top w:val="nil"/>
              <w:left w:val="nil"/>
              <w:bottom w:val="single" w:sz="4" w:space="0" w:color="auto"/>
              <w:right w:val="single" w:sz="4" w:space="0" w:color="auto"/>
            </w:tcBorders>
            <w:shd w:val="clear" w:color="000000" w:fill="FFFFFF"/>
            <w:vAlign w:val="center"/>
            <w:hideMark/>
          </w:tcPr>
          <w:p w14:paraId="7AF8AAFB"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Poor</w:t>
            </w:r>
          </w:p>
        </w:tc>
        <w:tc>
          <w:tcPr>
            <w:tcW w:w="998" w:type="dxa"/>
            <w:tcBorders>
              <w:top w:val="nil"/>
              <w:left w:val="nil"/>
              <w:bottom w:val="single" w:sz="4" w:space="0" w:color="auto"/>
              <w:right w:val="single" w:sz="4" w:space="0" w:color="auto"/>
            </w:tcBorders>
            <w:shd w:val="clear" w:color="000000" w:fill="92D050"/>
            <w:noWrap/>
            <w:vAlign w:val="center"/>
            <w:hideMark/>
          </w:tcPr>
          <w:p w14:paraId="30C45280"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Low</w:t>
            </w:r>
          </w:p>
        </w:tc>
        <w:tc>
          <w:tcPr>
            <w:tcW w:w="817" w:type="dxa"/>
            <w:tcBorders>
              <w:top w:val="nil"/>
              <w:left w:val="nil"/>
              <w:bottom w:val="single" w:sz="4" w:space="0" w:color="auto"/>
              <w:right w:val="single" w:sz="4" w:space="0" w:color="auto"/>
            </w:tcBorders>
            <w:shd w:val="clear" w:color="000000" w:fill="FFFFFF"/>
            <w:vAlign w:val="center"/>
            <w:hideMark/>
          </w:tcPr>
          <w:p w14:paraId="769DC0F4"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1D004349"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Lower the main trunk to 4-5 metres.</w:t>
            </w:r>
            <w:r w:rsidRPr="00FC29CD">
              <w:rPr>
                <w:rFonts w:ascii="Calibri" w:eastAsia="Times New Roman" w:hAnsi="Calibri" w:cs="Calibri"/>
                <w:color w:val="000000"/>
                <w:kern w:val="0"/>
                <w:sz w:val="22"/>
                <w:szCs w:val="22"/>
                <w:lang w:eastAsia="en-GB"/>
                <w14:ligatures w14:val="none"/>
              </w:rPr>
              <w:br/>
              <w:t>Timescale: 24-Jul-2027 (1 Year)</w:t>
            </w:r>
          </w:p>
        </w:tc>
        <w:tc>
          <w:tcPr>
            <w:tcW w:w="2741" w:type="dxa"/>
            <w:tcBorders>
              <w:top w:val="nil"/>
              <w:left w:val="nil"/>
              <w:bottom w:val="single" w:sz="4" w:space="0" w:color="auto"/>
              <w:right w:val="single" w:sz="4" w:space="0" w:color="auto"/>
            </w:tcBorders>
            <w:shd w:val="clear" w:color="000000" w:fill="FFFFFF"/>
            <w:vAlign w:val="bottom"/>
            <w:hideMark/>
          </w:tcPr>
          <w:p w14:paraId="2E21F7B3" w14:textId="0967C43B"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43392" behindDoc="0" locked="0" layoutInCell="1" allowOverlap="1" wp14:anchorId="43DBBDF1" wp14:editId="296B033B">
                  <wp:simplePos x="0" y="0"/>
                  <wp:positionH relativeFrom="column">
                    <wp:posOffset>251460</wp:posOffset>
                  </wp:positionH>
                  <wp:positionV relativeFrom="paragraph">
                    <wp:posOffset>30480</wp:posOffset>
                  </wp:positionV>
                  <wp:extent cx="1211580" cy="1600200"/>
                  <wp:effectExtent l="0" t="0" r="0" b="0"/>
                  <wp:wrapNone/>
                  <wp:docPr id="25" name="Picture 3" descr="Picture">
                    <a:extLst xmlns:a="http://schemas.openxmlformats.org/drawingml/2006/main">
                      <a:ext uri="{FF2B5EF4-FFF2-40B4-BE49-F238E27FC236}">
                        <a16:creationId xmlns:a16="http://schemas.microsoft.com/office/drawing/2014/main" id="{00000000-0008-0000-0000-000019000000}"/>
                      </a:ext>
                    </a:extLst>
                  </wp:docPr>
                  <wp:cNvGraphicFramePr/>
                  <a:graphic xmlns:a="http://schemas.openxmlformats.org/drawingml/2006/main">
                    <a:graphicData uri="http://schemas.openxmlformats.org/drawingml/2006/picture">
                      <pic:pic xmlns:pic="http://schemas.openxmlformats.org/drawingml/2006/picture">
                        <pic:nvPicPr>
                          <pic:cNvPr id="25" name="Picture 1" descr="Picture">
                            <a:extLst>
                              <a:ext uri="{FF2B5EF4-FFF2-40B4-BE49-F238E27FC236}">
                                <a16:creationId xmlns:a16="http://schemas.microsoft.com/office/drawing/2014/main" id="{00000000-0008-0000-0000-000019000000}"/>
                              </a:ext>
                            </a:extLst>
                          </pic:cNvPr>
                          <pic:cNvPicPr>
                            <a:picLocks noChangeAspect="1"/>
                          </pic:cNvPicPr>
                        </pic:nvPicPr>
                        <pic:blipFill>
                          <a:blip r:embed="rId35"/>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6470D8C5"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6FF7AEE6"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lastRenderedPageBreak/>
              <w:t>T022</w:t>
            </w:r>
          </w:p>
        </w:tc>
        <w:tc>
          <w:tcPr>
            <w:tcW w:w="1351" w:type="dxa"/>
            <w:tcBorders>
              <w:top w:val="nil"/>
              <w:left w:val="nil"/>
              <w:bottom w:val="single" w:sz="4" w:space="0" w:color="auto"/>
              <w:right w:val="single" w:sz="4" w:space="0" w:color="auto"/>
            </w:tcBorders>
            <w:shd w:val="clear" w:color="000000" w:fill="F2F2F2"/>
            <w:vAlign w:val="center"/>
            <w:hideMark/>
          </w:tcPr>
          <w:p w14:paraId="0BFD91AA"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19C9CDA6"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dwelling.</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6DE31731"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16</w:t>
            </w:r>
            <w:r w:rsidRPr="00FC29CD">
              <w:rPr>
                <w:rFonts w:ascii="Calibri" w:eastAsia="Times New Roman" w:hAnsi="Calibri" w:cs="Calibri"/>
                <w:color w:val="000000"/>
                <w:kern w:val="0"/>
                <w:sz w:val="22"/>
                <w:szCs w:val="22"/>
                <w:lang w:eastAsia="en-GB"/>
                <w14:ligatures w14:val="none"/>
              </w:rPr>
              <w:br/>
              <w:t>Crown Radius (m): 7</w:t>
            </w:r>
            <w:r w:rsidRPr="00FC29CD">
              <w:rPr>
                <w:rFonts w:ascii="Calibri" w:eastAsia="Times New Roman" w:hAnsi="Calibri" w:cs="Calibri"/>
                <w:color w:val="000000"/>
                <w:kern w:val="0"/>
                <w:sz w:val="22"/>
                <w:szCs w:val="22"/>
                <w:lang w:eastAsia="en-GB"/>
                <w14:ligatures w14:val="none"/>
              </w:rPr>
              <w:br/>
              <w:t>Life Stage: Early Mature</w:t>
            </w:r>
          </w:p>
        </w:tc>
        <w:tc>
          <w:tcPr>
            <w:tcW w:w="1849" w:type="dxa"/>
            <w:tcBorders>
              <w:top w:val="nil"/>
              <w:left w:val="nil"/>
              <w:bottom w:val="single" w:sz="4" w:space="0" w:color="auto"/>
              <w:right w:val="single" w:sz="4" w:space="0" w:color="auto"/>
            </w:tcBorders>
            <w:shd w:val="clear" w:color="000000" w:fill="FFFFFF"/>
            <w:vAlign w:val="center"/>
            <w:hideMark/>
          </w:tcPr>
          <w:p w14:paraId="3BFDB45A"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Major deadwood present in the crown of the tree.</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Asymmetrical crown weighted to the south over the roadside</w:t>
            </w:r>
          </w:p>
        </w:tc>
        <w:tc>
          <w:tcPr>
            <w:tcW w:w="1018" w:type="dxa"/>
            <w:tcBorders>
              <w:top w:val="nil"/>
              <w:left w:val="nil"/>
              <w:bottom w:val="single" w:sz="4" w:space="0" w:color="auto"/>
              <w:right w:val="single" w:sz="4" w:space="0" w:color="auto"/>
            </w:tcBorders>
            <w:shd w:val="clear" w:color="000000" w:fill="FFFFFF"/>
            <w:vAlign w:val="center"/>
            <w:hideMark/>
          </w:tcPr>
          <w:p w14:paraId="0EFCBCC9"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Fair</w:t>
            </w:r>
          </w:p>
        </w:tc>
        <w:tc>
          <w:tcPr>
            <w:tcW w:w="998" w:type="dxa"/>
            <w:tcBorders>
              <w:top w:val="nil"/>
              <w:left w:val="nil"/>
              <w:bottom w:val="single" w:sz="4" w:space="0" w:color="auto"/>
              <w:right w:val="single" w:sz="4" w:space="0" w:color="auto"/>
            </w:tcBorders>
            <w:shd w:val="clear" w:color="000000" w:fill="92D050"/>
            <w:noWrap/>
            <w:vAlign w:val="center"/>
            <w:hideMark/>
          </w:tcPr>
          <w:p w14:paraId="10E32791"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Low</w:t>
            </w:r>
          </w:p>
        </w:tc>
        <w:tc>
          <w:tcPr>
            <w:tcW w:w="817" w:type="dxa"/>
            <w:tcBorders>
              <w:top w:val="nil"/>
              <w:left w:val="nil"/>
              <w:bottom w:val="single" w:sz="4" w:space="0" w:color="auto"/>
              <w:right w:val="single" w:sz="4" w:space="0" w:color="auto"/>
            </w:tcBorders>
            <w:shd w:val="clear" w:color="000000" w:fill="FFFFFF"/>
            <w:vAlign w:val="center"/>
            <w:hideMark/>
          </w:tcPr>
          <w:p w14:paraId="75719028"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20B44E5C"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 xml:space="preserve">Tree risk mitigation: remove major Deadwood above 50 mm approximately </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Crown reduce the lateral branches by approximately 1 to 2 metres</w:t>
            </w:r>
            <w:r w:rsidRPr="00FC29CD">
              <w:rPr>
                <w:rFonts w:ascii="Calibri" w:eastAsia="Times New Roman" w:hAnsi="Calibri" w:cs="Calibri"/>
                <w:color w:val="000000"/>
                <w:kern w:val="0"/>
                <w:sz w:val="22"/>
                <w:szCs w:val="22"/>
                <w:lang w:eastAsia="en-GB"/>
                <w14:ligatures w14:val="none"/>
              </w:rPr>
              <w:br/>
              <w:t>Timescale: 24-Jul-2027 (1 Year)</w:t>
            </w:r>
          </w:p>
        </w:tc>
        <w:tc>
          <w:tcPr>
            <w:tcW w:w="2741" w:type="dxa"/>
            <w:tcBorders>
              <w:top w:val="nil"/>
              <w:left w:val="nil"/>
              <w:bottom w:val="single" w:sz="4" w:space="0" w:color="auto"/>
              <w:right w:val="single" w:sz="4" w:space="0" w:color="auto"/>
            </w:tcBorders>
            <w:shd w:val="clear" w:color="000000" w:fill="FFFFFF"/>
            <w:vAlign w:val="bottom"/>
            <w:hideMark/>
          </w:tcPr>
          <w:p w14:paraId="402EF4C4" w14:textId="17D1EF4F"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44416" behindDoc="0" locked="0" layoutInCell="1" allowOverlap="1" wp14:anchorId="6012942D" wp14:editId="77AF36B0">
                  <wp:simplePos x="0" y="0"/>
                  <wp:positionH relativeFrom="column">
                    <wp:posOffset>251460</wp:posOffset>
                  </wp:positionH>
                  <wp:positionV relativeFrom="paragraph">
                    <wp:posOffset>22860</wp:posOffset>
                  </wp:positionV>
                  <wp:extent cx="1211580" cy="1607820"/>
                  <wp:effectExtent l="0" t="0" r="0" b="0"/>
                  <wp:wrapNone/>
                  <wp:docPr id="26" name="Picture 2" descr="Picture">
                    <a:extLst xmlns:a="http://schemas.openxmlformats.org/drawingml/2006/main">
                      <a:ext uri="{FF2B5EF4-FFF2-40B4-BE49-F238E27FC236}">
                        <a16:creationId xmlns:a16="http://schemas.microsoft.com/office/drawing/2014/main" id="{00000000-0008-0000-0000-00001A000000}"/>
                      </a:ext>
                    </a:extLst>
                  </wp:docPr>
                  <wp:cNvGraphicFramePr/>
                  <a:graphic xmlns:a="http://schemas.openxmlformats.org/drawingml/2006/main">
                    <a:graphicData uri="http://schemas.openxmlformats.org/drawingml/2006/picture">
                      <pic:pic xmlns:pic="http://schemas.openxmlformats.org/drawingml/2006/picture">
                        <pic:nvPicPr>
                          <pic:cNvPr id="26" name="Picture 1" descr="Picture">
                            <a:extLst>
                              <a:ext uri="{FF2B5EF4-FFF2-40B4-BE49-F238E27FC236}">
                                <a16:creationId xmlns:a16="http://schemas.microsoft.com/office/drawing/2014/main" id="{00000000-0008-0000-0000-00001A000000}"/>
                              </a:ext>
                            </a:extLst>
                          </pic:cNvPr>
                          <pic:cNvPicPr>
                            <a:picLocks noChangeAspect="1"/>
                          </pic:cNvPicPr>
                        </pic:nvPicPr>
                        <pic:blipFill>
                          <a:blip r:embed="rId36"/>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r w:rsidR="00FC29CD" w:rsidRPr="00FC29CD" w14:paraId="32DC0C2B" w14:textId="77777777" w:rsidTr="00FC29CD">
        <w:trPr>
          <w:trHeight w:val="2604"/>
        </w:trPr>
        <w:tc>
          <w:tcPr>
            <w:tcW w:w="484" w:type="dxa"/>
            <w:tcBorders>
              <w:top w:val="nil"/>
              <w:left w:val="single" w:sz="4" w:space="0" w:color="auto"/>
              <w:bottom w:val="single" w:sz="4" w:space="0" w:color="auto"/>
              <w:right w:val="single" w:sz="4" w:space="0" w:color="auto"/>
            </w:tcBorders>
            <w:shd w:val="clear" w:color="000000" w:fill="F2F2F2"/>
            <w:vAlign w:val="center"/>
            <w:hideMark/>
          </w:tcPr>
          <w:p w14:paraId="5838E80A"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T023</w:t>
            </w:r>
          </w:p>
        </w:tc>
        <w:tc>
          <w:tcPr>
            <w:tcW w:w="1351" w:type="dxa"/>
            <w:tcBorders>
              <w:top w:val="nil"/>
              <w:left w:val="nil"/>
              <w:bottom w:val="single" w:sz="4" w:space="0" w:color="auto"/>
              <w:right w:val="single" w:sz="4" w:space="0" w:color="auto"/>
            </w:tcBorders>
            <w:shd w:val="clear" w:color="000000" w:fill="F2F2F2"/>
            <w:vAlign w:val="center"/>
            <w:hideMark/>
          </w:tcPr>
          <w:p w14:paraId="1A2AA5BF"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Oak</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i/>
                <w:iCs/>
                <w:color w:val="000000"/>
                <w:kern w:val="0"/>
                <w:sz w:val="22"/>
                <w:szCs w:val="22"/>
                <w:lang w:eastAsia="en-GB"/>
                <w14:ligatures w14:val="none"/>
              </w:rPr>
              <w:t>(Quercus sp.)</w:t>
            </w:r>
          </w:p>
        </w:tc>
        <w:tc>
          <w:tcPr>
            <w:tcW w:w="1417" w:type="dxa"/>
            <w:tcBorders>
              <w:top w:val="nil"/>
              <w:left w:val="nil"/>
              <w:bottom w:val="single" w:sz="4" w:space="0" w:color="auto"/>
              <w:right w:val="nil"/>
            </w:tcBorders>
            <w:vAlign w:val="center"/>
            <w:hideMark/>
          </w:tcPr>
          <w:p w14:paraId="71254941"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Target # - dwelling.</w:t>
            </w:r>
            <w:r w:rsidRPr="00FC29CD">
              <w:rPr>
                <w:rFonts w:ascii="Calibri" w:eastAsia="Times New Roman" w:hAnsi="Calibri" w:cs="Calibri"/>
                <w:color w:val="000000"/>
                <w:kern w:val="0"/>
                <w:sz w:val="22"/>
                <w:szCs w:val="22"/>
                <w:lang w:eastAsia="en-GB"/>
                <w14:ligatures w14:val="none"/>
              </w:rPr>
              <w:br/>
              <w:t>Target # - footpath.</w:t>
            </w:r>
            <w:r w:rsidRPr="00FC29CD">
              <w:rPr>
                <w:rFonts w:ascii="Calibri" w:eastAsia="Times New Roman" w:hAnsi="Calibri" w:cs="Calibri"/>
                <w:color w:val="000000"/>
                <w:kern w:val="0"/>
                <w:sz w:val="22"/>
                <w:szCs w:val="22"/>
                <w:lang w:eastAsia="en-GB"/>
                <w14:ligatures w14:val="none"/>
              </w:rPr>
              <w:br/>
              <w:t>Target # - overhead wires.</w:t>
            </w:r>
            <w:r w:rsidRPr="00FC29CD">
              <w:rPr>
                <w:rFonts w:ascii="Calibri" w:eastAsia="Times New Roman" w:hAnsi="Calibri" w:cs="Calibri"/>
                <w:color w:val="000000"/>
                <w:kern w:val="0"/>
                <w:sz w:val="22"/>
                <w:szCs w:val="22"/>
                <w:lang w:eastAsia="en-GB"/>
                <w14:ligatures w14:val="none"/>
              </w:rPr>
              <w:br/>
              <w:t>Target # - road.</w:t>
            </w:r>
            <w:r w:rsidRPr="00FC29CD">
              <w:rPr>
                <w:rFonts w:ascii="Calibri" w:eastAsia="Times New Roman" w:hAnsi="Calibri" w:cs="Calibri"/>
                <w:color w:val="000000"/>
                <w:kern w:val="0"/>
                <w:sz w:val="22"/>
                <w:szCs w:val="22"/>
                <w:lang w:eastAsia="en-GB"/>
                <w14:ligatures w14:val="none"/>
              </w:rPr>
              <w:br/>
              <w:t>Target # - street lights.</w:t>
            </w:r>
            <w:r w:rsidRPr="00FC29CD">
              <w:rPr>
                <w:rFonts w:ascii="Calibri" w:eastAsia="Times New Roman" w:hAnsi="Calibri" w:cs="Calibri"/>
                <w:color w:val="000000"/>
                <w:kern w:val="0"/>
                <w:sz w:val="22"/>
                <w:szCs w:val="22"/>
                <w:lang w:eastAsia="en-GB"/>
                <w14:ligatures w14:val="none"/>
              </w:rPr>
              <w:br/>
              <w:t xml:space="preserve">- Occupancy - </w:t>
            </w:r>
            <w:proofErr w:type="gramStart"/>
            <w:r w:rsidRPr="00FC29CD">
              <w:rPr>
                <w:rFonts w:ascii="Calibri" w:eastAsia="Times New Roman" w:hAnsi="Calibri" w:cs="Calibri"/>
                <w:color w:val="000000"/>
                <w:kern w:val="0"/>
                <w:sz w:val="22"/>
                <w:szCs w:val="22"/>
                <w:lang w:eastAsia="en-GB"/>
                <w14:ligatures w14:val="none"/>
              </w:rPr>
              <w:t>Constant(</w:t>
            </w:r>
            <w:proofErr w:type="gramEnd"/>
            <w:r w:rsidRPr="00FC29CD">
              <w:rPr>
                <w:rFonts w:ascii="Calibri" w:eastAsia="Times New Roman" w:hAnsi="Calibri" w:cs="Calibri"/>
                <w:color w:val="000000"/>
                <w:kern w:val="0"/>
                <w:sz w:val="22"/>
                <w:szCs w:val="22"/>
                <w:lang w:eastAsia="en-GB"/>
                <w14:ligatures w14:val="none"/>
              </w:rPr>
              <w:t>4).</w:t>
            </w:r>
          </w:p>
        </w:tc>
        <w:tc>
          <w:tcPr>
            <w:tcW w:w="1734" w:type="dxa"/>
            <w:tcBorders>
              <w:top w:val="nil"/>
              <w:left w:val="nil"/>
              <w:bottom w:val="single" w:sz="4" w:space="0" w:color="auto"/>
              <w:right w:val="single" w:sz="4" w:space="0" w:color="auto"/>
            </w:tcBorders>
            <w:shd w:val="clear" w:color="000000" w:fill="FFFFFF"/>
            <w:vAlign w:val="center"/>
            <w:hideMark/>
          </w:tcPr>
          <w:p w14:paraId="3E783DA5"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Height (m): 16</w:t>
            </w:r>
            <w:r w:rsidRPr="00FC29CD">
              <w:rPr>
                <w:rFonts w:ascii="Calibri" w:eastAsia="Times New Roman" w:hAnsi="Calibri" w:cs="Calibri"/>
                <w:color w:val="000000"/>
                <w:kern w:val="0"/>
                <w:sz w:val="22"/>
                <w:szCs w:val="22"/>
                <w:lang w:eastAsia="en-GB"/>
                <w14:ligatures w14:val="none"/>
              </w:rPr>
              <w:br/>
              <w:t>Crown Radius (m): 7</w:t>
            </w:r>
            <w:r w:rsidRPr="00FC29CD">
              <w:rPr>
                <w:rFonts w:ascii="Calibri" w:eastAsia="Times New Roman" w:hAnsi="Calibri" w:cs="Calibri"/>
                <w:color w:val="000000"/>
                <w:kern w:val="0"/>
                <w:sz w:val="22"/>
                <w:szCs w:val="22"/>
                <w:lang w:eastAsia="en-GB"/>
                <w14:ligatures w14:val="none"/>
              </w:rPr>
              <w:br/>
              <w:t>Life Stage: Early Mature</w:t>
            </w:r>
          </w:p>
        </w:tc>
        <w:tc>
          <w:tcPr>
            <w:tcW w:w="1849" w:type="dxa"/>
            <w:tcBorders>
              <w:top w:val="nil"/>
              <w:left w:val="nil"/>
              <w:bottom w:val="single" w:sz="4" w:space="0" w:color="auto"/>
              <w:right w:val="single" w:sz="4" w:space="0" w:color="auto"/>
            </w:tcBorders>
            <w:shd w:val="clear" w:color="000000" w:fill="FFFFFF"/>
            <w:vAlign w:val="center"/>
            <w:hideMark/>
          </w:tcPr>
          <w:p w14:paraId="25E1C6AC"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Major deadwood present in the crown of the tree.</w:t>
            </w:r>
            <w:r w:rsidRPr="00FC29CD">
              <w:rPr>
                <w:rFonts w:ascii="Calibri" w:eastAsia="Times New Roman" w:hAnsi="Calibri" w:cs="Calibri"/>
                <w:color w:val="000000"/>
                <w:kern w:val="0"/>
                <w:sz w:val="22"/>
                <w:szCs w:val="22"/>
                <w:lang w:eastAsia="en-GB"/>
                <w14:ligatures w14:val="none"/>
              </w:rPr>
              <w:br/>
              <w:t xml:space="preserve">Asymmetrical crown weighted to the south east over the roadside </w:t>
            </w:r>
          </w:p>
        </w:tc>
        <w:tc>
          <w:tcPr>
            <w:tcW w:w="1018" w:type="dxa"/>
            <w:tcBorders>
              <w:top w:val="nil"/>
              <w:left w:val="nil"/>
              <w:bottom w:val="single" w:sz="4" w:space="0" w:color="auto"/>
              <w:right w:val="single" w:sz="4" w:space="0" w:color="auto"/>
            </w:tcBorders>
            <w:shd w:val="clear" w:color="000000" w:fill="FFFFFF"/>
            <w:vAlign w:val="center"/>
            <w:hideMark/>
          </w:tcPr>
          <w:p w14:paraId="618F8541"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Fair</w:t>
            </w:r>
          </w:p>
        </w:tc>
        <w:tc>
          <w:tcPr>
            <w:tcW w:w="998" w:type="dxa"/>
            <w:tcBorders>
              <w:top w:val="nil"/>
              <w:left w:val="nil"/>
              <w:bottom w:val="single" w:sz="4" w:space="0" w:color="auto"/>
              <w:right w:val="single" w:sz="4" w:space="0" w:color="auto"/>
            </w:tcBorders>
            <w:shd w:val="clear" w:color="000000" w:fill="92D050"/>
            <w:noWrap/>
            <w:vAlign w:val="center"/>
            <w:hideMark/>
          </w:tcPr>
          <w:p w14:paraId="59F80779"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Low</w:t>
            </w:r>
          </w:p>
        </w:tc>
        <w:tc>
          <w:tcPr>
            <w:tcW w:w="817" w:type="dxa"/>
            <w:tcBorders>
              <w:top w:val="nil"/>
              <w:left w:val="nil"/>
              <w:bottom w:val="single" w:sz="4" w:space="0" w:color="auto"/>
              <w:right w:val="single" w:sz="4" w:space="0" w:color="auto"/>
            </w:tcBorders>
            <w:shd w:val="clear" w:color="000000" w:fill="FFFFFF"/>
            <w:vAlign w:val="center"/>
            <w:hideMark/>
          </w:tcPr>
          <w:p w14:paraId="1B438646" w14:textId="77777777"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t>1 Year</w:t>
            </w:r>
          </w:p>
        </w:tc>
        <w:tc>
          <w:tcPr>
            <w:tcW w:w="2251" w:type="dxa"/>
            <w:tcBorders>
              <w:top w:val="nil"/>
              <w:left w:val="nil"/>
              <w:bottom w:val="single" w:sz="4" w:space="0" w:color="auto"/>
              <w:right w:val="single" w:sz="4" w:space="0" w:color="auto"/>
            </w:tcBorders>
            <w:shd w:val="clear" w:color="000000" w:fill="FFFFFF"/>
            <w:vAlign w:val="center"/>
            <w:hideMark/>
          </w:tcPr>
          <w:p w14:paraId="0882F2B1" w14:textId="77777777" w:rsidR="00FC29CD" w:rsidRPr="00FC29CD" w:rsidRDefault="00FC29CD" w:rsidP="00FC29CD">
            <w:pPr>
              <w:spacing w:after="0" w:line="240" w:lineRule="auto"/>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color w:val="000000"/>
                <w:kern w:val="0"/>
                <w:sz w:val="22"/>
                <w:szCs w:val="22"/>
                <w:lang w:eastAsia="en-GB"/>
                <w14:ligatures w14:val="none"/>
              </w:rPr>
              <w:br/>
              <w:t xml:space="preserve">Tree risk mitigation: remove major Deadwood above 50 mm approximately </w:t>
            </w:r>
            <w:r w:rsidRPr="00FC29CD">
              <w:rPr>
                <w:rFonts w:ascii="Calibri" w:eastAsia="Times New Roman" w:hAnsi="Calibri" w:cs="Calibri"/>
                <w:color w:val="000000"/>
                <w:kern w:val="0"/>
                <w:sz w:val="22"/>
                <w:szCs w:val="22"/>
                <w:lang w:eastAsia="en-GB"/>
                <w14:ligatures w14:val="none"/>
              </w:rPr>
              <w:br/>
              <w:t xml:space="preserve">Crown reduce lateral branches by approximately 1-2 metres </w:t>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r>
            <w:r w:rsidRPr="00FC29CD">
              <w:rPr>
                <w:rFonts w:ascii="Calibri" w:eastAsia="Times New Roman" w:hAnsi="Calibri" w:cs="Calibri"/>
                <w:color w:val="000000"/>
                <w:kern w:val="0"/>
                <w:sz w:val="22"/>
                <w:szCs w:val="22"/>
                <w:lang w:eastAsia="en-GB"/>
                <w14:ligatures w14:val="none"/>
              </w:rPr>
              <w:br/>
              <w:t>Timescale: 24-Jul-2027 (1 Year)</w:t>
            </w:r>
          </w:p>
        </w:tc>
        <w:tc>
          <w:tcPr>
            <w:tcW w:w="2741" w:type="dxa"/>
            <w:tcBorders>
              <w:top w:val="nil"/>
              <w:left w:val="nil"/>
              <w:bottom w:val="single" w:sz="4" w:space="0" w:color="auto"/>
              <w:right w:val="single" w:sz="4" w:space="0" w:color="auto"/>
            </w:tcBorders>
            <w:shd w:val="clear" w:color="000000" w:fill="FFFFFF"/>
            <w:vAlign w:val="bottom"/>
            <w:hideMark/>
          </w:tcPr>
          <w:p w14:paraId="22A519D0" w14:textId="2F41300E" w:rsidR="00FC29CD" w:rsidRPr="00FC29CD" w:rsidRDefault="00FC29CD" w:rsidP="00FC29CD">
            <w:pPr>
              <w:spacing w:after="0" w:line="240" w:lineRule="auto"/>
              <w:jc w:val="center"/>
              <w:rPr>
                <w:rFonts w:ascii="Calibri" w:eastAsia="Times New Roman" w:hAnsi="Calibri" w:cs="Calibri"/>
                <w:color w:val="000000"/>
                <w:kern w:val="0"/>
                <w:sz w:val="22"/>
                <w:szCs w:val="22"/>
                <w:lang w:eastAsia="en-GB"/>
                <w14:ligatures w14:val="none"/>
              </w:rPr>
            </w:pPr>
            <w:r w:rsidRPr="00FC29CD">
              <w:rPr>
                <w:rFonts w:ascii="Calibri" w:eastAsia="Times New Roman" w:hAnsi="Calibri" w:cs="Calibri"/>
                <w:noProof/>
                <w:color w:val="000000"/>
                <w:kern w:val="0"/>
                <w:sz w:val="22"/>
                <w:szCs w:val="22"/>
                <w:lang w:eastAsia="en-GB"/>
                <w14:ligatures w14:val="none"/>
              </w:rPr>
              <w:drawing>
                <wp:anchor distT="0" distB="0" distL="114300" distR="114300" simplePos="0" relativeHeight="251645440" behindDoc="0" locked="0" layoutInCell="1" allowOverlap="1" wp14:anchorId="43CB6315" wp14:editId="7B2756FD">
                  <wp:simplePos x="0" y="0"/>
                  <wp:positionH relativeFrom="column">
                    <wp:posOffset>251460</wp:posOffset>
                  </wp:positionH>
                  <wp:positionV relativeFrom="paragraph">
                    <wp:posOffset>22860</wp:posOffset>
                  </wp:positionV>
                  <wp:extent cx="1211580" cy="1607820"/>
                  <wp:effectExtent l="0" t="0" r="0" b="0"/>
                  <wp:wrapNone/>
                  <wp:docPr id="27" name="Picture 1" descr="Picture">
                    <a:extLst xmlns:a="http://schemas.openxmlformats.org/drawingml/2006/main">
                      <a:ext uri="{FF2B5EF4-FFF2-40B4-BE49-F238E27FC236}">
                        <a16:creationId xmlns:a16="http://schemas.microsoft.com/office/drawing/2014/main" id="{00000000-0008-0000-0000-00001B000000}"/>
                      </a:ext>
                    </a:extLst>
                  </wp:docPr>
                  <wp:cNvGraphicFramePr/>
                  <a:graphic xmlns:a="http://schemas.openxmlformats.org/drawingml/2006/main">
                    <a:graphicData uri="http://schemas.openxmlformats.org/drawingml/2006/picture">
                      <pic:pic xmlns:pic="http://schemas.openxmlformats.org/drawingml/2006/picture">
                        <pic:nvPicPr>
                          <pic:cNvPr id="27" name="Picture 1" descr="Picture">
                            <a:extLst>
                              <a:ext uri="{FF2B5EF4-FFF2-40B4-BE49-F238E27FC236}">
                                <a16:creationId xmlns:a16="http://schemas.microsoft.com/office/drawing/2014/main" id="{00000000-0008-0000-0000-00001B000000}"/>
                              </a:ext>
                            </a:extLst>
                          </pic:cNvPr>
                          <pic:cNvPicPr>
                            <a:picLocks noChangeAspect="1"/>
                          </pic:cNvPicPr>
                        </pic:nvPicPr>
                        <pic:blipFill>
                          <a:blip r:embed="rId37"/>
                          <a:stretch>
                            <a:fillRect/>
                          </a:stretch>
                        </pic:blipFill>
                        <pic:spPr>
                          <a:xfrm>
                            <a:off x="0" y="0"/>
                            <a:ext cx="1204912" cy="1606550"/>
                          </a:xfrm>
                          <a:prstGeom prst="rect">
                            <a:avLst/>
                          </a:prstGeom>
                        </pic:spPr>
                      </pic:pic>
                    </a:graphicData>
                  </a:graphic>
                  <wp14:sizeRelH relativeFrom="page">
                    <wp14:pctWidth>0</wp14:pctWidth>
                  </wp14:sizeRelH>
                  <wp14:sizeRelV relativeFrom="page">
                    <wp14:pctHeight>0</wp14:pctHeight>
                  </wp14:sizeRelV>
                </wp:anchor>
              </w:drawing>
            </w:r>
          </w:p>
        </w:tc>
      </w:tr>
    </w:tbl>
    <w:p w14:paraId="125B8E0E" w14:textId="6CD60C3E" w:rsidR="00EE71E3" w:rsidRDefault="00EE71E3"/>
    <w:p w14:paraId="1255E823" w14:textId="77777777" w:rsidR="00C30710" w:rsidRDefault="00C30710"/>
    <w:p w14:paraId="03DBA001" w14:textId="77777777" w:rsidR="00C30710" w:rsidRDefault="00C30710"/>
    <w:p w14:paraId="622BAF75" w14:textId="77777777" w:rsidR="00C30710" w:rsidRDefault="00C30710"/>
    <w:p w14:paraId="620BAAA4" w14:textId="58F82250" w:rsidR="00C30710" w:rsidRDefault="00F87908">
      <w:r>
        <w:lastRenderedPageBreak/>
        <w:t>Site Photos</w:t>
      </w:r>
    </w:p>
    <w:tbl>
      <w:tblPr>
        <w:tblW w:w="15240" w:type="dxa"/>
        <w:tblLook w:val="04A0" w:firstRow="1" w:lastRow="0" w:firstColumn="1" w:lastColumn="0" w:noHBand="0" w:noVBand="1"/>
      </w:tblPr>
      <w:tblGrid>
        <w:gridCol w:w="647"/>
        <w:gridCol w:w="1198"/>
        <w:gridCol w:w="6717"/>
        <w:gridCol w:w="6678"/>
      </w:tblGrid>
      <w:tr w:rsidR="00F87908" w:rsidRPr="00F87908" w14:paraId="2BC06FBC" w14:textId="77777777" w:rsidTr="00F87908">
        <w:trPr>
          <w:trHeight w:val="612"/>
        </w:trPr>
        <w:tc>
          <w:tcPr>
            <w:tcW w:w="560" w:type="dxa"/>
            <w:tcBorders>
              <w:top w:val="single" w:sz="4" w:space="0" w:color="auto"/>
              <w:left w:val="single" w:sz="4" w:space="0" w:color="auto"/>
              <w:bottom w:val="single" w:sz="4" w:space="0" w:color="auto"/>
              <w:right w:val="single" w:sz="4" w:space="0" w:color="auto"/>
            </w:tcBorders>
            <w:shd w:val="clear" w:color="000000" w:fill="CCC0DA"/>
            <w:vAlign w:val="center"/>
            <w:hideMark/>
          </w:tcPr>
          <w:p w14:paraId="7CBCA78F" w14:textId="77777777" w:rsidR="00F87908" w:rsidRPr="00F87908" w:rsidRDefault="00F87908" w:rsidP="00F87908">
            <w:pPr>
              <w:spacing w:after="0" w:line="240" w:lineRule="auto"/>
              <w:jc w:val="center"/>
              <w:rPr>
                <w:rFonts w:ascii="Calibri" w:eastAsia="Times New Roman" w:hAnsi="Calibri" w:cs="Calibri"/>
                <w:b/>
                <w:bCs/>
                <w:kern w:val="0"/>
                <w:lang w:eastAsia="en-GB"/>
                <w14:ligatures w14:val="none"/>
              </w:rPr>
            </w:pPr>
            <w:r w:rsidRPr="00F87908">
              <w:rPr>
                <w:rFonts w:ascii="Calibri" w:eastAsia="Times New Roman" w:hAnsi="Calibri" w:cs="Calibri"/>
                <w:b/>
                <w:bCs/>
                <w:kern w:val="0"/>
                <w:lang w:eastAsia="en-GB"/>
                <w14:ligatures w14:val="none"/>
              </w:rPr>
              <w:t>Ref.</w:t>
            </w:r>
          </w:p>
        </w:tc>
        <w:tc>
          <w:tcPr>
            <w:tcW w:w="1200" w:type="dxa"/>
            <w:tcBorders>
              <w:top w:val="single" w:sz="4" w:space="0" w:color="auto"/>
              <w:left w:val="nil"/>
              <w:bottom w:val="single" w:sz="4" w:space="0" w:color="auto"/>
              <w:right w:val="single" w:sz="4" w:space="0" w:color="auto"/>
            </w:tcBorders>
            <w:shd w:val="clear" w:color="000000" w:fill="CCC0DA"/>
            <w:vAlign w:val="center"/>
            <w:hideMark/>
          </w:tcPr>
          <w:p w14:paraId="6C75091D" w14:textId="77777777" w:rsidR="00F87908" w:rsidRPr="00F87908" w:rsidRDefault="00F87908" w:rsidP="00F87908">
            <w:pPr>
              <w:spacing w:after="0" w:line="240" w:lineRule="auto"/>
              <w:jc w:val="center"/>
              <w:rPr>
                <w:rFonts w:ascii="Calibri" w:eastAsia="Times New Roman" w:hAnsi="Calibri" w:cs="Calibri"/>
                <w:b/>
                <w:bCs/>
                <w:color w:val="000000"/>
                <w:kern w:val="0"/>
                <w:lang w:eastAsia="en-GB"/>
                <w14:ligatures w14:val="none"/>
              </w:rPr>
            </w:pPr>
            <w:r w:rsidRPr="00F87908">
              <w:rPr>
                <w:rFonts w:ascii="Calibri" w:eastAsia="Times New Roman" w:hAnsi="Calibri" w:cs="Calibri"/>
                <w:b/>
                <w:bCs/>
                <w:color w:val="000000"/>
                <w:kern w:val="0"/>
                <w:lang w:eastAsia="en-GB"/>
                <w14:ligatures w14:val="none"/>
              </w:rPr>
              <w:t>Species</w:t>
            </w:r>
          </w:p>
        </w:tc>
        <w:tc>
          <w:tcPr>
            <w:tcW w:w="6760" w:type="dxa"/>
            <w:tcBorders>
              <w:top w:val="single" w:sz="4" w:space="0" w:color="auto"/>
              <w:left w:val="nil"/>
              <w:bottom w:val="single" w:sz="4" w:space="0" w:color="auto"/>
              <w:right w:val="single" w:sz="4" w:space="0" w:color="auto"/>
            </w:tcBorders>
            <w:shd w:val="clear" w:color="000000" w:fill="CCC0DA"/>
            <w:vAlign w:val="center"/>
            <w:hideMark/>
          </w:tcPr>
          <w:p w14:paraId="60EB9A97" w14:textId="77777777" w:rsidR="00F87908" w:rsidRPr="00F87908" w:rsidRDefault="00F87908" w:rsidP="00F87908">
            <w:pPr>
              <w:spacing w:after="0" w:line="240" w:lineRule="auto"/>
              <w:jc w:val="center"/>
              <w:rPr>
                <w:rFonts w:ascii="Calibri" w:eastAsia="Times New Roman" w:hAnsi="Calibri" w:cs="Calibri"/>
                <w:b/>
                <w:bCs/>
                <w:kern w:val="0"/>
                <w:lang w:eastAsia="en-GB"/>
                <w14:ligatures w14:val="none"/>
              </w:rPr>
            </w:pPr>
            <w:r w:rsidRPr="00F87908">
              <w:rPr>
                <w:rFonts w:ascii="Calibri" w:eastAsia="Times New Roman" w:hAnsi="Calibri" w:cs="Calibri"/>
                <w:b/>
                <w:bCs/>
                <w:kern w:val="0"/>
                <w:lang w:eastAsia="en-GB"/>
                <w14:ligatures w14:val="none"/>
              </w:rPr>
              <w:t>Photo</w:t>
            </w:r>
          </w:p>
        </w:tc>
        <w:tc>
          <w:tcPr>
            <w:tcW w:w="6720" w:type="dxa"/>
            <w:tcBorders>
              <w:top w:val="single" w:sz="4" w:space="0" w:color="auto"/>
              <w:left w:val="nil"/>
              <w:bottom w:val="single" w:sz="4" w:space="0" w:color="auto"/>
              <w:right w:val="single" w:sz="4" w:space="0" w:color="auto"/>
            </w:tcBorders>
            <w:shd w:val="clear" w:color="000000" w:fill="CCC0DA"/>
            <w:vAlign w:val="center"/>
            <w:hideMark/>
          </w:tcPr>
          <w:p w14:paraId="499672D7" w14:textId="77777777" w:rsidR="00F87908" w:rsidRPr="00F87908" w:rsidRDefault="00F87908" w:rsidP="00F87908">
            <w:pPr>
              <w:spacing w:after="0" w:line="240" w:lineRule="auto"/>
              <w:jc w:val="center"/>
              <w:rPr>
                <w:rFonts w:ascii="Calibri" w:eastAsia="Times New Roman" w:hAnsi="Calibri" w:cs="Calibri"/>
                <w:b/>
                <w:bCs/>
                <w:kern w:val="0"/>
                <w:lang w:eastAsia="en-GB"/>
                <w14:ligatures w14:val="none"/>
              </w:rPr>
            </w:pPr>
            <w:r w:rsidRPr="00F87908">
              <w:rPr>
                <w:rFonts w:ascii="Calibri" w:eastAsia="Times New Roman" w:hAnsi="Calibri" w:cs="Calibri"/>
                <w:b/>
                <w:bCs/>
                <w:kern w:val="0"/>
                <w:lang w:eastAsia="en-GB"/>
                <w14:ligatures w14:val="none"/>
              </w:rPr>
              <w:t>Photo</w:t>
            </w:r>
          </w:p>
        </w:tc>
      </w:tr>
      <w:tr w:rsidR="00F87908" w:rsidRPr="00F87908" w14:paraId="50F3D24B"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108B39AB"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G001</w:t>
            </w:r>
          </w:p>
        </w:tc>
        <w:tc>
          <w:tcPr>
            <w:tcW w:w="1200" w:type="dxa"/>
            <w:tcBorders>
              <w:top w:val="nil"/>
              <w:left w:val="nil"/>
              <w:bottom w:val="single" w:sz="4" w:space="0" w:color="auto"/>
              <w:right w:val="single" w:sz="4" w:space="0" w:color="auto"/>
            </w:tcBorders>
            <w:shd w:val="clear" w:color="000000" w:fill="FFFFB4"/>
            <w:vAlign w:val="center"/>
            <w:hideMark/>
          </w:tcPr>
          <w:p w14:paraId="48301BB4"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Mixed species x8</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(Mixed species)</w:t>
            </w:r>
          </w:p>
        </w:tc>
        <w:tc>
          <w:tcPr>
            <w:tcW w:w="6760" w:type="dxa"/>
            <w:tcBorders>
              <w:top w:val="nil"/>
              <w:left w:val="nil"/>
              <w:bottom w:val="single" w:sz="4" w:space="0" w:color="auto"/>
              <w:right w:val="single" w:sz="4" w:space="0" w:color="auto"/>
            </w:tcBorders>
            <w:shd w:val="clear" w:color="000000" w:fill="FFFFFF"/>
            <w:vAlign w:val="bottom"/>
            <w:hideMark/>
          </w:tcPr>
          <w:p w14:paraId="78A3A646" w14:textId="1FBA921C"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46464" behindDoc="0" locked="0" layoutInCell="1" allowOverlap="1" wp14:anchorId="49127AF7" wp14:editId="6101D956">
                  <wp:simplePos x="0" y="0"/>
                  <wp:positionH relativeFrom="column">
                    <wp:posOffset>411480</wp:posOffset>
                  </wp:positionH>
                  <wp:positionV relativeFrom="paragraph">
                    <wp:posOffset>22860</wp:posOffset>
                  </wp:positionV>
                  <wp:extent cx="3352800" cy="4480560"/>
                  <wp:effectExtent l="0" t="0" r="0" b="0"/>
                  <wp:wrapNone/>
                  <wp:docPr id="1062827231" name="Picture 77" descr="Picture">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2" name="Picture 1" descr="Picture">
                            <a:extLst>
                              <a:ext uri="{FF2B5EF4-FFF2-40B4-BE49-F238E27FC236}">
                                <a16:creationId xmlns:a16="http://schemas.microsoft.com/office/drawing/2014/main" id="{00000000-0008-0000-0000-000002000000}"/>
                              </a:ext>
                            </a:extLst>
                          </pic:cNvPr>
                          <pic:cNvPicPr>
                            <a:picLocks noChangeAspect="1"/>
                          </pic:cNvPicPr>
                        </pic:nvPicPr>
                        <pic:blipFill>
                          <a:blip r:embed="rId38"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392EBC1F" w14:textId="4AE2A0BE"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47488" behindDoc="0" locked="0" layoutInCell="1" allowOverlap="1" wp14:anchorId="6504241B" wp14:editId="1EFBB1DA">
                  <wp:simplePos x="0" y="0"/>
                  <wp:positionH relativeFrom="column">
                    <wp:posOffset>396240</wp:posOffset>
                  </wp:positionH>
                  <wp:positionV relativeFrom="paragraph">
                    <wp:posOffset>22860</wp:posOffset>
                  </wp:positionV>
                  <wp:extent cx="3352800" cy="4480560"/>
                  <wp:effectExtent l="0" t="0" r="0" b="0"/>
                  <wp:wrapNone/>
                  <wp:docPr id="87821553" name="Picture 76" descr="Picture">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picture">
                      <pic:pic xmlns:pic="http://schemas.openxmlformats.org/drawingml/2006/picture">
                        <pic:nvPicPr>
                          <pic:cNvPr id="3" name="Picture 1" descr="Picture">
                            <a:extLst>
                              <a:ext uri="{FF2B5EF4-FFF2-40B4-BE49-F238E27FC236}">
                                <a16:creationId xmlns:a16="http://schemas.microsoft.com/office/drawing/2014/main" id="{00000000-0008-0000-0000-000003000000}"/>
                              </a:ext>
                            </a:extLst>
                          </pic:cNvPr>
                          <pic:cNvPicPr>
                            <a:picLocks noChangeAspect="1"/>
                          </pic:cNvPicPr>
                        </pic:nvPicPr>
                        <pic:blipFill>
                          <a:blip r:embed="rId39"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243B2B18"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34D769B4"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G002</w:t>
            </w:r>
          </w:p>
        </w:tc>
        <w:tc>
          <w:tcPr>
            <w:tcW w:w="1200" w:type="dxa"/>
            <w:tcBorders>
              <w:top w:val="nil"/>
              <w:left w:val="nil"/>
              <w:bottom w:val="single" w:sz="4" w:space="0" w:color="auto"/>
              <w:right w:val="single" w:sz="4" w:space="0" w:color="auto"/>
            </w:tcBorders>
            <w:shd w:val="clear" w:color="000000" w:fill="FFFFB4"/>
            <w:vAlign w:val="center"/>
            <w:hideMark/>
          </w:tcPr>
          <w:p w14:paraId="46FEEBCB"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Mixed species x7</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(Mixed species)</w:t>
            </w:r>
          </w:p>
        </w:tc>
        <w:tc>
          <w:tcPr>
            <w:tcW w:w="6760" w:type="dxa"/>
            <w:tcBorders>
              <w:top w:val="nil"/>
              <w:left w:val="nil"/>
              <w:bottom w:val="single" w:sz="4" w:space="0" w:color="auto"/>
              <w:right w:val="single" w:sz="4" w:space="0" w:color="auto"/>
            </w:tcBorders>
            <w:shd w:val="clear" w:color="000000" w:fill="FFFFFF"/>
            <w:vAlign w:val="bottom"/>
            <w:hideMark/>
          </w:tcPr>
          <w:p w14:paraId="3CA89693" w14:textId="7161DF9E"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48512" behindDoc="0" locked="0" layoutInCell="1" allowOverlap="1" wp14:anchorId="6AE9F97F" wp14:editId="38E2CA78">
                  <wp:simplePos x="0" y="0"/>
                  <wp:positionH relativeFrom="column">
                    <wp:posOffset>411480</wp:posOffset>
                  </wp:positionH>
                  <wp:positionV relativeFrom="paragraph">
                    <wp:posOffset>22860</wp:posOffset>
                  </wp:positionV>
                  <wp:extent cx="3352800" cy="4472940"/>
                  <wp:effectExtent l="0" t="0" r="0" b="3810"/>
                  <wp:wrapNone/>
                  <wp:docPr id="296611773" name="Picture 75" descr="Picture">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picture">
                      <pic:pic xmlns:pic="http://schemas.openxmlformats.org/drawingml/2006/picture">
                        <pic:nvPicPr>
                          <pic:cNvPr id="4" name="Picture 1" descr="Picture">
                            <a:extLst>
                              <a:ext uri="{FF2B5EF4-FFF2-40B4-BE49-F238E27FC236}">
                                <a16:creationId xmlns:a16="http://schemas.microsoft.com/office/drawing/2014/main" id="{00000000-0008-0000-0000-000004000000}"/>
                              </a:ext>
                            </a:extLst>
                          </pic:cNvPr>
                          <pic:cNvPicPr>
                            <a:picLocks noChangeAspect="1"/>
                          </pic:cNvPicPr>
                        </pic:nvPicPr>
                        <pic:blipFill>
                          <a:blip r:embed="rId40"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2AA55859" w14:textId="2334BA78"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49536" behindDoc="0" locked="0" layoutInCell="1" allowOverlap="1" wp14:anchorId="2D15673D" wp14:editId="6F7E2200">
                  <wp:simplePos x="0" y="0"/>
                  <wp:positionH relativeFrom="column">
                    <wp:posOffset>396240</wp:posOffset>
                  </wp:positionH>
                  <wp:positionV relativeFrom="paragraph">
                    <wp:posOffset>22860</wp:posOffset>
                  </wp:positionV>
                  <wp:extent cx="3352800" cy="4472940"/>
                  <wp:effectExtent l="0" t="0" r="0" b="3810"/>
                  <wp:wrapNone/>
                  <wp:docPr id="1271578722" name="Picture 74" descr="Picture">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picture">
                      <pic:pic xmlns:pic="http://schemas.openxmlformats.org/drawingml/2006/picture">
                        <pic:nvPicPr>
                          <pic:cNvPr id="5" name="Picture 1" descr="Picture">
                            <a:extLst>
                              <a:ext uri="{FF2B5EF4-FFF2-40B4-BE49-F238E27FC236}">
                                <a16:creationId xmlns:a16="http://schemas.microsoft.com/office/drawing/2014/main" id="{00000000-0008-0000-0000-000005000000}"/>
                              </a:ext>
                            </a:extLst>
                          </pic:cNvPr>
                          <pic:cNvPicPr>
                            <a:picLocks noChangeAspect="1"/>
                          </pic:cNvPicPr>
                        </pic:nvPicPr>
                        <pic:blipFill>
                          <a:blip r:embed="rId41"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5B1CA73D"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0CF10C9E"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G003</w:t>
            </w:r>
          </w:p>
        </w:tc>
        <w:tc>
          <w:tcPr>
            <w:tcW w:w="1200" w:type="dxa"/>
            <w:tcBorders>
              <w:top w:val="nil"/>
              <w:left w:val="nil"/>
              <w:bottom w:val="single" w:sz="4" w:space="0" w:color="auto"/>
              <w:right w:val="single" w:sz="4" w:space="0" w:color="auto"/>
            </w:tcBorders>
            <w:shd w:val="clear" w:color="000000" w:fill="FFFFB4"/>
            <w:vAlign w:val="center"/>
            <w:hideMark/>
          </w:tcPr>
          <w:p w14:paraId="167DB529"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Mixed species x11</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(Mixed species)</w:t>
            </w:r>
          </w:p>
        </w:tc>
        <w:tc>
          <w:tcPr>
            <w:tcW w:w="6760" w:type="dxa"/>
            <w:tcBorders>
              <w:top w:val="nil"/>
              <w:left w:val="nil"/>
              <w:bottom w:val="single" w:sz="4" w:space="0" w:color="auto"/>
              <w:right w:val="single" w:sz="4" w:space="0" w:color="auto"/>
            </w:tcBorders>
            <w:shd w:val="clear" w:color="000000" w:fill="FFFFFF"/>
            <w:vAlign w:val="bottom"/>
            <w:hideMark/>
          </w:tcPr>
          <w:p w14:paraId="6F9B9C5D" w14:textId="161BB64D"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50560" behindDoc="0" locked="0" layoutInCell="1" allowOverlap="1" wp14:anchorId="29264A6E" wp14:editId="54EB53FB">
                  <wp:simplePos x="0" y="0"/>
                  <wp:positionH relativeFrom="column">
                    <wp:posOffset>411480</wp:posOffset>
                  </wp:positionH>
                  <wp:positionV relativeFrom="paragraph">
                    <wp:posOffset>22860</wp:posOffset>
                  </wp:positionV>
                  <wp:extent cx="3352800" cy="4472940"/>
                  <wp:effectExtent l="0" t="0" r="0" b="3810"/>
                  <wp:wrapNone/>
                  <wp:docPr id="2100736740" name="Picture 73" descr="Picture">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picture">
                      <pic:pic xmlns:pic="http://schemas.openxmlformats.org/drawingml/2006/picture">
                        <pic:nvPicPr>
                          <pic:cNvPr id="6" name="Picture 1" descr="Picture">
                            <a:extLst>
                              <a:ext uri="{FF2B5EF4-FFF2-40B4-BE49-F238E27FC236}">
                                <a16:creationId xmlns:a16="http://schemas.microsoft.com/office/drawing/2014/main" id="{00000000-0008-0000-0000-000006000000}"/>
                              </a:ext>
                            </a:extLst>
                          </pic:cNvPr>
                          <pic:cNvPicPr>
                            <a:picLocks noChangeAspect="1"/>
                          </pic:cNvPicPr>
                        </pic:nvPicPr>
                        <pic:blipFill>
                          <a:blip r:embed="rId42"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3FCA9E03" w14:textId="2ED3A5E3"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51584" behindDoc="0" locked="0" layoutInCell="1" allowOverlap="1" wp14:anchorId="3D022B70" wp14:editId="6301B94B">
                  <wp:simplePos x="0" y="0"/>
                  <wp:positionH relativeFrom="column">
                    <wp:posOffset>396240</wp:posOffset>
                  </wp:positionH>
                  <wp:positionV relativeFrom="paragraph">
                    <wp:posOffset>22860</wp:posOffset>
                  </wp:positionV>
                  <wp:extent cx="3352800" cy="4472940"/>
                  <wp:effectExtent l="0" t="0" r="0" b="3810"/>
                  <wp:wrapNone/>
                  <wp:docPr id="1869107092" name="Picture 72" descr="Picture">
                    <a:extLst xmlns:a="http://schemas.openxmlformats.org/drawingml/2006/main">
                      <a:ext uri="{FF2B5EF4-FFF2-40B4-BE49-F238E27FC236}">
                        <a16:creationId xmlns:a16="http://schemas.microsoft.com/office/drawing/2014/main" id="{00000000-0008-0000-0000-000007000000}"/>
                      </a:ext>
                    </a:extLst>
                  </wp:docPr>
                  <wp:cNvGraphicFramePr/>
                  <a:graphic xmlns:a="http://schemas.openxmlformats.org/drawingml/2006/main">
                    <a:graphicData uri="http://schemas.openxmlformats.org/drawingml/2006/picture">
                      <pic:pic xmlns:pic="http://schemas.openxmlformats.org/drawingml/2006/picture">
                        <pic:nvPicPr>
                          <pic:cNvPr id="7" name="Picture 1" descr="Picture">
                            <a:extLst>
                              <a:ext uri="{FF2B5EF4-FFF2-40B4-BE49-F238E27FC236}">
                                <a16:creationId xmlns:a16="http://schemas.microsoft.com/office/drawing/2014/main" id="{00000000-0008-0000-0000-000007000000}"/>
                              </a:ext>
                            </a:extLst>
                          </pic:cNvPr>
                          <pic:cNvPicPr>
                            <a:picLocks noChangeAspect="1"/>
                          </pic:cNvPicPr>
                        </pic:nvPicPr>
                        <pic:blipFill>
                          <a:blip r:embed="rId43"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260E1ED5"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7548BA4E"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T001</w:t>
            </w:r>
          </w:p>
        </w:tc>
        <w:tc>
          <w:tcPr>
            <w:tcW w:w="1200" w:type="dxa"/>
            <w:tcBorders>
              <w:top w:val="nil"/>
              <w:left w:val="nil"/>
              <w:bottom w:val="single" w:sz="4" w:space="0" w:color="auto"/>
              <w:right w:val="single" w:sz="4" w:space="0" w:color="auto"/>
            </w:tcBorders>
            <w:shd w:val="clear" w:color="000000" w:fill="FFFFB4"/>
            <w:vAlign w:val="center"/>
            <w:hideMark/>
          </w:tcPr>
          <w:p w14:paraId="022038CD"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292FCAB2" w14:textId="34EC7919"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52608" behindDoc="0" locked="0" layoutInCell="1" allowOverlap="1" wp14:anchorId="17493A7C" wp14:editId="542E6EC7">
                  <wp:simplePos x="0" y="0"/>
                  <wp:positionH relativeFrom="column">
                    <wp:posOffset>411480</wp:posOffset>
                  </wp:positionH>
                  <wp:positionV relativeFrom="paragraph">
                    <wp:posOffset>30480</wp:posOffset>
                  </wp:positionV>
                  <wp:extent cx="3352800" cy="4472940"/>
                  <wp:effectExtent l="0" t="0" r="0" b="3810"/>
                  <wp:wrapNone/>
                  <wp:docPr id="223467777" name="Picture 71" descr="Picture">
                    <a:extLst xmlns:a="http://schemas.openxmlformats.org/drawingml/2006/main">
                      <a:ext uri="{FF2B5EF4-FFF2-40B4-BE49-F238E27FC236}">
                        <a16:creationId xmlns:a16="http://schemas.microsoft.com/office/drawing/2014/main" id="{00000000-0008-0000-0000-000009000000}"/>
                      </a:ext>
                    </a:extLst>
                  </wp:docPr>
                  <wp:cNvGraphicFramePr/>
                  <a:graphic xmlns:a="http://schemas.openxmlformats.org/drawingml/2006/main">
                    <a:graphicData uri="http://schemas.openxmlformats.org/drawingml/2006/picture">
                      <pic:pic xmlns:pic="http://schemas.openxmlformats.org/drawingml/2006/picture">
                        <pic:nvPicPr>
                          <pic:cNvPr id="9" name="Picture 1" descr="Picture">
                            <a:extLst>
                              <a:ext uri="{FF2B5EF4-FFF2-40B4-BE49-F238E27FC236}">
                                <a16:creationId xmlns:a16="http://schemas.microsoft.com/office/drawing/2014/main" id="{00000000-0008-0000-0000-000009000000}"/>
                              </a:ext>
                            </a:extLst>
                          </pic:cNvPr>
                          <pic:cNvPicPr>
                            <a:picLocks noChangeAspect="1"/>
                          </pic:cNvPicPr>
                        </pic:nvPicPr>
                        <pic:blipFill>
                          <a:blip r:embed="rId44"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297FC750" w14:textId="0831F505"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53632" behindDoc="0" locked="0" layoutInCell="1" allowOverlap="1" wp14:anchorId="6F5575DE" wp14:editId="145C9DCA">
                  <wp:simplePos x="0" y="0"/>
                  <wp:positionH relativeFrom="column">
                    <wp:posOffset>396240</wp:posOffset>
                  </wp:positionH>
                  <wp:positionV relativeFrom="paragraph">
                    <wp:posOffset>30480</wp:posOffset>
                  </wp:positionV>
                  <wp:extent cx="3352800" cy="4472940"/>
                  <wp:effectExtent l="0" t="0" r="0" b="3810"/>
                  <wp:wrapNone/>
                  <wp:docPr id="987419264" name="Picture 70" descr="Picture">
                    <a:extLst xmlns:a="http://schemas.openxmlformats.org/drawingml/2006/main">
                      <a:ext uri="{FF2B5EF4-FFF2-40B4-BE49-F238E27FC236}">
                        <a16:creationId xmlns:a16="http://schemas.microsoft.com/office/drawing/2014/main" id="{00000000-0008-0000-0000-00000A000000}"/>
                      </a:ext>
                    </a:extLst>
                  </wp:docPr>
                  <wp:cNvGraphicFramePr/>
                  <a:graphic xmlns:a="http://schemas.openxmlformats.org/drawingml/2006/main">
                    <a:graphicData uri="http://schemas.openxmlformats.org/drawingml/2006/picture">
                      <pic:pic xmlns:pic="http://schemas.openxmlformats.org/drawingml/2006/picture">
                        <pic:nvPicPr>
                          <pic:cNvPr id="10" name="Picture 1" descr="Picture">
                            <a:extLst>
                              <a:ext uri="{FF2B5EF4-FFF2-40B4-BE49-F238E27FC236}">
                                <a16:creationId xmlns:a16="http://schemas.microsoft.com/office/drawing/2014/main" id="{00000000-0008-0000-0000-00000A000000}"/>
                              </a:ext>
                            </a:extLst>
                          </pic:cNvPr>
                          <pic:cNvPicPr>
                            <a:picLocks noChangeAspect="1"/>
                          </pic:cNvPicPr>
                        </pic:nvPicPr>
                        <pic:blipFill>
                          <a:blip r:embed="rId45"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12F844B3"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06C191E5"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T002</w:t>
            </w:r>
          </w:p>
        </w:tc>
        <w:tc>
          <w:tcPr>
            <w:tcW w:w="1200" w:type="dxa"/>
            <w:tcBorders>
              <w:top w:val="nil"/>
              <w:left w:val="nil"/>
              <w:bottom w:val="single" w:sz="4" w:space="0" w:color="auto"/>
              <w:right w:val="single" w:sz="4" w:space="0" w:color="auto"/>
            </w:tcBorders>
            <w:shd w:val="clear" w:color="000000" w:fill="FFFFB4"/>
            <w:vAlign w:val="center"/>
            <w:hideMark/>
          </w:tcPr>
          <w:p w14:paraId="4B06C0BA"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5D1C84CC" w14:textId="1F8847E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54656" behindDoc="0" locked="0" layoutInCell="1" allowOverlap="1" wp14:anchorId="3C97C926" wp14:editId="401E0B86">
                  <wp:simplePos x="0" y="0"/>
                  <wp:positionH relativeFrom="column">
                    <wp:posOffset>411480</wp:posOffset>
                  </wp:positionH>
                  <wp:positionV relativeFrom="paragraph">
                    <wp:posOffset>22860</wp:posOffset>
                  </wp:positionV>
                  <wp:extent cx="3352800" cy="4480560"/>
                  <wp:effectExtent l="0" t="0" r="0" b="0"/>
                  <wp:wrapNone/>
                  <wp:docPr id="826333399" name="Picture 69" descr="Picture">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picture">
                      <pic:pic xmlns:pic="http://schemas.openxmlformats.org/drawingml/2006/picture">
                        <pic:nvPicPr>
                          <pic:cNvPr id="12" name="Picture 1" descr="Picture">
                            <a:extLst>
                              <a:ext uri="{FF2B5EF4-FFF2-40B4-BE49-F238E27FC236}">
                                <a16:creationId xmlns:a16="http://schemas.microsoft.com/office/drawing/2014/main" id="{00000000-0008-0000-0000-00000C000000}"/>
                              </a:ext>
                            </a:extLst>
                          </pic:cNvPr>
                          <pic:cNvPicPr>
                            <a:picLocks noChangeAspect="1"/>
                          </pic:cNvPicPr>
                        </pic:nvPicPr>
                        <pic:blipFill>
                          <a:blip r:embed="rId46"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2A1F6F29" w14:textId="273774E1"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55680" behindDoc="0" locked="0" layoutInCell="1" allowOverlap="1" wp14:anchorId="260C8841" wp14:editId="5BACF5E9">
                  <wp:simplePos x="0" y="0"/>
                  <wp:positionH relativeFrom="column">
                    <wp:posOffset>396240</wp:posOffset>
                  </wp:positionH>
                  <wp:positionV relativeFrom="paragraph">
                    <wp:posOffset>22860</wp:posOffset>
                  </wp:positionV>
                  <wp:extent cx="3352800" cy="4480560"/>
                  <wp:effectExtent l="0" t="0" r="0" b="0"/>
                  <wp:wrapNone/>
                  <wp:docPr id="1685716694" name="Picture 68" descr="Picture">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openxmlformats.org/drawingml/2006/picture">
                      <pic:pic xmlns:pic="http://schemas.openxmlformats.org/drawingml/2006/picture">
                        <pic:nvPicPr>
                          <pic:cNvPr id="13" name="Picture 1" descr="Picture">
                            <a:extLst>
                              <a:ext uri="{FF2B5EF4-FFF2-40B4-BE49-F238E27FC236}">
                                <a16:creationId xmlns:a16="http://schemas.microsoft.com/office/drawing/2014/main" id="{00000000-0008-0000-0000-00000D000000}"/>
                              </a:ext>
                            </a:extLst>
                          </pic:cNvPr>
                          <pic:cNvPicPr>
                            <a:picLocks noChangeAspect="1"/>
                          </pic:cNvPicPr>
                        </pic:nvPicPr>
                        <pic:blipFill>
                          <a:blip r:embed="rId47"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5D8C3654"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59704178"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T003</w:t>
            </w:r>
          </w:p>
        </w:tc>
        <w:tc>
          <w:tcPr>
            <w:tcW w:w="1200" w:type="dxa"/>
            <w:tcBorders>
              <w:top w:val="nil"/>
              <w:left w:val="nil"/>
              <w:bottom w:val="single" w:sz="4" w:space="0" w:color="auto"/>
              <w:right w:val="single" w:sz="4" w:space="0" w:color="auto"/>
            </w:tcBorders>
            <w:shd w:val="clear" w:color="000000" w:fill="FFFFB4"/>
            <w:vAlign w:val="center"/>
            <w:hideMark/>
          </w:tcPr>
          <w:p w14:paraId="428C8C82"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24F730FE" w14:textId="14EF0298"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56704" behindDoc="0" locked="0" layoutInCell="1" allowOverlap="1" wp14:anchorId="49D3EA19" wp14:editId="1562CA82">
                  <wp:simplePos x="0" y="0"/>
                  <wp:positionH relativeFrom="column">
                    <wp:posOffset>411480</wp:posOffset>
                  </wp:positionH>
                  <wp:positionV relativeFrom="paragraph">
                    <wp:posOffset>22860</wp:posOffset>
                  </wp:positionV>
                  <wp:extent cx="3352800" cy="4472940"/>
                  <wp:effectExtent l="0" t="0" r="0" b="3810"/>
                  <wp:wrapNone/>
                  <wp:docPr id="1347557024" name="Picture 67" descr="Picture">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openxmlformats.org/drawingml/2006/picture">
                      <pic:pic xmlns:pic="http://schemas.openxmlformats.org/drawingml/2006/picture">
                        <pic:nvPicPr>
                          <pic:cNvPr id="14" name="Picture 1" descr="Picture">
                            <a:extLst>
                              <a:ext uri="{FF2B5EF4-FFF2-40B4-BE49-F238E27FC236}">
                                <a16:creationId xmlns:a16="http://schemas.microsoft.com/office/drawing/2014/main" id="{00000000-0008-0000-0000-00000E000000}"/>
                              </a:ext>
                            </a:extLst>
                          </pic:cNvPr>
                          <pic:cNvPicPr>
                            <a:picLocks noChangeAspect="1"/>
                          </pic:cNvPicPr>
                        </pic:nvPicPr>
                        <pic:blipFill>
                          <a:blip r:embed="rId48"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3A1F4AFA" w14:textId="6CF1157C"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57728" behindDoc="0" locked="0" layoutInCell="1" allowOverlap="1" wp14:anchorId="61C89BAB" wp14:editId="09FF8F0F">
                  <wp:simplePos x="0" y="0"/>
                  <wp:positionH relativeFrom="column">
                    <wp:posOffset>396240</wp:posOffset>
                  </wp:positionH>
                  <wp:positionV relativeFrom="paragraph">
                    <wp:posOffset>22860</wp:posOffset>
                  </wp:positionV>
                  <wp:extent cx="3352800" cy="4472940"/>
                  <wp:effectExtent l="0" t="0" r="0" b="3810"/>
                  <wp:wrapNone/>
                  <wp:docPr id="1238974860" name="Picture 66" descr="Picture">
                    <a:extLst xmlns:a="http://schemas.openxmlformats.org/drawingml/2006/main">
                      <a:ext uri="{FF2B5EF4-FFF2-40B4-BE49-F238E27FC236}">
                        <a16:creationId xmlns:a16="http://schemas.microsoft.com/office/drawing/2014/main" id="{00000000-0008-0000-0000-00000F000000}"/>
                      </a:ext>
                    </a:extLst>
                  </wp:docPr>
                  <wp:cNvGraphicFramePr/>
                  <a:graphic xmlns:a="http://schemas.openxmlformats.org/drawingml/2006/main">
                    <a:graphicData uri="http://schemas.openxmlformats.org/drawingml/2006/picture">
                      <pic:pic xmlns:pic="http://schemas.openxmlformats.org/drawingml/2006/picture">
                        <pic:nvPicPr>
                          <pic:cNvPr id="15" name="Picture 1" descr="Picture">
                            <a:extLst>
                              <a:ext uri="{FF2B5EF4-FFF2-40B4-BE49-F238E27FC236}">
                                <a16:creationId xmlns:a16="http://schemas.microsoft.com/office/drawing/2014/main" id="{00000000-0008-0000-0000-00000F000000}"/>
                              </a:ext>
                            </a:extLst>
                          </pic:cNvPr>
                          <pic:cNvPicPr>
                            <a:picLocks noChangeAspect="1"/>
                          </pic:cNvPicPr>
                        </pic:nvPicPr>
                        <pic:blipFill>
                          <a:blip r:embed="rId49"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20CEA5C0"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670D28BA"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T004</w:t>
            </w:r>
          </w:p>
        </w:tc>
        <w:tc>
          <w:tcPr>
            <w:tcW w:w="1200" w:type="dxa"/>
            <w:tcBorders>
              <w:top w:val="nil"/>
              <w:left w:val="nil"/>
              <w:bottom w:val="single" w:sz="4" w:space="0" w:color="auto"/>
              <w:right w:val="single" w:sz="4" w:space="0" w:color="auto"/>
            </w:tcBorders>
            <w:shd w:val="clear" w:color="000000" w:fill="FFFFB4"/>
            <w:vAlign w:val="center"/>
            <w:hideMark/>
          </w:tcPr>
          <w:p w14:paraId="7EE05D34"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00649AD7" w14:textId="1BDA26AC"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58752" behindDoc="0" locked="0" layoutInCell="1" allowOverlap="1" wp14:anchorId="6808E01C" wp14:editId="2C1FDDE9">
                  <wp:simplePos x="0" y="0"/>
                  <wp:positionH relativeFrom="column">
                    <wp:posOffset>411480</wp:posOffset>
                  </wp:positionH>
                  <wp:positionV relativeFrom="paragraph">
                    <wp:posOffset>22860</wp:posOffset>
                  </wp:positionV>
                  <wp:extent cx="3352800" cy="4472940"/>
                  <wp:effectExtent l="0" t="0" r="0" b="3810"/>
                  <wp:wrapNone/>
                  <wp:docPr id="1628292591" name="Picture 65" descr="Picture">
                    <a:extLst xmlns:a="http://schemas.openxmlformats.org/drawingml/2006/main">
                      <a:ext uri="{FF2B5EF4-FFF2-40B4-BE49-F238E27FC236}">
                        <a16:creationId xmlns:a16="http://schemas.microsoft.com/office/drawing/2014/main" id="{00000000-0008-0000-0000-000010000000}"/>
                      </a:ext>
                    </a:extLst>
                  </wp:docPr>
                  <wp:cNvGraphicFramePr/>
                  <a:graphic xmlns:a="http://schemas.openxmlformats.org/drawingml/2006/main">
                    <a:graphicData uri="http://schemas.openxmlformats.org/drawingml/2006/picture">
                      <pic:pic xmlns:pic="http://schemas.openxmlformats.org/drawingml/2006/picture">
                        <pic:nvPicPr>
                          <pic:cNvPr id="16" name="Picture 1" descr="Picture">
                            <a:extLst>
                              <a:ext uri="{FF2B5EF4-FFF2-40B4-BE49-F238E27FC236}">
                                <a16:creationId xmlns:a16="http://schemas.microsoft.com/office/drawing/2014/main" id="{00000000-0008-0000-0000-000010000000}"/>
                              </a:ext>
                            </a:extLst>
                          </pic:cNvPr>
                          <pic:cNvPicPr>
                            <a:picLocks noChangeAspect="1"/>
                          </pic:cNvPicPr>
                        </pic:nvPicPr>
                        <pic:blipFill>
                          <a:blip r:embed="rId50"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2E94E2D4" w14:textId="5AD731BF"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59776" behindDoc="0" locked="0" layoutInCell="1" allowOverlap="1" wp14:anchorId="378A8F14" wp14:editId="5D90F49B">
                  <wp:simplePos x="0" y="0"/>
                  <wp:positionH relativeFrom="column">
                    <wp:posOffset>396240</wp:posOffset>
                  </wp:positionH>
                  <wp:positionV relativeFrom="paragraph">
                    <wp:posOffset>22860</wp:posOffset>
                  </wp:positionV>
                  <wp:extent cx="3352800" cy="4472940"/>
                  <wp:effectExtent l="0" t="0" r="0" b="3810"/>
                  <wp:wrapNone/>
                  <wp:docPr id="2070671538" name="Picture 64" descr="Picture">
                    <a:extLst xmlns:a="http://schemas.openxmlformats.org/drawingml/2006/main">
                      <a:ext uri="{FF2B5EF4-FFF2-40B4-BE49-F238E27FC236}">
                        <a16:creationId xmlns:a16="http://schemas.microsoft.com/office/drawing/2014/main" id="{00000000-0008-0000-0000-000011000000}"/>
                      </a:ext>
                    </a:extLst>
                  </wp:docPr>
                  <wp:cNvGraphicFramePr/>
                  <a:graphic xmlns:a="http://schemas.openxmlformats.org/drawingml/2006/main">
                    <a:graphicData uri="http://schemas.openxmlformats.org/drawingml/2006/picture">
                      <pic:pic xmlns:pic="http://schemas.openxmlformats.org/drawingml/2006/picture">
                        <pic:nvPicPr>
                          <pic:cNvPr id="17" name="Picture 1" descr="Picture">
                            <a:extLst>
                              <a:ext uri="{FF2B5EF4-FFF2-40B4-BE49-F238E27FC236}">
                                <a16:creationId xmlns:a16="http://schemas.microsoft.com/office/drawing/2014/main" id="{00000000-0008-0000-0000-000011000000}"/>
                              </a:ext>
                            </a:extLst>
                          </pic:cNvPr>
                          <pic:cNvPicPr>
                            <a:picLocks noChangeAspect="1"/>
                          </pic:cNvPicPr>
                        </pic:nvPicPr>
                        <pic:blipFill>
                          <a:blip r:embed="rId51"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271CCD75"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32B98A99"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T005</w:t>
            </w:r>
          </w:p>
        </w:tc>
        <w:tc>
          <w:tcPr>
            <w:tcW w:w="1200" w:type="dxa"/>
            <w:tcBorders>
              <w:top w:val="nil"/>
              <w:left w:val="nil"/>
              <w:bottom w:val="single" w:sz="4" w:space="0" w:color="auto"/>
              <w:right w:val="single" w:sz="4" w:space="0" w:color="auto"/>
            </w:tcBorders>
            <w:shd w:val="clear" w:color="000000" w:fill="FFFFB4"/>
            <w:vAlign w:val="center"/>
            <w:hideMark/>
          </w:tcPr>
          <w:p w14:paraId="1306CCE0"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06EE772F" w14:textId="630A71E5"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60800" behindDoc="0" locked="0" layoutInCell="1" allowOverlap="1" wp14:anchorId="599FC43C" wp14:editId="1D04CAA8">
                  <wp:simplePos x="0" y="0"/>
                  <wp:positionH relativeFrom="column">
                    <wp:posOffset>411480</wp:posOffset>
                  </wp:positionH>
                  <wp:positionV relativeFrom="paragraph">
                    <wp:posOffset>30480</wp:posOffset>
                  </wp:positionV>
                  <wp:extent cx="3352800" cy="4472940"/>
                  <wp:effectExtent l="0" t="0" r="0" b="3810"/>
                  <wp:wrapNone/>
                  <wp:docPr id="228785484" name="Picture 63" descr="Picture">
                    <a:extLst xmlns:a="http://schemas.openxmlformats.org/drawingml/2006/main">
                      <a:ext uri="{FF2B5EF4-FFF2-40B4-BE49-F238E27FC236}">
                        <a16:creationId xmlns:a16="http://schemas.microsoft.com/office/drawing/2014/main" id="{00000000-0008-0000-0000-000013000000}"/>
                      </a:ext>
                    </a:extLst>
                  </wp:docPr>
                  <wp:cNvGraphicFramePr/>
                  <a:graphic xmlns:a="http://schemas.openxmlformats.org/drawingml/2006/main">
                    <a:graphicData uri="http://schemas.openxmlformats.org/drawingml/2006/picture">
                      <pic:pic xmlns:pic="http://schemas.openxmlformats.org/drawingml/2006/picture">
                        <pic:nvPicPr>
                          <pic:cNvPr id="19" name="Picture 1" descr="Picture">
                            <a:extLst>
                              <a:ext uri="{FF2B5EF4-FFF2-40B4-BE49-F238E27FC236}">
                                <a16:creationId xmlns:a16="http://schemas.microsoft.com/office/drawing/2014/main" id="{00000000-0008-0000-0000-000013000000}"/>
                              </a:ext>
                            </a:extLst>
                          </pic:cNvPr>
                          <pic:cNvPicPr>
                            <a:picLocks noChangeAspect="1"/>
                          </pic:cNvPicPr>
                        </pic:nvPicPr>
                        <pic:blipFill>
                          <a:blip r:embed="rId52"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055EF655" w14:textId="685205FB"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61824" behindDoc="0" locked="0" layoutInCell="1" allowOverlap="1" wp14:anchorId="6138270F" wp14:editId="5BDF5B88">
                  <wp:simplePos x="0" y="0"/>
                  <wp:positionH relativeFrom="column">
                    <wp:posOffset>396240</wp:posOffset>
                  </wp:positionH>
                  <wp:positionV relativeFrom="paragraph">
                    <wp:posOffset>30480</wp:posOffset>
                  </wp:positionV>
                  <wp:extent cx="3352800" cy="4472940"/>
                  <wp:effectExtent l="0" t="0" r="0" b="3810"/>
                  <wp:wrapNone/>
                  <wp:docPr id="1400905791" name="Picture 62" descr="Picture">
                    <a:extLst xmlns:a="http://schemas.openxmlformats.org/drawingml/2006/main">
                      <a:ext uri="{FF2B5EF4-FFF2-40B4-BE49-F238E27FC236}">
                        <a16:creationId xmlns:a16="http://schemas.microsoft.com/office/drawing/2014/main" id="{00000000-0008-0000-0000-000014000000}"/>
                      </a:ext>
                    </a:extLst>
                  </wp:docPr>
                  <wp:cNvGraphicFramePr/>
                  <a:graphic xmlns:a="http://schemas.openxmlformats.org/drawingml/2006/main">
                    <a:graphicData uri="http://schemas.openxmlformats.org/drawingml/2006/picture">
                      <pic:pic xmlns:pic="http://schemas.openxmlformats.org/drawingml/2006/picture">
                        <pic:nvPicPr>
                          <pic:cNvPr id="20" name="Picture 1" descr="Picture">
                            <a:extLst>
                              <a:ext uri="{FF2B5EF4-FFF2-40B4-BE49-F238E27FC236}">
                                <a16:creationId xmlns:a16="http://schemas.microsoft.com/office/drawing/2014/main" id="{00000000-0008-0000-0000-000014000000}"/>
                              </a:ext>
                            </a:extLst>
                          </pic:cNvPr>
                          <pic:cNvPicPr>
                            <a:picLocks noChangeAspect="1"/>
                          </pic:cNvPicPr>
                        </pic:nvPicPr>
                        <pic:blipFill>
                          <a:blip r:embed="rId53"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32A0B060"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1702CC49"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T006</w:t>
            </w:r>
          </w:p>
        </w:tc>
        <w:tc>
          <w:tcPr>
            <w:tcW w:w="1200" w:type="dxa"/>
            <w:tcBorders>
              <w:top w:val="nil"/>
              <w:left w:val="nil"/>
              <w:bottom w:val="single" w:sz="4" w:space="0" w:color="auto"/>
              <w:right w:val="single" w:sz="4" w:space="0" w:color="auto"/>
            </w:tcBorders>
            <w:shd w:val="clear" w:color="000000" w:fill="FFFFB4"/>
            <w:vAlign w:val="center"/>
            <w:hideMark/>
          </w:tcPr>
          <w:p w14:paraId="6163CAA2"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4C6198F2" w14:textId="1BA9CFBF"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62848" behindDoc="0" locked="0" layoutInCell="1" allowOverlap="1" wp14:anchorId="423F4E8E" wp14:editId="22C75BB5">
                  <wp:simplePos x="0" y="0"/>
                  <wp:positionH relativeFrom="column">
                    <wp:posOffset>411480</wp:posOffset>
                  </wp:positionH>
                  <wp:positionV relativeFrom="paragraph">
                    <wp:posOffset>22860</wp:posOffset>
                  </wp:positionV>
                  <wp:extent cx="3352800" cy="4480560"/>
                  <wp:effectExtent l="0" t="0" r="0" b="0"/>
                  <wp:wrapNone/>
                  <wp:docPr id="412835971" name="Picture 61" descr="Picture">
                    <a:extLst xmlns:a="http://schemas.openxmlformats.org/drawingml/2006/main">
                      <a:ext uri="{FF2B5EF4-FFF2-40B4-BE49-F238E27FC236}">
                        <a16:creationId xmlns:a16="http://schemas.microsoft.com/office/drawing/2014/main" id="{00000000-0008-0000-0000-000015000000}"/>
                      </a:ext>
                    </a:extLst>
                  </wp:docPr>
                  <wp:cNvGraphicFramePr/>
                  <a:graphic xmlns:a="http://schemas.openxmlformats.org/drawingml/2006/main">
                    <a:graphicData uri="http://schemas.openxmlformats.org/drawingml/2006/picture">
                      <pic:pic xmlns:pic="http://schemas.openxmlformats.org/drawingml/2006/picture">
                        <pic:nvPicPr>
                          <pic:cNvPr id="21" name="Picture 1" descr="Picture">
                            <a:extLst>
                              <a:ext uri="{FF2B5EF4-FFF2-40B4-BE49-F238E27FC236}">
                                <a16:creationId xmlns:a16="http://schemas.microsoft.com/office/drawing/2014/main" id="{00000000-0008-0000-0000-000015000000}"/>
                              </a:ext>
                            </a:extLst>
                          </pic:cNvPr>
                          <pic:cNvPicPr>
                            <a:picLocks noChangeAspect="1"/>
                          </pic:cNvPicPr>
                        </pic:nvPicPr>
                        <pic:blipFill>
                          <a:blip r:embed="rId54"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57354B90" w14:textId="3F278A4F"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63872" behindDoc="0" locked="0" layoutInCell="1" allowOverlap="1" wp14:anchorId="11B56AD7" wp14:editId="5515E66D">
                  <wp:simplePos x="0" y="0"/>
                  <wp:positionH relativeFrom="column">
                    <wp:posOffset>396240</wp:posOffset>
                  </wp:positionH>
                  <wp:positionV relativeFrom="paragraph">
                    <wp:posOffset>22860</wp:posOffset>
                  </wp:positionV>
                  <wp:extent cx="3352800" cy="4480560"/>
                  <wp:effectExtent l="0" t="0" r="0" b="0"/>
                  <wp:wrapNone/>
                  <wp:docPr id="124894243" name="Picture 60" descr="Picture">
                    <a:extLst xmlns:a="http://schemas.openxmlformats.org/drawingml/2006/main">
                      <a:ext uri="{FF2B5EF4-FFF2-40B4-BE49-F238E27FC236}">
                        <a16:creationId xmlns:a16="http://schemas.microsoft.com/office/drawing/2014/main" id="{00000000-0008-0000-0000-000016000000}"/>
                      </a:ext>
                    </a:extLst>
                  </wp:docPr>
                  <wp:cNvGraphicFramePr/>
                  <a:graphic xmlns:a="http://schemas.openxmlformats.org/drawingml/2006/main">
                    <a:graphicData uri="http://schemas.openxmlformats.org/drawingml/2006/picture">
                      <pic:pic xmlns:pic="http://schemas.openxmlformats.org/drawingml/2006/picture">
                        <pic:nvPicPr>
                          <pic:cNvPr id="22" name="Picture 1" descr="Picture">
                            <a:extLst>
                              <a:ext uri="{FF2B5EF4-FFF2-40B4-BE49-F238E27FC236}">
                                <a16:creationId xmlns:a16="http://schemas.microsoft.com/office/drawing/2014/main" id="{00000000-0008-0000-0000-000016000000}"/>
                              </a:ext>
                            </a:extLst>
                          </pic:cNvPr>
                          <pic:cNvPicPr>
                            <a:picLocks noChangeAspect="1"/>
                          </pic:cNvPicPr>
                        </pic:nvPicPr>
                        <pic:blipFill>
                          <a:blip r:embed="rId55"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7BF4233C"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599B1D47"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T007</w:t>
            </w:r>
          </w:p>
        </w:tc>
        <w:tc>
          <w:tcPr>
            <w:tcW w:w="1200" w:type="dxa"/>
            <w:tcBorders>
              <w:top w:val="nil"/>
              <w:left w:val="nil"/>
              <w:bottom w:val="single" w:sz="4" w:space="0" w:color="auto"/>
              <w:right w:val="single" w:sz="4" w:space="0" w:color="auto"/>
            </w:tcBorders>
            <w:shd w:val="clear" w:color="000000" w:fill="FFFFB4"/>
            <w:vAlign w:val="center"/>
            <w:hideMark/>
          </w:tcPr>
          <w:p w14:paraId="2EBF14CB"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738D8E14" w14:textId="58F64239"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64896" behindDoc="0" locked="0" layoutInCell="1" allowOverlap="1" wp14:anchorId="77D077FE" wp14:editId="4435BBDD">
                  <wp:simplePos x="0" y="0"/>
                  <wp:positionH relativeFrom="column">
                    <wp:posOffset>411480</wp:posOffset>
                  </wp:positionH>
                  <wp:positionV relativeFrom="paragraph">
                    <wp:posOffset>22860</wp:posOffset>
                  </wp:positionV>
                  <wp:extent cx="3352800" cy="4472940"/>
                  <wp:effectExtent l="0" t="0" r="0" b="3810"/>
                  <wp:wrapNone/>
                  <wp:docPr id="1742326815" name="Picture 59" descr="Picture">
                    <a:extLst xmlns:a="http://schemas.openxmlformats.org/drawingml/2006/main">
                      <a:ext uri="{FF2B5EF4-FFF2-40B4-BE49-F238E27FC236}">
                        <a16:creationId xmlns:a16="http://schemas.microsoft.com/office/drawing/2014/main" id="{00000000-0008-0000-0000-000017000000}"/>
                      </a:ext>
                    </a:extLst>
                  </wp:docPr>
                  <wp:cNvGraphicFramePr/>
                  <a:graphic xmlns:a="http://schemas.openxmlformats.org/drawingml/2006/main">
                    <a:graphicData uri="http://schemas.openxmlformats.org/drawingml/2006/picture">
                      <pic:pic xmlns:pic="http://schemas.openxmlformats.org/drawingml/2006/picture">
                        <pic:nvPicPr>
                          <pic:cNvPr id="23" name="Picture 1" descr="Picture">
                            <a:extLst>
                              <a:ext uri="{FF2B5EF4-FFF2-40B4-BE49-F238E27FC236}">
                                <a16:creationId xmlns:a16="http://schemas.microsoft.com/office/drawing/2014/main" id="{00000000-0008-0000-0000-000017000000}"/>
                              </a:ext>
                            </a:extLst>
                          </pic:cNvPr>
                          <pic:cNvPicPr>
                            <a:picLocks noChangeAspect="1"/>
                          </pic:cNvPicPr>
                        </pic:nvPicPr>
                        <pic:blipFill>
                          <a:blip r:embed="rId56"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18908968" w14:textId="1AACBD00"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65920" behindDoc="0" locked="0" layoutInCell="1" allowOverlap="1" wp14:anchorId="13984CD4" wp14:editId="5C74E613">
                  <wp:simplePos x="0" y="0"/>
                  <wp:positionH relativeFrom="column">
                    <wp:posOffset>396240</wp:posOffset>
                  </wp:positionH>
                  <wp:positionV relativeFrom="paragraph">
                    <wp:posOffset>22860</wp:posOffset>
                  </wp:positionV>
                  <wp:extent cx="3352800" cy="4472940"/>
                  <wp:effectExtent l="0" t="0" r="0" b="3810"/>
                  <wp:wrapNone/>
                  <wp:docPr id="1871594608" name="Picture 58" descr="Picture">
                    <a:extLst xmlns:a="http://schemas.openxmlformats.org/drawingml/2006/main">
                      <a:ext uri="{FF2B5EF4-FFF2-40B4-BE49-F238E27FC236}">
                        <a16:creationId xmlns:a16="http://schemas.microsoft.com/office/drawing/2014/main" id="{00000000-0008-0000-0000-000018000000}"/>
                      </a:ext>
                    </a:extLst>
                  </wp:docPr>
                  <wp:cNvGraphicFramePr/>
                  <a:graphic xmlns:a="http://schemas.openxmlformats.org/drawingml/2006/main">
                    <a:graphicData uri="http://schemas.openxmlformats.org/drawingml/2006/picture">
                      <pic:pic xmlns:pic="http://schemas.openxmlformats.org/drawingml/2006/picture">
                        <pic:nvPicPr>
                          <pic:cNvPr id="24" name="Picture 1" descr="Picture">
                            <a:extLst>
                              <a:ext uri="{FF2B5EF4-FFF2-40B4-BE49-F238E27FC236}">
                                <a16:creationId xmlns:a16="http://schemas.microsoft.com/office/drawing/2014/main" id="{00000000-0008-0000-0000-000018000000}"/>
                              </a:ext>
                            </a:extLst>
                          </pic:cNvPr>
                          <pic:cNvPicPr>
                            <a:picLocks noChangeAspect="1"/>
                          </pic:cNvPicPr>
                        </pic:nvPicPr>
                        <pic:blipFill>
                          <a:blip r:embed="rId57"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02136E52"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5FF8A770"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T008</w:t>
            </w:r>
          </w:p>
        </w:tc>
        <w:tc>
          <w:tcPr>
            <w:tcW w:w="1200" w:type="dxa"/>
            <w:tcBorders>
              <w:top w:val="nil"/>
              <w:left w:val="nil"/>
              <w:bottom w:val="single" w:sz="4" w:space="0" w:color="auto"/>
              <w:right w:val="single" w:sz="4" w:space="0" w:color="auto"/>
            </w:tcBorders>
            <w:shd w:val="clear" w:color="000000" w:fill="FFFFB4"/>
            <w:vAlign w:val="center"/>
            <w:hideMark/>
          </w:tcPr>
          <w:p w14:paraId="613C4A3A"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60F88B67" w14:textId="743D342E"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66944" behindDoc="0" locked="0" layoutInCell="1" allowOverlap="1" wp14:anchorId="54C816BD" wp14:editId="0BAB4A1C">
                  <wp:simplePos x="0" y="0"/>
                  <wp:positionH relativeFrom="column">
                    <wp:posOffset>411480</wp:posOffset>
                  </wp:positionH>
                  <wp:positionV relativeFrom="paragraph">
                    <wp:posOffset>22860</wp:posOffset>
                  </wp:positionV>
                  <wp:extent cx="3352800" cy="4472940"/>
                  <wp:effectExtent l="0" t="0" r="0" b="3810"/>
                  <wp:wrapNone/>
                  <wp:docPr id="1162160863" name="Picture 57" descr="Picture">
                    <a:extLst xmlns:a="http://schemas.openxmlformats.org/drawingml/2006/main">
                      <a:ext uri="{FF2B5EF4-FFF2-40B4-BE49-F238E27FC236}">
                        <a16:creationId xmlns:a16="http://schemas.microsoft.com/office/drawing/2014/main" id="{00000000-0008-0000-0000-000019000000}"/>
                      </a:ext>
                    </a:extLst>
                  </wp:docPr>
                  <wp:cNvGraphicFramePr/>
                  <a:graphic xmlns:a="http://schemas.openxmlformats.org/drawingml/2006/main">
                    <a:graphicData uri="http://schemas.openxmlformats.org/drawingml/2006/picture">
                      <pic:pic xmlns:pic="http://schemas.openxmlformats.org/drawingml/2006/picture">
                        <pic:nvPicPr>
                          <pic:cNvPr id="25" name="Picture 1" descr="Picture">
                            <a:extLst>
                              <a:ext uri="{FF2B5EF4-FFF2-40B4-BE49-F238E27FC236}">
                                <a16:creationId xmlns:a16="http://schemas.microsoft.com/office/drawing/2014/main" id="{00000000-0008-0000-0000-000019000000}"/>
                              </a:ext>
                            </a:extLst>
                          </pic:cNvPr>
                          <pic:cNvPicPr>
                            <a:picLocks noChangeAspect="1"/>
                          </pic:cNvPicPr>
                        </pic:nvPicPr>
                        <pic:blipFill>
                          <a:blip r:embed="rId58"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3A08E3AE" w14:textId="331191D4"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67968" behindDoc="0" locked="0" layoutInCell="1" allowOverlap="1" wp14:anchorId="1B1D3391" wp14:editId="4546DA88">
                  <wp:simplePos x="0" y="0"/>
                  <wp:positionH relativeFrom="column">
                    <wp:posOffset>396240</wp:posOffset>
                  </wp:positionH>
                  <wp:positionV relativeFrom="paragraph">
                    <wp:posOffset>22860</wp:posOffset>
                  </wp:positionV>
                  <wp:extent cx="3352800" cy="4472940"/>
                  <wp:effectExtent l="0" t="0" r="0" b="3810"/>
                  <wp:wrapNone/>
                  <wp:docPr id="223549013" name="Picture 56" descr="Picture">
                    <a:extLst xmlns:a="http://schemas.openxmlformats.org/drawingml/2006/main">
                      <a:ext uri="{FF2B5EF4-FFF2-40B4-BE49-F238E27FC236}">
                        <a16:creationId xmlns:a16="http://schemas.microsoft.com/office/drawing/2014/main" id="{00000000-0008-0000-0000-00001A000000}"/>
                      </a:ext>
                    </a:extLst>
                  </wp:docPr>
                  <wp:cNvGraphicFramePr/>
                  <a:graphic xmlns:a="http://schemas.openxmlformats.org/drawingml/2006/main">
                    <a:graphicData uri="http://schemas.openxmlformats.org/drawingml/2006/picture">
                      <pic:pic xmlns:pic="http://schemas.openxmlformats.org/drawingml/2006/picture">
                        <pic:nvPicPr>
                          <pic:cNvPr id="26" name="Picture 1" descr="Picture">
                            <a:extLst>
                              <a:ext uri="{FF2B5EF4-FFF2-40B4-BE49-F238E27FC236}">
                                <a16:creationId xmlns:a16="http://schemas.microsoft.com/office/drawing/2014/main" id="{00000000-0008-0000-0000-00001A000000}"/>
                              </a:ext>
                            </a:extLst>
                          </pic:cNvPr>
                          <pic:cNvPicPr>
                            <a:picLocks noChangeAspect="1"/>
                          </pic:cNvPicPr>
                        </pic:nvPicPr>
                        <pic:blipFill>
                          <a:blip r:embed="rId59"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51C9EBA8"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3E7BE6AD"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T009</w:t>
            </w:r>
          </w:p>
        </w:tc>
        <w:tc>
          <w:tcPr>
            <w:tcW w:w="1200" w:type="dxa"/>
            <w:tcBorders>
              <w:top w:val="nil"/>
              <w:left w:val="nil"/>
              <w:bottom w:val="single" w:sz="4" w:space="0" w:color="auto"/>
              <w:right w:val="single" w:sz="4" w:space="0" w:color="auto"/>
            </w:tcBorders>
            <w:shd w:val="clear" w:color="000000" w:fill="FFFFB4"/>
            <w:vAlign w:val="center"/>
            <w:hideMark/>
          </w:tcPr>
          <w:p w14:paraId="324D5F1B"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5D465AA2" w14:textId="5F104FB8"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68992" behindDoc="0" locked="0" layoutInCell="1" allowOverlap="1" wp14:anchorId="4A501286" wp14:editId="4A3A5C63">
                  <wp:simplePos x="0" y="0"/>
                  <wp:positionH relativeFrom="column">
                    <wp:posOffset>411480</wp:posOffset>
                  </wp:positionH>
                  <wp:positionV relativeFrom="paragraph">
                    <wp:posOffset>30480</wp:posOffset>
                  </wp:positionV>
                  <wp:extent cx="3352800" cy="4472940"/>
                  <wp:effectExtent l="0" t="0" r="0" b="3810"/>
                  <wp:wrapNone/>
                  <wp:docPr id="1060984077" name="Picture 55" descr="Picture">
                    <a:extLst xmlns:a="http://schemas.openxmlformats.org/drawingml/2006/main">
                      <a:ext uri="{FF2B5EF4-FFF2-40B4-BE49-F238E27FC236}">
                        <a16:creationId xmlns:a16="http://schemas.microsoft.com/office/drawing/2014/main" id="{00000000-0008-0000-0000-00001B000000}"/>
                      </a:ext>
                    </a:extLst>
                  </wp:docPr>
                  <wp:cNvGraphicFramePr/>
                  <a:graphic xmlns:a="http://schemas.openxmlformats.org/drawingml/2006/main">
                    <a:graphicData uri="http://schemas.openxmlformats.org/drawingml/2006/picture">
                      <pic:pic xmlns:pic="http://schemas.openxmlformats.org/drawingml/2006/picture">
                        <pic:nvPicPr>
                          <pic:cNvPr id="27" name="Picture 1" descr="Picture">
                            <a:extLst>
                              <a:ext uri="{FF2B5EF4-FFF2-40B4-BE49-F238E27FC236}">
                                <a16:creationId xmlns:a16="http://schemas.microsoft.com/office/drawing/2014/main" id="{00000000-0008-0000-0000-00001B000000}"/>
                              </a:ext>
                            </a:extLst>
                          </pic:cNvPr>
                          <pic:cNvPicPr>
                            <a:picLocks noChangeAspect="1"/>
                          </pic:cNvPicPr>
                        </pic:nvPicPr>
                        <pic:blipFill>
                          <a:blip r:embed="rId60"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6F0FF228" w14:textId="1F523918"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70016" behindDoc="0" locked="0" layoutInCell="1" allowOverlap="1" wp14:anchorId="7CE37824" wp14:editId="3BF718A8">
                  <wp:simplePos x="0" y="0"/>
                  <wp:positionH relativeFrom="column">
                    <wp:posOffset>396240</wp:posOffset>
                  </wp:positionH>
                  <wp:positionV relativeFrom="paragraph">
                    <wp:posOffset>30480</wp:posOffset>
                  </wp:positionV>
                  <wp:extent cx="3352800" cy="4472940"/>
                  <wp:effectExtent l="0" t="0" r="0" b="3810"/>
                  <wp:wrapNone/>
                  <wp:docPr id="28" name="Picture 54" descr="Picture">
                    <a:extLst xmlns:a="http://schemas.openxmlformats.org/drawingml/2006/main">
                      <a:ext uri="{FF2B5EF4-FFF2-40B4-BE49-F238E27FC236}">
                        <a16:creationId xmlns:a16="http://schemas.microsoft.com/office/drawing/2014/main" id="{00000000-0008-0000-0000-00001C000000}"/>
                      </a:ext>
                    </a:extLst>
                  </wp:docPr>
                  <wp:cNvGraphicFramePr/>
                  <a:graphic xmlns:a="http://schemas.openxmlformats.org/drawingml/2006/main">
                    <a:graphicData uri="http://schemas.openxmlformats.org/drawingml/2006/picture">
                      <pic:pic xmlns:pic="http://schemas.openxmlformats.org/drawingml/2006/picture">
                        <pic:nvPicPr>
                          <pic:cNvPr id="28" name="Picture 1" descr="Picture">
                            <a:extLst>
                              <a:ext uri="{FF2B5EF4-FFF2-40B4-BE49-F238E27FC236}">
                                <a16:creationId xmlns:a16="http://schemas.microsoft.com/office/drawing/2014/main" id="{00000000-0008-0000-0000-00001C000000}"/>
                              </a:ext>
                            </a:extLst>
                          </pic:cNvPr>
                          <pic:cNvPicPr>
                            <a:picLocks noChangeAspect="1"/>
                          </pic:cNvPicPr>
                        </pic:nvPicPr>
                        <pic:blipFill>
                          <a:blip r:embed="rId61"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5CD05B24"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4A626113"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T010</w:t>
            </w:r>
          </w:p>
        </w:tc>
        <w:tc>
          <w:tcPr>
            <w:tcW w:w="1200" w:type="dxa"/>
            <w:tcBorders>
              <w:top w:val="nil"/>
              <w:left w:val="nil"/>
              <w:bottom w:val="single" w:sz="4" w:space="0" w:color="auto"/>
              <w:right w:val="single" w:sz="4" w:space="0" w:color="auto"/>
            </w:tcBorders>
            <w:shd w:val="clear" w:color="000000" w:fill="FFFFB4"/>
            <w:vAlign w:val="center"/>
            <w:hideMark/>
          </w:tcPr>
          <w:p w14:paraId="3B32F5F6"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2D12B2F6" w14:textId="162EA088"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71040" behindDoc="0" locked="0" layoutInCell="1" allowOverlap="1" wp14:anchorId="3D84F8A3" wp14:editId="1179C4F1">
                  <wp:simplePos x="0" y="0"/>
                  <wp:positionH relativeFrom="column">
                    <wp:posOffset>411480</wp:posOffset>
                  </wp:positionH>
                  <wp:positionV relativeFrom="paragraph">
                    <wp:posOffset>22860</wp:posOffset>
                  </wp:positionV>
                  <wp:extent cx="3352800" cy="4480560"/>
                  <wp:effectExtent l="0" t="0" r="0" b="0"/>
                  <wp:wrapNone/>
                  <wp:docPr id="29" name="Picture 53" descr="Picture">
                    <a:extLst xmlns:a="http://schemas.openxmlformats.org/drawingml/2006/main">
                      <a:ext uri="{FF2B5EF4-FFF2-40B4-BE49-F238E27FC236}">
                        <a16:creationId xmlns:a16="http://schemas.microsoft.com/office/drawing/2014/main" id="{00000000-0008-0000-0000-00001D000000}"/>
                      </a:ext>
                    </a:extLst>
                  </wp:docPr>
                  <wp:cNvGraphicFramePr/>
                  <a:graphic xmlns:a="http://schemas.openxmlformats.org/drawingml/2006/main">
                    <a:graphicData uri="http://schemas.openxmlformats.org/drawingml/2006/picture">
                      <pic:pic xmlns:pic="http://schemas.openxmlformats.org/drawingml/2006/picture">
                        <pic:nvPicPr>
                          <pic:cNvPr id="29" name="Picture 1" descr="Picture">
                            <a:extLst>
                              <a:ext uri="{FF2B5EF4-FFF2-40B4-BE49-F238E27FC236}">
                                <a16:creationId xmlns:a16="http://schemas.microsoft.com/office/drawing/2014/main" id="{00000000-0008-0000-0000-00001D000000}"/>
                              </a:ext>
                            </a:extLst>
                          </pic:cNvPr>
                          <pic:cNvPicPr>
                            <a:picLocks noChangeAspect="1"/>
                          </pic:cNvPicPr>
                        </pic:nvPicPr>
                        <pic:blipFill>
                          <a:blip r:embed="rId62"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416863FB" w14:textId="5D7C1D91"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72064" behindDoc="0" locked="0" layoutInCell="1" allowOverlap="1" wp14:anchorId="31434CEC" wp14:editId="07851836">
                  <wp:simplePos x="0" y="0"/>
                  <wp:positionH relativeFrom="column">
                    <wp:posOffset>396240</wp:posOffset>
                  </wp:positionH>
                  <wp:positionV relativeFrom="paragraph">
                    <wp:posOffset>22860</wp:posOffset>
                  </wp:positionV>
                  <wp:extent cx="3352800" cy="4480560"/>
                  <wp:effectExtent l="0" t="0" r="0" b="0"/>
                  <wp:wrapNone/>
                  <wp:docPr id="30" name="Picture 52" descr="Picture">
                    <a:extLst xmlns:a="http://schemas.openxmlformats.org/drawingml/2006/main">
                      <a:ext uri="{FF2B5EF4-FFF2-40B4-BE49-F238E27FC236}">
                        <a16:creationId xmlns:a16="http://schemas.microsoft.com/office/drawing/2014/main" id="{00000000-0008-0000-0000-00001E000000}"/>
                      </a:ext>
                    </a:extLst>
                  </wp:docPr>
                  <wp:cNvGraphicFramePr/>
                  <a:graphic xmlns:a="http://schemas.openxmlformats.org/drawingml/2006/main">
                    <a:graphicData uri="http://schemas.openxmlformats.org/drawingml/2006/picture">
                      <pic:pic xmlns:pic="http://schemas.openxmlformats.org/drawingml/2006/picture">
                        <pic:nvPicPr>
                          <pic:cNvPr id="30" name="Picture 1" descr="Picture">
                            <a:extLst>
                              <a:ext uri="{FF2B5EF4-FFF2-40B4-BE49-F238E27FC236}">
                                <a16:creationId xmlns:a16="http://schemas.microsoft.com/office/drawing/2014/main" id="{00000000-0008-0000-0000-00001E000000}"/>
                              </a:ext>
                            </a:extLst>
                          </pic:cNvPr>
                          <pic:cNvPicPr>
                            <a:picLocks noChangeAspect="1"/>
                          </pic:cNvPicPr>
                        </pic:nvPicPr>
                        <pic:blipFill>
                          <a:blip r:embed="rId63"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64885C22"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40454E71"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T011</w:t>
            </w:r>
          </w:p>
        </w:tc>
        <w:tc>
          <w:tcPr>
            <w:tcW w:w="1200" w:type="dxa"/>
            <w:tcBorders>
              <w:top w:val="nil"/>
              <w:left w:val="nil"/>
              <w:bottom w:val="single" w:sz="4" w:space="0" w:color="auto"/>
              <w:right w:val="single" w:sz="4" w:space="0" w:color="auto"/>
            </w:tcBorders>
            <w:shd w:val="clear" w:color="000000" w:fill="FFFFB4"/>
            <w:vAlign w:val="center"/>
            <w:hideMark/>
          </w:tcPr>
          <w:p w14:paraId="3DDF2123"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Ash</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(Fraxinus sp.)</w:t>
            </w:r>
          </w:p>
        </w:tc>
        <w:tc>
          <w:tcPr>
            <w:tcW w:w="6760" w:type="dxa"/>
            <w:tcBorders>
              <w:top w:val="nil"/>
              <w:left w:val="nil"/>
              <w:bottom w:val="single" w:sz="4" w:space="0" w:color="auto"/>
              <w:right w:val="single" w:sz="4" w:space="0" w:color="auto"/>
            </w:tcBorders>
            <w:shd w:val="clear" w:color="000000" w:fill="FFFFFF"/>
            <w:vAlign w:val="bottom"/>
            <w:hideMark/>
          </w:tcPr>
          <w:p w14:paraId="34071E9F" w14:textId="40B53835"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73088" behindDoc="0" locked="0" layoutInCell="1" allowOverlap="1" wp14:anchorId="7DEACD0D" wp14:editId="17FE8E1C">
                  <wp:simplePos x="0" y="0"/>
                  <wp:positionH relativeFrom="column">
                    <wp:posOffset>411480</wp:posOffset>
                  </wp:positionH>
                  <wp:positionV relativeFrom="paragraph">
                    <wp:posOffset>22860</wp:posOffset>
                  </wp:positionV>
                  <wp:extent cx="3352800" cy="4472940"/>
                  <wp:effectExtent l="0" t="0" r="0" b="3810"/>
                  <wp:wrapNone/>
                  <wp:docPr id="31" name="Picture 51" descr="Picture">
                    <a:extLst xmlns:a="http://schemas.openxmlformats.org/drawingml/2006/main">
                      <a:ext uri="{FF2B5EF4-FFF2-40B4-BE49-F238E27FC236}">
                        <a16:creationId xmlns:a16="http://schemas.microsoft.com/office/drawing/2014/main" id="{00000000-0008-0000-0000-00001F000000}"/>
                      </a:ext>
                    </a:extLst>
                  </wp:docPr>
                  <wp:cNvGraphicFramePr/>
                  <a:graphic xmlns:a="http://schemas.openxmlformats.org/drawingml/2006/main">
                    <a:graphicData uri="http://schemas.openxmlformats.org/drawingml/2006/picture">
                      <pic:pic xmlns:pic="http://schemas.openxmlformats.org/drawingml/2006/picture">
                        <pic:nvPicPr>
                          <pic:cNvPr id="31" name="Picture 1" descr="Picture">
                            <a:extLst>
                              <a:ext uri="{FF2B5EF4-FFF2-40B4-BE49-F238E27FC236}">
                                <a16:creationId xmlns:a16="http://schemas.microsoft.com/office/drawing/2014/main" id="{00000000-0008-0000-0000-00001F000000}"/>
                              </a:ext>
                            </a:extLst>
                          </pic:cNvPr>
                          <pic:cNvPicPr>
                            <a:picLocks noChangeAspect="1"/>
                          </pic:cNvPicPr>
                        </pic:nvPicPr>
                        <pic:blipFill>
                          <a:blip r:embed="rId64"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102E8A9D" w14:textId="17DF3349"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74112" behindDoc="0" locked="0" layoutInCell="1" allowOverlap="1" wp14:anchorId="33C96B54" wp14:editId="1B9E8E62">
                  <wp:simplePos x="0" y="0"/>
                  <wp:positionH relativeFrom="column">
                    <wp:posOffset>396240</wp:posOffset>
                  </wp:positionH>
                  <wp:positionV relativeFrom="paragraph">
                    <wp:posOffset>22860</wp:posOffset>
                  </wp:positionV>
                  <wp:extent cx="3352800" cy="4472940"/>
                  <wp:effectExtent l="0" t="0" r="0" b="3810"/>
                  <wp:wrapNone/>
                  <wp:docPr id="32" name="Picture 50" descr="Picture">
                    <a:extLst xmlns:a="http://schemas.openxmlformats.org/drawingml/2006/main">
                      <a:ext uri="{FF2B5EF4-FFF2-40B4-BE49-F238E27FC236}">
                        <a16:creationId xmlns:a16="http://schemas.microsoft.com/office/drawing/2014/main" id="{00000000-0008-0000-0000-000020000000}"/>
                      </a:ext>
                    </a:extLst>
                  </wp:docPr>
                  <wp:cNvGraphicFramePr/>
                  <a:graphic xmlns:a="http://schemas.openxmlformats.org/drawingml/2006/main">
                    <a:graphicData uri="http://schemas.openxmlformats.org/drawingml/2006/picture">
                      <pic:pic xmlns:pic="http://schemas.openxmlformats.org/drawingml/2006/picture">
                        <pic:nvPicPr>
                          <pic:cNvPr id="32" name="Picture 1" descr="Picture">
                            <a:extLst>
                              <a:ext uri="{FF2B5EF4-FFF2-40B4-BE49-F238E27FC236}">
                                <a16:creationId xmlns:a16="http://schemas.microsoft.com/office/drawing/2014/main" id="{00000000-0008-0000-0000-000020000000}"/>
                              </a:ext>
                            </a:extLst>
                          </pic:cNvPr>
                          <pic:cNvPicPr>
                            <a:picLocks noChangeAspect="1"/>
                          </pic:cNvPicPr>
                        </pic:nvPicPr>
                        <pic:blipFill>
                          <a:blip r:embed="rId65"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4D947FC0"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5E437FE8"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T012</w:t>
            </w:r>
          </w:p>
        </w:tc>
        <w:tc>
          <w:tcPr>
            <w:tcW w:w="1200" w:type="dxa"/>
            <w:tcBorders>
              <w:top w:val="nil"/>
              <w:left w:val="nil"/>
              <w:bottom w:val="single" w:sz="4" w:space="0" w:color="auto"/>
              <w:right w:val="single" w:sz="4" w:space="0" w:color="auto"/>
            </w:tcBorders>
            <w:shd w:val="clear" w:color="000000" w:fill="FFFFB4"/>
            <w:vAlign w:val="center"/>
            <w:hideMark/>
          </w:tcPr>
          <w:p w14:paraId="5E8ED546"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2898D126" w14:textId="2E44C9AA"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75136" behindDoc="0" locked="0" layoutInCell="1" allowOverlap="1" wp14:anchorId="512735E1" wp14:editId="2CC900A6">
                  <wp:simplePos x="0" y="0"/>
                  <wp:positionH relativeFrom="column">
                    <wp:posOffset>411480</wp:posOffset>
                  </wp:positionH>
                  <wp:positionV relativeFrom="paragraph">
                    <wp:posOffset>22860</wp:posOffset>
                  </wp:positionV>
                  <wp:extent cx="3352800" cy="4472940"/>
                  <wp:effectExtent l="0" t="0" r="0" b="3810"/>
                  <wp:wrapNone/>
                  <wp:docPr id="33" name="Picture 49" descr="Picture">
                    <a:extLst xmlns:a="http://schemas.openxmlformats.org/drawingml/2006/main">
                      <a:ext uri="{FF2B5EF4-FFF2-40B4-BE49-F238E27FC236}">
                        <a16:creationId xmlns:a16="http://schemas.microsoft.com/office/drawing/2014/main" id="{00000000-0008-0000-0000-000021000000}"/>
                      </a:ext>
                    </a:extLst>
                  </wp:docPr>
                  <wp:cNvGraphicFramePr/>
                  <a:graphic xmlns:a="http://schemas.openxmlformats.org/drawingml/2006/main">
                    <a:graphicData uri="http://schemas.openxmlformats.org/drawingml/2006/picture">
                      <pic:pic xmlns:pic="http://schemas.openxmlformats.org/drawingml/2006/picture">
                        <pic:nvPicPr>
                          <pic:cNvPr id="33" name="Picture 1" descr="Picture">
                            <a:extLst>
                              <a:ext uri="{FF2B5EF4-FFF2-40B4-BE49-F238E27FC236}">
                                <a16:creationId xmlns:a16="http://schemas.microsoft.com/office/drawing/2014/main" id="{00000000-0008-0000-0000-000021000000}"/>
                              </a:ext>
                            </a:extLst>
                          </pic:cNvPr>
                          <pic:cNvPicPr>
                            <a:picLocks noChangeAspect="1"/>
                          </pic:cNvPicPr>
                        </pic:nvPicPr>
                        <pic:blipFill>
                          <a:blip r:embed="rId66"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099C55CE" w14:textId="6211718D"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76160" behindDoc="0" locked="0" layoutInCell="1" allowOverlap="1" wp14:anchorId="684AD3B3" wp14:editId="362A98E0">
                  <wp:simplePos x="0" y="0"/>
                  <wp:positionH relativeFrom="column">
                    <wp:posOffset>396240</wp:posOffset>
                  </wp:positionH>
                  <wp:positionV relativeFrom="paragraph">
                    <wp:posOffset>22860</wp:posOffset>
                  </wp:positionV>
                  <wp:extent cx="3352800" cy="4472940"/>
                  <wp:effectExtent l="0" t="0" r="0" b="3810"/>
                  <wp:wrapNone/>
                  <wp:docPr id="34" name="Picture 48" descr="Picture">
                    <a:extLst xmlns:a="http://schemas.openxmlformats.org/drawingml/2006/main">
                      <a:ext uri="{FF2B5EF4-FFF2-40B4-BE49-F238E27FC236}">
                        <a16:creationId xmlns:a16="http://schemas.microsoft.com/office/drawing/2014/main" id="{00000000-0008-0000-0000-000022000000}"/>
                      </a:ext>
                    </a:extLst>
                  </wp:docPr>
                  <wp:cNvGraphicFramePr/>
                  <a:graphic xmlns:a="http://schemas.openxmlformats.org/drawingml/2006/main">
                    <a:graphicData uri="http://schemas.openxmlformats.org/drawingml/2006/picture">
                      <pic:pic xmlns:pic="http://schemas.openxmlformats.org/drawingml/2006/picture">
                        <pic:nvPicPr>
                          <pic:cNvPr id="34" name="Picture 1" descr="Picture">
                            <a:extLst>
                              <a:ext uri="{FF2B5EF4-FFF2-40B4-BE49-F238E27FC236}">
                                <a16:creationId xmlns:a16="http://schemas.microsoft.com/office/drawing/2014/main" id="{00000000-0008-0000-0000-000022000000}"/>
                              </a:ext>
                            </a:extLst>
                          </pic:cNvPr>
                          <pic:cNvPicPr>
                            <a:picLocks noChangeAspect="1"/>
                          </pic:cNvPicPr>
                        </pic:nvPicPr>
                        <pic:blipFill>
                          <a:blip r:embed="rId67"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572E9847"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54F5C044"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T013</w:t>
            </w:r>
          </w:p>
        </w:tc>
        <w:tc>
          <w:tcPr>
            <w:tcW w:w="1200" w:type="dxa"/>
            <w:tcBorders>
              <w:top w:val="nil"/>
              <w:left w:val="nil"/>
              <w:bottom w:val="single" w:sz="4" w:space="0" w:color="auto"/>
              <w:right w:val="single" w:sz="4" w:space="0" w:color="auto"/>
            </w:tcBorders>
            <w:shd w:val="clear" w:color="000000" w:fill="FFFFB4"/>
            <w:vAlign w:val="center"/>
            <w:hideMark/>
          </w:tcPr>
          <w:p w14:paraId="72DDD089"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4295FDD2" w14:textId="08CD553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77184" behindDoc="0" locked="0" layoutInCell="1" allowOverlap="1" wp14:anchorId="19A86780" wp14:editId="1B37A889">
                  <wp:simplePos x="0" y="0"/>
                  <wp:positionH relativeFrom="column">
                    <wp:posOffset>411480</wp:posOffset>
                  </wp:positionH>
                  <wp:positionV relativeFrom="paragraph">
                    <wp:posOffset>30480</wp:posOffset>
                  </wp:positionV>
                  <wp:extent cx="3352800" cy="4472940"/>
                  <wp:effectExtent l="0" t="0" r="0" b="3810"/>
                  <wp:wrapNone/>
                  <wp:docPr id="35" name="Picture 47" descr="Picture">
                    <a:extLst xmlns:a="http://schemas.openxmlformats.org/drawingml/2006/main">
                      <a:ext uri="{FF2B5EF4-FFF2-40B4-BE49-F238E27FC236}">
                        <a16:creationId xmlns:a16="http://schemas.microsoft.com/office/drawing/2014/main" id="{00000000-0008-0000-0000-000023000000}"/>
                      </a:ext>
                    </a:extLst>
                  </wp:docPr>
                  <wp:cNvGraphicFramePr/>
                  <a:graphic xmlns:a="http://schemas.openxmlformats.org/drawingml/2006/main">
                    <a:graphicData uri="http://schemas.openxmlformats.org/drawingml/2006/picture">
                      <pic:pic xmlns:pic="http://schemas.openxmlformats.org/drawingml/2006/picture">
                        <pic:nvPicPr>
                          <pic:cNvPr id="35" name="Picture 1" descr="Picture">
                            <a:extLst>
                              <a:ext uri="{FF2B5EF4-FFF2-40B4-BE49-F238E27FC236}">
                                <a16:creationId xmlns:a16="http://schemas.microsoft.com/office/drawing/2014/main" id="{00000000-0008-0000-0000-000023000000}"/>
                              </a:ext>
                            </a:extLst>
                          </pic:cNvPr>
                          <pic:cNvPicPr>
                            <a:picLocks noChangeAspect="1"/>
                          </pic:cNvPicPr>
                        </pic:nvPicPr>
                        <pic:blipFill>
                          <a:blip r:embed="rId68"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0F374A6B" w14:textId="7972F4B0"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78208" behindDoc="0" locked="0" layoutInCell="1" allowOverlap="1" wp14:anchorId="6C975B6F" wp14:editId="41495D78">
                  <wp:simplePos x="0" y="0"/>
                  <wp:positionH relativeFrom="column">
                    <wp:posOffset>396240</wp:posOffset>
                  </wp:positionH>
                  <wp:positionV relativeFrom="paragraph">
                    <wp:posOffset>30480</wp:posOffset>
                  </wp:positionV>
                  <wp:extent cx="3352800" cy="4472940"/>
                  <wp:effectExtent l="0" t="0" r="0" b="3810"/>
                  <wp:wrapNone/>
                  <wp:docPr id="36" name="Picture 46" descr="Picture">
                    <a:extLst xmlns:a="http://schemas.openxmlformats.org/drawingml/2006/main">
                      <a:ext uri="{FF2B5EF4-FFF2-40B4-BE49-F238E27FC236}">
                        <a16:creationId xmlns:a16="http://schemas.microsoft.com/office/drawing/2014/main" id="{00000000-0008-0000-0000-000024000000}"/>
                      </a:ext>
                    </a:extLst>
                  </wp:docPr>
                  <wp:cNvGraphicFramePr/>
                  <a:graphic xmlns:a="http://schemas.openxmlformats.org/drawingml/2006/main">
                    <a:graphicData uri="http://schemas.openxmlformats.org/drawingml/2006/picture">
                      <pic:pic xmlns:pic="http://schemas.openxmlformats.org/drawingml/2006/picture">
                        <pic:nvPicPr>
                          <pic:cNvPr id="36" name="Picture 1" descr="Picture">
                            <a:extLst>
                              <a:ext uri="{FF2B5EF4-FFF2-40B4-BE49-F238E27FC236}">
                                <a16:creationId xmlns:a16="http://schemas.microsoft.com/office/drawing/2014/main" id="{00000000-0008-0000-0000-000024000000}"/>
                              </a:ext>
                            </a:extLst>
                          </pic:cNvPr>
                          <pic:cNvPicPr>
                            <a:picLocks noChangeAspect="1"/>
                          </pic:cNvPicPr>
                        </pic:nvPicPr>
                        <pic:blipFill>
                          <a:blip r:embed="rId69"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20F0BDFB"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3194B87B"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T014</w:t>
            </w:r>
          </w:p>
        </w:tc>
        <w:tc>
          <w:tcPr>
            <w:tcW w:w="1200" w:type="dxa"/>
            <w:tcBorders>
              <w:top w:val="nil"/>
              <w:left w:val="nil"/>
              <w:bottom w:val="single" w:sz="4" w:space="0" w:color="auto"/>
              <w:right w:val="single" w:sz="4" w:space="0" w:color="auto"/>
            </w:tcBorders>
            <w:shd w:val="clear" w:color="000000" w:fill="FFFFB4"/>
            <w:vAlign w:val="center"/>
            <w:hideMark/>
          </w:tcPr>
          <w:p w14:paraId="3176149C"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1A017AEB" w14:textId="265A5088"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79232" behindDoc="0" locked="0" layoutInCell="1" allowOverlap="1" wp14:anchorId="059BAB89" wp14:editId="3693AC4C">
                  <wp:simplePos x="0" y="0"/>
                  <wp:positionH relativeFrom="column">
                    <wp:posOffset>411480</wp:posOffset>
                  </wp:positionH>
                  <wp:positionV relativeFrom="paragraph">
                    <wp:posOffset>22860</wp:posOffset>
                  </wp:positionV>
                  <wp:extent cx="3352800" cy="4480560"/>
                  <wp:effectExtent l="0" t="0" r="0" b="0"/>
                  <wp:wrapNone/>
                  <wp:docPr id="38" name="Picture 45" descr="Picture">
                    <a:extLst xmlns:a="http://schemas.openxmlformats.org/drawingml/2006/main">
                      <a:ext uri="{FF2B5EF4-FFF2-40B4-BE49-F238E27FC236}">
                        <a16:creationId xmlns:a16="http://schemas.microsoft.com/office/drawing/2014/main" id="{00000000-0008-0000-0000-000026000000}"/>
                      </a:ext>
                    </a:extLst>
                  </wp:docPr>
                  <wp:cNvGraphicFramePr/>
                  <a:graphic xmlns:a="http://schemas.openxmlformats.org/drawingml/2006/main">
                    <a:graphicData uri="http://schemas.openxmlformats.org/drawingml/2006/picture">
                      <pic:pic xmlns:pic="http://schemas.openxmlformats.org/drawingml/2006/picture">
                        <pic:nvPicPr>
                          <pic:cNvPr id="38" name="Picture 1" descr="Picture">
                            <a:extLst>
                              <a:ext uri="{FF2B5EF4-FFF2-40B4-BE49-F238E27FC236}">
                                <a16:creationId xmlns:a16="http://schemas.microsoft.com/office/drawing/2014/main" id="{00000000-0008-0000-0000-000026000000}"/>
                              </a:ext>
                            </a:extLst>
                          </pic:cNvPr>
                          <pic:cNvPicPr>
                            <a:picLocks noChangeAspect="1"/>
                          </pic:cNvPicPr>
                        </pic:nvPicPr>
                        <pic:blipFill>
                          <a:blip r:embed="rId70"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45D53F78" w14:textId="22BF1EEB"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80256" behindDoc="0" locked="0" layoutInCell="1" allowOverlap="1" wp14:anchorId="40106423" wp14:editId="5A45A212">
                  <wp:simplePos x="0" y="0"/>
                  <wp:positionH relativeFrom="column">
                    <wp:posOffset>396240</wp:posOffset>
                  </wp:positionH>
                  <wp:positionV relativeFrom="paragraph">
                    <wp:posOffset>22860</wp:posOffset>
                  </wp:positionV>
                  <wp:extent cx="3352800" cy="4480560"/>
                  <wp:effectExtent l="0" t="0" r="0" b="0"/>
                  <wp:wrapNone/>
                  <wp:docPr id="39" name="Picture 44" descr="Picture">
                    <a:extLst xmlns:a="http://schemas.openxmlformats.org/drawingml/2006/main">
                      <a:ext uri="{FF2B5EF4-FFF2-40B4-BE49-F238E27FC236}">
                        <a16:creationId xmlns:a16="http://schemas.microsoft.com/office/drawing/2014/main" id="{00000000-0008-0000-0000-000027000000}"/>
                      </a:ext>
                    </a:extLst>
                  </wp:docPr>
                  <wp:cNvGraphicFramePr/>
                  <a:graphic xmlns:a="http://schemas.openxmlformats.org/drawingml/2006/main">
                    <a:graphicData uri="http://schemas.openxmlformats.org/drawingml/2006/picture">
                      <pic:pic xmlns:pic="http://schemas.openxmlformats.org/drawingml/2006/picture">
                        <pic:nvPicPr>
                          <pic:cNvPr id="39" name="Picture 1" descr="Picture">
                            <a:extLst>
                              <a:ext uri="{FF2B5EF4-FFF2-40B4-BE49-F238E27FC236}">
                                <a16:creationId xmlns:a16="http://schemas.microsoft.com/office/drawing/2014/main" id="{00000000-0008-0000-0000-000027000000}"/>
                              </a:ext>
                            </a:extLst>
                          </pic:cNvPr>
                          <pic:cNvPicPr>
                            <a:picLocks noChangeAspect="1"/>
                          </pic:cNvPicPr>
                        </pic:nvPicPr>
                        <pic:blipFill>
                          <a:blip r:embed="rId71"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1BA98ED8"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4EB5026D"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T015</w:t>
            </w:r>
          </w:p>
        </w:tc>
        <w:tc>
          <w:tcPr>
            <w:tcW w:w="1200" w:type="dxa"/>
            <w:tcBorders>
              <w:top w:val="nil"/>
              <w:left w:val="nil"/>
              <w:bottom w:val="single" w:sz="4" w:space="0" w:color="auto"/>
              <w:right w:val="single" w:sz="4" w:space="0" w:color="auto"/>
            </w:tcBorders>
            <w:shd w:val="clear" w:color="000000" w:fill="FFFFB4"/>
            <w:vAlign w:val="center"/>
            <w:hideMark/>
          </w:tcPr>
          <w:p w14:paraId="112AEAF0"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3683BCC6" w14:textId="7FE7B1AB"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81280" behindDoc="0" locked="0" layoutInCell="1" allowOverlap="1" wp14:anchorId="4FDE637D" wp14:editId="3C676ACD">
                  <wp:simplePos x="0" y="0"/>
                  <wp:positionH relativeFrom="column">
                    <wp:posOffset>411480</wp:posOffset>
                  </wp:positionH>
                  <wp:positionV relativeFrom="paragraph">
                    <wp:posOffset>22860</wp:posOffset>
                  </wp:positionV>
                  <wp:extent cx="3352800" cy="4472940"/>
                  <wp:effectExtent l="0" t="0" r="0" b="3810"/>
                  <wp:wrapNone/>
                  <wp:docPr id="40" name="Picture 43" descr="Picture">
                    <a:extLst xmlns:a="http://schemas.openxmlformats.org/drawingml/2006/main">
                      <a:ext uri="{FF2B5EF4-FFF2-40B4-BE49-F238E27FC236}">
                        <a16:creationId xmlns:a16="http://schemas.microsoft.com/office/drawing/2014/main" id="{00000000-0008-0000-0000-000028000000}"/>
                      </a:ext>
                    </a:extLst>
                  </wp:docPr>
                  <wp:cNvGraphicFramePr/>
                  <a:graphic xmlns:a="http://schemas.openxmlformats.org/drawingml/2006/main">
                    <a:graphicData uri="http://schemas.openxmlformats.org/drawingml/2006/picture">
                      <pic:pic xmlns:pic="http://schemas.openxmlformats.org/drawingml/2006/picture">
                        <pic:nvPicPr>
                          <pic:cNvPr id="40" name="Picture 1" descr="Picture">
                            <a:extLst>
                              <a:ext uri="{FF2B5EF4-FFF2-40B4-BE49-F238E27FC236}">
                                <a16:creationId xmlns:a16="http://schemas.microsoft.com/office/drawing/2014/main" id="{00000000-0008-0000-0000-000028000000}"/>
                              </a:ext>
                            </a:extLst>
                          </pic:cNvPr>
                          <pic:cNvPicPr>
                            <a:picLocks noChangeAspect="1"/>
                          </pic:cNvPicPr>
                        </pic:nvPicPr>
                        <pic:blipFill>
                          <a:blip r:embed="rId72"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76EDCB9F" w14:textId="5EFA1219"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82304" behindDoc="0" locked="0" layoutInCell="1" allowOverlap="1" wp14:anchorId="219B84E9" wp14:editId="66790147">
                  <wp:simplePos x="0" y="0"/>
                  <wp:positionH relativeFrom="column">
                    <wp:posOffset>396240</wp:posOffset>
                  </wp:positionH>
                  <wp:positionV relativeFrom="paragraph">
                    <wp:posOffset>22860</wp:posOffset>
                  </wp:positionV>
                  <wp:extent cx="3352800" cy="4472940"/>
                  <wp:effectExtent l="0" t="0" r="0" b="3810"/>
                  <wp:wrapNone/>
                  <wp:docPr id="41" name="Picture 42" descr="Picture">
                    <a:extLst xmlns:a="http://schemas.openxmlformats.org/drawingml/2006/main">
                      <a:ext uri="{FF2B5EF4-FFF2-40B4-BE49-F238E27FC236}">
                        <a16:creationId xmlns:a16="http://schemas.microsoft.com/office/drawing/2014/main" id="{00000000-0008-0000-0000-000029000000}"/>
                      </a:ext>
                    </a:extLst>
                  </wp:docPr>
                  <wp:cNvGraphicFramePr/>
                  <a:graphic xmlns:a="http://schemas.openxmlformats.org/drawingml/2006/main">
                    <a:graphicData uri="http://schemas.openxmlformats.org/drawingml/2006/picture">
                      <pic:pic xmlns:pic="http://schemas.openxmlformats.org/drawingml/2006/picture">
                        <pic:nvPicPr>
                          <pic:cNvPr id="41" name="Picture 1" descr="Picture">
                            <a:extLst>
                              <a:ext uri="{FF2B5EF4-FFF2-40B4-BE49-F238E27FC236}">
                                <a16:creationId xmlns:a16="http://schemas.microsoft.com/office/drawing/2014/main" id="{00000000-0008-0000-0000-000029000000}"/>
                              </a:ext>
                            </a:extLst>
                          </pic:cNvPr>
                          <pic:cNvPicPr>
                            <a:picLocks noChangeAspect="1"/>
                          </pic:cNvPicPr>
                        </pic:nvPicPr>
                        <pic:blipFill>
                          <a:blip r:embed="rId73"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0E3007D2"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52D9C684"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T016</w:t>
            </w:r>
          </w:p>
        </w:tc>
        <w:tc>
          <w:tcPr>
            <w:tcW w:w="1200" w:type="dxa"/>
            <w:tcBorders>
              <w:top w:val="nil"/>
              <w:left w:val="nil"/>
              <w:bottom w:val="single" w:sz="4" w:space="0" w:color="auto"/>
              <w:right w:val="single" w:sz="4" w:space="0" w:color="auto"/>
            </w:tcBorders>
            <w:shd w:val="clear" w:color="000000" w:fill="FFFFB4"/>
            <w:vAlign w:val="center"/>
            <w:hideMark/>
          </w:tcPr>
          <w:p w14:paraId="07A18BD3"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5B7DD745" w14:textId="11D8EAE4"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83328" behindDoc="0" locked="0" layoutInCell="1" allowOverlap="1" wp14:anchorId="66469198" wp14:editId="4B32F395">
                  <wp:simplePos x="0" y="0"/>
                  <wp:positionH relativeFrom="column">
                    <wp:posOffset>411480</wp:posOffset>
                  </wp:positionH>
                  <wp:positionV relativeFrom="paragraph">
                    <wp:posOffset>22860</wp:posOffset>
                  </wp:positionV>
                  <wp:extent cx="3352800" cy="4472940"/>
                  <wp:effectExtent l="0" t="0" r="0" b="3810"/>
                  <wp:wrapNone/>
                  <wp:docPr id="42" name="Picture 41" descr="Picture">
                    <a:extLst xmlns:a="http://schemas.openxmlformats.org/drawingml/2006/main">
                      <a:ext uri="{FF2B5EF4-FFF2-40B4-BE49-F238E27FC236}">
                        <a16:creationId xmlns:a16="http://schemas.microsoft.com/office/drawing/2014/main" id="{00000000-0008-0000-0000-00002A000000}"/>
                      </a:ext>
                    </a:extLst>
                  </wp:docPr>
                  <wp:cNvGraphicFramePr/>
                  <a:graphic xmlns:a="http://schemas.openxmlformats.org/drawingml/2006/main">
                    <a:graphicData uri="http://schemas.openxmlformats.org/drawingml/2006/picture">
                      <pic:pic xmlns:pic="http://schemas.openxmlformats.org/drawingml/2006/picture">
                        <pic:nvPicPr>
                          <pic:cNvPr id="42" name="Picture 1" descr="Picture">
                            <a:extLst>
                              <a:ext uri="{FF2B5EF4-FFF2-40B4-BE49-F238E27FC236}">
                                <a16:creationId xmlns:a16="http://schemas.microsoft.com/office/drawing/2014/main" id="{00000000-0008-0000-0000-00002A000000}"/>
                              </a:ext>
                            </a:extLst>
                          </pic:cNvPr>
                          <pic:cNvPicPr>
                            <a:picLocks noChangeAspect="1"/>
                          </pic:cNvPicPr>
                        </pic:nvPicPr>
                        <pic:blipFill>
                          <a:blip r:embed="rId74"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05B8660F" w14:textId="091C5CFF"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84352" behindDoc="0" locked="0" layoutInCell="1" allowOverlap="1" wp14:anchorId="3C4C61D7" wp14:editId="7CB77F74">
                  <wp:simplePos x="0" y="0"/>
                  <wp:positionH relativeFrom="column">
                    <wp:posOffset>396240</wp:posOffset>
                  </wp:positionH>
                  <wp:positionV relativeFrom="paragraph">
                    <wp:posOffset>22860</wp:posOffset>
                  </wp:positionV>
                  <wp:extent cx="3352800" cy="4472940"/>
                  <wp:effectExtent l="0" t="0" r="0" b="3810"/>
                  <wp:wrapNone/>
                  <wp:docPr id="43" name="Picture 40" descr="Picture">
                    <a:extLst xmlns:a="http://schemas.openxmlformats.org/drawingml/2006/main">
                      <a:ext uri="{FF2B5EF4-FFF2-40B4-BE49-F238E27FC236}">
                        <a16:creationId xmlns:a16="http://schemas.microsoft.com/office/drawing/2014/main" id="{00000000-0008-0000-0000-00002B000000}"/>
                      </a:ext>
                    </a:extLst>
                  </wp:docPr>
                  <wp:cNvGraphicFramePr/>
                  <a:graphic xmlns:a="http://schemas.openxmlformats.org/drawingml/2006/main">
                    <a:graphicData uri="http://schemas.openxmlformats.org/drawingml/2006/picture">
                      <pic:pic xmlns:pic="http://schemas.openxmlformats.org/drawingml/2006/picture">
                        <pic:nvPicPr>
                          <pic:cNvPr id="43" name="Picture 1" descr="Picture">
                            <a:extLst>
                              <a:ext uri="{FF2B5EF4-FFF2-40B4-BE49-F238E27FC236}">
                                <a16:creationId xmlns:a16="http://schemas.microsoft.com/office/drawing/2014/main" id="{00000000-0008-0000-0000-00002B000000}"/>
                              </a:ext>
                            </a:extLst>
                          </pic:cNvPr>
                          <pic:cNvPicPr>
                            <a:picLocks noChangeAspect="1"/>
                          </pic:cNvPicPr>
                        </pic:nvPicPr>
                        <pic:blipFill>
                          <a:blip r:embed="rId75"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1350E7CF"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63A8C9DF"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T017</w:t>
            </w:r>
          </w:p>
        </w:tc>
        <w:tc>
          <w:tcPr>
            <w:tcW w:w="1200" w:type="dxa"/>
            <w:tcBorders>
              <w:top w:val="nil"/>
              <w:left w:val="nil"/>
              <w:bottom w:val="single" w:sz="4" w:space="0" w:color="auto"/>
              <w:right w:val="single" w:sz="4" w:space="0" w:color="auto"/>
            </w:tcBorders>
            <w:shd w:val="clear" w:color="000000" w:fill="FFFFB4"/>
            <w:vAlign w:val="center"/>
            <w:hideMark/>
          </w:tcPr>
          <w:p w14:paraId="5D554DE5"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2C9A3AE3" w14:textId="313B9696"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85376" behindDoc="0" locked="0" layoutInCell="1" allowOverlap="1" wp14:anchorId="595244FA" wp14:editId="26A18DA9">
                  <wp:simplePos x="0" y="0"/>
                  <wp:positionH relativeFrom="column">
                    <wp:posOffset>411480</wp:posOffset>
                  </wp:positionH>
                  <wp:positionV relativeFrom="paragraph">
                    <wp:posOffset>30480</wp:posOffset>
                  </wp:positionV>
                  <wp:extent cx="3352800" cy="4472940"/>
                  <wp:effectExtent l="0" t="0" r="0" b="3810"/>
                  <wp:wrapNone/>
                  <wp:docPr id="44" name="Picture 39" descr="Picture">
                    <a:extLst xmlns:a="http://schemas.openxmlformats.org/drawingml/2006/main">
                      <a:ext uri="{FF2B5EF4-FFF2-40B4-BE49-F238E27FC236}">
                        <a16:creationId xmlns:a16="http://schemas.microsoft.com/office/drawing/2014/main" id="{00000000-0008-0000-0000-00002C000000}"/>
                      </a:ext>
                    </a:extLst>
                  </wp:docPr>
                  <wp:cNvGraphicFramePr/>
                  <a:graphic xmlns:a="http://schemas.openxmlformats.org/drawingml/2006/main">
                    <a:graphicData uri="http://schemas.openxmlformats.org/drawingml/2006/picture">
                      <pic:pic xmlns:pic="http://schemas.openxmlformats.org/drawingml/2006/picture">
                        <pic:nvPicPr>
                          <pic:cNvPr id="44" name="Picture 1" descr="Picture">
                            <a:extLst>
                              <a:ext uri="{FF2B5EF4-FFF2-40B4-BE49-F238E27FC236}">
                                <a16:creationId xmlns:a16="http://schemas.microsoft.com/office/drawing/2014/main" id="{00000000-0008-0000-0000-00002C000000}"/>
                              </a:ext>
                            </a:extLst>
                          </pic:cNvPr>
                          <pic:cNvPicPr>
                            <a:picLocks noChangeAspect="1"/>
                          </pic:cNvPicPr>
                        </pic:nvPicPr>
                        <pic:blipFill>
                          <a:blip r:embed="rId76"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33D1D123" w14:textId="7DFE09A9"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86400" behindDoc="0" locked="0" layoutInCell="1" allowOverlap="1" wp14:anchorId="442D1CC9" wp14:editId="1EC46470">
                  <wp:simplePos x="0" y="0"/>
                  <wp:positionH relativeFrom="column">
                    <wp:posOffset>396240</wp:posOffset>
                  </wp:positionH>
                  <wp:positionV relativeFrom="paragraph">
                    <wp:posOffset>30480</wp:posOffset>
                  </wp:positionV>
                  <wp:extent cx="3352800" cy="4472940"/>
                  <wp:effectExtent l="0" t="0" r="0" b="3810"/>
                  <wp:wrapNone/>
                  <wp:docPr id="45" name="Picture 38" descr="Picture">
                    <a:extLst xmlns:a="http://schemas.openxmlformats.org/drawingml/2006/main">
                      <a:ext uri="{FF2B5EF4-FFF2-40B4-BE49-F238E27FC236}">
                        <a16:creationId xmlns:a16="http://schemas.microsoft.com/office/drawing/2014/main" id="{00000000-0008-0000-0000-00002D000000}"/>
                      </a:ext>
                    </a:extLst>
                  </wp:docPr>
                  <wp:cNvGraphicFramePr/>
                  <a:graphic xmlns:a="http://schemas.openxmlformats.org/drawingml/2006/main">
                    <a:graphicData uri="http://schemas.openxmlformats.org/drawingml/2006/picture">
                      <pic:pic xmlns:pic="http://schemas.openxmlformats.org/drawingml/2006/picture">
                        <pic:nvPicPr>
                          <pic:cNvPr id="45" name="Picture 1" descr="Picture">
                            <a:extLst>
                              <a:ext uri="{FF2B5EF4-FFF2-40B4-BE49-F238E27FC236}">
                                <a16:creationId xmlns:a16="http://schemas.microsoft.com/office/drawing/2014/main" id="{00000000-0008-0000-0000-00002D000000}"/>
                              </a:ext>
                            </a:extLst>
                          </pic:cNvPr>
                          <pic:cNvPicPr>
                            <a:picLocks noChangeAspect="1"/>
                          </pic:cNvPicPr>
                        </pic:nvPicPr>
                        <pic:blipFill>
                          <a:blip r:embed="rId77"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4D609F9C"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21D9BD9A"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T018</w:t>
            </w:r>
          </w:p>
        </w:tc>
        <w:tc>
          <w:tcPr>
            <w:tcW w:w="1200" w:type="dxa"/>
            <w:tcBorders>
              <w:top w:val="nil"/>
              <w:left w:val="nil"/>
              <w:bottom w:val="single" w:sz="4" w:space="0" w:color="auto"/>
              <w:right w:val="single" w:sz="4" w:space="0" w:color="auto"/>
            </w:tcBorders>
            <w:shd w:val="clear" w:color="000000" w:fill="FFFFB4"/>
            <w:vAlign w:val="center"/>
            <w:hideMark/>
          </w:tcPr>
          <w:p w14:paraId="394B88C6"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21CAE6E1" w14:textId="6E8F1623"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87424" behindDoc="0" locked="0" layoutInCell="1" allowOverlap="1" wp14:anchorId="11B62F6D" wp14:editId="6F4DE092">
                  <wp:simplePos x="0" y="0"/>
                  <wp:positionH relativeFrom="column">
                    <wp:posOffset>411480</wp:posOffset>
                  </wp:positionH>
                  <wp:positionV relativeFrom="paragraph">
                    <wp:posOffset>22860</wp:posOffset>
                  </wp:positionV>
                  <wp:extent cx="3352800" cy="4480560"/>
                  <wp:effectExtent l="0" t="0" r="0" b="0"/>
                  <wp:wrapNone/>
                  <wp:docPr id="47" name="Picture 37" descr="Picture">
                    <a:extLst xmlns:a="http://schemas.openxmlformats.org/drawingml/2006/main">
                      <a:ext uri="{FF2B5EF4-FFF2-40B4-BE49-F238E27FC236}">
                        <a16:creationId xmlns:a16="http://schemas.microsoft.com/office/drawing/2014/main" id="{00000000-0008-0000-0000-00002F000000}"/>
                      </a:ext>
                    </a:extLst>
                  </wp:docPr>
                  <wp:cNvGraphicFramePr/>
                  <a:graphic xmlns:a="http://schemas.openxmlformats.org/drawingml/2006/main">
                    <a:graphicData uri="http://schemas.openxmlformats.org/drawingml/2006/picture">
                      <pic:pic xmlns:pic="http://schemas.openxmlformats.org/drawingml/2006/picture">
                        <pic:nvPicPr>
                          <pic:cNvPr id="47" name="Picture 1" descr="Picture">
                            <a:extLst>
                              <a:ext uri="{FF2B5EF4-FFF2-40B4-BE49-F238E27FC236}">
                                <a16:creationId xmlns:a16="http://schemas.microsoft.com/office/drawing/2014/main" id="{00000000-0008-0000-0000-00002F000000}"/>
                              </a:ext>
                            </a:extLst>
                          </pic:cNvPr>
                          <pic:cNvPicPr>
                            <a:picLocks noChangeAspect="1"/>
                          </pic:cNvPicPr>
                        </pic:nvPicPr>
                        <pic:blipFill>
                          <a:blip r:embed="rId78"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0007FC24" w14:textId="4D9F7B70"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88448" behindDoc="0" locked="0" layoutInCell="1" allowOverlap="1" wp14:anchorId="15462B5D" wp14:editId="19AD309C">
                  <wp:simplePos x="0" y="0"/>
                  <wp:positionH relativeFrom="column">
                    <wp:posOffset>396240</wp:posOffset>
                  </wp:positionH>
                  <wp:positionV relativeFrom="paragraph">
                    <wp:posOffset>22860</wp:posOffset>
                  </wp:positionV>
                  <wp:extent cx="3352800" cy="4480560"/>
                  <wp:effectExtent l="0" t="0" r="0" b="0"/>
                  <wp:wrapNone/>
                  <wp:docPr id="48" name="Picture 36" descr="Picture">
                    <a:extLst xmlns:a="http://schemas.openxmlformats.org/drawingml/2006/main">
                      <a:ext uri="{FF2B5EF4-FFF2-40B4-BE49-F238E27FC236}">
                        <a16:creationId xmlns:a16="http://schemas.microsoft.com/office/drawing/2014/main" id="{00000000-0008-0000-0000-000030000000}"/>
                      </a:ext>
                    </a:extLst>
                  </wp:docPr>
                  <wp:cNvGraphicFramePr/>
                  <a:graphic xmlns:a="http://schemas.openxmlformats.org/drawingml/2006/main">
                    <a:graphicData uri="http://schemas.openxmlformats.org/drawingml/2006/picture">
                      <pic:pic xmlns:pic="http://schemas.openxmlformats.org/drawingml/2006/picture">
                        <pic:nvPicPr>
                          <pic:cNvPr id="48" name="Picture 1" descr="Picture">
                            <a:extLst>
                              <a:ext uri="{FF2B5EF4-FFF2-40B4-BE49-F238E27FC236}">
                                <a16:creationId xmlns:a16="http://schemas.microsoft.com/office/drawing/2014/main" id="{00000000-0008-0000-0000-000030000000}"/>
                              </a:ext>
                            </a:extLst>
                          </pic:cNvPr>
                          <pic:cNvPicPr>
                            <a:picLocks noChangeAspect="1"/>
                          </pic:cNvPicPr>
                        </pic:nvPicPr>
                        <pic:blipFill>
                          <a:blip r:embed="rId79"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0D14598C"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0ED7F5CC"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T019</w:t>
            </w:r>
          </w:p>
        </w:tc>
        <w:tc>
          <w:tcPr>
            <w:tcW w:w="1200" w:type="dxa"/>
            <w:tcBorders>
              <w:top w:val="nil"/>
              <w:left w:val="nil"/>
              <w:bottom w:val="single" w:sz="4" w:space="0" w:color="auto"/>
              <w:right w:val="single" w:sz="4" w:space="0" w:color="auto"/>
            </w:tcBorders>
            <w:shd w:val="clear" w:color="000000" w:fill="FFFFB4"/>
            <w:vAlign w:val="center"/>
            <w:hideMark/>
          </w:tcPr>
          <w:p w14:paraId="0DFD5739"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4B07DD74" w14:textId="65819262"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89472" behindDoc="0" locked="0" layoutInCell="1" allowOverlap="1" wp14:anchorId="3FFA3C31" wp14:editId="242E95FC">
                  <wp:simplePos x="0" y="0"/>
                  <wp:positionH relativeFrom="column">
                    <wp:posOffset>411480</wp:posOffset>
                  </wp:positionH>
                  <wp:positionV relativeFrom="paragraph">
                    <wp:posOffset>22860</wp:posOffset>
                  </wp:positionV>
                  <wp:extent cx="3352800" cy="4472940"/>
                  <wp:effectExtent l="0" t="0" r="0" b="3810"/>
                  <wp:wrapNone/>
                  <wp:docPr id="49" name="Picture 35" descr="Picture">
                    <a:extLst xmlns:a="http://schemas.openxmlformats.org/drawingml/2006/main">
                      <a:ext uri="{FF2B5EF4-FFF2-40B4-BE49-F238E27FC236}">
                        <a16:creationId xmlns:a16="http://schemas.microsoft.com/office/drawing/2014/main" id="{00000000-0008-0000-0000-000031000000}"/>
                      </a:ext>
                    </a:extLst>
                  </wp:docPr>
                  <wp:cNvGraphicFramePr/>
                  <a:graphic xmlns:a="http://schemas.openxmlformats.org/drawingml/2006/main">
                    <a:graphicData uri="http://schemas.openxmlformats.org/drawingml/2006/picture">
                      <pic:pic xmlns:pic="http://schemas.openxmlformats.org/drawingml/2006/picture">
                        <pic:nvPicPr>
                          <pic:cNvPr id="49" name="Picture 1" descr="Picture">
                            <a:extLst>
                              <a:ext uri="{FF2B5EF4-FFF2-40B4-BE49-F238E27FC236}">
                                <a16:creationId xmlns:a16="http://schemas.microsoft.com/office/drawing/2014/main" id="{00000000-0008-0000-0000-000031000000}"/>
                              </a:ext>
                            </a:extLst>
                          </pic:cNvPr>
                          <pic:cNvPicPr>
                            <a:picLocks noChangeAspect="1"/>
                          </pic:cNvPicPr>
                        </pic:nvPicPr>
                        <pic:blipFill>
                          <a:blip r:embed="rId80"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07C78A61" w14:textId="0021E372"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90496" behindDoc="0" locked="0" layoutInCell="1" allowOverlap="1" wp14:anchorId="7DE4007C" wp14:editId="2A3C98B3">
                  <wp:simplePos x="0" y="0"/>
                  <wp:positionH relativeFrom="column">
                    <wp:posOffset>396240</wp:posOffset>
                  </wp:positionH>
                  <wp:positionV relativeFrom="paragraph">
                    <wp:posOffset>22860</wp:posOffset>
                  </wp:positionV>
                  <wp:extent cx="3352800" cy="4472940"/>
                  <wp:effectExtent l="0" t="0" r="0" b="3810"/>
                  <wp:wrapNone/>
                  <wp:docPr id="50" name="Picture 34" descr="Picture">
                    <a:extLst xmlns:a="http://schemas.openxmlformats.org/drawingml/2006/main">
                      <a:ext uri="{FF2B5EF4-FFF2-40B4-BE49-F238E27FC236}">
                        <a16:creationId xmlns:a16="http://schemas.microsoft.com/office/drawing/2014/main" id="{00000000-0008-0000-0000-000032000000}"/>
                      </a:ext>
                    </a:extLst>
                  </wp:docPr>
                  <wp:cNvGraphicFramePr/>
                  <a:graphic xmlns:a="http://schemas.openxmlformats.org/drawingml/2006/main">
                    <a:graphicData uri="http://schemas.openxmlformats.org/drawingml/2006/picture">
                      <pic:pic xmlns:pic="http://schemas.openxmlformats.org/drawingml/2006/picture">
                        <pic:nvPicPr>
                          <pic:cNvPr id="50" name="Picture 1" descr="Picture">
                            <a:extLst>
                              <a:ext uri="{FF2B5EF4-FFF2-40B4-BE49-F238E27FC236}">
                                <a16:creationId xmlns:a16="http://schemas.microsoft.com/office/drawing/2014/main" id="{00000000-0008-0000-0000-000032000000}"/>
                              </a:ext>
                            </a:extLst>
                          </pic:cNvPr>
                          <pic:cNvPicPr>
                            <a:picLocks noChangeAspect="1"/>
                          </pic:cNvPicPr>
                        </pic:nvPicPr>
                        <pic:blipFill>
                          <a:blip r:embed="rId81"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4297FFE1"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60BC0D13"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T020</w:t>
            </w:r>
          </w:p>
        </w:tc>
        <w:tc>
          <w:tcPr>
            <w:tcW w:w="1200" w:type="dxa"/>
            <w:tcBorders>
              <w:top w:val="nil"/>
              <w:left w:val="nil"/>
              <w:bottom w:val="single" w:sz="4" w:space="0" w:color="auto"/>
              <w:right w:val="single" w:sz="4" w:space="0" w:color="auto"/>
            </w:tcBorders>
            <w:shd w:val="clear" w:color="000000" w:fill="FFFFB4"/>
            <w:vAlign w:val="center"/>
            <w:hideMark/>
          </w:tcPr>
          <w:p w14:paraId="294E7B1A"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42D56F2F" w14:textId="66453A66"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91520" behindDoc="0" locked="0" layoutInCell="1" allowOverlap="1" wp14:anchorId="2EF38956" wp14:editId="71BACEAF">
                  <wp:simplePos x="0" y="0"/>
                  <wp:positionH relativeFrom="column">
                    <wp:posOffset>411480</wp:posOffset>
                  </wp:positionH>
                  <wp:positionV relativeFrom="paragraph">
                    <wp:posOffset>22860</wp:posOffset>
                  </wp:positionV>
                  <wp:extent cx="3352800" cy="4472940"/>
                  <wp:effectExtent l="0" t="0" r="0" b="3810"/>
                  <wp:wrapNone/>
                  <wp:docPr id="51" name="Picture 33" descr="Picture">
                    <a:extLst xmlns:a="http://schemas.openxmlformats.org/drawingml/2006/main">
                      <a:ext uri="{FF2B5EF4-FFF2-40B4-BE49-F238E27FC236}">
                        <a16:creationId xmlns:a16="http://schemas.microsoft.com/office/drawing/2014/main" id="{00000000-0008-0000-0000-000033000000}"/>
                      </a:ext>
                    </a:extLst>
                  </wp:docPr>
                  <wp:cNvGraphicFramePr/>
                  <a:graphic xmlns:a="http://schemas.openxmlformats.org/drawingml/2006/main">
                    <a:graphicData uri="http://schemas.openxmlformats.org/drawingml/2006/picture">
                      <pic:pic xmlns:pic="http://schemas.openxmlformats.org/drawingml/2006/picture">
                        <pic:nvPicPr>
                          <pic:cNvPr id="51" name="Picture 1" descr="Picture">
                            <a:extLst>
                              <a:ext uri="{FF2B5EF4-FFF2-40B4-BE49-F238E27FC236}">
                                <a16:creationId xmlns:a16="http://schemas.microsoft.com/office/drawing/2014/main" id="{00000000-0008-0000-0000-000033000000}"/>
                              </a:ext>
                            </a:extLst>
                          </pic:cNvPr>
                          <pic:cNvPicPr>
                            <a:picLocks noChangeAspect="1"/>
                          </pic:cNvPicPr>
                        </pic:nvPicPr>
                        <pic:blipFill>
                          <a:blip r:embed="rId82"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111736A5" w14:textId="7217A11A"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92544" behindDoc="0" locked="0" layoutInCell="1" allowOverlap="1" wp14:anchorId="4FE87E7C" wp14:editId="2698109A">
                  <wp:simplePos x="0" y="0"/>
                  <wp:positionH relativeFrom="column">
                    <wp:posOffset>396240</wp:posOffset>
                  </wp:positionH>
                  <wp:positionV relativeFrom="paragraph">
                    <wp:posOffset>22860</wp:posOffset>
                  </wp:positionV>
                  <wp:extent cx="3352800" cy="4472940"/>
                  <wp:effectExtent l="0" t="0" r="0" b="3810"/>
                  <wp:wrapNone/>
                  <wp:docPr id="52" name="Picture 32" descr="Picture">
                    <a:extLst xmlns:a="http://schemas.openxmlformats.org/drawingml/2006/main">
                      <a:ext uri="{FF2B5EF4-FFF2-40B4-BE49-F238E27FC236}">
                        <a16:creationId xmlns:a16="http://schemas.microsoft.com/office/drawing/2014/main" id="{00000000-0008-0000-0000-000034000000}"/>
                      </a:ext>
                    </a:extLst>
                  </wp:docPr>
                  <wp:cNvGraphicFramePr/>
                  <a:graphic xmlns:a="http://schemas.openxmlformats.org/drawingml/2006/main">
                    <a:graphicData uri="http://schemas.openxmlformats.org/drawingml/2006/picture">
                      <pic:pic xmlns:pic="http://schemas.openxmlformats.org/drawingml/2006/picture">
                        <pic:nvPicPr>
                          <pic:cNvPr id="52" name="Picture 1" descr="Picture">
                            <a:extLst>
                              <a:ext uri="{FF2B5EF4-FFF2-40B4-BE49-F238E27FC236}">
                                <a16:creationId xmlns:a16="http://schemas.microsoft.com/office/drawing/2014/main" id="{00000000-0008-0000-0000-000034000000}"/>
                              </a:ext>
                            </a:extLst>
                          </pic:cNvPr>
                          <pic:cNvPicPr>
                            <a:picLocks noChangeAspect="1"/>
                          </pic:cNvPicPr>
                        </pic:nvPicPr>
                        <pic:blipFill>
                          <a:blip r:embed="rId83"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0CB6DB7A"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5C402D75"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T021</w:t>
            </w:r>
          </w:p>
        </w:tc>
        <w:tc>
          <w:tcPr>
            <w:tcW w:w="1200" w:type="dxa"/>
            <w:tcBorders>
              <w:top w:val="nil"/>
              <w:left w:val="nil"/>
              <w:bottom w:val="single" w:sz="4" w:space="0" w:color="auto"/>
              <w:right w:val="single" w:sz="4" w:space="0" w:color="auto"/>
            </w:tcBorders>
            <w:shd w:val="clear" w:color="000000" w:fill="FFFFB4"/>
            <w:vAlign w:val="center"/>
            <w:hideMark/>
          </w:tcPr>
          <w:p w14:paraId="251CCFBA"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5D59CD76" w14:textId="5049318C"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93568" behindDoc="0" locked="0" layoutInCell="1" allowOverlap="1" wp14:anchorId="25493783" wp14:editId="32C1B5B1">
                  <wp:simplePos x="0" y="0"/>
                  <wp:positionH relativeFrom="column">
                    <wp:posOffset>411480</wp:posOffset>
                  </wp:positionH>
                  <wp:positionV relativeFrom="paragraph">
                    <wp:posOffset>30480</wp:posOffset>
                  </wp:positionV>
                  <wp:extent cx="3352800" cy="4472940"/>
                  <wp:effectExtent l="0" t="0" r="0" b="3810"/>
                  <wp:wrapNone/>
                  <wp:docPr id="53" name="Picture 31" descr="Picture">
                    <a:extLst xmlns:a="http://schemas.openxmlformats.org/drawingml/2006/main">
                      <a:ext uri="{FF2B5EF4-FFF2-40B4-BE49-F238E27FC236}">
                        <a16:creationId xmlns:a16="http://schemas.microsoft.com/office/drawing/2014/main" id="{00000000-0008-0000-0000-000035000000}"/>
                      </a:ext>
                    </a:extLst>
                  </wp:docPr>
                  <wp:cNvGraphicFramePr/>
                  <a:graphic xmlns:a="http://schemas.openxmlformats.org/drawingml/2006/main">
                    <a:graphicData uri="http://schemas.openxmlformats.org/drawingml/2006/picture">
                      <pic:pic xmlns:pic="http://schemas.openxmlformats.org/drawingml/2006/picture">
                        <pic:nvPicPr>
                          <pic:cNvPr id="53" name="Picture 1" descr="Picture">
                            <a:extLst>
                              <a:ext uri="{FF2B5EF4-FFF2-40B4-BE49-F238E27FC236}">
                                <a16:creationId xmlns:a16="http://schemas.microsoft.com/office/drawing/2014/main" id="{00000000-0008-0000-0000-000035000000}"/>
                              </a:ext>
                            </a:extLst>
                          </pic:cNvPr>
                          <pic:cNvPicPr>
                            <a:picLocks noChangeAspect="1"/>
                          </pic:cNvPicPr>
                        </pic:nvPicPr>
                        <pic:blipFill>
                          <a:blip r:embed="rId84"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592C1F3A" w14:textId="5D125DAD"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94592" behindDoc="0" locked="0" layoutInCell="1" allowOverlap="1" wp14:anchorId="04E3559D" wp14:editId="4C6427A8">
                  <wp:simplePos x="0" y="0"/>
                  <wp:positionH relativeFrom="column">
                    <wp:posOffset>396240</wp:posOffset>
                  </wp:positionH>
                  <wp:positionV relativeFrom="paragraph">
                    <wp:posOffset>30480</wp:posOffset>
                  </wp:positionV>
                  <wp:extent cx="3352800" cy="4472940"/>
                  <wp:effectExtent l="0" t="0" r="0" b="3810"/>
                  <wp:wrapNone/>
                  <wp:docPr id="54" name="Picture 30" descr="Picture">
                    <a:extLst xmlns:a="http://schemas.openxmlformats.org/drawingml/2006/main">
                      <a:ext uri="{FF2B5EF4-FFF2-40B4-BE49-F238E27FC236}">
                        <a16:creationId xmlns:a16="http://schemas.microsoft.com/office/drawing/2014/main" id="{00000000-0008-0000-0000-000036000000}"/>
                      </a:ext>
                    </a:extLst>
                  </wp:docPr>
                  <wp:cNvGraphicFramePr/>
                  <a:graphic xmlns:a="http://schemas.openxmlformats.org/drawingml/2006/main">
                    <a:graphicData uri="http://schemas.openxmlformats.org/drawingml/2006/picture">
                      <pic:pic xmlns:pic="http://schemas.openxmlformats.org/drawingml/2006/picture">
                        <pic:nvPicPr>
                          <pic:cNvPr id="54" name="Picture 1" descr="Picture">
                            <a:extLst>
                              <a:ext uri="{FF2B5EF4-FFF2-40B4-BE49-F238E27FC236}">
                                <a16:creationId xmlns:a16="http://schemas.microsoft.com/office/drawing/2014/main" id="{00000000-0008-0000-0000-000036000000}"/>
                              </a:ext>
                            </a:extLst>
                          </pic:cNvPr>
                          <pic:cNvPicPr>
                            <a:picLocks noChangeAspect="1"/>
                          </pic:cNvPicPr>
                        </pic:nvPicPr>
                        <pic:blipFill>
                          <a:blip r:embed="rId85"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2F7DDFA6"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5E0E7DE8"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T022</w:t>
            </w:r>
          </w:p>
        </w:tc>
        <w:tc>
          <w:tcPr>
            <w:tcW w:w="1200" w:type="dxa"/>
            <w:tcBorders>
              <w:top w:val="nil"/>
              <w:left w:val="nil"/>
              <w:bottom w:val="single" w:sz="4" w:space="0" w:color="auto"/>
              <w:right w:val="single" w:sz="4" w:space="0" w:color="auto"/>
            </w:tcBorders>
            <w:shd w:val="clear" w:color="000000" w:fill="FFFFB4"/>
            <w:vAlign w:val="center"/>
            <w:hideMark/>
          </w:tcPr>
          <w:p w14:paraId="6D011C06"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5E9CFDDA" w14:textId="3E5D57B1"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95616" behindDoc="0" locked="0" layoutInCell="1" allowOverlap="1" wp14:anchorId="20582448" wp14:editId="39524880">
                  <wp:simplePos x="0" y="0"/>
                  <wp:positionH relativeFrom="column">
                    <wp:posOffset>411480</wp:posOffset>
                  </wp:positionH>
                  <wp:positionV relativeFrom="paragraph">
                    <wp:posOffset>22860</wp:posOffset>
                  </wp:positionV>
                  <wp:extent cx="3352800" cy="4480560"/>
                  <wp:effectExtent l="0" t="0" r="0" b="0"/>
                  <wp:wrapNone/>
                  <wp:docPr id="55" name="Picture 29" descr="Picture">
                    <a:extLst xmlns:a="http://schemas.openxmlformats.org/drawingml/2006/main">
                      <a:ext uri="{FF2B5EF4-FFF2-40B4-BE49-F238E27FC236}">
                        <a16:creationId xmlns:a16="http://schemas.microsoft.com/office/drawing/2014/main" id="{00000000-0008-0000-0000-000037000000}"/>
                      </a:ext>
                    </a:extLst>
                  </wp:docPr>
                  <wp:cNvGraphicFramePr/>
                  <a:graphic xmlns:a="http://schemas.openxmlformats.org/drawingml/2006/main">
                    <a:graphicData uri="http://schemas.openxmlformats.org/drawingml/2006/picture">
                      <pic:pic xmlns:pic="http://schemas.openxmlformats.org/drawingml/2006/picture">
                        <pic:nvPicPr>
                          <pic:cNvPr id="55" name="Picture 1" descr="Picture">
                            <a:extLst>
                              <a:ext uri="{FF2B5EF4-FFF2-40B4-BE49-F238E27FC236}">
                                <a16:creationId xmlns:a16="http://schemas.microsoft.com/office/drawing/2014/main" id="{00000000-0008-0000-0000-000037000000}"/>
                              </a:ext>
                            </a:extLst>
                          </pic:cNvPr>
                          <pic:cNvPicPr>
                            <a:picLocks noChangeAspect="1"/>
                          </pic:cNvPicPr>
                        </pic:nvPicPr>
                        <pic:blipFill>
                          <a:blip r:embed="rId86"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47C36EC9" w14:textId="35347248"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96640" behindDoc="0" locked="0" layoutInCell="1" allowOverlap="1" wp14:anchorId="70749321" wp14:editId="24B422A1">
                  <wp:simplePos x="0" y="0"/>
                  <wp:positionH relativeFrom="column">
                    <wp:posOffset>396240</wp:posOffset>
                  </wp:positionH>
                  <wp:positionV relativeFrom="paragraph">
                    <wp:posOffset>22860</wp:posOffset>
                  </wp:positionV>
                  <wp:extent cx="3352800" cy="4480560"/>
                  <wp:effectExtent l="0" t="0" r="0" b="0"/>
                  <wp:wrapNone/>
                  <wp:docPr id="56" name="Picture 28" descr="Picture">
                    <a:extLst xmlns:a="http://schemas.openxmlformats.org/drawingml/2006/main">
                      <a:ext uri="{FF2B5EF4-FFF2-40B4-BE49-F238E27FC236}">
                        <a16:creationId xmlns:a16="http://schemas.microsoft.com/office/drawing/2014/main" id="{00000000-0008-0000-0000-000038000000}"/>
                      </a:ext>
                    </a:extLst>
                  </wp:docPr>
                  <wp:cNvGraphicFramePr/>
                  <a:graphic xmlns:a="http://schemas.openxmlformats.org/drawingml/2006/main">
                    <a:graphicData uri="http://schemas.openxmlformats.org/drawingml/2006/picture">
                      <pic:pic xmlns:pic="http://schemas.openxmlformats.org/drawingml/2006/picture">
                        <pic:nvPicPr>
                          <pic:cNvPr id="56" name="Picture 1" descr="Picture">
                            <a:extLst>
                              <a:ext uri="{FF2B5EF4-FFF2-40B4-BE49-F238E27FC236}">
                                <a16:creationId xmlns:a16="http://schemas.microsoft.com/office/drawing/2014/main" id="{00000000-0008-0000-0000-000038000000}"/>
                              </a:ext>
                            </a:extLst>
                          </pic:cNvPr>
                          <pic:cNvPicPr>
                            <a:picLocks noChangeAspect="1"/>
                          </pic:cNvPicPr>
                        </pic:nvPicPr>
                        <pic:blipFill>
                          <a:blip r:embed="rId87"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r w:rsidR="00F87908" w:rsidRPr="00F87908" w14:paraId="1CCC98AC" w14:textId="77777777" w:rsidTr="00F87908">
        <w:trPr>
          <w:trHeight w:val="7116"/>
        </w:trPr>
        <w:tc>
          <w:tcPr>
            <w:tcW w:w="560" w:type="dxa"/>
            <w:tcBorders>
              <w:top w:val="nil"/>
              <w:left w:val="single" w:sz="4" w:space="0" w:color="auto"/>
              <w:bottom w:val="single" w:sz="4" w:space="0" w:color="auto"/>
              <w:right w:val="single" w:sz="4" w:space="0" w:color="auto"/>
            </w:tcBorders>
            <w:shd w:val="clear" w:color="000000" w:fill="FFFFB4"/>
            <w:vAlign w:val="center"/>
            <w:hideMark/>
          </w:tcPr>
          <w:p w14:paraId="0AF9B9DA"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lastRenderedPageBreak/>
              <w:t>T023</w:t>
            </w:r>
          </w:p>
        </w:tc>
        <w:tc>
          <w:tcPr>
            <w:tcW w:w="1200" w:type="dxa"/>
            <w:tcBorders>
              <w:top w:val="nil"/>
              <w:left w:val="nil"/>
              <w:bottom w:val="single" w:sz="4" w:space="0" w:color="auto"/>
              <w:right w:val="single" w:sz="4" w:space="0" w:color="auto"/>
            </w:tcBorders>
            <w:shd w:val="clear" w:color="000000" w:fill="FFFFB4"/>
            <w:vAlign w:val="center"/>
            <w:hideMark/>
          </w:tcPr>
          <w:p w14:paraId="295B8BCE" w14:textId="77777777"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color w:val="000000"/>
                <w:kern w:val="0"/>
                <w:sz w:val="20"/>
                <w:szCs w:val="20"/>
                <w:lang w:eastAsia="en-GB"/>
                <w14:ligatures w14:val="none"/>
              </w:rPr>
              <w:t>Oak</w:t>
            </w:r>
            <w:r w:rsidRPr="00F87908">
              <w:rPr>
                <w:rFonts w:ascii="Calibri" w:eastAsia="Times New Roman" w:hAnsi="Calibri" w:cs="Calibri"/>
                <w:color w:val="000000"/>
                <w:kern w:val="0"/>
                <w:sz w:val="20"/>
                <w:szCs w:val="20"/>
                <w:lang w:eastAsia="en-GB"/>
                <w14:ligatures w14:val="none"/>
              </w:rPr>
              <w:br/>
            </w:r>
            <w:r w:rsidRPr="00F87908">
              <w:rPr>
                <w:rFonts w:ascii="Calibri" w:eastAsia="Times New Roman" w:hAnsi="Calibri" w:cs="Calibri"/>
                <w:i/>
                <w:iCs/>
                <w:color w:val="000000"/>
                <w:kern w:val="0"/>
                <w:sz w:val="20"/>
                <w:szCs w:val="20"/>
                <w:lang w:eastAsia="en-GB"/>
                <w14:ligatures w14:val="none"/>
              </w:rPr>
              <w:t>(Quercus sp.)</w:t>
            </w:r>
          </w:p>
        </w:tc>
        <w:tc>
          <w:tcPr>
            <w:tcW w:w="6760" w:type="dxa"/>
            <w:tcBorders>
              <w:top w:val="nil"/>
              <w:left w:val="nil"/>
              <w:bottom w:val="single" w:sz="4" w:space="0" w:color="auto"/>
              <w:right w:val="single" w:sz="4" w:space="0" w:color="auto"/>
            </w:tcBorders>
            <w:shd w:val="clear" w:color="000000" w:fill="FFFFFF"/>
            <w:vAlign w:val="bottom"/>
            <w:hideMark/>
          </w:tcPr>
          <w:p w14:paraId="380F2CBC" w14:textId="77AA3DB2"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97664" behindDoc="0" locked="0" layoutInCell="1" allowOverlap="1" wp14:anchorId="433D42F0" wp14:editId="2DA142F2">
                  <wp:simplePos x="0" y="0"/>
                  <wp:positionH relativeFrom="column">
                    <wp:posOffset>411480</wp:posOffset>
                  </wp:positionH>
                  <wp:positionV relativeFrom="paragraph">
                    <wp:posOffset>22860</wp:posOffset>
                  </wp:positionV>
                  <wp:extent cx="3352800" cy="4472940"/>
                  <wp:effectExtent l="0" t="0" r="0" b="3810"/>
                  <wp:wrapNone/>
                  <wp:docPr id="57" name="Picture 27" descr="Picture">
                    <a:extLst xmlns:a="http://schemas.openxmlformats.org/drawingml/2006/main">
                      <a:ext uri="{FF2B5EF4-FFF2-40B4-BE49-F238E27FC236}">
                        <a16:creationId xmlns:a16="http://schemas.microsoft.com/office/drawing/2014/main" id="{00000000-0008-0000-0000-000039000000}"/>
                      </a:ext>
                    </a:extLst>
                  </wp:docPr>
                  <wp:cNvGraphicFramePr/>
                  <a:graphic xmlns:a="http://schemas.openxmlformats.org/drawingml/2006/main">
                    <a:graphicData uri="http://schemas.openxmlformats.org/drawingml/2006/picture">
                      <pic:pic xmlns:pic="http://schemas.openxmlformats.org/drawingml/2006/picture">
                        <pic:nvPicPr>
                          <pic:cNvPr id="57" name="Picture 1" descr="Picture">
                            <a:extLst>
                              <a:ext uri="{FF2B5EF4-FFF2-40B4-BE49-F238E27FC236}">
                                <a16:creationId xmlns:a16="http://schemas.microsoft.com/office/drawing/2014/main" id="{00000000-0008-0000-0000-000039000000}"/>
                              </a:ext>
                            </a:extLst>
                          </pic:cNvPr>
                          <pic:cNvPicPr>
                            <a:picLocks noChangeAspect="1"/>
                          </pic:cNvPicPr>
                        </pic:nvPicPr>
                        <pic:blipFill>
                          <a:blip r:embed="rId88"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c>
          <w:tcPr>
            <w:tcW w:w="6720" w:type="dxa"/>
            <w:tcBorders>
              <w:top w:val="nil"/>
              <w:left w:val="nil"/>
              <w:bottom w:val="single" w:sz="4" w:space="0" w:color="auto"/>
              <w:right w:val="single" w:sz="4" w:space="0" w:color="auto"/>
            </w:tcBorders>
            <w:shd w:val="clear" w:color="000000" w:fill="FFFFFF"/>
            <w:vAlign w:val="bottom"/>
            <w:hideMark/>
          </w:tcPr>
          <w:p w14:paraId="39340C67" w14:textId="45D8F582" w:rsidR="00F87908" w:rsidRPr="00F87908" w:rsidRDefault="00F87908" w:rsidP="00F87908">
            <w:pPr>
              <w:spacing w:after="0" w:line="240" w:lineRule="auto"/>
              <w:jc w:val="center"/>
              <w:rPr>
                <w:rFonts w:ascii="Calibri" w:eastAsia="Times New Roman" w:hAnsi="Calibri" w:cs="Calibri"/>
                <w:color w:val="000000"/>
                <w:kern w:val="0"/>
                <w:sz w:val="20"/>
                <w:szCs w:val="20"/>
                <w:lang w:eastAsia="en-GB"/>
                <w14:ligatures w14:val="none"/>
              </w:rPr>
            </w:pPr>
            <w:r w:rsidRPr="00F87908">
              <w:rPr>
                <w:rFonts w:ascii="Calibri" w:eastAsia="Times New Roman" w:hAnsi="Calibri" w:cs="Calibri"/>
                <w:noProof/>
                <w:color w:val="000000"/>
                <w:kern w:val="0"/>
                <w:sz w:val="20"/>
                <w:szCs w:val="20"/>
                <w:lang w:eastAsia="en-GB"/>
                <w14:ligatures w14:val="none"/>
              </w:rPr>
              <w:drawing>
                <wp:anchor distT="0" distB="0" distL="114300" distR="114300" simplePos="0" relativeHeight="251698688" behindDoc="0" locked="0" layoutInCell="1" allowOverlap="1" wp14:anchorId="203DC509" wp14:editId="1E920A32">
                  <wp:simplePos x="0" y="0"/>
                  <wp:positionH relativeFrom="column">
                    <wp:posOffset>396240</wp:posOffset>
                  </wp:positionH>
                  <wp:positionV relativeFrom="paragraph">
                    <wp:posOffset>22860</wp:posOffset>
                  </wp:positionV>
                  <wp:extent cx="3352800" cy="4472940"/>
                  <wp:effectExtent l="0" t="0" r="0" b="3810"/>
                  <wp:wrapNone/>
                  <wp:docPr id="58" name="Picture 26" descr="Picture">
                    <a:extLst xmlns:a="http://schemas.openxmlformats.org/drawingml/2006/main">
                      <a:ext uri="{FF2B5EF4-FFF2-40B4-BE49-F238E27FC236}">
                        <a16:creationId xmlns:a16="http://schemas.microsoft.com/office/drawing/2014/main" id="{00000000-0008-0000-0000-00003A000000}"/>
                      </a:ext>
                    </a:extLst>
                  </wp:docPr>
                  <wp:cNvGraphicFramePr/>
                  <a:graphic xmlns:a="http://schemas.openxmlformats.org/drawingml/2006/main">
                    <a:graphicData uri="http://schemas.openxmlformats.org/drawingml/2006/picture">
                      <pic:pic xmlns:pic="http://schemas.openxmlformats.org/drawingml/2006/picture">
                        <pic:nvPicPr>
                          <pic:cNvPr id="58" name="Picture 1" descr="Picture">
                            <a:extLst>
                              <a:ext uri="{FF2B5EF4-FFF2-40B4-BE49-F238E27FC236}">
                                <a16:creationId xmlns:a16="http://schemas.microsoft.com/office/drawing/2014/main" id="{00000000-0008-0000-0000-00003A000000}"/>
                              </a:ext>
                            </a:extLst>
                          </pic:cNvPr>
                          <pic:cNvPicPr>
                            <a:picLocks noChangeAspect="1"/>
                          </pic:cNvPicPr>
                        </pic:nvPicPr>
                        <pic:blipFill>
                          <a:blip r:embed="rId89" cstate="screen">
                            <a:extLst>
                              <a:ext uri="{28A0092B-C50C-407E-A947-70E740481C1C}">
                                <a14:useLocalDpi xmlns:a14="http://schemas.microsoft.com/office/drawing/2010/main"/>
                              </a:ext>
                            </a:extLst>
                          </a:blip>
                          <a:stretch>
                            <a:fillRect/>
                          </a:stretch>
                        </pic:blipFill>
                        <pic:spPr>
                          <a:xfrm>
                            <a:off x="0" y="0"/>
                            <a:ext cx="3356609" cy="4475479"/>
                          </a:xfrm>
                          <a:prstGeom prst="rect">
                            <a:avLst/>
                          </a:prstGeom>
                        </pic:spPr>
                      </pic:pic>
                    </a:graphicData>
                  </a:graphic>
                  <wp14:sizeRelH relativeFrom="page">
                    <wp14:pctWidth>0</wp14:pctWidth>
                  </wp14:sizeRelH>
                  <wp14:sizeRelV relativeFrom="page">
                    <wp14:pctHeight>0</wp14:pctHeight>
                  </wp14:sizeRelV>
                </wp:anchor>
              </w:drawing>
            </w:r>
          </w:p>
        </w:tc>
      </w:tr>
    </w:tbl>
    <w:p w14:paraId="0CAC622E" w14:textId="77777777" w:rsidR="00F87908" w:rsidRDefault="00F87908"/>
    <w:p w14:paraId="08035FAE" w14:textId="77777777" w:rsidR="00F87908" w:rsidRDefault="00F87908"/>
    <w:p w14:paraId="60057227" w14:textId="77777777" w:rsidR="00F87908" w:rsidRDefault="00F87908"/>
    <w:p w14:paraId="08AAA83A" w14:textId="77777777" w:rsidR="00F87908" w:rsidRDefault="00F87908"/>
    <w:p w14:paraId="2C9FA114" w14:textId="77777777" w:rsidR="00F87908" w:rsidRDefault="00F87908">
      <w:pPr>
        <w:sectPr w:rsidR="00F87908" w:rsidSect="00FC29CD">
          <w:pgSz w:w="16838" w:h="11906" w:orient="landscape"/>
          <w:pgMar w:top="720" w:right="720" w:bottom="720" w:left="720" w:header="709" w:footer="709" w:gutter="0"/>
          <w:cols w:space="708"/>
          <w:docGrid w:linePitch="360"/>
        </w:sectPr>
      </w:pPr>
    </w:p>
    <w:p w14:paraId="02F34493" w14:textId="77777777" w:rsidR="00F87908" w:rsidRPr="00685BC5" w:rsidRDefault="00F87908" w:rsidP="00F87908">
      <w:pPr>
        <w:rPr>
          <w:b/>
          <w:bCs/>
        </w:rPr>
      </w:pPr>
      <w:r w:rsidRPr="00685BC5">
        <w:rPr>
          <w:b/>
          <w:bCs/>
        </w:rPr>
        <w:lastRenderedPageBreak/>
        <w:t>Implementation of works.</w:t>
      </w:r>
    </w:p>
    <w:p w14:paraId="499A79BE" w14:textId="77777777" w:rsidR="00F87908" w:rsidRPr="000E1C75" w:rsidRDefault="00F87908" w:rsidP="00F87908">
      <w:r w:rsidRPr="000E1C75">
        <w:t>25.</w:t>
      </w:r>
      <w:r w:rsidRPr="000E1C75">
        <w:tab/>
        <w:t xml:space="preserve"> All tree works should be carried out to BS3998/2010. The work should conform to the work at height regulations 2005. It is advisable to select a contractor who is an approved by the Arboricultural Association. www.trees.org.uk/contractors.htm</w:t>
      </w:r>
    </w:p>
    <w:p w14:paraId="463D4CA9" w14:textId="77777777" w:rsidR="00F87908" w:rsidRPr="000E1C75" w:rsidRDefault="00F87908" w:rsidP="00F87908"/>
    <w:p w14:paraId="38B2C9AF" w14:textId="77777777" w:rsidR="00F87908" w:rsidRPr="00685BC5" w:rsidRDefault="00F87908" w:rsidP="00F87908">
      <w:pPr>
        <w:rPr>
          <w:b/>
          <w:bCs/>
        </w:rPr>
      </w:pPr>
      <w:r w:rsidRPr="00685BC5">
        <w:rPr>
          <w:b/>
          <w:bCs/>
        </w:rPr>
        <w:t>Statutory wildlife obligations</w:t>
      </w:r>
    </w:p>
    <w:p w14:paraId="3DF013B1" w14:textId="77777777" w:rsidR="00F87908" w:rsidRPr="000E1C75" w:rsidRDefault="00F87908" w:rsidP="00F87908">
      <w:r w:rsidRPr="000E1C75">
        <w:t>26.</w:t>
      </w:r>
      <w:r w:rsidRPr="000E1C75">
        <w:tab/>
        <w:t xml:space="preserve"> The wildlife and countryside act 1981 as amended by the countryside and rights of way act 2000 provides statutory protection to birds, bats and other species that inhabit trees. All tree work operations are covered by these provisions and advice from an ecologist must be obtained before undertaking any works that might constitute an offence. </w:t>
      </w:r>
    </w:p>
    <w:p w14:paraId="3E305454" w14:textId="77777777" w:rsidR="00F87908" w:rsidRPr="000E1C75" w:rsidRDefault="00F87908" w:rsidP="00F87908"/>
    <w:p w14:paraId="5F1FEAFD" w14:textId="77777777" w:rsidR="00F87908" w:rsidRPr="00685BC5" w:rsidRDefault="00F87908" w:rsidP="00F87908">
      <w:pPr>
        <w:rPr>
          <w:b/>
          <w:bCs/>
        </w:rPr>
      </w:pPr>
      <w:r w:rsidRPr="00685BC5">
        <w:rPr>
          <w:b/>
          <w:bCs/>
        </w:rPr>
        <w:t>Trees subject to statutory controls</w:t>
      </w:r>
    </w:p>
    <w:p w14:paraId="6686C8E5" w14:textId="77777777" w:rsidR="00F87908" w:rsidRPr="000E1C75" w:rsidRDefault="00F87908" w:rsidP="00F87908">
      <w:r w:rsidRPr="000E1C75">
        <w:t>27.</w:t>
      </w:r>
      <w:r w:rsidRPr="000E1C75">
        <w:tab/>
        <w:t xml:space="preserve"> If the tree is covered by a tree preservation order or located in a conservation area, it will be necessary to consult the council before any pruning works other than certain exemptions where tree work can be carried out. The works specified above are necessary for reasonable management and should be acceptable to the council. However, tree owners should appreciate that they may take an alternative point of view and have the option to refuse consent.</w:t>
      </w:r>
    </w:p>
    <w:p w14:paraId="5BD5E2FD" w14:textId="77777777" w:rsidR="00F87908" w:rsidRDefault="00F87908" w:rsidP="00F87908"/>
    <w:p w14:paraId="3771F008" w14:textId="77777777" w:rsidR="00F87908" w:rsidRPr="00685BC5" w:rsidRDefault="00F87908" w:rsidP="00F87908">
      <w:pPr>
        <w:rPr>
          <w:b/>
          <w:bCs/>
        </w:rPr>
      </w:pPr>
      <w:r w:rsidRPr="00685BC5">
        <w:rPr>
          <w:b/>
          <w:bCs/>
        </w:rPr>
        <w:t>Disclaimers</w:t>
      </w:r>
    </w:p>
    <w:p w14:paraId="291240DE" w14:textId="77777777" w:rsidR="00F87908" w:rsidRPr="000E1C75" w:rsidRDefault="00F87908" w:rsidP="00F87908">
      <w:r w:rsidRPr="000E1C75">
        <w:t>28.</w:t>
      </w:r>
      <w:r w:rsidRPr="000E1C75">
        <w:tab/>
        <w:t xml:space="preserve"> There have not been any checks done with reference to any statutory controls that may apply, for example, Tree Preservation orders, conservation areas or any other planning conditions. </w:t>
      </w:r>
    </w:p>
    <w:p w14:paraId="3C4F55F2" w14:textId="77777777" w:rsidR="00F87908" w:rsidRPr="000E1C75" w:rsidRDefault="00F87908" w:rsidP="00F87908"/>
    <w:p w14:paraId="4AA101D3" w14:textId="77777777" w:rsidR="00F87908" w:rsidRPr="000E1C75" w:rsidRDefault="00F87908" w:rsidP="00F87908">
      <w:r w:rsidRPr="000E1C75">
        <w:t>29.</w:t>
      </w:r>
      <w:r w:rsidRPr="000E1C75">
        <w:tab/>
        <w:t xml:space="preserve"> The survey technique employed is conducted strictly from ground level and relies solely on observational methods. The only tools used during the survey include a probe, a Thor sounding </w:t>
      </w:r>
      <w:r w:rsidRPr="000E1C75">
        <w:lastRenderedPageBreak/>
        <w:t>hammer, and a Digital Range Finder (SLRF600). All data collected and recorded are specific to the time of the survey. It is important to note that tree conditions may change over time due to factors such as disease, wind, or excavation activities for construction. In cases of high winds, a follow-up inspection should be requested to assess any potential risks. Additionally, any change in land use may alter the risk assessment. For these reasons, it is recommended that a regular inspection schedule be established and agreed upon to ensure the site remains up to date and any potential risks are promptly identified.</w:t>
      </w:r>
    </w:p>
    <w:p w14:paraId="1DCFDE7C" w14:textId="77777777" w:rsidR="00F87908" w:rsidRPr="000E1C75" w:rsidRDefault="00F87908" w:rsidP="00F87908"/>
    <w:p w14:paraId="4A9704ED" w14:textId="77777777" w:rsidR="00F87908" w:rsidRPr="000E1C75" w:rsidRDefault="00F87908" w:rsidP="00F87908">
      <w:r w:rsidRPr="000E1C75">
        <w:t>30.</w:t>
      </w:r>
      <w:r w:rsidRPr="000E1C75">
        <w:tab/>
        <w:t xml:space="preserve"> All content within this report is copyrighted by Jason Isherwood’s Tree Consultancy (Roots and Shoots Tree Surveys Limited), unless otherwise used under license. Reproduction of this report is prohibited unless explicitly authorized in writing.</w:t>
      </w:r>
    </w:p>
    <w:p w14:paraId="1EA4D5AF" w14:textId="77777777" w:rsidR="00F87908" w:rsidRPr="000E1C75" w:rsidRDefault="00F87908" w:rsidP="00F87908"/>
    <w:p w14:paraId="34A66F65" w14:textId="77777777" w:rsidR="00F87908" w:rsidRDefault="00F87908" w:rsidP="00F87908">
      <w:r w:rsidRPr="000E1C75">
        <w:t>31.</w:t>
      </w:r>
      <w:r w:rsidRPr="000E1C75">
        <w:tab/>
        <w:t xml:space="preserve"> This report has been prepared exclusively for the use of the client named herein. It does not constitute advice to any other party, by any means. No third party may rely on this report without a written agreement. Jason Isherwood’s Tree Consultancy (Roots and Shoots Tree Surveys Limited) accepts no liability for any damages or losses incurred from relying on the observations recorded in this report.</w:t>
      </w:r>
    </w:p>
    <w:p w14:paraId="3F19C883" w14:textId="77777777" w:rsidR="00F87908" w:rsidRDefault="00F87908" w:rsidP="00F87908">
      <w:r>
        <w:t>32.</w:t>
      </w:r>
      <w:r>
        <w:tab/>
      </w:r>
      <w:r w:rsidRPr="004829C2">
        <w:t>Any edits, deletions, or alterations to this report will render it null and void. The report will also be considered void in the event of extreme weather or any failures arising from unforeseen circumstances. The author accepts no liability for any issues arising from misinterpretation, misreading, or misrepresentation of the report’s contents. Jason Isherwood’s Tree Consultancy (Roots and Shoots Tree Surveys Limited) is solely responsible for the contents of the report that have been invoiced; we are not liable for any work carried out based on the report</w:t>
      </w:r>
      <w:r>
        <w:t xml:space="preserve">. </w:t>
      </w:r>
    </w:p>
    <w:p w14:paraId="11D5FE5F" w14:textId="77777777" w:rsidR="00F87908" w:rsidRDefault="00F87908" w:rsidP="00F87908"/>
    <w:p w14:paraId="75198465" w14:textId="77777777" w:rsidR="00F87908" w:rsidRDefault="00F87908" w:rsidP="00F87908"/>
    <w:p w14:paraId="21207F6E" w14:textId="5F66764C" w:rsidR="00F87908" w:rsidRPr="00F87908" w:rsidRDefault="00EF3481" w:rsidP="00F87908">
      <w:r w:rsidRPr="00EF3481">
        <w:rPr>
          <w:noProof/>
        </w:rPr>
        <w:lastRenderedPageBreak/>
        <w:drawing>
          <wp:anchor distT="0" distB="0" distL="114300" distR="114300" simplePos="0" relativeHeight="251618816" behindDoc="1" locked="0" layoutInCell="1" allowOverlap="1" wp14:anchorId="5665BB64" wp14:editId="7CB89C38">
            <wp:simplePos x="0" y="0"/>
            <wp:positionH relativeFrom="margin">
              <wp:align>center</wp:align>
            </wp:positionH>
            <wp:positionV relativeFrom="paragraph">
              <wp:posOffset>388620</wp:posOffset>
            </wp:positionV>
            <wp:extent cx="5935980" cy="8677910"/>
            <wp:effectExtent l="0" t="0" r="7620" b="8890"/>
            <wp:wrapTight wrapText="bothSides">
              <wp:wrapPolygon edited="0">
                <wp:start x="0" y="0"/>
                <wp:lineTo x="0" y="21575"/>
                <wp:lineTo x="21558" y="21575"/>
                <wp:lineTo x="21558" y="0"/>
                <wp:lineTo x="0" y="0"/>
              </wp:wrapPolygon>
            </wp:wrapTight>
            <wp:docPr id="911990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990278" name=""/>
                    <pic:cNvPicPr/>
                  </pic:nvPicPr>
                  <pic:blipFill>
                    <a:blip r:embed="rId90">
                      <a:extLst>
                        <a:ext uri="{28A0092B-C50C-407E-A947-70E740481C1C}">
                          <a14:useLocalDpi xmlns:a14="http://schemas.microsoft.com/office/drawing/2010/main"/>
                        </a:ext>
                      </a:extLst>
                    </a:blip>
                    <a:stretch>
                      <a:fillRect/>
                    </a:stretch>
                  </pic:blipFill>
                  <pic:spPr>
                    <a:xfrm>
                      <a:off x="0" y="0"/>
                      <a:ext cx="5935980" cy="8677910"/>
                    </a:xfrm>
                    <a:prstGeom prst="rect">
                      <a:avLst/>
                    </a:prstGeom>
                  </pic:spPr>
                </pic:pic>
              </a:graphicData>
            </a:graphic>
            <wp14:sizeRelH relativeFrom="page">
              <wp14:pctWidth>0</wp14:pctWidth>
            </wp14:sizeRelH>
            <wp14:sizeRelV relativeFrom="page">
              <wp14:pctHeight>0</wp14:pctHeight>
            </wp14:sizeRelV>
          </wp:anchor>
        </w:drawing>
      </w:r>
      <w:r w:rsidR="00F87908" w:rsidRPr="00983DE0">
        <w:rPr>
          <w:b/>
          <w:bCs/>
        </w:rPr>
        <w:t xml:space="preserve"> Appendix 1 – Tree Risk Rating Plans (TRAQ) </w:t>
      </w:r>
    </w:p>
    <w:p w14:paraId="4243AE5A" w14:textId="0EB1691E" w:rsidR="00F87908" w:rsidRDefault="00EF3481">
      <w:r>
        <w:t xml:space="preserve"> </w:t>
      </w:r>
    </w:p>
    <w:p w14:paraId="580FB5A0" w14:textId="77777777" w:rsidR="00EF3481" w:rsidRDefault="00EF3481"/>
    <w:p w14:paraId="08917B69" w14:textId="77777777" w:rsidR="00EF3481" w:rsidRDefault="00EF3481"/>
    <w:p w14:paraId="148E24D7" w14:textId="77777777" w:rsidR="00EF3481" w:rsidRDefault="00EF3481"/>
    <w:p w14:paraId="1873070D" w14:textId="77777777" w:rsidR="00EF3481" w:rsidRDefault="00EF3481"/>
    <w:p w14:paraId="733E666E" w14:textId="77777777" w:rsidR="00EF3481" w:rsidRDefault="00EF3481"/>
    <w:p w14:paraId="7A9D3486" w14:textId="77777777" w:rsidR="00EF3481" w:rsidRDefault="00EF3481"/>
    <w:p w14:paraId="7F926CB4" w14:textId="77777777" w:rsidR="00EF3481" w:rsidRDefault="00EF3481"/>
    <w:p w14:paraId="4134C43D" w14:textId="77777777" w:rsidR="00EF3481" w:rsidRDefault="00EF3481"/>
    <w:p w14:paraId="19951387" w14:textId="77777777" w:rsidR="00EF3481" w:rsidRDefault="00EF3481"/>
    <w:p w14:paraId="2CC2F260" w14:textId="77777777" w:rsidR="00EF3481" w:rsidRDefault="00EF3481"/>
    <w:p w14:paraId="1DD1B61D" w14:textId="77777777" w:rsidR="00EF3481" w:rsidRDefault="00EF3481"/>
    <w:p w14:paraId="008AD591" w14:textId="77777777" w:rsidR="00EF3481" w:rsidRDefault="00EF3481"/>
    <w:p w14:paraId="687310A0" w14:textId="77777777" w:rsidR="00EF3481" w:rsidRDefault="00EF3481"/>
    <w:p w14:paraId="58339C8D" w14:textId="77777777" w:rsidR="00EF3481" w:rsidRDefault="00EF3481"/>
    <w:p w14:paraId="41BF5273" w14:textId="77777777" w:rsidR="00EF3481" w:rsidRDefault="00EF3481"/>
    <w:p w14:paraId="7708D80D" w14:textId="77777777" w:rsidR="00EF3481" w:rsidRDefault="00EF3481"/>
    <w:p w14:paraId="4E63C74A" w14:textId="77777777" w:rsidR="00EF3481" w:rsidRDefault="00EF3481"/>
    <w:p w14:paraId="3226FE13" w14:textId="77777777" w:rsidR="00EF3481" w:rsidRDefault="00EF3481"/>
    <w:p w14:paraId="060F38D6" w14:textId="77777777" w:rsidR="00EF3481" w:rsidRDefault="00EF3481"/>
    <w:p w14:paraId="3BB18AB4" w14:textId="77777777" w:rsidR="00EF3481" w:rsidRPr="000E1C75" w:rsidRDefault="00EF3481" w:rsidP="00EF3481">
      <w:r w:rsidRPr="000E1C75">
        <w:rPr>
          <w:b/>
          <w:bCs/>
        </w:rPr>
        <w:lastRenderedPageBreak/>
        <w:t>Appendix 2</w:t>
      </w:r>
    </w:p>
    <w:p w14:paraId="2522FEAC" w14:textId="77777777" w:rsidR="00EF3481" w:rsidRPr="000E1C75" w:rsidRDefault="00EF3481" w:rsidP="00EF3481">
      <w:pPr>
        <w:rPr>
          <w:b/>
          <w:bCs/>
        </w:rPr>
      </w:pPr>
      <w:r w:rsidRPr="000E1C75">
        <w:rPr>
          <w:b/>
          <w:bCs/>
        </w:rPr>
        <w:t>Tree risk mitigation -v- Tree Management best practices</w:t>
      </w:r>
    </w:p>
    <w:p w14:paraId="4A90D9CF" w14:textId="77777777" w:rsidR="00EF3481" w:rsidRPr="000E1C75" w:rsidRDefault="00EF3481" w:rsidP="00EF3481">
      <w:pPr>
        <w:pStyle w:val="ListParagraph"/>
        <w:numPr>
          <w:ilvl w:val="0"/>
          <w:numId w:val="9"/>
        </w:numPr>
      </w:pPr>
      <w:r w:rsidRPr="000E1C75">
        <w:t>Tree risk mitigation refers to the process of identifying, assessing, and managing potential risks associated with trees, especially in urban, suburban, or developed environments. This process aims to reduce the likelihood of tree failure or damage to property, people, or infrastructure by addressing hazards such as weak or decayed branches, unstable roots, or poor tree structure.</w:t>
      </w:r>
    </w:p>
    <w:p w14:paraId="3200C56C" w14:textId="77777777" w:rsidR="00EF3481" w:rsidRPr="000E1C75" w:rsidRDefault="00EF3481" w:rsidP="00EF3481">
      <w:pPr>
        <w:pStyle w:val="ListParagraph"/>
      </w:pPr>
    </w:p>
    <w:p w14:paraId="62A2974D" w14:textId="77777777" w:rsidR="00EF3481" w:rsidRPr="000E1C75" w:rsidRDefault="00EF3481" w:rsidP="00EF3481">
      <w:pPr>
        <w:pStyle w:val="ListParagraph"/>
        <w:numPr>
          <w:ilvl w:val="0"/>
          <w:numId w:val="9"/>
        </w:numPr>
      </w:pPr>
      <w:r w:rsidRPr="000E1C75">
        <w:t>The goal of tree risk mitigation is to implement corrective actions, such as pruning, cabling, removal of hazardous trees, or other preventive measures, to minimize the potential impact of tree-related incidents. Proper risk mitigation ensures that trees continue to provide their ecological, aesthetic, and social benefits while reducing the dangers they may pose.</w:t>
      </w:r>
    </w:p>
    <w:p w14:paraId="1293415D" w14:textId="77777777" w:rsidR="00EF3481" w:rsidRPr="000E1C75" w:rsidRDefault="00EF3481" w:rsidP="00EF3481">
      <w:pPr>
        <w:pStyle w:val="ListParagraph"/>
      </w:pPr>
    </w:p>
    <w:p w14:paraId="363F3ED7" w14:textId="77777777" w:rsidR="00EF3481" w:rsidRPr="00A33909" w:rsidRDefault="00EF3481" w:rsidP="00EF3481">
      <w:pPr>
        <w:pStyle w:val="ListParagraph"/>
        <w:numPr>
          <w:ilvl w:val="0"/>
          <w:numId w:val="9"/>
        </w:numPr>
      </w:pPr>
      <w:r w:rsidRPr="000E1C75">
        <w:t>Tree management best practices refer to a set of guidelines, strategies, and techniques designed to promote the health, safety, and longevity of trees. These practices ensure that trees are maintained in a way that supports both their natural growth and their role in the environment</w:t>
      </w:r>
      <w:r>
        <w:t>.</w:t>
      </w:r>
    </w:p>
    <w:p w14:paraId="335A7E78" w14:textId="77777777" w:rsidR="00EF3481" w:rsidRPr="000E1C75" w:rsidRDefault="00EF3481" w:rsidP="00EF3481">
      <w:pPr>
        <w:rPr>
          <w:b/>
          <w:bCs/>
        </w:rPr>
      </w:pPr>
    </w:p>
    <w:p w14:paraId="31B29C8F" w14:textId="77777777" w:rsidR="00EF3481" w:rsidRPr="000E1C75" w:rsidRDefault="00EF3481" w:rsidP="00EF3481">
      <w:pPr>
        <w:rPr>
          <w:b/>
          <w:bCs/>
        </w:rPr>
      </w:pPr>
      <w:r w:rsidRPr="000E1C75">
        <w:rPr>
          <w:b/>
          <w:bCs/>
        </w:rPr>
        <w:t>Key aspects of tree management best practices include:</w:t>
      </w:r>
    </w:p>
    <w:p w14:paraId="2C2CE10F" w14:textId="77777777" w:rsidR="00EF3481" w:rsidRPr="000E1C75" w:rsidRDefault="00EF3481" w:rsidP="00EF3481">
      <w:pPr>
        <w:pStyle w:val="ListParagraph"/>
        <w:numPr>
          <w:ilvl w:val="0"/>
          <w:numId w:val="9"/>
        </w:numPr>
      </w:pPr>
      <w:r w:rsidRPr="000E1C75">
        <w:t>Pruning and Maintenance: Regular pruning to remove dead, diseased, or damaged branches, as well as to shape the tree for healthy growth and structural integrity.</w:t>
      </w:r>
    </w:p>
    <w:p w14:paraId="50C2BE63" w14:textId="77777777" w:rsidR="00EF3481" w:rsidRPr="000E1C75" w:rsidRDefault="00EF3481" w:rsidP="00EF3481">
      <w:pPr>
        <w:pStyle w:val="ListParagraph"/>
      </w:pPr>
    </w:p>
    <w:p w14:paraId="5A0EAFCF" w14:textId="77777777" w:rsidR="00EF3481" w:rsidRPr="000E1C75" w:rsidRDefault="00EF3481" w:rsidP="00EF3481">
      <w:pPr>
        <w:pStyle w:val="ListParagraph"/>
        <w:numPr>
          <w:ilvl w:val="0"/>
          <w:numId w:val="9"/>
        </w:numPr>
      </w:pPr>
      <w:r w:rsidRPr="000E1C75">
        <w:t>Planting and Selection: Choosing the right tree species for the location, considering factors such as soil type, climate, space, and the tree’s potential for growth.</w:t>
      </w:r>
    </w:p>
    <w:p w14:paraId="007B7BDC" w14:textId="77777777" w:rsidR="00EF3481" w:rsidRPr="000E1C75" w:rsidRDefault="00EF3481" w:rsidP="00EF3481"/>
    <w:p w14:paraId="1C4B4A5E" w14:textId="77777777" w:rsidR="00EF3481" w:rsidRPr="000E1C75" w:rsidRDefault="00EF3481" w:rsidP="00EF3481">
      <w:pPr>
        <w:pStyle w:val="ListParagraph"/>
        <w:numPr>
          <w:ilvl w:val="0"/>
          <w:numId w:val="9"/>
        </w:numPr>
      </w:pPr>
      <w:r w:rsidRPr="000E1C75">
        <w:lastRenderedPageBreak/>
        <w:t>Watering and Fertilization: Ensuring proper irrigation, especially during drought periods, and providing nutrients for optimal tree growth.</w:t>
      </w:r>
    </w:p>
    <w:p w14:paraId="0F70A868" w14:textId="77777777" w:rsidR="00EF3481" w:rsidRPr="000E1C75" w:rsidRDefault="00EF3481" w:rsidP="00EF3481">
      <w:pPr>
        <w:pStyle w:val="ListParagraph"/>
      </w:pPr>
    </w:p>
    <w:p w14:paraId="6FF95BDB" w14:textId="77777777" w:rsidR="00EF3481" w:rsidRPr="000E1C75" w:rsidRDefault="00EF3481" w:rsidP="00EF3481">
      <w:pPr>
        <w:pStyle w:val="ListParagraph"/>
        <w:numPr>
          <w:ilvl w:val="0"/>
          <w:numId w:val="9"/>
        </w:numPr>
      </w:pPr>
      <w:r w:rsidRPr="000E1C75">
        <w:t>Pest and Disease Management: Monitoring for pests and diseases and taking preventive measures or applying treatments when necessary.</w:t>
      </w:r>
    </w:p>
    <w:p w14:paraId="4C45E059" w14:textId="77777777" w:rsidR="00EF3481" w:rsidRPr="000E1C75" w:rsidRDefault="00EF3481" w:rsidP="00EF3481"/>
    <w:p w14:paraId="2FBC9B43" w14:textId="77777777" w:rsidR="00EF3481" w:rsidRPr="000E1C75" w:rsidRDefault="00EF3481" w:rsidP="00EF3481">
      <w:pPr>
        <w:pStyle w:val="ListParagraph"/>
        <w:numPr>
          <w:ilvl w:val="0"/>
          <w:numId w:val="9"/>
        </w:numPr>
      </w:pPr>
      <w:r w:rsidRPr="000E1C75">
        <w:t>Soil Care: Maintaining healthy soil conditions through proper mulching, aeration, and avoiding soil compaction around tree roots.</w:t>
      </w:r>
    </w:p>
    <w:p w14:paraId="719D2683" w14:textId="77777777" w:rsidR="00EF3481" w:rsidRPr="000E1C75" w:rsidRDefault="00EF3481" w:rsidP="00EF3481">
      <w:pPr>
        <w:pStyle w:val="ListParagraph"/>
      </w:pPr>
    </w:p>
    <w:p w14:paraId="34DB733D" w14:textId="77777777" w:rsidR="00EF3481" w:rsidRPr="000E1C75" w:rsidRDefault="00EF3481" w:rsidP="00EF3481">
      <w:pPr>
        <w:pStyle w:val="ListParagraph"/>
        <w:numPr>
          <w:ilvl w:val="0"/>
          <w:numId w:val="9"/>
        </w:numPr>
      </w:pPr>
      <w:r w:rsidRPr="000E1C75">
        <w:t>Tree Risk Assessment: Identifying and mitigating risks associated with weakened or hazardous trees, especially in urban environments.</w:t>
      </w:r>
    </w:p>
    <w:p w14:paraId="61E0CA8B" w14:textId="77777777" w:rsidR="00EF3481" w:rsidRPr="000E1C75" w:rsidRDefault="00EF3481" w:rsidP="00EF3481"/>
    <w:p w14:paraId="07C7191B" w14:textId="77777777" w:rsidR="00EF3481" w:rsidRDefault="00EF3481" w:rsidP="00EF3481">
      <w:pPr>
        <w:pStyle w:val="ListParagraph"/>
        <w:numPr>
          <w:ilvl w:val="0"/>
          <w:numId w:val="9"/>
        </w:numPr>
      </w:pPr>
      <w:r w:rsidRPr="000E1C75">
        <w:t>Environmental Considerations: Promoting biodiversity by protecting native species and ensuring trees provide ecological benefits, like supporting wildlife or improving air quality.</w:t>
      </w:r>
    </w:p>
    <w:p w14:paraId="7C1AD5C8" w14:textId="77777777" w:rsidR="00EF3481" w:rsidRPr="002C265E" w:rsidRDefault="00EF3481" w:rsidP="00EF3481"/>
    <w:p w14:paraId="2C88439B" w14:textId="77777777" w:rsidR="00EF3481" w:rsidRPr="000E1C75" w:rsidRDefault="00EF3481" w:rsidP="00EF3481">
      <w:pPr>
        <w:pStyle w:val="ListParagraph"/>
        <w:numPr>
          <w:ilvl w:val="0"/>
          <w:numId w:val="9"/>
        </w:numPr>
      </w:pPr>
      <w:r w:rsidRPr="000E1C75">
        <w:t>By following tree management best practices, tree owners and care professionals help ensure trees are safe, healthy, and beneficial to the community and environment over the long term.</w:t>
      </w:r>
    </w:p>
    <w:p w14:paraId="631BBEF5" w14:textId="77777777" w:rsidR="00EF3481" w:rsidRDefault="00EF3481"/>
    <w:p w14:paraId="0ADC4D78" w14:textId="77777777" w:rsidR="00EF3481" w:rsidRDefault="00EF3481"/>
    <w:p w14:paraId="22230AA9" w14:textId="77777777" w:rsidR="00EF3481" w:rsidRDefault="00EF3481"/>
    <w:p w14:paraId="42CC5663" w14:textId="77777777" w:rsidR="00EF3481" w:rsidRDefault="00EF3481"/>
    <w:p w14:paraId="056FE88D" w14:textId="77777777" w:rsidR="00EF3481" w:rsidRDefault="00EF3481"/>
    <w:p w14:paraId="75BB9FF5" w14:textId="77777777" w:rsidR="00EF3481" w:rsidRDefault="00EF3481"/>
    <w:p w14:paraId="6E018E73" w14:textId="347371BB" w:rsidR="00EF3481" w:rsidRDefault="00EF3481" w:rsidP="00EF3481">
      <w:pPr>
        <w:rPr>
          <w:b/>
          <w:bCs/>
        </w:rPr>
      </w:pPr>
      <w:r>
        <w:rPr>
          <w:b/>
          <w:bCs/>
        </w:rPr>
        <w:lastRenderedPageBreak/>
        <w:t>Appendix 3</w:t>
      </w:r>
    </w:p>
    <w:p w14:paraId="3D7307E6" w14:textId="28A5718A" w:rsidR="00EF3481" w:rsidRPr="00EF3481" w:rsidRDefault="00EF3481" w:rsidP="00EF3481">
      <w:pPr>
        <w:rPr>
          <w:b/>
          <w:bCs/>
        </w:rPr>
      </w:pPr>
      <w:r w:rsidRPr="00EF3481">
        <w:rPr>
          <w:b/>
          <w:bCs/>
        </w:rPr>
        <w:t>Reason for Survey and Rationale for Works</w:t>
      </w:r>
    </w:p>
    <w:p w14:paraId="0102CE63" w14:textId="2753D433" w:rsidR="00EF3481" w:rsidRPr="00EF3481" w:rsidRDefault="00EF3481" w:rsidP="00EF3481">
      <w:r w:rsidRPr="00EF3481">
        <w:t xml:space="preserve">This survey was commissioned to assess the condition, physiological state, structural integrity and management requirements of the trees situated at 17 Bank End Road. Its purpose was to identify material arboricultural defects, foreseeable targets and any tree </w:t>
      </w:r>
      <w:proofErr w:type="gramStart"/>
      <w:r w:rsidRPr="00EF3481">
        <w:t>works</w:t>
      </w:r>
      <w:proofErr w:type="gramEnd"/>
      <w:r w:rsidRPr="00EF3481">
        <w:t>, or further investigations reasonably required in the interests of sound tree management, public safety, duty of care and proportionate risk control.</w:t>
      </w:r>
    </w:p>
    <w:p w14:paraId="63B4588C" w14:textId="67439F1E" w:rsidR="00EF3481" w:rsidRPr="00EF3481" w:rsidRDefault="00EF3481" w:rsidP="00EF3481">
      <w:r w:rsidRPr="00EF3481">
        <w:t>The survey records 49 trees under 26 survey references. These comprise three mixed-species groups containing 26 trees, 22 individually recorded oak trees and one individually recorded ash tree. Of the 49 trees, 42 are recorded as being in Fair condition, one in good condition and six in Poor condition.</w:t>
      </w:r>
    </w:p>
    <w:p w14:paraId="18B5CFA0" w14:textId="77777777" w:rsidR="00EF3481" w:rsidRPr="00EF3481" w:rsidRDefault="00EF3481" w:rsidP="00EF3481">
      <w:r w:rsidRPr="00EF3481">
        <w:t>The recorded risk distribution is:</w:t>
      </w:r>
    </w:p>
    <w:p w14:paraId="11EAE71F" w14:textId="77777777" w:rsidR="00EF3481" w:rsidRPr="00EF3481" w:rsidRDefault="00EF3481" w:rsidP="00EF3481">
      <w:pPr>
        <w:numPr>
          <w:ilvl w:val="0"/>
          <w:numId w:val="10"/>
        </w:numPr>
      </w:pPr>
      <w:r w:rsidRPr="00EF3481">
        <w:t>High risk — 7 trees: T004, T009, T013, T017, T018, T019 and T020.</w:t>
      </w:r>
    </w:p>
    <w:p w14:paraId="7BB15A5D" w14:textId="77777777" w:rsidR="00EF3481" w:rsidRPr="00EF3481" w:rsidRDefault="00EF3481" w:rsidP="00EF3481">
      <w:pPr>
        <w:numPr>
          <w:ilvl w:val="0"/>
          <w:numId w:val="10"/>
        </w:numPr>
      </w:pPr>
      <w:r w:rsidRPr="00EF3481">
        <w:t>Moderate risk — 15 trees: G002, comprising seven trees, together with T001, T002, T003, T006, T007, T010, T014 and T016.</w:t>
      </w:r>
    </w:p>
    <w:p w14:paraId="5DE49446" w14:textId="77777777" w:rsidR="00EF3481" w:rsidRPr="00EF3481" w:rsidRDefault="00EF3481" w:rsidP="00EF3481">
      <w:pPr>
        <w:numPr>
          <w:ilvl w:val="0"/>
          <w:numId w:val="10"/>
        </w:numPr>
      </w:pPr>
      <w:r w:rsidRPr="00EF3481">
        <w:t>Low risk — 27 trees: G001, comprising eight trees; G003, comprising eleven trees; and T005, T008, T011, T012, T015, T021, T022 and T023.</w:t>
      </w:r>
    </w:p>
    <w:p w14:paraId="25193040" w14:textId="77777777" w:rsidR="00EF3481" w:rsidRPr="00EF3481" w:rsidRDefault="00EF3481" w:rsidP="00EF3481">
      <w:pPr>
        <w:numPr>
          <w:ilvl w:val="0"/>
          <w:numId w:val="10"/>
        </w:numPr>
      </w:pPr>
      <w:r w:rsidRPr="00EF3481">
        <w:t>No trees are recorded as presenting an Extreme risk.</w:t>
      </w:r>
    </w:p>
    <w:p w14:paraId="525CD387" w14:textId="77777777" w:rsidR="00EF3481" w:rsidRPr="00EF3481" w:rsidRDefault="00EF3481" w:rsidP="00EF3481">
      <w:r w:rsidRPr="00EF3481">
        <w:t>The trees are situated within a target-rich residential environment. Recorded targets include buildings, dwelling houses, neighbouring property, a car park, footpaths, the road, highway users, vehicles, overhead services and street lighting. Most of the trees have a target occupancy recorded as Constant (4). T015 is situated within a woodland setting and has an occupancy rating of Occasionally (2).</w:t>
      </w:r>
    </w:p>
    <w:p w14:paraId="4E2BB86F" w14:textId="77777777" w:rsidR="00EF3481" w:rsidRPr="00EF3481" w:rsidRDefault="00EF3481" w:rsidP="00EF3481">
      <w:r w:rsidRPr="00EF3481">
        <w:lastRenderedPageBreak/>
        <w:t>This is not a remote or uniformly low-use tree population. Many of the trees are within falling distance of dwellings, pedestrian routes, parked vehicles and the road. The potential consequences of branch, stem or whole-tree failure are therefore materially greater than they would be within an open field, woodland interior or other low-target environment.</w:t>
      </w:r>
    </w:p>
    <w:p w14:paraId="7E4F64B8" w14:textId="77777777" w:rsidR="00EF3481" w:rsidRPr="00EF3481" w:rsidRDefault="00EF3481" w:rsidP="00EF3481">
      <w:r w:rsidRPr="00EF3481">
        <w:t>The principal defects recorded across the tree population include major and suspended deadwood, historic branch failures, rip wounds, dead or declining upper crowns, asymmetrically weighted crowns, a hazard-beam crack, hollow or inconsistent acoustic responses, crumbling internal woody tissue, stress-response growth, suppressed crown development, a pronounced stem lean, an abnormal root plate on a steep slope and black exudation from the base of a tree.</w:t>
      </w:r>
    </w:p>
    <w:p w14:paraId="46D7E459" w14:textId="77777777" w:rsidR="00EF3481" w:rsidRPr="00EF3481" w:rsidRDefault="00EF3481" w:rsidP="00EF3481">
      <w:r w:rsidRPr="00EF3481">
        <w:t>The recommendations are defect-led and proportionate. They do not represent a general preference for tree removal. Most of the trees are recommended for retention subject to deadwood removal, crown reduction, pollarding or further investigation. Removal is recommended only where the recorded defects and target context indicate that pruning alone would not provide sufficiently reliable mitigation.</w:t>
      </w:r>
    </w:p>
    <w:p w14:paraId="63600DC3" w14:textId="77777777" w:rsidR="00EF3481" w:rsidRPr="00EF3481" w:rsidRDefault="00EF3481" w:rsidP="00EF3481">
      <w:r w:rsidRPr="00EF3481">
        <w:t>Four oak trees require further investigation by tomographic survey:</w:t>
      </w:r>
    </w:p>
    <w:p w14:paraId="76FCCD19" w14:textId="77777777" w:rsidR="00EF3481" w:rsidRPr="00EF3481" w:rsidRDefault="00EF3481" w:rsidP="00EF3481">
      <w:pPr>
        <w:numPr>
          <w:ilvl w:val="0"/>
          <w:numId w:val="11"/>
        </w:numPr>
      </w:pPr>
      <w:r w:rsidRPr="00EF3481">
        <w:t>T001 — Moderate risk.</w:t>
      </w:r>
    </w:p>
    <w:p w14:paraId="5B55416D" w14:textId="77777777" w:rsidR="00EF3481" w:rsidRPr="00EF3481" w:rsidRDefault="00EF3481" w:rsidP="00EF3481">
      <w:pPr>
        <w:numPr>
          <w:ilvl w:val="0"/>
          <w:numId w:val="11"/>
        </w:numPr>
      </w:pPr>
      <w:r w:rsidRPr="00EF3481">
        <w:t>T003 — Moderate risk.</w:t>
      </w:r>
    </w:p>
    <w:p w14:paraId="70BBCA7C" w14:textId="77777777" w:rsidR="00EF3481" w:rsidRPr="00EF3481" w:rsidRDefault="00EF3481" w:rsidP="00EF3481">
      <w:pPr>
        <w:numPr>
          <w:ilvl w:val="0"/>
          <w:numId w:val="11"/>
        </w:numPr>
      </w:pPr>
      <w:r w:rsidRPr="00EF3481">
        <w:t>T004 — High risk.</w:t>
      </w:r>
    </w:p>
    <w:p w14:paraId="6F53F9B8" w14:textId="77777777" w:rsidR="00EF3481" w:rsidRPr="00EF3481" w:rsidRDefault="00EF3481" w:rsidP="00EF3481">
      <w:pPr>
        <w:numPr>
          <w:ilvl w:val="0"/>
          <w:numId w:val="11"/>
        </w:numPr>
      </w:pPr>
      <w:r w:rsidRPr="00EF3481">
        <w:t>T020 — High risk.</w:t>
      </w:r>
    </w:p>
    <w:p w14:paraId="039FFFA8" w14:textId="77777777" w:rsidR="00EF3481" w:rsidRDefault="00EF3481" w:rsidP="00EF3481">
      <w:r w:rsidRPr="00EF3481">
        <w:t>Tomographic investigation is required because the ground-level visual inspection, probe testing and acoustic testing cannot quantify the extent of suspected internal decay, hollowing or loss of structurally functional wood. The findings should be considered alongside the external defects, crown condition, target occupancy and anticipated loading before final long-term management decisions are confirmed.</w:t>
      </w:r>
    </w:p>
    <w:p w14:paraId="2A36B754" w14:textId="77777777" w:rsidR="00EF3481" w:rsidRPr="00EF3481" w:rsidRDefault="00EF3481" w:rsidP="00EF3481"/>
    <w:p w14:paraId="2C1F9498" w14:textId="77777777" w:rsidR="00EF3481" w:rsidRPr="00EF3481" w:rsidRDefault="00EF3481" w:rsidP="00EF3481">
      <w:pPr>
        <w:rPr>
          <w:b/>
          <w:bCs/>
        </w:rPr>
      </w:pPr>
      <w:r w:rsidRPr="00EF3481">
        <w:rPr>
          <w:b/>
          <w:bCs/>
        </w:rPr>
        <w:lastRenderedPageBreak/>
        <w:t>Duty of Care and Negligence</w:t>
      </w:r>
    </w:p>
    <w:p w14:paraId="52944669" w14:textId="77777777" w:rsidR="00EF3481" w:rsidRPr="00EF3481" w:rsidRDefault="00EF3481" w:rsidP="00EF3481">
      <w:r w:rsidRPr="00EF3481">
        <w:t>Those responsible for the management of land and trees are not required to eliminate every tree-related risk. Trees are living and dynamic structures, and some residual risk is unavoidable. The relevant duty is one of reasonable, informed and proportionate management.</w:t>
      </w:r>
    </w:p>
    <w:p w14:paraId="1D5E1705" w14:textId="77777777" w:rsidR="00EF3481" w:rsidRPr="00EF3481" w:rsidRDefault="00EF3481" w:rsidP="00EF3481">
      <w:r w:rsidRPr="00EF3481">
        <w:t>In practical arboricultural terms, known or reasonably identifiable defects should be properly assessed, recorded and acted upon where intervention is justified. The presence of a defect does not automatically require removal. The appropriate response depends upon the nature and severity of the defect, the likelihood of failure, the likelihood of failed material striking a target and the probable consequences of an impact.</w:t>
      </w:r>
    </w:p>
    <w:p w14:paraId="3DA5CB5F" w14:textId="77777777" w:rsidR="00EF3481" w:rsidRPr="00EF3481" w:rsidRDefault="00EF3481" w:rsidP="00EF3481">
      <w:r w:rsidRPr="00EF3481">
        <w:t xml:space="preserve">Within this site, </w:t>
      </w:r>
      <w:proofErr w:type="gramStart"/>
      <w:r w:rsidRPr="00EF3481">
        <w:t>a number of</w:t>
      </w:r>
      <w:proofErr w:type="gramEnd"/>
      <w:r w:rsidRPr="00EF3481">
        <w:t xml:space="preserve"> material defects have been identified in trees situated close to dwellings, buildings, roads, footpaths, parked vehicles, overhead services and other regularly occupied areas. These include major and suspended deadwood, historic structural failures, a hazard-beam crack, substantial wounds, dead upper crowns, hollow acoustic responses and suspected internal deterioration.</w:t>
      </w:r>
    </w:p>
    <w:p w14:paraId="1C77C9F7" w14:textId="77777777" w:rsidR="00EF3481" w:rsidRPr="00EF3481" w:rsidRDefault="00EF3481" w:rsidP="00EF3481">
      <w:r w:rsidRPr="00EF3481">
        <w:t>Where such defects have been identified and recorded, it would not be reasonable to disregard them or allow the recommended management periods to expire without action. A failure to undertake proportionate works, obtain the specified further investigation or respond to a material deterioration in condition could leave foreseeable risks unmanaged.</w:t>
      </w:r>
    </w:p>
    <w:p w14:paraId="3A8BC306" w14:textId="77777777" w:rsidR="00EF3481" w:rsidRPr="00EF3481" w:rsidRDefault="00EF3481" w:rsidP="00EF3481">
      <w:r w:rsidRPr="00EF3481">
        <w:t>The recommendations in this report are not based upon a zero-risk approach. They represent the work reasonably considered necessary to reduce the identified risks to a tolerable level while retaining trees wherever their condition and structural integrity allow.</w:t>
      </w:r>
    </w:p>
    <w:p w14:paraId="1EC5A329" w14:textId="77777777" w:rsidR="00EF3481" w:rsidRPr="00EF3481" w:rsidRDefault="00EF3481" w:rsidP="00EF3481">
      <w:r w:rsidRPr="00EF3481">
        <w:t>Further investigation should not be treated as a reason to defer separately identified interim works. Where deadwood removal, removal of damaged branches or other risk-reduction work is specified alongside tomography, the immediate defects should be managed within the stated period unless subsequent professional advice justifies a different approach.</w:t>
      </w:r>
    </w:p>
    <w:p w14:paraId="1F11178A" w14:textId="77777777" w:rsidR="00EF3481" w:rsidRPr="00EF3481" w:rsidRDefault="00EF3481" w:rsidP="00EF3481">
      <w:r w:rsidRPr="00EF3481">
        <w:lastRenderedPageBreak/>
        <w:t>The condition of trees can change because of disease, decay, weather, ground disturbance, construction activity or changes in target occupancy. Where further branch failure, cracking, movement, rapid crown decline or other material change is observed, the affected tree should be reassessed without waiting for the next scheduled inspection.</w:t>
      </w:r>
    </w:p>
    <w:p w14:paraId="6DC0D316" w14:textId="77777777" w:rsidR="00EF3481" w:rsidRPr="00EF3481" w:rsidRDefault="00EF3481" w:rsidP="00EF3481">
      <w:pPr>
        <w:rPr>
          <w:b/>
          <w:bCs/>
        </w:rPr>
      </w:pPr>
      <w:r w:rsidRPr="00EF3481">
        <w:rPr>
          <w:b/>
          <w:bCs/>
        </w:rPr>
        <w:t>Statutory and Legal Responsibilities</w:t>
      </w:r>
    </w:p>
    <w:p w14:paraId="196ED78C" w14:textId="77777777" w:rsidR="00EF3481" w:rsidRPr="00EF3481" w:rsidRDefault="00EF3481" w:rsidP="00EF3481">
      <w:r w:rsidRPr="00EF3481">
        <w:t>Before any tree works are undertaken, checks should be made to determine whether the trees are protected by a Tree Preservation Order, situated within a conservation area or subject to a planning condition. Where statutory protection applies, the appropriate application or notification procedure must be followed unless a valid exemption is available.</w:t>
      </w:r>
    </w:p>
    <w:p w14:paraId="4C4FE6B5" w14:textId="77777777" w:rsidR="00EF3481" w:rsidRPr="00EF3481" w:rsidRDefault="00EF3481" w:rsidP="00EF3481">
      <w:r w:rsidRPr="00EF3481">
        <w:t>Where urgent safety work or a statutory exemption is relied upon, suitable evidence should be retained. This should include the arboricultural report, tree schedule, photographs, details of the identified defect, test results and records of any subsequent tomographic investigation. Unless wider consent has been granted, works undertaken under an exemption should be limited to those reasonably necessary to address the identified risk.</w:t>
      </w:r>
    </w:p>
    <w:p w14:paraId="30528738" w14:textId="77777777" w:rsidR="00EF3481" w:rsidRPr="00EF3481" w:rsidRDefault="00EF3481" w:rsidP="00EF3481">
      <w:r w:rsidRPr="00EF3481">
        <w:t>Tree works must also be undertaken with proper regard to wildlife legislation. Wild birds, their eggs and active nests are protected by law. Appropriate pre-commencement checks should be undertaken, particularly where work is proposed during the nesting season.</w:t>
      </w:r>
    </w:p>
    <w:p w14:paraId="691A4489" w14:textId="77777777" w:rsidR="00EF3481" w:rsidRPr="00EF3481" w:rsidRDefault="00EF3481" w:rsidP="00EF3481">
      <w:r w:rsidRPr="00EF3481">
        <w:t>Cavities, wounds, splits, deadwood and loose bark may provide potential habitat for bats or other protected species. The presence of such features does not necessarily prevent safety work, but it may require further ecological assessment before work proceeds.</w:t>
      </w:r>
    </w:p>
    <w:p w14:paraId="2FC429C4" w14:textId="77777777" w:rsidR="00EF3481" w:rsidRPr="00EF3481" w:rsidRDefault="00EF3481" w:rsidP="00EF3481">
      <w:r w:rsidRPr="00EF3481">
        <w:t>Habitat monoliths are recommended for T009, T012 and T015. These recommendations are intended to retain ecological value while reducing the risk associated with the defective upper structures. The proposed retained sections must nevertheless be assessed as suitable for retention and positioned so that they do not create an unacceptable residual risk.</w:t>
      </w:r>
    </w:p>
    <w:p w14:paraId="1383108F" w14:textId="77777777" w:rsidR="00EF3481" w:rsidRPr="00EF3481" w:rsidRDefault="00EF3481" w:rsidP="00EF3481">
      <w:r w:rsidRPr="00EF3481">
        <w:lastRenderedPageBreak/>
        <w:t>All tree works should be undertaken by suitably competent and insured arboricultural contractors. Pruning, dismantling, pollarding and the creation of habitat monoliths should be carried out in accordance with British Standard 3998:2010, Tree work — Recommendations, so far as applicable.</w:t>
      </w:r>
    </w:p>
    <w:p w14:paraId="261EF4F3" w14:textId="77777777" w:rsidR="00EF3481" w:rsidRPr="00EF3481" w:rsidRDefault="00EF3481" w:rsidP="00EF3481">
      <w:pPr>
        <w:rPr>
          <w:b/>
          <w:bCs/>
        </w:rPr>
      </w:pPr>
      <w:r w:rsidRPr="00EF3481">
        <w:rPr>
          <w:b/>
          <w:bCs/>
        </w:rPr>
        <w:t>Priority and Reason for Recommended Works</w:t>
      </w:r>
    </w:p>
    <w:p w14:paraId="0CA7CE32" w14:textId="77777777" w:rsidR="00EF3481" w:rsidRPr="00EF3481" w:rsidRDefault="00EF3481" w:rsidP="00EF3481">
      <w:r w:rsidRPr="00EF3481">
        <w:t>The priority assigned to each recommendation reflects the relationship between the recorded defect, likelihood of failure, target occupancy and probable consequences.</w:t>
      </w:r>
    </w:p>
    <w:p w14:paraId="1C9E0552" w14:textId="77777777" w:rsidR="00EF3481" w:rsidRPr="00EF3481" w:rsidRDefault="00EF3481" w:rsidP="00EF3481">
      <w:r w:rsidRPr="00EF3481">
        <w:t>The following trees have been assessed as High risk:</w:t>
      </w:r>
    </w:p>
    <w:p w14:paraId="753ED442" w14:textId="77777777" w:rsidR="00EF3481" w:rsidRPr="00EF3481" w:rsidRDefault="00EF3481" w:rsidP="00EF3481">
      <w:pPr>
        <w:numPr>
          <w:ilvl w:val="0"/>
          <w:numId w:val="12"/>
        </w:numPr>
      </w:pPr>
      <w:r w:rsidRPr="00EF3481">
        <w:t>T004: Historic branch failure, a rip wound, a hazard-beam crack within a major branch, black basal exudation, inconsistent hollow acoustic responses and major deadwood. Remove the damaged and unstable branches, appropriately finish the damaged pruning area, remove major deadwood and undertake tomography.</w:t>
      </w:r>
    </w:p>
    <w:p w14:paraId="0661CE08" w14:textId="77777777" w:rsidR="00EF3481" w:rsidRPr="00EF3481" w:rsidRDefault="00EF3481" w:rsidP="00EF3481">
      <w:pPr>
        <w:numPr>
          <w:ilvl w:val="0"/>
          <w:numId w:val="12"/>
        </w:numPr>
      </w:pPr>
      <w:r w:rsidRPr="00EF3481">
        <w:t>T009: Dead upper crown, historic branch failure, a rip wound and a pronounced hollow acoustic response. Remove the tree while retaining a habitat monolith approximately 3–4 metres high.</w:t>
      </w:r>
    </w:p>
    <w:p w14:paraId="7129CBAA" w14:textId="77777777" w:rsidR="00EF3481" w:rsidRPr="00EF3481" w:rsidRDefault="00EF3481" w:rsidP="00EF3481">
      <w:pPr>
        <w:numPr>
          <w:ilvl w:val="0"/>
          <w:numId w:val="12"/>
        </w:numPr>
      </w:pPr>
      <w:r w:rsidRPr="00EF3481">
        <w:t>T013: Pronounced hollow acoustic response and crumbling internal woody tissue associated with a wound. Fell to ground level.</w:t>
      </w:r>
    </w:p>
    <w:p w14:paraId="6B7732E3" w14:textId="77777777" w:rsidR="00EF3481" w:rsidRPr="00EF3481" w:rsidRDefault="00EF3481" w:rsidP="00EF3481">
      <w:pPr>
        <w:numPr>
          <w:ilvl w:val="0"/>
          <w:numId w:val="12"/>
        </w:numPr>
      </w:pPr>
      <w:r w:rsidRPr="00EF3481">
        <w:t>T017: Major deadwood, developing branch-tip dieback and an asymmetrically weighted crown over a dwelling. Remove major deadwood.</w:t>
      </w:r>
    </w:p>
    <w:p w14:paraId="56E831AA" w14:textId="77777777" w:rsidR="00EF3481" w:rsidRPr="00EF3481" w:rsidRDefault="00EF3481" w:rsidP="00EF3481">
      <w:pPr>
        <w:numPr>
          <w:ilvl w:val="0"/>
          <w:numId w:val="12"/>
        </w:numPr>
      </w:pPr>
      <w:r w:rsidRPr="00EF3481">
        <w:t>T018: Major deadwood within a 19-metre tree with an asymmetrically weighted crown over a dwelling. Remove major deadwood and reduce the lateral branches by approximately 1–2 metres.</w:t>
      </w:r>
    </w:p>
    <w:p w14:paraId="24C622B2" w14:textId="77777777" w:rsidR="00EF3481" w:rsidRPr="00EF3481" w:rsidRDefault="00EF3481" w:rsidP="00EF3481">
      <w:pPr>
        <w:numPr>
          <w:ilvl w:val="0"/>
          <w:numId w:val="12"/>
        </w:numPr>
      </w:pPr>
      <w:r w:rsidRPr="00EF3481">
        <w:t>T019: Major and suspended deadwood within a crown extending towards dwellings, the road and other targets. Remove major and suspended deadwood.</w:t>
      </w:r>
    </w:p>
    <w:p w14:paraId="602DDBA2" w14:textId="77777777" w:rsidR="00EF3481" w:rsidRPr="00EF3481" w:rsidRDefault="00EF3481" w:rsidP="00EF3481">
      <w:pPr>
        <w:numPr>
          <w:ilvl w:val="0"/>
          <w:numId w:val="12"/>
        </w:numPr>
      </w:pPr>
      <w:r w:rsidRPr="00EF3481">
        <w:lastRenderedPageBreak/>
        <w:t>T020: Major deadwood and a hollow acoustic response close to a building. Remove major deadwood and undertake tomography.</w:t>
      </w:r>
    </w:p>
    <w:p w14:paraId="5A4FAEF1" w14:textId="77777777" w:rsidR="00EF3481" w:rsidRPr="00EF3481" w:rsidRDefault="00EF3481" w:rsidP="00EF3481">
      <w:proofErr w:type="gramStart"/>
      <w:r w:rsidRPr="00EF3481">
        <w:t>With the exception of</w:t>
      </w:r>
      <w:proofErr w:type="gramEnd"/>
      <w:r w:rsidRPr="00EF3481">
        <w:t xml:space="preserve"> the timescale presently recorded for T020, the High-risk works are scheduled for completion within three months, by 24 October 2026.</w:t>
      </w:r>
    </w:p>
    <w:p w14:paraId="3DF72C44" w14:textId="77777777" w:rsidR="00EF3481" w:rsidRPr="00EF3481" w:rsidRDefault="00EF3481" w:rsidP="00EF3481">
      <w:r w:rsidRPr="00EF3481">
        <w:t>The following trees are assessed as Moderate risk:</w:t>
      </w:r>
    </w:p>
    <w:p w14:paraId="4E6A08F0" w14:textId="77777777" w:rsidR="00EF3481" w:rsidRPr="00EF3481" w:rsidRDefault="00EF3481" w:rsidP="00EF3481">
      <w:pPr>
        <w:numPr>
          <w:ilvl w:val="0"/>
          <w:numId w:val="13"/>
        </w:numPr>
      </w:pPr>
      <w:r w:rsidRPr="00EF3481">
        <w:t>G002 — remove major deadwood from the group of seven trees.</w:t>
      </w:r>
    </w:p>
    <w:p w14:paraId="54E5D007" w14:textId="77777777" w:rsidR="00EF3481" w:rsidRPr="00EF3481" w:rsidRDefault="00EF3481" w:rsidP="00EF3481">
      <w:pPr>
        <w:numPr>
          <w:ilvl w:val="0"/>
          <w:numId w:val="13"/>
        </w:numPr>
      </w:pPr>
      <w:r w:rsidRPr="00EF3481">
        <w:t>T001 — remove major deadwood, reduce the lateral limbs by approximately 2 metres and undertake tomography.</w:t>
      </w:r>
    </w:p>
    <w:p w14:paraId="0F6A8B84" w14:textId="77777777" w:rsidR="00EF3481" w:rsidRPr="00EF3481" w:rsidRDefault="00EF3481" w:rsidP="00EF3481">
      <w:pPr>
        <w:numPr>
          <w:ilvl w:val="0"/>
          <w:numId w:val="13"/>
        </w:numPr>
      </w:pPr>
      <w:r w:rsidRPr="00EF3481">
        <w:t>T002 — remove major deadwood.</w:t>
      </w:r>
    </w:p>
    <w:p w14:paraId="0576FACF" w14:textId="77777777" w:rsidR="00EF3481" w:rsidRPr="00EF3481" w:rsidRDefault="00EF3481" w:rsidP="00EF3481">
      <w:pPr>
        <w:numPr>
          <w:ilvl w:val="0"/>
          <w:numId w:val="13"/>
        </w:numPr>
      </w:pPr>
      <w:r w:rsidRPr="00EF3481">
        <w:t>T003 — remove major deadwood and undertake tomography.</w:t>
      </w:r>
    </w:p>
    <w:p w14:paraId="40807EFD" w14:textId="77777777" w:rsidR="00EF3481" w:rsidRPr="00EF3481" w:rsidRDefault="00EF3481" w:rsidP="00EF3481">
      <w:pPr>
        <w:numPr>
          <w:ilvl w:val="0"/>
          <w:numId w:val="13"/>
        </w:numPr>
      </w:pPr>
      <w:r w:rsidRPr="00EF3481">
        <w:t>T006 — remove the tree.</w:t>
      </w:r>
    </w:p>
    <w:p w14:paraId="1C9474B2" w14:textId="77777777" w:rsidR="00EF3481" w:rsidRPr="00EF3481" w:rsidRDefault="00EF3481" w:rsidP="00EF3481">
      <w:pPr>
        <w:numPr>
          <w:ilvl w:val="0"/>
          <w:numId w:val="13"/>
        </w:numPr>
      </w:pPr>
      <w:r w:rsidRPr="00EF3481">
        <w:t>T007 — pollard the tree.</w:t>
      </w:r>
    </w:p>
    <w:p w14:paraId="064DA0C4" w14:textId="77777777" w:rsidR="00EF3481" w:rsidRPr="00EF3481" w:rsidRDefault="00EF3481" w:rsidP="00EF3481">
      <w:pPr>
        <w:numPr>
          <w:ilvl w:val="0"/>
          <w:numId w:val="13"/>
        </w:numPr>
      </w:pPr>
      <w:r w:rsidRPr="00EF3481">
        <w:t>T010 — remove major deadwood and reduce the lateral branches by approximately 2 metres.</w:t>
      </w:r>
    </w:p>
    <w:p w14:paraId="6B1D3958" w14:textId="77777777" w:rsidR="00EF3481" w:rsidRPr="00EF3481" w:rsidRDefault="00EF3481" w:rsidP="00EF3481">
      <w:pPr>
        <w:numPr>
          <w:ilvl w:val="0"/>
          <w:numId w:val="13"/>
        </w:numPr>
      </w:pPr>
      <w:r w:rsidRPr="00EF3481">
        <w:t>T014 — reduce the lateral branches by approximately 2 metres.</w:t>
      </w:r>
    </w:p>
    <w:p w14:paraId="5B2DE35F" w14:textId="77777777" w:rsidR="00EF3481" w:rsidRPr="00EF3481" w:rsidRDefault="00EF3481" w:rsidP="00EF3481">
      <w:pPr>
        <w:numPr>
          <w:ilvl w:val="0"/>
          <w:numId w:val="13"/>
        </w:numPr>
      </w:pPr>
      <w:r w:rsidRPr="00EF3481">
        <w:t>T016 — remove major and suspended deadwood.</w:t>
      </w:r>
    </w:p>
    <w:p w14:paraId="0A789DD7" w14:textId="77777777" w:rsidR="00EF3481" w:rsidRPr="00EF3481" w:rsidRDefault="00EF3481" w:rsidP="00EF3481">
      <w:r w:rsidRPr="00EF3481">
        <w:t>Moderate-risk works are generally scheduled for completion within six months, by 24 January 2027. T007 has been assigned a shorter three-month priority because of its Poor condition, two historic branch failures, excessive major deadwood, sparse crown and position over a neighbouring dwelling.</w:t>
      </w:r>
    </w:p>
    <w:p w14:paraId="504BEAEA" w14:textId="77777777" w:rsidR="00EF3481" w:rsidRPr="00EF3481" w:rsidRDefault="00EF3481" w:rsidP="00EF3481">
      <w:r w:rsidRPr="00EF3481">
        <w:t xml:space="preserve">The Low-risk trees are G001, G003, T005, T008, T011, T012, T015, T021, T022 and T023. Recommended works include deadwood removal, removal of suspended or supported failed branches, proportionate crown reduction, creation of habitat monoliths and reduction of a </w:t>
      </w:r>
      <w:r w:rsidRPr="00EF3481">
        <w:lastRenderedPageBreak/>
        <w:t>previously failed main trunk. These works are scheduled for completion within one year, by 24 July 2027.</w:t>
      </w:r>
    </w:p>
    <w:p w14:paraId="0B7FFA7D" w14:textId="77777777" w:rsidR="00EF3481" w:rsidRPr="00EF3481" w:rsidRDefault="00EF3481" w:rsidP="00EF3481">
      <w:r w:rsidRPr="00EF3481">
        <w:t>A Low rating does not mean that no work is required. It means that the identified defects can reasonably be managed within the longer implementation period stated in the schedule, provided no material deterioration or additional failure occurs.</w:t>
      </w:r>
    </w:p>
    <w:p w14:paraId="47B93AF7" w14:textId="77777777" w:rsidR="00EF3481" w:rsidRPr="00EF3481" w:rsidRDefault="00EF3481" w:rsidP="00EF3481">
      <w:r w:rsidRPr="00EF3481">
        <w:t>The schedule currently records T020 as High risk but gives a completion date of 24 July 2027, representing a one-year period. This should be reviewed before the report is finalised to ensure that the risk rating, investigation priority and implementation timescale are internally consistent.</w:t>
      </w:r>
    </w:p>
    <w:p w14:paraId="2818005B" w14:textId="77777777" w:rsidR="00EF3481" w:rsidRPr="00EF3481" w:rsidRDefault="00EF3481" w:rsidP="00EF3481">
      <w:pPr>
        <w:rPr>
          <w:b/>
          <w:bCs/>
        </w:rPr>
      </w:pPr>
      <w:r w:rsidRPr="00EF3481">
        <w:rPr>
          <w:b/>
          <w:bCs/>
        </w:rPr>
        <w:t>Professional Context Statement</w:t>
      </w:r>
    </w:p>
    <w:p w14:paraId="3BD268BE" w14:textId="77777777" w:rsidR="00EF3481" w:rsidRPr="00EF3481" w:rsidRDefault="00EF3481" w:rsidP="00EF3481">
      <w:r w:rsidRPr="00EF3481">
        <w:t>This appendix sets out the arboricultural basis for the recommended management of the 49 trees at 17 Bank End Road. It explains why the proposed works and further investigations are considered necessary, reasonable and proportionate, having regard to the recorded defects, condition of the trees, target occupancy and assigned risk ratings.</w:t>
      </w:r>
    </w:p>
    <w:p w14:paraId="12091805" w14:textId="77777777" w:rsidR="00EF3481" w:rsidRPr="00EF3481" w:rsidRDefault="00EF3481" w:rsidP="00EF3481">
      <w:r w:rsidRPr="00EF3481">
        <w:t>The recommendations are not based upon excessive risk aversion or a general preference for removing trees. They recognise the amenity, screening, ecological and habitat value of the tree population and seek to retain trees wherever their risk can be managed through proportionate pruning, deadwood removal, crown reduction, pollarding or further investigation.</w:t>
      </w:r>
    </w:p>
    <w:p w14:paraId="01EB26E0" w14:textId="77777777" w:rsidR="00EF3481" w:rsidRPr="00EF3481" w:rsidRDefault="00EF3481" w:rsidP="00EF3481">
      <w:r w:rsidRPr="00EF3481">
        <w:t>Complete removal is recommended for T006 and T013. Partial retention as habitat monoliths is recommended for T009, T012 and T015, subject to the retained sections being suitable. T007 is recommended for pollarding and T021 for reduction to a shortened main trunk. The remaining trees are retained with targeted pruning, deadwood management or further investigation.</w:t>
      </w:r>
    </w:p>
    <w:p w14:paraId="353F158D" w14:textId="77777777" w:rsidR="00EF3481" w:rsidRPr="00EF3481" w:rsidRDefault="00EF3481" w:rsidP="00EF3481">
      <w:r w:rsidRPr="00EF3481">
        <w:t>This demonstrates a balanced approach in which the level of intervention corresponds with the condition of each tree and the nature of the foreseeable targets. It avoids unnecessary removal while recognising that active management is required where material defects coincide with dwellings, buildings, roads, footpaths, vehicles and other regularly occupied areas.</w:t>
      </w:r>
    </w:p>
    <w:p w14:paraId="502A8237" w14:textId="77777777" w:rsidR="00EF3481" w:rsidRPr="00EF3481" w:rsidRDefault="00EF3481" w:rsidP="00EF3481">
      <w:r w:rsidRPr="00EF3481">
        <w:lastRenderedPageBreak/>
        <w:t>In my professional opinion, the recommended works represent a balanced and evidence-led approach. Subject to completion of the specified works and investigations within appropriate timescales, the identified risks should be reduced to a reasonable and tolerable level while retaining the maximum practicable arboricultural and ecological value.</w:t>
      </w:r>
    </w:p>
    <w:p w14:paraId="7112AB3E" w14:textId="77777777" w:rsidR="00EF3481" w:rsidRDefault="00EF3481"/>
    <w:p w14:paraId="481DCC60" w14:textId="77777777" w:rsidR="00EF3481" w:rsidRDefault="00EF3481"/>
    <w:p w14:paraId="522FB391" w14:textId="77777777" w:rsidR="00EF3481" w:rsidRDefault="00EF3481"/>
    <w:p w14:paraId="6357333A" w14:textId="77777777" w:rsidR="00EF3481" w:rsidRDefault="00EF3481"/>
    <w:p w14:paraId="1631B48E" w14:textId="77777777" w:rsidR="00EF3481" w:rsidRDefault="00EF3481"/>
    <w:p w14:paraId="6D7F6FE1" w14:textId="77777777" w:rsidR="00EF3481" w:rsidRDefault="00EF3481"/>
    <w:p w14:paraId="449D479D" w14:textId="77777777" w:rsidR="00EF3481" w:rsidRDefault="00EF3481"/>
    <w:p w14:paraId="55338F09" w14:textId="77777777" w:rsidR="00EF3481" w:rsidRDefault="00EF3481"/>
    <w:p w14:paraId="32FC24C8" w14:textId="77777777" w:rsidR="00EF3481" w:rsidRDefault="00EF3481"/>
    <w:p w14:paraId="60327EA0" w14:textId="77777777" w:rsidR="00EF3481" w:rsidRDefault="00EF3481"/>
    <w:p w14:paraId="41A3327A" w14:textId="77777777" w:rsidR="00EF3481" w:rsidRDefault="00EF3481"/>
    <w:p w14:paraId="68242AEF" w14:textId="77777777" w:rsidR="00EF3481" w:rsidRDefault="00EF3481"/>
    <w:p w14:paraId="06343C5E" w14:textId="77777777" w:rsidR="00EF3481" w:rsidRDefault="00EF3481"/>
    <w:p w14:paraId="2243FE72" w14:textId="77777777" w:rsidR="00EF3481" w:rsidRDefault="00EF3481"/>
    <w:p w14:paraId="7CF7EE3B" w14:textId="77777777" w:rsidR="00EF3481" w:rsidRDefault="00EF3481"/>
    <w:p w14:paraId="682AFCE4" w14:textId="77777777" w:rsidR="00EF3481" w:rsidRDefault="00EF3481"/>
    <w:p w14:paraId="052DA1C8" w14:textId="77777777" w:rsidR="00EF3481" w:rsidRDefault="00EF3481"/>
    <w:p w14:paraId="2DB9BB50" w14:textId="77777777" w:rsidR="00EF3481" w:rsidRDefault="00EF3481"/>
    <w:p w14:paraId="31E80AA1" w14:textId="77777777" w:rsidR="00EF3481" w:rsidRPr="00BC16D5" w:rsidRDefault="00EF3481" w:rsidP="00EF3481">
      <w:r w:rsidRPr="000E1C75">
        <w:rPr>
          <w:b/>
          <w:bCs/>
        </w:rPr>
        <w:lastRenderedPageBreak/>
        <w:t xml:space="preserve">Appendix </w:t>
      </w:r>
      <w:r>
        <w:rPr>
          <w:b/>
          <w:bCs/>
        </w:rPr>
        <w:t>4</w:t>
      </w:r>
    </w:p>
    <w:p w14:paraId="2DEC8134" w14:textId="77777777" w:rsidR="00EF3481" w:rsidRPr="000E1C75" w:rsidRDefault="00EF3481" w:rsidP="00EF3481">
      <w:pPr>
        <w:rPr>
          <w:b/>
          <w:bCs/>
        </w:rPr>
      </w:pPr>
      <w:r w:rsidRPr="000E1C75">
        <w:rPr>
          <w:b/>
          <w:bCs/>
        </w:rPr>
        <w:t>Bibliography</w:t>
      </w:r>
    </w:p>
    <w:p w14:paraId="65258300" w14:textId="77777777" w:rsidR="00EF3481" w:rsidRPr="000E1C75" w:rsidRDefault="00EF3481" w:rsidP="00EF3481">
      <w:r w:rsidRPr="000E1C75">
        <w:t>Mattheck, C. (2015) The Body Language of trees. KS Druck GmbH Kronau</w:t>
      </w:r>
    </w:p>
    <w:p w14:paraId="6B1F9268" w14:textId="77777777" w:rsidR="00EF3481" w:rsidRPr="000E1C75" w:rsidRDefault="00EF3481" w:rsidP="00EF3481">
      <w:r w:rsidRPr="000E1C75">
        <w:t>Shigo, A.L. (2020) Modern Arboriculture. Sheridan Books</w:t>
      </w:r>
    </w:p>
    <w:p w14:paraId="35407FD7" w14:textId="77777777" w:rsidR="00EF3481" w:rsidRPr="000E1C75" w:rsidRDefault="00EF3481" w:rsidP="00EF3481">
      <w:r w:rsidRPr="000E1C75">
        <w:t xml:space="preserve">Lonsdale, D. (2022) Principles of Tree Hazard Assessment and Management. </w:t>
      </w:r>
      <w:bookmarkStart w:id="0" w:name="_Hlk196576542"/>
      <w:r w:rsidRPr="000E1C75">
        <w:t>Arboricultural Association</w:t>
      </w:r>
    </w:p>
    <w:bookmarkEnd w:id="0"/>
    <w:p w14:paraId="06752FDA" w14:textId="77777777" w:rsidR="00EF3481" w:rsidRPr="000E1C75" w:rsidRDefault="00EF3481" w:rsidP="00EF3481">
      <w:r w:rsidRPr="000E1C75">
        <w:t>Strouts, R.G. and Winter, T.G. (2019) Diagnosis of ill health in trees. Arboricultural Association</w:t>
      </w:r>
    </w:p>
    <w:p w14:paraId="58B98261" w14:textId="77777777" w:rsidR="00EF3481" w:rsidRPr="000E1C75" w:rsidRDefault="00EF3481" w:rsidP="00EF3481">
      <w:r w:rsidRPr="000E1C75">
        <w:t>Brickell, C. and Joyce, D (1996) The Royal Horticultural Society Pruning and Training. Dorking Kindersley</w:t>
      </w:r>
    </w:p>
    <w:p w14:paraId="5FCBA851" w14:textId="77777777" w:rsidR="00EF3481" w:rsidRPr="000E1C75" w:rsidRDefault="00EF3481" w:rsidP="00EF3481">
      <w:r w:rsidRPr="000E1C75">
        <w:t>Rogers, K. and Kirkham, T. (2019) Trees Broadleaf and conifer models (all variations covered) Owners’ Workshop Manual. Haynes Publishing</w:t>
      </w:r>
    </w:p>
    <w:p w14:paraId="2305068A" w14:textId="77777777" w:rsidR="00EF3481" w:rsidRPr="000E1C75" w:rsidRDefault="00EF3481" w:rsidP="00EF3481">
      <w:r w:rsidRPr="000E1C75">
        <w:t>Boddy, L. (2021) Fungi and Trees Their Complex Relationships. Arboricultural Association</w:t>
      </w:r>
    </w:p>
    <w:p w14:paraId="12D8B12E" w14:textId="77777777" w:rsidR="00EF3481" w:rsidRPr="000E1C75" w:rsidRDefault="00EF3481" w:rsidP="00EF3481">
      <w:r w:rsidRPr="000E1C75">
        <w:t>Humphries, D. and Wright, C. (2021) Fungi on Trees A photographic reference. Arboricultural Association</w:t>
      </w:r>
    </w:p>
    <w:p w14:paraId="1E11EB68" w14:textId="77777777" w:rsidR="00EF3481" w:rsidRPr="000E1C75" w:rsidRDefault="00EF3481" w:rsidP="00EF3481">
      <w:r w:rsidRPr="000E1C75">
        <w:t>Greenwood, P. and Halstead, A. (1997) The Royal Horticultural Society Pests and Diseases The complete guide to Preventing, Identifying and treating Plant Problems. Dorking Kindersley</w:t>
      </w:r>
    </w:p>
    <w:p w14:paraId="3080C960" w14:textId="77777777" w:rsidR="00EF3481" w:rsidRPr="000E1C75" w:rsidRDefault="00EF3481" w:rsidP="00EF3481">
      <w:r w:rsidRPr="000E1C75">
        <w:t>Cutler, D.F. and Richardson, I.B.K. (1989) Tree Roots and Buildings. Longman Scientific and Technical</w:t>
      </w:r>
    </w:p>
    <w:p w14:paraId="57BA447C" w14:textId="77777777" w:rsidR="00EF3481" w:rsidRPr="000E1C75" w:rsidRDefault="00EF3481" w:rsidP="00EF3481">
      <w:r w:rsidRPr="000E1C75">
        <w:t>Watson, B. (2006) Trees Their Use, Management, Cultivation and Biology. The Crowood Press Ltd</w:t>
      </w:r>
    </w:p>
    <w:p w14:paraId="1FE2365F" w14:textId="77777777" w:rsidR="00EF3481" w:rsidRPr="000E1C75" w:rsidRDefault="00EF3481" w:rsidP="00EF3481">
      <w:r w:rsidRPr="000E1C75">
        <w:t>Roberts, J. Jackson, N. and Smith, M. (2006) Tree Roots in the Built Environment. Arboricultural Association</w:t>
      </w:r>
    </w:p>
    <w:p w14:paraId="444C8E83" w14:textId="77777777" w:rsidR="00EF3481" w:rsidRPr="000E1C75" w:rsidRDefault="00EF3481" w:rsidP="00EF3481">
      <w:r w:rsidRPr="000E1C75">
        <w:t>Draper, D. B. and Richards, P. A. (2009) Dictionary for Managing Trees in Urban Environments. Csiro publishing</w:t>
      </w:r>
    </w:p>
    <w:p w14:paraId="480413AD" w14:textId="77777777" w:rsidR="00EF3481" w:rsidRPr="000E1C75" w:rsidRDefault="00EF3481" w:rsidP="00EF3481">
      <w:r w:rsidRPr="000E1C75">
        <w:lastRenderedPageBreak/>
        <w:t>Dunster, J.A. Smiley, E.T, Matheny, N. and Lilly, S. (2017) Tree Risk Assessment Manual. International Society of Arboriculture</w:t>
      </w:r>
    </w:p>
    <w:p w14:paraId="5F73B6C0" w14:textId="77777777" w:rsidR="00EF3481" w:rsidRPr="000E1C75" w:rsidRDefault="00EF3481" w:rsidP="00EF3481">
      <w:r w:rsidRPr="000E1C75">
        <w:t>Watson, G. (2013) Tree Pests and Diseases, An Arborists’ Field Guide. Arboricultural Association</w:t>
      </w:r>
    </w:p>
    <w:p w14:paraId="7536DAF5" w14:textId="77777777" w:rsidR="00EF3481" w:rsidRDefault="00EF3481" w:rsidP="00EF3481">
      <w:r w:rsidRPr="000E1C75">
        <w:t>Watson, G. and Green, T. (2011) Fungi on Trees, An Arborists Field Guide. Arboricultural Association</w:t>
      </w:r>
    </w:p>
    <w:p w14:paraId="547AE8D5" w14:textId="77777777" w:rsidR="00EF3481" w:rsidRDefault="00EF3481" w:rsidP="00EF3481">
      <w:r>
        <w:t>Stefan Buczaki, Chris Shields &amp; Deny Ovenden (2012) Collins Fungi Guide</w:t>
      </w:r>
    </w:p>
    <w:p w14:paraId="0A4308BA" w14:textId="77777777" w:rsidR="00EF3481" w:rsidRDefault="00EF3481" w:rsidP="00EF3481">
      <w:r>
        <w:t>Esmond Harris &amp; Jeanette Harris (1988) Field Guide to the Trees and Shrubs of Britain</w:t>
      </w:r>
    </w:p>
    <w:p w14:paraId="48B276C6" w14:textId="77777777" w:rsidR="00EF3481" w:rsidRPr="000E1C75" w:rsidRDefault="00EF3481" w:rsidP="00EF3481"/>
    <w:p w14:paraId="01837468" w14:textId="77777777" w:rsidR="00EF3481" w:rsidRPr="000E1C75" w:rsidRDefault="00EF3481" w:rsidP="00EF3481">
      <w:pPr>
        <w:pStyle w:val="ListParagraph"/>
      </w:pPr>
    </w:p>
    <w:p w14:paraId="2B157188" w14:textId="77777777" w:rsidR="00EF3481" w:rsidRPr="000E1C75" w:rsidRDefault="00EF3481" w:rsidP="00EF3481">
      <w:pPr>
        <w:pStyle w:val="ListParagraph"/>
      </w:pPr>
    </w:p>
    <w:p w14:paraId="70B12746" w14:textId="77777777" w:rsidR="00EF3481" w:rsidRPr="000A1230" w:rsidRDefault="00EF3481" w:rsidP="00EF3481">
      <w:pPr>
        <w:pStyle w:val="ListParagraph"/>
      </w:pPr>
    </w:p>
    <w:p w14:paraId="573CAEF6" w14:textId="77777777" w:rsidR="00EF3481" w:rsidRDefault="00EF3481" w:rsidP="00EF3481"/>
    <w:p w14:paraId="4E1105A2" w14:textId="77777777" w:rsidR="00EF3481" w:rsidRDefault="00EF3481" w:rsidP="00EF3481"/>
    <w:p w14:paraId="7E11F1C3" w14:textId="77777777" w:rsidR="00EF3481" w:rsidRDefault="00EF3481" w:rsidP="00EF3481"/>
    <w:p w14:paraId="1174C4D9" w14:textId="77777777" w:rsidR="00EF3481" w:rsidRDefault="00EF3481" w:rsidP="00EF3481"/>
    <w:p w14:paraId="47B067D0" w14:textId="77777777" w:rsidR="00EF3481" w:rsidRDefault="00EF3481" w:rsidP="00EF3481"/>
    <w:p w14:paraId="558B6C21" w14:textId="77777777" w:rsidR="00EF3481" w:rsidRDefault="00EF3481" w:rsidP="00EF3481"/>
    <w:p w14:paraId="60C01876" w14:textId="77777777" w:rsidR="00EF3481" w:rsidRDefault="00EF3481" w:rsidP="00EF3481"/>
    <w:p w14:paraId="447744FA" w14:textId="77777777" w:rsidR="00EF3481" w:rsidRDefault="00EF3481" w:rsidP="00EF3481"/>
    <w:p w14:paraId="2E9E0A0E" w14:textId="77777777" w:rsidR="00EF3481" w:rsidRDefault="00EF3481" w:rsidP="00EF3481"/>
    <w:p w14:paraId="7FF48FC0" w14:textId="77777777" w:rsidR="00EF3481" w:rsidRDefault="00EF3481" w:rsidP="00EF3481"/>
    <w:p w14:paraId="643BC2B1" w14:textId="77777777" w:rsidR="00EF3481" w:rsidRDefault="00EF3481" w:rsidP="00EF3481"/>
    <w:p w14:paraId="63A8E993" w14:textId="77777777" w:rsidR="00EF3481" w:rsidRDefault="00EF3481" w:rsidP="00EF3481"/>
    <w:sectPr w:rsidR="00EF3481" w:rsidSect="00F8790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7DD19" w14:textId="77777777" w:rsidR="00671BA8" w:rsidRDefault="00671BA8" w:rsidP="00AC1649">
      <w:pPr>
        <w:spacing w:after="0" w:line="240" w:lineRule="auto"/>
      </w:pPr>
      <w:r>
        <w:separator/>
      </w:r>
    </w:p>
  </w:endnote>
  <w:endnote w:type="continuationSeparator" w:id="0">
    <w:p w14:paraId="0244259D" w14:textId="77777777" w:rsidR="00671BA8" w:rsidRDefault="00671BA8" w:rsidP="00AC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34000335"/>
      <w:docPartObj>
        <w:docPartGallery w:val="Page Numbers (Bottom of Page)"/>
        <w:docPartUnique/>
      </w:docPartObj>
    </w:sdtPr>
    <w:sdtEndPr/>
    <w:sdtContent>
      <w:p w14:paraId="7F7CB239" w14:textId="367E3F50" w:rsidR="00AC1649" w:rsidRPr="00AC1649" w:rsidRDefault="00AC1649">
        <w:pPr>
          <w:pStyle w:val="Footer"/>
          <w:rPr>
            <w:sz w:val="18"/>
            <w:szCs w:val="18"/>
          </w:rPr>
        </w:pPr>
        <w:r w:rsidRPr="00AC1649">
          <w:rPr>
            <w:sz w:val="18"/>
            <w:szCs w:val="18"/>
          </w:rPr>
          <w:fldChar w:fldCharType="begin"/>
        </w:r>
        <w:r w:rsidRPr="00AC1649">
          <w:rPr>
            <w:sz w:val="18"/>
            <w:szCs w:val="18"/>
          </w:rPr>
          <w:instrText>PAGE   \* MERGEFORMAT</w:instrText>
        </w:r>
        <w:r w:rsidRPr="00AC1649">
          <w:rPr>
            <w:sz w:val="18"/>
            <w:szCs w:val="18"/>
          </w:rPr>
          <w:fldChar w:fldCharType="separate"/>
        </w:r>
        <w:r w:rsidRPr="00AC1649">
          <w:rPr>
            <w:sz w:val="18"/>
            <w:szCs w:val="18"/>
          </w:rPr>
          <w:t>2</w:t>
        </w:r>
        <w:r w:rsidRPr="00AC1649">
          <w:rPr>
            <w:sz w:val="18"/>
            <w:szCs w:val="18"/>
          </w:rPr>
          <w:fldChar w:fldCharType="end"/>
        </w:r>
        <w:r w:rsidRPr="00AC1649">
          <w:rPr>
            <w:rFonts w:ascii="Calibri" w:eastAsia="Times New Roman" w:hAnsi="Calibri" w:cs="Calibri"/>
            <w:color w:val="000000"/>
            <w:sz w:val="18"/>
            <w:szCs w:val="18"/>
            <w:lang w:eastAsia="en-GB"/>
          </w:rPr>
          <w:t xml:space="preserve"> RAS/TC/120/2026 </w:t>
        </w:r>
        <w:r w:rsidRPr="00AC1649">
          <w:rPr>
            <w:rFonts w:eastAsia="Times New Roman"/>
            <w:color w:val="000000"/>
            <w:sz w:val="18"/>
            <w:szCs w:val="18"/>
            <w:lang w:eastAsia="en-GB"/>
          </w:rPr>
          <w:t>17 Bank End Road, Worsbourgh Dale, Worsbourgh, Barnsley, S704QH</w:t>
        </w:r>
      </w:p>
    </w:sdtContent>
  </w:sdt>
  <w:p w14:paraId="6DCE209A" w14:textId="77777777" w:rsidR="00AC1649" w:rsidRPr="00AC1649" w:rsidRDefault="00AC1649">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3C7D7" w14:textId="77777777" w:rsidR="00671BA8" w:rsidRDefault="00671BA8" w:rsidP="00AC1649">
      <w:pPr>
        <w:spacing w:after="0" w:line="240" w:lineRule="auto"/>
      </w:pPr>
      <w:r>
        <w:separator/>
      </w:r>
    </w:p>
  </w:footnote>
  <w:footnote w:type="continuationSeparator" w:id="0">
    <w:p w14:paraId="007DD582" w14:textId="77777777" w:rsidR="00671BA8" w:rsidRDefault="00671BA8" w:rsidP="00AC16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5C0D"/>
    <w:multiLevelType w:val="multilevel"/>
    <w:tmpl w:val="3AA09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72431"/>
    <w:multiLevelType w:val="multilevel"/>
    <w:tmpl w:val="3F0AB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762B4D"/>
    <w:multiLevelType w:val="hybridMultilevel"/>
    <w:tmpl w:val="9E161864"/>
    <w:lvl w:ilvl="0" w:tplc="FFFFFFFF">
      <w:start w:val="1"/>
      <w:numFmt w:val="decimal"/>
      <w:lvlText w:val="%1."/>
      <w:lvlJc w:val="left"/>
      <w:pPr>
        <w:ind w:left="720" w:hanging="360"/>
      </w:pPr>
      <w:rPr>
        <w:rFonts w:hint="default"/>
        <w:color w:val="000000"/>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B8130F"/>
    <w:multiLevelType w:val="hybridMultilevel"/>
    <w:tmpl w:val="84E81E62"/>
    <w:lvl w:ilvl="0" w:tplc="0809000F">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D11C93"/>
    <w:multiLevelType w:val="multilevel"/>
    <w:tmpl w:val="C24A3852"/>
    <w:lvl w:ilvl="0">
      <w:start w:val="15"/>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D63C1B"/>
    <w:multiLevelType w:val="multilevel"/>
    <w:tmpl w:val="3AA42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C051D0"/>
    <w:multiLevelType w:val="multilevel"/>
    <w:tmpl w:val="B1FC9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AF486B"/>
    <w:multiLevelType w:val="multilevel"/>
    <w:tmpl w:val="E1B21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D67BCF"/>
    <w:multiLevelType w:val="multilevel"/>
    <w:tmpl w:val="311A1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8E2E33"/>
    <w:multiLevelType w:val="multilevel"/>
    <w:tmpl w:val="3F68E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DF7C7E"/>
    <w:multiLevelType w:val="multilevel"/>
    <w:tmpl w:val="88B06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BB0981"/>
    <w:multiLevelType w:val="multilevel"/>
    <w:tmpl w:val="94C25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A648FB"/>
    <w:multiLevelType w:val="multilevel"/>
    <w:tmpl w:val="374A6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251D21"/>
    <w:multiLevelType w:val="hybridMultilevel"/>
    <w:tmpl w:val="C79C5F70"/>
    <w:lvl w:ilvl="0" w:tplc="C9FA3694">
      <w:start w:val="1"/>
      <w:numFmt w:val="decimal"/>
      <w:lvlText w:val="%1."/>
      <w:lvlJc w:val="left"/>
      <w:pPr>
        <w:ind w:left="927" w:hanging="360"/>
      </w:pPr>
      <w:rPr>
        <w:rFonts w:hint="default"/>
        <w:b w:val="0"/>
        <w:bCs w:val="0"/>
        <w:color w:val="00000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FC3926"/>
    <w:multiLevelType w:val="multilevel"/>
    <w:tmpl w:val="28EC4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0AD242F"/>
    <w:multiLevelType w:val="multilevel"/>
    <w:tmpl w:val="8B20D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8C5F1C"/>
    <w:multiLevelType w:val="multilevel"/>
    <w:tmpl w:val="19006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5E0A4F"/>
    <w:multiLevelType w:val="multilevel"/>
    <w:tmpl w:val="68FE4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2FC114D"/>
    <w:multiLevelType w:val="multilevel"/>
    <w:tmpl w:val="DADA9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2849091">
    <w:abstractNumId w:val="13"/>
  </w:num>
  <w:num w:numId="2" w16cid:durableId="17969223">
    <w:abstractNumId w:val="4"/>
  </w:num>
  <w:num w:numId="3" w16cid:durableId="299766874">
    <w:abstractNumId w:val="15"/>
  </w:num>
  <w:num w:numId="4" w16cid:durableId="1484614510">
    <w:abstractNumId w:val="2"/>
  </w:num>
  <w:num w:numId="5" w16cid:durableId="1417629066">
    <w:abstractNumId w:val="17"/>
  </w:num>
  <w:num w:numId="6" w16cid:durableId="364907952">
    <w:abstractNumId w:val="14"/>
  </w:num>
  <w:num w:numId="7" w16cid:durableId="921718973">
    <w:abstractNumId w:val="10"/>
  </w:num>
  <w:num w:numId="8" w16cid:durableId="1087964412">
    <w:abstractNumId w:val="5"/>
  </w:num>
  <w:num w:numId="9" w16cid:durableId="221209721">
    <w:abstractNumId w:val="3"/>
  </w:num>
  <w:num w:numId="10" w16cid:durableId="251399916">
    <w:abstractNumId w:val="12"/>
  </w:num>
  <w:num w:numId="11" w16cid:durableId="126365555">
    <w:abstractNumId w:val="6"/>
  </w:num>
  <w:num w:numId="12" w16cid:durableId="130905196">
    <w:abstractNumId w:val="1"/>
  </w:num>
  <w:num w:numId="13" w16cid:durableId="1302609739">
    <w:abstractNumId w:val="7"/>
  </w:num>
  <w:num w:numId="14" w16cid:durableId="1758944026">
    <w:abstractNumId w:val="0"/>
  </w:num>
  <w:num w:numId="15" w16cid:durableId="212155162">
    <w:abstractNumId w:val="8"/>
  </w:num>
  <w:num w:numId="16" w16cid:durableId="2704936">
    <w:abstractNumId w:val="16"/>
  </w:num>
  <w:num w:numId="17" w16cid:durableId="397091741">
    <w:abstractNumId w:val="9"/>
  </w:num>
  <w:num w:numId="18" w16cid:durableId="633563846">
    <w:abstractNumId w:val="11"/>
  </w:num>
  <w:num w:numId="19" w16cid:durableId="13081960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1DF"/>
    <w:rsid w:val="0009761B"/>
    <w:rsid w:val="001658CA"/>
    <w:rsid w:val="00282BA9"/>
    <w:rsid w:val="00346501"/>
    <w:rsid w:val="00544DF5"/>
    <w:rsid w:val="00577A85"/>
    <w:rsid w:val="00582DAD"/>
    <w:rsid w:val="005C04DB"/>
    <w:rsid w:val="00671BA8"/>
    <w:rsid w:val="00712345"/>
    <w:rsid w:val="00740154"/>
    <w:rsid w:val="007D46BF"/>
    <w:rsid w:val="007E2705"/>
    <w:rsid w:val="008055F1"/>
    <w:rsid w:val="00870555"/>
    <w:rsid w:val="00AC1649"/>
    <w:rsid w:val="00AD44DF"/>
    <w:rsid w:val="00B231DF"/>
    <w:rsid w:val="00B56527"/>
    <w:rsid w:val="00BB10E3"/>
    <w:rsid w:val="00C30710"/>
    <w:rsid w:val="00E47F73"/>
    <w:rsid w:val="00EE71E3"/>
    <w:rsid w:val="00EF3481"/>
    <w:rsid w:val="00F87908"/>
    <w:rsid w:val="00FC29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B8B36"/>
  <w15:chartTrackingRefBased/>
  <w15:docId w15:val="{EEF20D62-5F12-402D-87C4-28A1455AB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31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31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31D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31D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231D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231D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231D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231D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231D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1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31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31D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31D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231D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231D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231D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231D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231D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231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31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31D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31D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231DF"/>
    <w:pPr>
      <w:spacing w:before="160"/>
      <w:jc w:val="center"/>
    </w:pPr>
    <w:rPr>
      <w:i/>
      <w:iCs/>
      <w:color w:val="404040" w:themeColor="text1" w:themeTint="BF"/>
    </w:rPr>
  </w:style>
  <w:style w:type="character" w:customStyle="1" w:styleId="QuoteChar">
    <w:name w:val="Quote Char"/>
    <w:basedOn w:val="DefaultParagraphFont"/>
    <w:link w:val="Quote"/>
    <w:uiPriority w:val="29"/>
    <w:rsid w:val="00B231DF"/>
    <w:rPr>
      <w:i/>
      <w:iCs/>
      <w:color w:val="404040" w:themeColor="text1" w:themeTint="BF"/>
    </w:rPr>
  </w:style>
  <w:style w:type="paragraph" w:styleId="ListParagraph">
    <w:name w:val="List Paragraph"/>
    <w:basedOn w:val="Normal"/>
    <w:uiPriority w:val="34"/>
    <w:qFormat/>
    <w:rsid w:val="00B231DF"/>
    <w:pPr>
      <w:ind w:left="720"/>
      <w:contextualSpacing/>
    </w:pPr>
  </w:style>
  <w:style w:type="character" w:styleId="IntenseEmphasis">
    <w:name w:val="Intense Emphasis"/>
    <w:basedOn w:val="DefaultParagraphFont"/>
    <w:uiPriority w:val="21"/>
    <w:qFormat/>
    <w:rsid w:val="00B231DF"/>
    <w:rPr>
      <w:i/>
      <w:iCs/>
      <w:color w:val="0F4761" w:themeColor="accent1" w:themeShade="BF"/>
    </w:rPr>
  </w:style>
  <w:style w:type="paragraph" w:styleId="IntenseQuote">
    <w:name w:val="Intense Quote"/>
    <w:basedOn w:val="Normal"/>
    <w:next w:val="Normal"/>
    <w:link w:val="IntenseQuoteChar"/>
    <w:uiPriority w:val="30"/>
    <w:qFormat/>
    <w:rsid w:val="00B231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31DF"/>
    <w:rPr>
      <w:i/>
      <w:iCs/>
      <w:color w:val="0F4761" w:themeColor="accent1" w:themeShade="BF"/>
    </w:rPr>
  </w:style>
  <w:style w:type="character" w:styleId="IntenseReference">
    <w:name w:val="Intense Reference"/>
    <w:basedOn w:val="DefaultParagraphFont"/>
    <w:uiPriority w:val="32"/>
    <w:qFormat/>
    <w:rsid w:val="00B231DF"/>
    <w:rPr>
      <w:b/>
      <w:bCs/>
      <w:smallCaps/>
      <w:color w:val="0F4761" w:themeColor="accent1" w:themeShade="BF"/>
      <w:spacing w:val="5"/>
    </w:rPr>
  </w:style>
  <w:style w:type="paragraph" w:styleId="Footer">
    <w:name w:val="footer"/>
    <w:basedOn w:val="Normal"/>
    <w:link w:val="FooterChar"/>
    <w:uiPriority w:val="99"/>
    <w:unhideWhenUsed/>
    <w:rsid w:val="00AC1649"/>
    <w:pPr>
      <w:tabs>
        <w:tab w:val="center" w:pos="4513"/>
        <w:tab w:val="right" w:pos="9026"/>
      </w:tabs>
      <w:spacing w:after="0" w:line="240" w:lineRule="auto"/>
      <w:jc w:val="both"/>
    </w:pPr>
  </w:style>
  <w:style w:type="character" w:customStyle="1" w:styleId="FooterChar">
    <w:name w:val="Footer Char"/>
    <w:basedOn w:val="DefaultParagraphFont"/>
    <w:link w:val="Footer"/>
    <w:uiPriority w:val="99"/>
    <w:rsid w:val="00AC1649"/>
  </w:style>
  <w:style w:type="paragraph" w:styleId="Header">
    <w:name w:val="header"/>
    <w:basedOn w:val="Normal"/>
    <w:link w:val="HeaderChar"/>
    <w:uiPriority w:val="99"/>
    <w:unhideWhenUsed/>
    <w:rsid w:val="00AC1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16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84" Type="http://schemas.openxmlformats.org/officeDocument/2006/relationships/image" Target="media/image76.jpeg"/><Relationship Id="rId89" Type="http://schemas.openxmlformats.org/officeDocument/2006/relationships/image" Target="media/image81.jpeg"/><Relationship Id="rId16" Type="http://schemas.openxmlformats.org/officeDocument/2006/relationships/image" Target="media/image8.jpeg"/><Relationship Id="rId11" Type="http://schemas.openxmlformats.org/officeDocument/2006/relationships/image" Target="media/image3.png"/><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image" Target="media/image45.jpeg"/><Relationship Id="rId58" Type="http://schemas.openxmlformats.org/officeDocument/2006/relationships/image" Target="media/image50.jpeg"/><Relationship Id="rId74" Type="http://schemas.openxmlformats.org/officeDocument/2006/relationships/image" Target="media/image66.jpeg"/><Relationship Id="rId79" Type="http://schemas.openxmlformats.org/officeDocument/2006/relationships/image" Target="media/image71.jpeg"/><Relationship Id="rId5" Type="http://schemas.openxmlformats.org/officeDocument/2006/relationships/webSettings" Target="webSettings.xml"/><Relationship Id="rId90" Type="http://schemas.openxmlformats.org/officeDocument/2006/relationships/image" Target="media/image82.png"/><Relationship Id="rId95" Type="http://schemas.openxmlformats.org/officeDocument/2006/relationships/customXml" Target="../customXml/item4.xml"/><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5.jpeg"/><Relationship Id="rId48" Type="http://schemas.openxmlformats.org/officeDocument/2006/relationships/image" Target="media/image40.jpeg"/><Relationship Id="rId64" Type="http://schemas.openxmlformats.org/officeDocument/2006/relationships/image" Target="media/image56.jpeg"/><Relationship Id="rId69" Type="http://schemas.openxmlformats.org/officeDocument/2006/relationships/image" Target="media/image61.jpeg"/><Relationship Id="rId8" Type="http://schemas.openxmlformats.org/officeDocument/2006/relationships/image" Target="media/image1.png"/><Relationship Id="rId51" Type="http://schemas.openxmlformats.org/officeDocument/2006/relationships/image" Target="media/image43.jpeg"/><Relationship Id="rId72" Type="http://schemas.openxmlformats.org/officeDocument/2006/relationships/image" Target="media/image64.jpeg"/><Relationship Id="rId80" Type="http://schemas.openxmlformats.org/officeDocument/2006/relationships/image" Target="media/image72.jpeg"/><Relationship Id="rId85" Type="http://schemas.openxmlformats.org/officeDocument/2006/relationships/image" Target="media/image77.jpeg"/><Relationship Id="rId93"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image" Target="media/image75.jpeg"/><Relationship Id="rId88" Type="http://schemas.openxmlformats.org/officeDocument/2006/relationships/image" Target="media/image80.jpe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2.pn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image" Target="media/image73.jpeg"/><Relationship Id="rId86" Type="http://schemas.openxmlformats.org/officeDocument/2006/relationships/image" Target="media/image78.jpeg"/><Relationship Id="rId9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7" Type="http://schemas.openxmlformats.org/officeDocument/2006/relationships/endnotes" Target="endnotes.xml"/><Relationship Id="rId71" Type="http://schemas.openxmlformats.org/officeDocument/2006/relationships/image" Target="media/image63.jpeg"/><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9.jpeg"/><Relationship Id="rId61" Type="http://schemas.openxmlformats.org/officeDocument/2006/relationships/image" Target="media/image53.jpeg"/><Relationship Id="rId82" Type="http://schemas.openxmlformats.org/officeDocument/2006/relationships/image" Target="media/image74.jpeg"/><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8.jpeg"/><Relationship Id="rId77" Type="http://schemas.openxmlformats.org/officeDocument/2006/relationships/image" Target="media/image6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Tree Survey</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724610F2-D446-4829-81EA-3B27C85DFA14}">
  <ds:schemaRefs>
    <ds:schemaRef ds:uri="http://schemas.openxmlformats.org/officeDocument/2006/bibliography"/>
  </ds:schemaRefs>
</ds:datastoreItem>
</file>

<file path=customXml/itemProps2.xml><?xml version="1.0" encoding="utf-8"?>
<ds:datastoreItem xmlns:ds="http://schemas.openxmlformats.org/officeDocument/2006/customXml" ds:itemID="{D768CEA9-204E-4306-86A0-2045750F18A7}"/>
</file>

<file path=customXml/itemProps3.xml><?xml version="1.0" encoding="utf-8"?>
<ds:datastoreItem xmlns:ds="http://schemas.openxmlformats.org/officeDocument/2006/customXml" ds:itemID="{203D9AF5-ED02-4033-BA79-03440459016C}"/>
</file>

<file path=customXml/itemProps4.xml><?xml version="1.0" encoding="utf-8"?>
<ds:datastoreItem xmlns:ds="http://schemas.openxmlformats.org/officeDocument/2006/customXml" ds:itemID="{98D76EAF-5D20-4F80-B6FA-D1AA071DC555}"/>
</file>

<file path=docProps/app.xml><?xml version="1.0" encoding="utf-8"?>
<Properties xmlns="http://schemas.openxmlformats.org/officeDocument/2006/extended-properties" xmlns:vt="http://schemas.openxmlformats.org/officeDocument/2006/docPropsVTypes">
  <Template>Normal</Template>
  <TotalTime>0</TotalTime>
  <Pages>64</Pages>
  <Words>6301</Words>
  <Characters>35916</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Isherwood</dc:creator>
  <cp:keywords/>
  <dc:description/>
  <cp:lastModifiedBy>Jason Isherwood</cp:lastModifiedBy>
  <cp:revision>2</cp:revision>
  <dcterms:created xsi:type="dcterms:W3CDTF">2026-08-31T12:28:00Z</dcterms:created>
  <dcterms:modified xsi:type="dcterms:W3CDTF">2026-08-31T12:28:00Z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