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147" w:rsidRDefault="006641A2" w:rsidP="006641A2">
      <w:pPr>
        <w:pStyle w:val="Heading1"/>
        <w:rPr>
          <w:lang w:val="en-US"/>
        </w:rPr>
      </w:pPr>
      <w:r>
        <w:rPr>
          <w:lang w:val="en-US"/>
        </w:rPr>
        <w:t>Heritage Statement</w:t>
      </w:r>
    </w:p>
    <w:p w:rsidR="006641A2" w:rsidRDefault="006641A2" w:rsidP="006641A2">
      <w:pPr>
        <w:rPr>
          <w:lang w:val="en-US"/>
        </w:rPr>
      </w:pPr>
    </w:p>
    <w:p w:rsidR="000D50BD" w:rsidRPr="008C186A" w:rsidRDefault="006641A2" w:rsidP="006641A2">
      <w:pPr>
        <w:rPr>
          <w:rFonts w:eastAsia="Times New Roman" w:cstheme="minorHAnsi"/>
        </w:rPr>
      </w:pPr>
      <w:r w:rsidRPr="008C186A">
        <w:rPr>
          <w:rFonts w:eastAsia="Times New Roman" w:cstheme="minorHAnsi"/>
        </w:rPr>
        <w:t xml:space="preserve">This heritage statement is submitted in support of application 2022/0475 for the extension of an existing outbuilding which sits within the curtilage of 1 </w:t>
      </w:r>
      <w:proofErr w:type="spellStart"/>
      <w:r w:rsidRPr="008C186A">
        <w:rPr>
          <w:rFonts w:eastAsia="Times New Roman" w:cstheme="minorHAnsi"/>
        </w:rPr>
        <w:t>Redminster</w:t>
      </w:r>
      <w:proofErr w:type="spellEnd"/>
      <w:r w:rsidRPr="008C186A">
        <w:rPr>
          <w:rFonts w:eastAsia="Times New Roman" w:cstheme="minorHAnsi"/>
        </w:rPr>
        <w:t xml:space="preserve"> Barn, </w:t>
      </w:r>
      <w:proofErr w:type="spellStart"/>
      <w:r w:rsidRPr="008C186A">
        <w:rPr>
          <w:rFonts w:eastAsia="Times New Roman" w:cstheme="minorHAnsi"/>
        </w:rPr>
        <w:t>Towngate</w:t>
      </w:r>
      <w:proofErr w:type="spellEnd"/>
      <w:r w:rsidRPr="008C186A">
        <w:rPr>
          <w:rFonts w:eastAsia="Times New Roman" w:cstheme="minorHAnsi"/>
        </w:rPr>
        <w:t xml:space="preserve">, </w:t>
      </w:r>
      <w:proofErr w:type="spellStart"/>
      <w:r w:rsidRPr="008C186A">
        <w:rPr>
          <w:rFonts w:eastAsia="Times New Roman" w:cstheme="minorHAnsi"/>
        </w:rPr>
        <w:t>Thurlstone</w:t>
      </w:r>
      <w:proofErr w:type="spellEnd"/>
      <w:r w:rsidRPr="008C186A">
        <w:rPr>
          <w:rFonts w:eastAsia="Times New Roman" w:cstheme="minorHAnsi"/>
        </w:rPr>
        <w:t xml:space="preserve">, Sheffield, S36 9RH. </w:t>
      </w:r>
      <w:r w:rsidR="000D50BD" w:rsidRPr="008C186A">
        <w:rPr>
          <w:rFonts w:eastAsia="Times New Roman" w:cstheme="minorHAnsi"/>
        </w:rPr>
        <w:t xml:space="preserve">Please note that </w:t>
      </w:r>
      <w:proofErr w:type="spellStart"/>
      <w:r w:rsidR="000D50BD" w:rsidRPr="008C186A">
        <w:rPr>
          <w:rFonts w:eastAsia="Times New Roman" w:cstheme="minorHAnsi"/>
        </w:rPr>
        <w:t>Redminster</w:t>
      </w:r>
      <w:proofErr w:type="spellEnd"/>
      <w:r w:rsidR="000D50BD" w:rsidRPr="008C186A">
        <w:rPr>
          <w:rFonts w:eastAsia="Times New Roman" w:cstheme="minorHAnsi"/>
        </w:rPr>
        <w:t xml:space="preserve"> Barn is a grade two listed property.</w:t>
      </w:r>
      <w:r w:rsidR="0031289C" w:rsidRPr="008C186A">
        <w:rPr>
          <w:rFonts w:eastAsia="Times New Roman" w:cstheme="minorHAnsi"/>
        </w:rPr>
        <w:t xml:space="preserve"> </w:t>
      </w:r>
      <w:r w:rsidR="008C186A" w:rsidRPr="008C186A">
        <w:rPr>
          <w:rFonts w:eastAsia="Times New Roman" w:cstheme="minorHAnsi"/>
        </w:rPr>
        <w:t>A</w:t>
      </w:r>
      <w:r w:rsidR="0031289C" w:rsidRPr="008C186A">
        <w:rPr>
          <w:rFonts w:eastAsia="Times New Roman" w:cstheme="minorHAnsi"/>
        </w:rPr>
        <w:t>s the existing stone outbuilding was built in the early 1980’s it is believed to have no historical</w:t>
      </w:r>
      <w:r w:rsidR="003D4B07" w:rsidRPr="008C186A">
        <w:rPr>
          <w:rFonts w:eastAsia="Times New Roman" w:cstheme="minorHAnsi"/>
        </w:rPr>
        <w:t xml:space="preserve"> relationship to the barn</w:t>
      </w:r>
      <w:r w:rsidR="008C186A" w:rsidRPr="008C186A">
        <w:rPr>
          <w:rFonts w:eastAsia="Times New Roman" w:cstheme="minorHAnsi"/>
        </w:rPr>
        <w:t xml:space="preserve">, </w:t>
      </w:r>
      <w:r w:rsidR="008C186A" w:rsidRPr="008C186A">
        <w:rPr>
          <w:rFonts w:cstheme="minorHAnsi"/>
          <w:shd w:val="clear" w:color="auto" w:fill="FFFFFF"/>
        </w:rPr>
        <w:t xml:space="preserve">but we concede the structure is clearly within the setting of </w:t>
      </w:r>
      <w:proofErr w:type="spellStart"/>
      <w:r w:rsidR="008C186A" w:rsidRPr="008C186A">
        <w:rPr>
          <w:rFonts w:cstheme="minorHAnsi"/>
          <w:shd w:val="clear" w:color="auto" w:fill="FFFFFF"/>
        </w:rPr>
        <w:t>Redminster</w:t>
      </w:r>
      <w:proofErr w:type="spellEnd"/>
      <w:r w:rsidR="008C186A" w:rsidRPr="008C186A">
        <w:rPr>
          <w:rFonts w:cstheme="minorHAnsi"/>
          <w:shd w:val="clear" w:color="auto" w:fill="FFFFFF"/>
        </w:rPr>
        <w:t xml:space="preserve"> Barn and has the potential to alter this setting.</w:t>
      </w:r>
    </w:p>
    <w:p w:rsidR="006641A2" w:rsidRPr="008C186A" w:rsidRDefault="006641A2" w:rsidP="006641A2">
      <w:pPr>
        <w:rPr>
          <w:rFonts w:eastAsia="Times New Roman" w:cstheme="minorHAnsi"/>
        </w:rPr>
      </w:pPr>
      <w:r w:rsidRPr="008C186A">
        <w:rPr>
          <w:rFonts w:eastAsia="Times New Roman" w:cstheme="minorHAnsi"/>
        </w:rPr>
        <w:t>The outbuilding sit</w:t>
      </w:r>
      <w:r w:rsidR="008C186A" w:rsidRPr="008C186A">
        <w:rPr>
          <w:rFonts w:eastAsia="Times New Roman" w:cstheme="minorHAnsi"/>
        </w:rPr>
        <w:t xml:space="preserve">s </w:t>
      </w:r>
      <w:r w:rsidRPr="008C186A">
        <w:rPr>
          <w:rFonts w:eastAsia="Times New Roman" w:cstheme="minorHAnsi"/>
        </w:rPr>
        <w:t>to the</w:t>
      </w:r>
      <w:r w:rsidR="008C186A" w:rsidRPr="008C186A">
        <w:rPr>
          <w:rFonts w:eastAsia="Times New Roman" w:cstheme="minorHAnsi"/>
        </w:rPr>
        <w:t xml:space="preserve"> east and</w:t>
      </w:r>
      <w:r w:rsidRPr="008C186A">
        <w:rPr>
          <w:rFonts w:eastAsia="Times New Roman" w:cstheme="minorHAnsi"/>
        </w:rPr>
        <w:t xml:space="preserve"> rear of </w:t>
      </w:r>
      <w:proofErr w:type="spellStart"/>
      <w:r w:rsidRPr="008C186A">
        <w:rPr>
          <w:rFonts w:eastAsia="Times New Roman" w:cstheme="minorHAnsi"/>
        </w:rPr>
        <w:t>Redminster</w:t>
      </w:r>
      <w:proofErr w:type="spellEnd"/>
      <w:r w:rsidRPr="008C186A">
        <w:rPr>
          <w:rFonts w:eastAsia="Times New Roman" w:cstheme="minorHAnsi"/>
        </w:rPr>
        <w:t xml:space="preserve"> Barn, and is therefore not visible from the roadside, nor </w:t>
      </w:r>
      <w:r w:rsidR="00F1041F" w:rsidRPr="008C186A">
        <w:rPr>
          <w:rFonts w:eastAsia="Times New Roman" w:cstheme="minorHAnsi"/>
        </w:rPr>
        <w:t xml:space="preserve">visible to the neighbouring properties in relation to </w:t>
      </w:r>
      <w:proofErr w:type="spellStart"/>
      <w:r w:rsidR="00F1041F" w:rsidRPr="008C186A">
        <w:rPr>
          <w:rFonts w:eastAsia="Times New Roman" w:cstheme="minorHAnsi"/>
        </w:rPr>
        <w:t>Redminster</w:t>
      </w:r>
      <w:proofErr w:type="spellEnd"/>
      <w:r w:rsidR="00F1041F" w:rsidRPr="008C186A">
        <w:rPr>
          <w:rFonts w:eastAsia="Times New Roman" w:cstheme="minorHAnsi"/>
        </w:rPr>
        <w:t xml:space="preserve"> Cottages and two </w:t>
      </w:r>
      <w:proofErr w:type="spellStart"/>
      <w:r w:rsidR="00F1041F" w:rsidRPr="008C186A">
        <w:rPr>
          <w:rFonts w:eastAsia="Times New Roman" w:cstheme="minorHAnsi"/>
        </w:rPr>
        <w:t>Redminster</w:t>
      </w:r>
      <w:proofErr w:type="spellEnd"/>
      <w:r w:rsidR="00F1041F" w:rsidRPr="008C186A">
        <w:rPr>
          <w:rFonts w:eastAsia="Times New Roman" w:cstheme="minorHAnsi"/>
        </w:rPr>
        <w:t xml:space="preserve"> Barn</w:t>
      </w:r>
      <w:r w:rsidR="008C186A" w:rsidRPr="008C186A">
        <w:rPr>
          <w:rFonts w:eastAsia="Times New Roman" w:cstheme="minorHAnsi"/>
        </w:rPr>
        <w:t xml:space="preserve">. </w:t>
      </w:r>
      <w:r w:rsidR="008C186A" w:rsidRPr="008C186A">
        <w:rPr>
          <w:rFonts w:cstheme="minorHAnsi"/>
          <w:shd w:val="clear" w:color="auto" w:fill="FFFFFF"/>
        </w:rPr>
        <w:t xml:space="preserve">Given the limited visibility from the street or public areas we would suggest the impact on </w:t>
      </w:r>
      <w:bookmarkStart w:id="0" w:name="_GoBack"/>
      <w:bookmarkEnd w:id="0"/>
      <w:r w:rsidR="008C186A" w:rsidRPr="008C186A">
        <w:rPr>
          <w:rFonts w:cstheme="minorHAnsi"/>
          <w:shd w:val="clear" w:color="auto" w:fill="FFFFFF"/>
        </w:rPr>
        <w:t xml:space="preserve">the conservation area is low and is not harmful to the character of the area. Regarding the setting of </w:t>
      </w:r>
      <w:proofErr w:type="spellStart"/>
      <w:r w:rsidR="008C186A" w:rsidRPr="008C186A">
        <w:rPr>
          <w:rFonts w:cstheme="minorHAnsi"/>
          <w:shd w:val="clear" w:color="auto" w:fill="FFFFFF"/>
        </w:rPr>
        <w:t>Redminster</w:t>
      </w:r>
      <w:proofErr w:type="spellEnd"/>
      <w:r w:rsidR="008C186A" w:rsidRPr="008C186A">
        <w:rPr>
          <w:rFonts w:cstheme="minorHAnsi"/>
          <w:shd w:val="clear" w:color="auto" w:fill="FFFFFF"/>
        </w:rPr>
        <w:t xml:space="preserve"> Barn and other neighbouring listed buildings we feel the setting has already been altered and this proposal represents a very minor change that is no more harmful or intrusive into the setting.</w:t>
      </w:r>
    </w:p>
    <w:p w:rsidR="000D50BD" w:rsidRPr="008C186A" w:rsidRDefault="00F1041F" w:rsidP="006641A2">
      <w:pPr>
        <w:rPr>
          <w:rFonts w:cstheme="minorHAnsi"/>
          <w:lang w:val="en-US"/>
        </w:rPr>
      </w:pPr>
      <w:r w:rsidRPr="008C186A">
        <w:rPr>
          <w:rFonts w:cstheme="minorHAnsi"/>
          <w:lang w:val="en-US"/>
        </w:rPr>
        <w:t>As shown in the photographs below, the original outbuilding has been maintained, with the structure of the extension being built from timber to ensure it matches the aesthetics of other local extensions to outbuildings and houses.</w:t>
      </w:r>
    </w:p>
    <w:p w:rsidR="000D50BD" w:rsidRPr="008C186A" w:rsidRDefault="000D50BD" w:rsidP="006641A2">
      <w:pPr>
        <w:rPr>
          <w:rFonts w:cstheme="minorHAnsi"/>
          <w:lang w:val="en-US"/>
        </w:rPr>
      </w:pPr>
    </w:p>
    <w:p w:rsidR="00F1041F" w:rsidRDefault="000D50BD" w:rsidP="006641A2">
      <w:pPr>
        <w:rPr>
          <w:lang w:val="en-US"/>
        </w:rP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2962275</wp:posOffset>
                </wp:positionH>
                <wp:positionV relativeFrom="paragraph">
                  <wp:posOffset>869950</wp:posOffset>
                </wp:positionV>
                <wp:extent cx="876300" cy="45719"/>
                <wp:effectExtent l="0" t="57150" r="19050" b="50165"/>
                <wp:wrapNone/>
                <wp:docPr id="2" name="Straight Arrow Connector 2"/>
                <wp:cNvGraphicFramePr/>
                <a:graphic xmlns:a="http://schemas.openxmlformats.org/drawingml/2006/main">
                  <a:graphicData uri="http://schemas.microsoft.com/office/word/2010/wordprocessingShape">
                    <wps:wsp>
                      <wps:cNvCnPr/>
                      <wps:spPr>
                        <a:xfrm flipH="1" flipV="1">
                          <a:off x="0" y="0"/>
                          <a:ext cx="8763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45F606" id="_x0000_t32" coordsize="21600,21600" o:spt="32" o:oned="t" path="m,l21600,21600e" filled="f">
                <v:path arrowok="t" fillok="f" o:connecttype="none"/>
                <o:lock v:ext="edit" shapetype="t"/>
              </v:shapetype>
              <v:shape id="Straight Arrow Connector 2" o:spid="_x0000_s1026" type="#_x0000_t32" style="position:absolute;margin-left:233.25pt;margin-top:68.5pt;width:69pt;height:3.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" strokecolor="#4472c4 [3204]" strokeweight=".5pt">
                <v:stroke endarrow="block" joinstyle="miter"/>
              </v:shape>
            </w:pict>
          </mc:Fallback>
        </mc:AlternateContent>
      </w:r>
      <w:r w:rsidRPr="000D50BD">
        <w:rPr>
          <w:noProof/>
          <w:lang w:val="en-US"/>
        </w:rPr>
        <mc:AlternateContent>
          <mc:Choice Requires="wps">
            <w:drawing>
              <wp:anchor distT="45720" distB="45720" distL="114300" distR="114300" simplePos="0" relativeHeight="251659264" behindDoc="0" locked="0" layoutInCell="1" allowOverlap="1">
                <wp:simplePos x="0" y="0"/>
                <wp:positionH relativeFrom="column">
                  <wp:posOffset>3919855</wp:posOffset>
                </wp:positionH>
                <wp:positionV relativeFrom="paragraph">
                  <wp:posOffset>668655</wp:posOffset>
                </wp:positionV>
                <wp:extent cx="236093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D50BD" w:rsidRPr="000D50BD" w:rsidRDefault="000D50BD">
                            <w:pPr>
                              <w:rPr>
                                <w:lang w:val="en-US"/>
                              </w:rPr>
                            </w:pPr>
                            <w:r>
                              <w:rPr>
                                <w:lang w:val="en-US"/>
                              </w:rPr>
                              <w:t>Original stone outbuilding to the right.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8.65pt;margin-top:52.6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">
                <v:textbox style="mso-fit-shape-to-text:t">
                  <w:txbxContent>
                    <w:p w:rsidR="000D50BD" w:rsidRPr="000D50BD" w:rsidRDefault="000D50BD">
                      <w:pPr>
                        <w:rPr>
                          <w:lang w:val="en-US"/>
                        </w:rPr>
                      </w:pPr>
                      <w:r>
                        <w:rPr>
                          <w:lang w:val="en-US"/>
                        </w:rPr>
                        <w:t>Original stone outbuilding to the right.</w:t>
                      </w:r>
                    </w:p>
                  </w:txbxContent>
                </v:textbox>
                <w10:wrap type="square"/>
              </v:shape>
            </w:pict>
          </mc:Fallback>
        </mc:AlternateContent>
      </w:r>
      <w:r w:rsidR="00F1041F">
        <w:rPr>
          <w:lang w:val="en-US"/>
        </w:rPr>
        <w:t xml:space="preserve"> </w:t>
      </w:r>
      <w:r>
        <w:rPr>
          <w:noProof/>
        </w:rPr>
        <w:drawing>
          <wp:inline distT="0" distB="0" distL="0" distR="0">
            <wp:extent cx="2847975" cy="21364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4920" cy="2141653"/>
                    </a:xfrm>
                    <a:prstGeom prst="rect">
                      <a:avLst/>
                    </a:prstGeom>
                    <a:noFill/>
                    <a:ln>
                      <a:noFill/>
                    </a:ln>
                  </pic:spPr>
                </pic:pic>
              </a:graphicData>
            </a:graphic>
          </wp:inline>
        </w:drawing>
      </w:r>
    </w:p>
    <w:p w:rsidR="000D50BD" w:rsidRDefault="000D50BD" w:rsidP="006641A2">
      <w:pPr>
        <w:rPr>
          <w:lang w:val="en-US"/>
        </w:rPr>
      </w:pPr>
    </w:p>
    <w:p w:rsidR="000D50BD" w:rsidRDefault="000D50BD" w:rsidP="006641A2">
      <w:pPr>
        <w:rPr>
          <w:lang w:val="en-US"/>
        </w:rPr>
      </w:pPr>
      <w:r>
        <w:rPr>
          <w:noProof/>
          <w:lang w:val="en-US"/>
        </w:rPr>
        <w:lastRenderedPageBreak/>
        <mc:AlternateContent>
          <mc:Choice Requires="wps">
            <w:drawing>
              <wp:anchor distT="0" distB="0" distL="114300" distR="114300" simplePos="0" relativeHeight="251663360" behindDoc="0" locked="0" layoutInCell="1" allowOverlap="1">
                <wp:simplePos x="0" y="0"/>
                <wp:positionH relativeFrom="column">
                  <wp:posOffset>3219449</wp:posOffset>
                </wp:positionH>
                <wp:positionV relativeFrom="paragraph">
                  <wp:posOffset>1125856</wp:posOffset>
                </wp:positionV>
                <wp:extent cx="561975" cy="45719"/>
                <wp:effectExtent l="38100" t="38100" r="28575" b="88265"/>
                <wp:wrapNone/>
                <wp:docPr id="5" name="Straight Arrow Connector 5"/>
                <wp:cNvGraphicFramePr/>
                <a:graphic xmlns:a="http://schemas.openxmlformats.org/drawingml/2006/main">
                  <a:graphicData uri="http://schemas.microsoft.com/office/word/2010/wordprocessingShape">
                    <wps:wsp>
                      <wps:cNvCnPr/>
                      <wps:spPr>
                        <a:xfrm flipH="1">
                          <a:off x="0" y="0"/>
                          <a:ext cx="5619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A08A59" id="Straight Arrow Connector 5" o:spid="_x0000_s1026" type="#_x0000_t32" style="position:absolute;margin-left:253.5pt;margin-top:88.65pt;width:44.25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" strokecolor="#4472c4 [3204]" strokeweight=".5pt">
                <v:stroke endarrow="block" joinstyle="miter"/>
              </v:shape>
            </w:pict>
          </mc:Fallback>
        </mc:AlternateContent>
      </w:r>
      <w:r w:rsidRPr="000D50BD">
        <w:rPr>
          <w:noProof/>
          <w:lang w:val="en-US"/>
        </w:rPr>
        <mc:AlternateContent>
          <mc:Choice Requires="wps">
            <w:drawing>
              <wp:anchor distT="45720" distB="45720" distL="114300" distR="114300" simplePos="0" relativeHeight="251662336" behindDoc="0" locked="0" layoutInCell="1" allowOverlap="1">
                <wp:simplePos x="0" y="0"/>
                <wp:positionH relativeFrom="margin">
                  <wp:posOffset>3867785</wp:posOffset>
                </wp:positionH>
                <wp:positionV relativeFrom="paragraph">
                  <wp:posOffset>925830</wp:posOffset>
                </wp:positionV>
                <wp:extent cx="2360930" cy="1404620"/>
                <wp:effectExtent l="0" t="0" r="12700"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D50BD" w:rsidRDefault="000D50BD">
                            <w:pPr>
                              <w:rPr>
                                <w:lang w:val="en-US"/>
                              </w:rPr>
                            </w:pPr>
                            <w:r>
                              <w:rPr>
                                <w:lang w:val="en-US"/>
                              </w:rPr>
                              <w:t>Outbuilding structure in its entirety. Extension to the left of the stonework.</w:t>
                            </w:r>
                          </w:p>
                          <w:p w:rsidR="000D50BD" w:rsidRPr="000D50BD" w:rsidRDefault="000D50BD">
                            <w:pPr>
                              <w:rPr>
                                <w:lang w:val="en-US"/>
                              </w:rPr>
                            </w:pPr>
                            <w:r>
                              <w:rPr>
                                <w:lang w:val="en-US"/>
                              </w:rPr>
                              <w:t>Flat felt roof used to minimize visibility to neighboring properties.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304.55pt;margin-top:72.9pt;width:185.9pt;height:110.6pt;z-index:2516623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7XJgIAAEw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">
                <v:textbox style="mso-fit-shape-to-text:t">
                  <w:txbxContent>
                    <w:p w:rsidR="000D50BD" w:rsidRDefault="000D50BD">
                      <w:pPr>
                        <w:rPr>
                          <w:lang w:val="en-US"/>
                        </w:rPr>
                      </w:pPr>
                      <w:r>
                        <w:rPr>
                          <w:lang w:val="en-US"/>
                        </w:rPr>
                        <w:t>Outbuilding structure in its entirety. Extension to the left of the stonework.</w:t>
                      </w:r>
                    </w:p>
                    <w:p w:rsidR="000D50BD" w:rsidRPr="000D50BD" w:rsidRDefault="000D50BD">
                      <w:pPr>
                        <w:rPr>
                          <w:lang w:val="en-US"/>
                        </w:rPr>
                      </w:pPr>
                      <w:r>
                        <w:rPr>
                          <w:lang w:val="en-US"/>
                        </w:rPr>
                        <w:t>Flat felt roof used to minimize visibility to neighboring properties.</w:t>
                      </w:r>
                    </w:p>
                  </w:txbxContent>
                </v:textbox>
                <w10:wrap type="square" anchorx="margin"/>
              </v:shape>
            </w:pict>
          </mc:Fallback>
        </mc:AlternateContent>
      </w:r>
      <w:r>
        <w:rPr>
          <w:noProof/>
        </w:rPr>
        <w:drawing>
          <wp:inline distT="0" distB="0" distL="0" distR="0">
            <wp:extent cx="3047341" cy="22860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759" cy="2287814"/>
                    </a:xfrm>
                    <a:prstGeom prst="rect">
                      <a:avLst/>
                    </a:prstGeom>
                    <a:noFill/>
                    <a:ln>
                      <a:noFill/>
                    </a:ln>
                  </pic:spPr>
                </pic:pic>
              </a:graphicData>
            </a:graphic>
          </wp:inline>
        </w:drawing>
      </w:r>
    </w:p>
    <w:p w:rsidR="0031289C" w:rsidRDefault="0031289C" w:rsidP="0031289C">
      <w:pPr>
        <w:tabs>
          <w:tab w:val="right" w:pos="5678"/>
        </w:tabs>
        <w:rPr>
          <w:lang w:val="en-US"/>
        </w:rP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3324225</wp:posOffset>
                </wp:positionH>
                <wp:positionV relativeFrom="paragraph">
                  <wp:posOffset>1028700</wp:posOffset>
                </wp:positionV>
                <wp:extent cx="295275" cy="45719"/>
                <wp:effectExtent l="38100" t="38100" r="28575" b="88265"/>
                <wp:wrapNone/>
                <wp:docPr id="8" name="Straight Arrow Connector 8"/>
                <wp:cNvGraphicFramePr/>
                <a:graphic xmlns:a="http://schemas.openxmlformats.org/drawingml/2006/main">
                  <a:graphicData uri="http://schemas.microsoft.com/office/word/2010/wordprocessingShape">
                    <wps:wsp>
                      <wps:cNvCnPr/>
                      <wps:spPr>
                        <a:xfrm flipH="1">
                          <a:off x="0" y="0"/>
                          <a:ext cx="2952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AB9CE7" id="Straight Arrow Connector 8" o:spid="_x0000_s1026" type="#_x0000_t32" style="position:absolute;margin-left:261.75pt;margin-top:81pt;width:23.25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" strokecolor="#4472c4 [3204]" strokeweight=".5pt">
                <v:stroke endarrow="block" joinstyle="miter"/>
              </v:shape>
            </w:pict>
          </mc:Fallback>
        </mc:AlternateContent>
      </w:r>
      <w:r w:rsidRPr="0031289C">
        <w:rPr>
          <w:noProof/>
          <w:lang w:val="en-US"/>
        </w:rPr>
        <mc:AlternateContent>
          <mc:Choice Requires="wps">
            <w:drawing>
              <wp:anchor distT="45720" distB="45720" distL="114300" distR="114300" simplePos="0" relativeHeight="251665408" behindDoc="0" locked="0" layoutInCell="1" allowOverlap="1">
                <wp:simplePos x="0" y="0"/>
                <wp:positionH relativeFrom="column">
                  <wp:posOffset>3719830</wp:posOffset>
                </wp:positionH>
                <wp:positionV relativeFrom="paragraph">
                  <wp:posOffset>640080</wp:posOffset>
                </wp:positionV>
                <wp:extent cx="2360930" cy="1404620"/>
                <wp:effectExtent l="0" t="0" r="2286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31289C" w:rsidRPr="0031289C" w:rsidRDefault="0031289C">
                            <w:pPr>
                              <w:rPr>
                                <w:lang w:val="en-US"/>
                              </w:rPr>
                            </w:pPr>
                            <w:r>
                              <w:rPr>
                                <w:lang w:val="en-US"/>
                              </w:rPr>
                              <w:t>This is the current view of the rear of the extension which is in line with the rear of the original stonework.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292.9pt;margin-top:50.4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SGJgIAAEw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">
                <v:textbox style="mso-fit-shape-to-text:t">
                  <w:txbxContent>
                    <w:p w:rsidR="0031289C" w:rsidRPr="0031289C" w:rsidRDefault="0031289C">
                      <w:pPr>
                        <w:rPr>
                          <w:lang w:val="en-US"/>
                        </w:rPr>
                      </w:pPr>
                      <w:r>
                        <w:rPr>
                          <w:lang w:val="en-US"/>
                        </w:rPr>
                        <w:t>This is the current view of the rear of the extension which is in line with the rear of the original stonework.</w:t>
                      </w:r>
                    </w:p>
                  </w:txbxContent>
                </v:textbox>
                <w10:wrap type="square"/>
              </v:shape>
            </w:pict>
          </mc:Fallback>
        </mc:AlternateContent>
      </w:r>
      <w:r>
        <w:rPr>
          <w:noProof/>
        </w:rPr>
        <w:drawing>
          <wp:inline distT="0" distB="0" distL="0" distR="0">
            <wp:extent cx="3208986" cy="2514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8654" cy="2522176"/>
                    </a:xfrm>
                    <a:prstGeom prst="rect">
                      <a:avLst/>
                    </a:prstGeom>
                    <a:noFill/>
                    <a:ln>
                      <a:noFill/>
                    </a:ln>
                  </pic:spPr>
                </pic:pic>
              </a:graphicData>
            </a:graphic>
          </wp:inline>
        </w:drawing>
      </w:r>
      <w:r>
        <w:rPr>
          <w:lang w:val="en-US"/>
        </w:rPr>
        <w:tab/>
      </w:r>
    </w:p>
    <w:p w:rsidR="0031289C" w:rsidRDefault="0031289C" w:rsidP="0031289C">
      <w:pPr>
        <w:tabs>
          <w:tab w:val="right" w:pos="5678"/>
        </w:tabs>
        <w:rPr>
          <w:lang w:val="en-US"/>
        </w:rPr>
      </w:pPr>
    </w:p>
    <w:p w:rsidR="0031289C" w:rsidRPr="006641A2" w:rsidRDefault="0031289C" w:rsidP="0031289C">
      <w:pPr>
        <w:tabs>
          <w:tab w:val="right" w:pos="5678"/>
        </w:tabs>
        <w:rPr>
          <w:lang w:val="en-US"/>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3400425</wp:posOffset>
                </wp:positionH>
                <wp:positionV relativeFrom="paragraph">
                  <wp:posOffset>1009015</wp:posOffset>
                </wp:positionV>
                <wp:extent cx="381000" cy="45719"/>
                <wp:effectExtent l="38100" t="38100" r="19050" b="88265"/>
                <wp:wrapNone/>
                <wp:docPr id="12" name="Straight Arrow Connector 12"/>
                <wp:cNvGraphicFramePr/>
                <a:graphic xmlns:a="http://schemas.openxmlformats.org/drawingml/2006/main">
                  <a:graphicData uri="http://schemas.microsoft.com/office/word/2010/wordprocessingShape">
                    <wps:wsp>
                      <wps:cNvCnPr/>
                      <wps:spPr>
                        <a:xfrm flipH="1">
                          <a:off x="0" y="0"/>
                          <a:ext cx="3810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1BE55" id="Straight Arrow Connector 12" o:spid="_x0000_s1026" type="#_x0000_t32" style="position:absolute;margin-left:267.75pt;margin-top:79.45pt;width:30pt;height:3.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" strokecolor="#4472c4 [3204]" strokeweight=".5pt">
                <v:stroke endarrow="block" joinstyle="miter"/>
              </v:shape>
            </w:pict>
          </mc:Fallback>
        </mc:AlternateContent>
      </w:r>
      <w:r w:rsidRPr="0031289C">
        <w:rPr>
          <w:noProof/>
          <w:lang w:val="en-US"/>
        </w:rPr>
        <mc:AlternateContent>
          <mc:Choice Requires="wps">
            <w:drawing>
              <wp:anchor distT="45720" distB="45720" distL="114300" distR="114300" simplePos="0" relativeHeight="251668480" behindDoc="0" locked="0" layoutInCell="1" allowOverlap="1">
                <wp:simplePos x="0" y="0"/>
                <wp:positionH relativeFrom="column">
                  <wp:posOffset>3900805</wp:posOffset>
                </wp:positionH>
                <wp:positionV relativeFrom="paragraph">
                  <wp:posOffset>506730</wp:posOffset>
                </wp:positionV>
                <wp:extent cx="2360930" cy="1404620"/>
                <wp:effectExtent l="0" t="0" r="22860" b="114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31289C" w:rsidRPr="0031289C" w:rsidRDefault="0031289C">
                            <w:pPr>
                              <w:rPr>
                                <w:lang w:val="en-US"/>
                              </w:rPr>
                            </w:pPr>
                            <w:r>
                              <w:rPr>
                                <w:lang w:val="en-US"/>
                              </w:rPr>
                              <w:t>This is a side view, as you can see the boundary fence prevents view into the neighboring property. The side is made of timber tongue and gro</w:t>
                            </w:r>
                            <w:r w:rsidR="00477FC0">
                              <w:rPr>
                                <w:lang w:val="en-US"/>
                              </w:rPr>
                              <w:t>o</w:t>
                            </w:r>
                            <w:r>
                              <w:rPr>
                                <w:lang w:val="en-US"/>
                              </w:rPr>
                              <w:t>ve.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307.15pt;margin-top:39.9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">
                <v:textbox style="mso-fit-shape-to-text:t">
                  <w:txbxContent>
                    <w:p w:rsidR="0031289C" w:rsidRPr="0031289C" w:rsidRDefault="0031289C">
                      <w:pPr>
                        <w:rPr>
                          <w:lang w:val="en-US"/>
                        </w:rPr>
                      </w:pPr>
                      <w:r>
                        <w:rPr>
                          <w:lang w:val="en-US"/>
                        </w:rPr>
                        <w:t>This is a side view, as you can see the boundary fence prevents view into the neighboring property. The side is made of timber tongue and gro</w:t>
                      </w:r>
                      <w:r w:rsidR="00477FC0">
                        <w:rPr>
                          <w:lang w:val="en-US"/>
                        </w:rPr>
                        <w:t>o</w:t>
                      </w:r>
                      <w:r>
                        <w:rPr>
                          <w:lang w:val="en-US"/>
                        </w:rPr>
                        <w:t>ve.</w:t>
                      </w:r>
                    </w:p>
                  </w:txbxContent>
                </v:textbox>
                <w10:wrap type="square"/>
              </v:shape>
            </w:pict>
          </mc:Fallback>
        </mc:AlternateContent>
      </w:r>
      <w:r>
        <w:rPr>
          <w:noProof/>
        </w:rPr>
        <w:drawing>
          <wp:inline distT="0" distB="0" distL="0" distR="0">
            <wp:extent cx="3240405" cy="3270421"/>
            <wp:effectExtent l="4128" t="0" r="2222" b="222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248055" cy="3278141"/>
                    </a:xfrm>
                    <a:prstGeom prst="rect">
                      <a:avLst/>
                    </a:prstGeom>
                    <a:noFill/>
                    <a:ln>
                      <a:noFill/>
                    </a:ln>
                  </pic:spPr>
                </pic:pic>
              </a:graphicData>
            </a:graphic>
          </wp:inline>
        </w:drawing>
      </w:r>
    </w:p>
    <w:sectPr w:rsidR="0031289C" w:rsidRPr="006641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1A2" w:rsidRDefault="006641A2" w:rsidP="006641A2">
      <w:pPr>
        <w:spacing w:after="0" w:line="240" w:lineRule="auto"/>
      </w:pPr>
      <w:r>
        <w:separator/>
      </w:r>
    </w:p>
  </w:endnote>
  <w:endnote w:type="continuationSeparator" w:id="0">
    <w:p w:rsidR="006641A2" w:rsidRDefault="006641A2" w:rsidP="0066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55462"/>
      <w:docPartObj>
        <w:docPartGallery w:val="Page Numbers (Bottom of Page)"/>
        <w:docPartUnique/>
      </w:docPartObj>
    </w:sdtPr>
    <w:sdtEndPr>
      <w:rPr>
        <w:noProof/>
      </w:rPr>
    </w:sdtEndPr>
    <w:sdtContent>
      <w:p w:rsidR="0031289C" w:rsidRDefault="003128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1289C" w:rsidRDefault="00312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1A2" w:rsidRDefault="006641A2" w:rsidP="006641A2">
      <w:pPr>
        <w:spacing w:after="0" w:line="240" w:lineRule="auto"/>
      </w:pPr>
      <w:r>
        <w:separator/>
      </w:r>
    </w:p>
  </w:footnote>
  <w:footnote w:type="continuationSeparator" w:id="0">
    <w:p w:rsidR="006641A2" w:rsidRDefault="006641A2" w:rsidP="00664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1A2" w:rsidRDefault="006641A2">
    <w:pPr>
      <w:pStyle w:val="Header"/>
    </w:pPr>
    <w:r>
      <w:t>Sarah Halford: 2022/0475/INVALID</w:t>
    </w:r>
  </w:p>
  <w:p w:rsidR="006641A2" w:rsidRDefault="006641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A2"/>
    <w:rsid w:val="000D50BD"/>
    <w:rsid w:val="001043FE"/>
    <w:rsid w:val="002C1147"/>
    <w:rsid w:val="0031289C"/>
    <w:rsid w:val="003D4B07"/>
    <w:rsid w:val="00477FC0"/>
    <w:rsid w:val="006641A2"/>
    <w:rsid w:val="008C186A"/>
    <w:rsid w:val="00BA7AD4"/>
    <w:rsid w:val="00F10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445F"/>
  <w15:chartTrackingRefBased/>
  <w15:docId w15:val="{BD85DC58-3850-4F4E-BF7E-2507B21A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1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1A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64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1A2"/>
  </w:style>
  <w:style w:type="paragraph" w:styleId="Footer">
    <w:name w:val="footer"/>
    <w:basedOn w:val="Normal"/>
    <w:link w:val="FooterChar"/>
    <w:uiPriority w:val="99"/>
    <w:unhideWhenUsed/>
    <w:rsid w:val="00664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19062022</CategoryDescription>
    <Public xmlns="f4edfb27-fdcf-4944-9520-fd54d4f1d725">true</Public>
  </documentManagement>
</p:properties>
</file>

<file path=customXml/itemProps1.xml><?xml version="1.0" encoding="utf-8"?>
<ds:datastoreItem xmlns:ds="http://schemas.openxmlformats.org/officeDocument/2006/customXml" ds:itemID="{93CE48C9-4A2E-4F36-8CEE-B9BB1927A93E}"/>
</file>

<file path=customXml/itemProps2.xml><?xml version="1.0" encoding="utf-8"?>
<ds:datastoreItem xmlns:ds="http://schemas.openxmlformats.org/officeDocument/2006/customXml" ds:itemID="{93F248E7-6B6B-49FC-B404-72B93FD2240B}"/>
</file>

<file path=customXml/itemProps3.xml><?xml version="1.0" encoding="utf-8"?>
<ds:datastoreItem xmlns:ds="http://schemas.openxmlformats.org/officeDocument/2006/customXml" ds:itemID="{A67CA88F-FFC3-4711-82B0-A4FB986A6367}"/>
</file>

<file path=docProps/app.xml><?xml version="1.0" encoding="utf-8"?>
<Properties xmlns="http://schemas.openxmlformats.org/officeDocument/2006/extended-properties" xmlns:vt="http://schemas.openxmlformats.org/officeDocument/2006/docPropsVTypes">
  <Template>Normal</Template>
  <TotalTime>98</TotalTime>
  <Pages>2</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RNN Group</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Halford</dc:creator>
  <cp:keywords/>
  <dc:description/>
  <cp:lastModifiedBy>Sarah Halford</cp:lastModifiedBy>
  <cp:revision>3</cp:revision>
  <dcterms:created xsi:type="dcterms:W3CDTF">2022-06-05T13:41:00Z</dcterms:created>
  <dcterms:modified xsi:type="dcterms:W3CDTF">2022-06-19T15:06:00Z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