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AA1CD" w14:textId="55C44A90" w:rsidR="00AF7AAD" w:rsidRDefault="00AF7AAD"/>
    <w:p w14:paraId="666D51DF" w14:textId="4D89C4A8" w:rsidR="00645A43" w:rsidRDefault="00645A43"/>
    <w:p w14:paraId="394A45A9" w14:textId="77777777" w:rsidR="00A90D67" w:rsidRDefault="00A90D67"/>
    <w:tbl>
      <w:tblPr>
        <w:tblStyle w:val="TableGrid"/>
        <w:tblW w:w="9211" w:type="dxa"/>
        <w:tblInd w:w="-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1"/>
      </w:tblGrid>
      <w:tr w:rsidR="000C6245" w14:paraId="691EB642" w14:textId="77777777" w:rsidTr="009B200B">
        <w:trPr>
          <w:trHeight w:val="1280"/>
        </w:trPr>
        <w:tc>
          <w:tcPr>
            <w:tcW w:w="9211" w:type="dxa"/>
            <w:shd w:val="clear" w:color="auto" w:fill="FFFFFF" w:themeFill="background1"/>
          </w:tcPr>
          <w:p w14:paraId="691EB641" w14:textId="77777777" w:rsidR="000C6245" w:rsidRPr="00117994" w:rsidRDefault="000C6245" w:rsidP="005B6056">
            <w:pPr>
              <w:spacing w:before="120"/>
              <w:ind w:right="157"/>
              <w:jc w:val="left"/>
              <w:rPr>
                <w:rFonts w:cs="Arial"/>
                <w:color w:val="5C6D92"/>
                <w:sz w:val="20"/>
                <w:szCs w:val="48"/>
              </w:rPr>
            </w:pPr>
            <w:bookmarkStart w:id="0" w:name="_Toc359851210"/>
            <w:bookmarkStart w:id="1" w:name="_Toc414024695"/>
            <w:bookmarkStart w:id="2" w:name="_Toc391472488"/>
          </w:p>
        </w:tc>
      </w:tr>
      <w:tr w:rsidR="000C6245" w14:paraId="691EB644" w14:textId="77777777" w:rsidTr="009B200B">
        <w:trPr>
          <w:trHeight w:val="2136"/>
        </w:trPr>
        <w:tc>
          <w:tcPr>
            <w:tcW w:w="9211" w:type="dxa"/>
            <w:shd w:val="clear" w:color="auto" w:fill="FFFFFF" w:themeFill="background1"/>
          </w:tcPr>
          <w:p w14:paraId="691EB643" w14:textId="6E59EDC0" w:rsidR="000C6245" w:rsidRDefault="00384287" w:rsidP="005B6056">
            <w:pPr>
              <w:spacing w:before="120"/>
              <w:ind w:right="157"/>
              <w:jc w:val="left"/>
              <w:rPr>
                <w:rFonts w:cs="Arial"/>
                <w:b/>
                <w:color w:val="5C6D92"/>
                <w:sz w:val="48"/>
                <w:szCs w:val="48"/>
              </w:rPr>
            </w:pPr>
            <w:r w:rsidRPr="00F46B07">
              <w:rPr>
                <w:rFonts w:cs="Arial"/>
                <w:b/>
                <w:sz w:val="48"/>
                <w:szCs w:val="48"/>
              </w:rPr>
              <w:t>A61 Town Centre to Royston, via Smithies Lane</w:t>
            </w:r>
            <w:r w:rsidR="002C016E">
              <w:rPr>
                <w:rFonts w:cs="Arial"/>
                <w:b/>
                <w:sz w:val="48"/>
                <w:szCs w:val="48"/>
              </w:rPr>
              <w:t>,</w:t>
            </w:r>
            <w:r w:rsidRPr="00F46B07">
              <w:rPr>
                <w:rFonts w:cs="Arial"/>
                <w:b/>
                <w:sz w:val="48"/>
                <w:szCs w:val="48"/>
              </w:rPr>
              <w:t xml:space="preserve"> Active Travel Scheme</w:t>
            </w:r>
            <w:r w:rsidR="000C6245" w:rsidRPr="00F46B07">
              <w:rPr>
                <w:rFonts w:cs="Arial"/>
                <w:b/>
                <w:sz w:val="48"/>
                <w:szCs w:val="48"/>
              </w:rPr>
              <w:t xml:space="preserve"> </w:t>
            </w:r>
          </w:p>
        </w:tc>
      </w:tr>
      <w:tr w:rsidR="000C6245" w14:paraId="691EB646" w14:textId="77777777" w:rsidTr="009B200B">
        <w:trPr>
          <w:trHeight w:val="1697"/>
        </w:trPr>
        <w:tc>
          <w:tcPr>
            <w:tcW w:w="9211" w:type="dxa"/>
          </w:tcPr>
          <w:p w14:paraId="691EB645" w14:textId="67CC343A" w:rsidR="000C6245" w:rsidRPr="001148C5" w:rsidRDefault="00384287" w:rsidP="005B6056">
            <w:pPr>
              <w:spacing w:before="120"/>
              <w:jc w:val="left"/>
              <w:rPr>
                <w:rFonts w:cs="Arial"/>
                <w:color w:val="5C6D92"/>
                <w:sz w:val="44"/>
                <w:szCs w:val="44"/>
              </w:rPr>
            </w:pPr>
            <w:r w:rsidRPr="00F46B07">
              <w:rPr>
                <w:rFonts w:cs="Arial"/>
                <w:sz w:val="44"/>
                <w:szCs w:val="44"/>
              </w:rPr>
              <w:t>Bar Lane/ A61 to Lee Lane</w:t>
            </w:r>
            <w:r w:rsidR="000C6245" w:rsidRPr="00F46B07">
              <w:rPr>
                <w:rFonts w:cs="Arial"/>
                <w:sz w:val="44"/>
                <w:szCs w:val="44"/>
              </w:rPr>
              <w:t xml:space="preserve"> </w:t>
            </w:r>
          </w:p>
        </w:tc>
      </w:tr>
      <w:tr w:rsidR="000C6245" w14:paraId="691EB648" w14:textId="77777777" w:rsidTr="009B200B">
        <w:trPr>
          <w:trHeight w:val="1565"/>
        </w:trPr>
        <w:tc>
          <w:tcPr>
            <w:tcW w:w="9211" w:type="dxa"/>
          </w:tcPr>
          <w:p w14:paraId="691EB647" w14:textId="5593F679" w:rsidR="000C6245" w:rsidRPr="001148C5" w:rsidRDefault="008C7466" w:rsidP="005B6056">
            <w:pPr>
              <w:jc w:val="left"/>
              <w:rPr>
                <w:sz w:val="44"/>
                <w:szCs w:val="44"/>
                <w:lang w:eastAsia="en-GB"/>
              </w:rPr>
            </w:pPr>
            <w:r>
              <w:rPr>
                <w:sz w:val="44"/>
                <w:szCs w:val="44"/>
              </w:rPr>
              <w:t xml:space="preserve">Drainage </w:t>
            </w:r>
            <w:r w:rsidR="00F6775B">
              <w:rPr>
                <w:sz w:val="44"/>
                <w:szCs w:val="44"/>
              </w:rPr>
              <w:t>Assessment</w:t>
            </w:r>
            <w:r>
              <w:rPr>
                <w:sz w:val="44"/>
                <w:szCs w:val="44"/>
              </w:rPr>
              <w:t xml:space="preserve"> </w:t>
            </w:r>
            <w:r w:rsidR="00DE1F2A">
              <w:rPr>
                <w:sz w:val="44"/>
                <w:szCs w:val="44"/>
              </w:rPr>
              <w:t>Report</w:t>
            </w:r>
            <w:r w:rsidR="00885F79">
              <w:rPr>
                <w:sz w:val="44"/>
                <w:szCs w:val="44"/>
              </w:rPr>
              <w:t xml:space="preserve"> </w:t>
            </w:r>
          </w:p>
        </w:tc>
      </w:tr>
      <w:tr w:rsidR="000C6245" w14:paraId="691EB64B" w14:textId="77777777" w:rsidTr="009B200B">
        <w:trPr>
          <w:trHeight w:val="5444"/>
        </w:trPr>
        <w:tc>
          <w:tcPr>
            <w:tcW w:w="9211" w:type="dxa"/>
            <w:vAlign w:val="bottom"/>
          </w:tcPr>
          <w:p w14:paraId="691EB649" w14:textId="219C936B" w:rsidR="000C6245" w:rsidRPr="00924404" w:rsidRDefault="000C6245" w:rsidP="005B6056">
            <w:pPr>
              <w:jc w:val="left"/>
              <w:rPr>
                <w:rFonts w:cs="Arial"/>
                <w:color w:val="5F5F5F"/>
                <w:sz w:val="28"/>
                <w:szCs w:val="28"/>
              </w:rPr>
            </w:pPr>
            <w:r w:rsidRPr="00924404">
              <w:rPr>
                <w:rFonts w:cs="Arial"/>
                <w:color w:val="5F5F5F"/>
                <w:sz w:val="28"/>
                <w:szCs w:val="28"/>
              </w:rPr>
              <w:t xml:space="preserve">Date: </w:t>
            </w:r>
            <w:r w:rsidR="0030414E">
              <w:rPr>
                <w:rFonts w:cs="Arial"/>
                <w:color w:val="5F5F5F"/>
                <w:sz w:val="28"/>
                <w:szCs w:val="28"/>
              </w:rPr>
              <w:t>September 2021</w:t>
            </w:r>
          </w:p>
          <w:p w14:paraId="691EB64A" w14:textId="3D8DA0BC" w:rsidR="000C6245" w:rsidRPr="001148C5" w:rsidRDefault="000C6245" w:rsidP="00761DBC">
            <w:pPr>
              <w:pStyle w:val="Style14ptCustomColorRGB959595Left"/>
            </w:pPr>
            <w:r w:rsidRPr="00924404">
              <w:t xml:space="preserve">Report Ref: </w:t>
            </w:r>
          </w:p>
        </w:tc>
      </w:tr>
    </w:tbl>
    <w:p w14:paraId="691EB64C" w14:textId="77777777" w:rsidR="007A6085" w:rsidRPr="000C6245" w:rsidRDefault="007A6085" w:rsidP="00433E6F">
      <w:pPr>
        <w:rPr>
          <w:sz w:val="14"/>
          <w:lang w:eastAsia="en-GB"/>
        </w:rPr>
      </w:pPr>
    </w:p>
    <w:p w14:paraId="691EB64D" w14:textId="77777777" w:rsidR="00D244ED" w:rsidRPr="00433E6F" w:rsidRDefault="00D244ED" w:rsidP="00433E6F">
      <w:pPr>
        <w:rPr>
          <w:lang w:eastAsia="en-GB"/>
        </w:rPr>
        <w:sectPr w:rsidR="00D244ED" w:rsidRPr="00433E6F" w:rsidSect="000C6245">
          <w:headerReference w:type="default" r:id="rId11"/>
          <w:footerReference w:type="default" r:id="rId12"/>
          <w:type w:val="continuous"/>
          <w:pgSz w:w="11906" w:h="16838"/>
          <w:pgMar w:top="1440" w:right="1841" w:bottom="1276" w:left="1440" w:header="708" w:footer="620" w:gutter="0"/>
          <w:pgNumType w:start="0"/>
          <w:cols w:space="708"/>
          <w:docGrid w:linePitch="360"/>
        </w:sectPr>
      </w:pPr>
    </w:p>
    <w:p w14:paraId="691EB64E" w14:textId="77777777" w:rsidR="00D244ED" w:rsidRPr="00A1029D" w:rsidRDefault="00D244ED" w:rsidP="00D244ED">
      <w:pPr>
        <w:rPr>
          <w:rFonts w:cs="Arial"/>
        </w:rPr>
      </w:pPr>
    </w:p>
    <w:tbl>
      <w:tblPr>
        <w:tblStyle w:val="PhotoTable"/>
        <w:tblW w:w="8908" w:type="dxa"/>
        <w:tblLook w:val="04A0" w:firstRow="1" w:lastRow="0" w:firstColumn="1" w:lastColumn="0" w:noHBand="0" w:noVBand="1"/>
      </w:tblPr>
      <w:tblGrid>
        <w:gridCol w:w="583"/>
        <w:gridCol w:w="3382"/>
        <w:gridCol w:w="1373"/>
        <w:gridCol w:w="1237"/>
        <w:gridCol w:w="1227"/>
        <w:gridCol w:w="1106"/>
      </w:tblGrid>
      <w:tr w:rsidR="00D244ED" w:rsidRPr="00F01592" w14:paraId="691EB651" w14:textId="77777777" w:rsidTr="00B71701">
        <w:trPr>
          <w:cnfStyle w:val="100000000000" w:firstRow="1" w:lastRow="0" w:firstColumn="0" w:lastColumn="0" w:oddVBand="0" w:evenVBand="0" w:oddHBand="0" w:evenHBand="0" w:firstRowFirstColumn="0" w:firstRowLastColumn="0" w:lastRowFirstColumn="0" w:lastRowLastColumn="0"/>
          <w:trHeight w:val="471"/>
        </w:trPr>
        <w:tc>
          <w:tcPr>
            <w:tcW w:w="8908" w:type="dxa"/>
            <w:gridSpan w:val="6"/>
          </w:tcPr>
          <w:p w14:paraId="691EB64F" w14:textId="77777777" w:rsidR="00D244ED" w:rsidRPr="00A42608" w:rsidRDefault="00AA2082" w:rsidP="00A42608">
            <w:pPr>
              <w:spacing w:before="120" w:after="120"/>
              <w:ind w:left="11"/>
              <w:rPr>
                <w:rFonts w:cs="Arial"/>
                <w:b/>
              </w:rPr>
            </w:pPr>
            <w:r w:rsidRPr="00A42608">
              <w:rPr>
                <w:rFonts w:cs="Arial"/>
                <w:b/>
              </w:rPr>
              <w:t>Revision Record</w:t>
            </w:r>
          </w:p>
          <w:p w14:paraId="691EB650" w14:textId="478036B9" w:rsidR="00157D07" w:rsidRPr="00A42608" w:rsidRDefault="00157D07" w:rsidP="00A42608">
            <w:pPr>
              <w:spacing w:after="120"/>
              <w:ind w:left="11"/>
              <w:rPr>
                <w:rFonts w:cs="Arial"/>
                <w:sz w:val="20"/>
              </w:rPr>
            </w:pPr>
          </w:p>
        </w:tc>
      </w:tr>
      <w:tr w:rsidR="00D244ED" w:rsidRPr="00F01592" w14:paraId="691EB658" w14:textId="77777777" w:rsidTr="00B71701">
        <w:trPr>
          <w:trHeight w:val="340"/>
        </w:trPr>
        <w:tc>
          <w:tcPr>
            <w:tcW w:w="583" w:type="dxa"/>
          </w:tcPr>
          <w:p w14:paraId="691EB652" w14:textId="77777777" w:rsidR="00D244ED" w:rsidRPr="00F01592" w:rsidRDefault="00D244ED" w:rsidP="00E1691C">
            <w:pPr>
              <w:jc w:val="center"/>
              <w:rPr>
                <w:rFonts w:cs="Arial"/>
                <w:b/>
                <w:sz w:val="20"/>
              </w:rPr>
            </w:pPr>
            <w:r w:rsidRPr="00F01592">
              <w:rPr>
                <w:rFonts w:cs="Arial"/>
                <w:b/>
                <w:sz w:val="20"/>
              </w:rPr>
              <w:t>Rev</w:t>
            </w:r>
          </w:p>
        </w:tc>
        <w:tc>
          <w:tcPr>
            <w:tcW w:w="3505" w:type="dxa"/>
          </w:tcPr>
          <w:p w14:paraId="691EB653" w14:textId="77777777" w:rsidR="00D244ED" w:rsidRPr="00F01592" w:rsidRDefault="00D244ED" w:rsidP="00157D07">
            <w:pPr>
              <w:jc w:val="left"/>
              <w:rPr>
                <w:rFonts w:cs="Arial"/>
                <w:b/>
                <w:sz w:val="20"/>
              </w:rPr>
            </w:pPr>
            <w:r w:rsidRPr="00F01592">
              <w:rPr>
                <w:rFonts w:cs="Arial"/>
                <w:b/>
                <w:sz w:val="20"/>
              </w:rPr>
              <w:t>Description</w:t>
            </w:r>
          </w:p>
        </w:tc>
        <w:tc>
          <w:tcPr>
            <w:tcW w:w="1382" w:type="dxa"/>
          </w:tcPr>
          <w:p w14:paraId="691EB654" w14:textId="77777777" w:rsidR="00D244ED" w:rsidRPr="00F01592" w:rsidRDefault="00D244ED" w:rsidP="00157D07">
            <w:pPr>
              <w:jc w:val="center"/>
              <w:rPr>
                <w:rFonts w:cs="Arial"/>
                <w:b/>
                <w:sz w:val="20"/>
              </w:rPr>
            </w:pPr>
            <w:r w:rsidRPr="00F01592">
              <w:rPr>
                <w:rFonts w:cs="Arial"/>
                <w:b/>
                <w:sz w:val="20"/>
              </w:rPr>
              <w:t>Date</w:t>
            </w:r>
          </w:p>
        </w:tc>
        <w:tc>
          <w:tcPr>
            <w:tcW w:w="1240" w:type="dxa"/>
          </w:tcPr>
          <w:p w14:paraId="691EB655" w14:textId="77777777" w:rsidR="00D244ED" w:rsidRPr="00F01592" w:rsidRDefault="00D244ED" w:rsidP="00157D07">
            <w:pPr>
              <w:jc w:val="center"/>
              <w:rPr>
                <w:rFonts w:cs="Arial"/>
                <w:b/>
                <w:sz w:val="20"/>
              </w:rPr>
            </w:pPr>
            <w:r w:rsidRPr="00F01592">
              <w:rPr>
                <w:rFonts w:cs="Arial"/>
                <w:b/>
                <w:sz w:val="20"/>
              </w:rPr>
              <w:t>Originator</w:t>
            </w:r>
          </w:p>
        </w:tc>
        <w:tc>
          <w:tcPr>
            <w:tcW w:w="1240" w:type="dxa"/>
          </w:tcPr>
          <w:p w14:paraId="691EB656" w14:textId="77777777" w:rsidR="00D244ED" w:rsidRPr="00F01592" w:rsidRDefault="00D244ED" w:rsidP="00157D07">
            <w:pPr>
              <w:jc w:val="center"/>
              <w:rPr>
                <w:rFonts w:cs="Arial"/>
                <w:b/>
                <w:sz w:val="20"/>
              </w:rPr>
            </w:pPr>
            <w:r w:rsidRPr="00F01592">
              <w:rPr>
                <w:rFonts w:cs="Arial"/>
                <w:b/>
                <w:sz w:val="20"/>
              </w:rPr>
              <w:t>Checke</w:t>
            </w:r>
            <w:r w:rsidR="00F96ADF" w:rsidRPr="00F01592">
              <w:rPr>
                <w:rFonts w:cs="Arial"/>
                <w:b/>
                <w:sz w:val="20"/>
              </w:rPr>
              <w:t>r</w:t>
            </w:r>
          </w:p>
        </w:tc>
        <w:tc>
          <w:tcPr>
            <w:tcW w:w="958" w:type="dxa"/>
          </w:tcPr>
          <w:p w14:paraId="691EB657" w14:textId="77777777" w:rsidR="00D244ED" w:rsidRPr="00F01592" w:rsidRDefault="00D244ED" w:rsidP="00157D07">
            <w:pPr>
              <w:jc w:val="center"/>
              <w:rPr>
                <w:rFonts w:cs="Arial"/>
                <w:b/>
                <w:sz w:val="20"/>
              </w:rPr>
            </w:pPr>
            <w:r w:rsidRPr="00F01592">
              <w:rPr>
                <w:rFonts w:cs="Arial"/>
                <w:b/>
                <w:sz w:val="20"/>
              </w:rPr>
              <w:t>Approve</w:t>
            </w:r>
            <w:r w:rsidR="00F96ADF" w:rsidRPr="00F01592">
              <w:rPr>
                <w:rFonts w:cs="Arial"/>
                <w:b/>
                <w:sz w:val="20"/>
              </w:rPr>
              <w:t>r</w:t>
            </w:r>
          </w:p>
        </w:tc>
      </w:tr>
      <w:tr w:rsidR="00D244ED" w:rsidRPr="00F01592" w14:paraId="691EB65F" w14:textId="77777777" w:rsidTr="00B71701">
        <w:trPr>
          <w:trHeight w:val="340"/>
        </w:trPr>
        <w:tc>
          <w:tcPr>
            <w:tcW w:w="583" w:type="dxa"/>
          </w:tcPr>
          <w:p w14:paraId="691EB659" w14:textId="77777777" w:rsidR="00D244ED" w:rsidRPr="00F01592" w:rsidRDefault="00D244ED" w:rsidP="00E1691C">
            <w:pPr>
              <w:jc w:val="center"/>
              <w:rPr>
                <w:rFonts w:cs="Arial"/>
                <w:sz w:val="20"/>
              </w:rPr>
            </w:pPr>
            <w:r w:rsidRPr="00F01592">
              <w:rPr>
                <w:rFonts w:cs="Arial"/>
                <w:sz w:val="20"/>
              </w:rPr>
              <w:t>A</w:t>
            </w:r>
          </w:p>
        </w:tc>
        <w:tc>
          <w:tcPr>
            <w:tcW w:w="3505" w:type="dxa"/>
          </w:tcPr>
          <w:p w14:paraId="691EB65A" w14:textId="117DA6D2" w:rsidR="00D244ED" w:rsidRPr="00F01592" w:rsidRDefault="0028382D" w:rsidP="00E1691C">
            <w:pPr>
              <w:pStyle w:val="Tabletext0"/>
              <w:spacing w:before="40" w:after="40"/>
              <w:jc w:val="left"/>
            </w:pPr>
            <w:r>
              <w:t>Drainage assessment</w:t>
            </w:r>
          </w:p>
        </w:tc>
        <w:tc>
          <w:tcPr>
            <w:tcW w:w="1382" w:type="dxa"/>
          </w:tcPr>
          <w:p w14:paraId="691EB65B" w14:textId="6CBF9569" w:rsidR="00D244ED" w:rsidRPr="00F01592" w:rsidRDefault="00A77894" w:rsidP="00E1691C">
            <w:pPr>
              <w:pStyle w:val="Tabletext0"/>
              <w:spacing w:before="40" w:after="40"/>
              <w:jc w:val="left"/>
            </w:pPr>
            <w:r>
              <w:t>29/09/2021</w:t>
            </w:r>
          </w:p>
        </w:tc>
        <w:tc>
          <w:tcPr>
            <w:tcW w:w="1240" w:type="dxa"/>
          </w:tcPr>
          <w:p w14:paraId="691EB65C" w14:textId="7265D0BD" w:rsidR="00927146" w:rsidRPr="00433E6F" w:rsidRDefault="00A77894" w:rsidP="00E1691C">
            <w:pPr>
              <w:pStyle w:val="Tabletext0"/>
              <w:spacing w:before="40" w:after="40"/>
              <w:jc w:val="left"/>
            </w:pPr>
            <w:r>
              <w:t>NGF</w:t>
            </w:r>
          </w:p>
        </w:tc>
        <w:tc>
          <w:tcPr>
            <w:tcW w:w="1240" w:type="dxa"/>
          </w:tcPr>
          <w:p w14:paraId="691EB65D" w14:textId="6137AC99" w:rsidR="00927146" w:rsidRPr="00433E6F" w:rsidRDefault="0028382D" w:rsidP="00E1691C">
            <w:pPr>
              <w:pStyle w:val="Tabletext0"/>
              <w:spacing w:before="40" w:after="40"/>
              <w:jc w:val="left"/>
            </w:pPr>
            <w:r>
              <w:t>WA</w:t>
            </w:r>
          </w:p>
        </w:tc>
        <w:tc>
          <w:tcPr>
            <w:tcW w:w="958" w:type="dxa"/>
          </w:tcPr>
          <w:p w14:paraId="691EB65E" w14:textId="7D5C13C6" w:rsidR="00D244ED" w:rsidRPr="00433E6F" w:rsidRDefault="00D244ED" w:rsidP="00E1691C">
            <w:pPr>
              <w:pStyle w:val="Tabletext0"/>
              <w:spacing w:before="40" w:after="40"/>
              <w:jc w:val="left"/>
            </w:pPr>
          </w:p>
        </w:tc>
      </w:tr>
      <w:tr w:rsidR="00D244ED" w:rsidRPr="00F01592" w14:paraId="691EB666" w14:textId="77777777" w:rsidTr="00B71701">
        <w:trPr>
          <w:trHeight w:val="340"/>
        </w:trPr>
        <w:tc>
          <w:tcPr>
            <w:tcW w:w="583" w:type="dxa"/>
          </w:tcPr>
          <w:p w14:paraId="691EB660" w14:textId="7E306B8C" w:rsidR="00D244ED" w:rsidRPr="00F01592" w:rsidRDefault="00D244ED" w:rsidP="00E1691C">
            <w:pPr>
              <w:jc w:val="center"/>
              <w:rPr>
                <w:rFonts w:cs="Arial"/>
                <w:sz w:val="20"/>
              </w:rPr>
            </w:pPr>
          </w:p>
        </w:tc>
        <w:tc>
          <w:tcPr>
            <w:tcW w:w="3505" w:type="dxa"/>
          </w:tcPr>
          <w:p w14:paraId="691EB661" w14:textId="5F91F9FE" w:rsidR="00D244ED" w:rsidRPr="00F01592" w:rsidRDefault="00D244ED" w:rsidP="00E1691C">
            <w:pPr>
              <w:pStyle w:val="Tabletext0"/>
              <w:spacing w:before="40" w:after="40"/>
              <w:jc w:val="left"/>
            </w:pPr>
          </w:p>
        </w:tc>
        <w:tc>
          <w:tcPr>
            <w:tcW w:w="1382" w:type="dxa"/>
          </w:tcPr>
          <w:p w14:paraId="691EB662" w14:textId="77777777" w:rsidR="00D244ED" w:rsidRPr="00F01592" w:rsidRDefault="00D244ED" w:rsidP="00E1691C">
            <w:pPr>
              <w:pStyle w:val="Tabletext0"/>
              <w:spacing w:before="40" w:after="40"/>
              <w:jc w:val="left"/>
            </w:pPr>
          </w:p>
        </w:tc>
        <w:tc>
          <w:tcPr>
            <w:tcW w:w="1240" w:type="dxa"/>
          </w:tcPr>
          <w:p w14:paraId="691EB663" w14:textId="77777777" w:rsidR="00D244ED" w:rsidRPr="00F01592" w:rsidRDefault="00D244ED" w:rsidP="00E1691C">
            <w:pPr>
              <w:pStyle w:val="Tabletext0"/>
              <w:spacing w:before="40" w:after="40"/>
              <w:jc w:val="left"/>
            </w:pPr>
          </w:p>
        </w:tc>
        <w:tc>
          <w:tcPr>
            <w:tcW w:w="1240" w:type="dxa"/>
          </w:tcPr>
          <w:p w14:paraId="691EB664" w14:textId="77777777" w:rsidR="00D244ED" w:rsidRPr="00F01592" w:rsidRDefault="00D244ED" w:rsidP="00E1691C">
            <w:pPr>
              <w:pStyle w:val="Tabletext0"/>
              <w:spacing w:before="40" w:after="40"/>
              <w:jc w:val="left"/>
            </w:pPr>
          </w:p>
        </w:tc>
        <w:tc>
          <w:tcPr>
            <w:tcW w:w="958" w:type="dxa"/>
          </w:tcPr>
          <w:p w14:paraId="691EB665" w14:textId="77777777" w:rsidR="00D244ED" w:rsidRPr="00F01592" w:rsidRDefault="00D244ED" w:rsidP="00E1691C">
            <w:pPr>
              <w:pStyle w:val="Tabletext0"/>
              <w:spacing w:before="40" w:after="40"/>
              <w:jc w:val="left"/>
            </w:pPr>
          </w:p>
        </w:tc>
      </w:tr>
      <w:tr w:rsidR="00D244ED" w:rsidRPr="00F01592" w14:paraId="691EB66D" w14:textId="77777777" w:rsidTr="00B71701">
        <w:trPr>
          <w:trHeight w:val="340"/>
        </w:trPr>
        <w:tc>
          <w:tcPr>
            <w:tcW w:w="583" w:type="dxa"/>
          </w:tcPr>
          <w:p w14:paraId="691EB667" w14:textId="77777777" w:rsidR="00D244ED" w:rsidRPr="00F01592" w:rsidRDefault="00D244ED" w:rsidP="00E1691C">
            <w:pPr>
              <w:jc w:val="center"/>
              <w:rPr>
                <w:rFonts w:cs="Arial"/>
                <w:sz w:val="20"/>
              </w:rPr>
            </w:pPr>
          </w:p>
        </w:tc>
        <w:tc>
          <w:tcPr>
            <w:tcW w:w="3505" w:type="dxa"/>
          </w:tcPr>
          <w:p w14:paraId="691EB668" w14:textId="77777777" w:rsidR="00D244ED" w:rsidRPr="00F01592" w:rsidRDefault="00D244ED" w:rsidP="00E1691C">
            <w:pPr>
              <w:pStyle w:val="Tabletext0"/>
              <w:spacing w:before="40" w:after="40"/>
              <w:jc w:val="left"/>
            </w:pPr>
          </w:p>
        </w:tc>
        <w:tc>
          <w:tcPr>
            <w:tcW w:w="1382" w:type="dxa"/>
          </w:tcPr>
          <w:p w14:paraId="691EB669" w14:textId="77777777" w:rsidR="00D244ED" w:rsidRPr="00F01592" w:rsidRDefault="00D244ED" w:rsidP="00E1691C">
            <w:pPr>
              <w:pStyle w:val="Tabletext0"/>
              <w:spacing w:before="40" w:after="40"/>
              <w:jc w:val="left"/>
            </w:pPr>
          </w:p>
        </w:tc>
        <w:tc>
          <w:tcPr>
            <w:tcW w:w="1240" w:type="dxa"/>
          </w:tcPr>
          <w:p w14:paraId="691EB66A" w14:textId="77777777" w:rsidR="00D244ED" w:rsidRPr="00F01592" w:rsidRDefault="00D244ED" w:rsidP="00E1691C">
            <w:pPr>
              <w:pStyle w:val="Tabletext0"/>
              <w:spacing w:before="40" w:after="40"/>
              <w:jc w:val="left"/>
            </w:pPr>
          </w:p>
        </w:tc>
        <w:tc>
          <w:tcPr>
            <w:tcW w:w="1240" w:type="dxa"/>
          </w:tcPr>
          <w:p w14:paraId="691EB66B" w14:textId="77777777" w:rsidR="00D244ED" w:rsidRPr="00F01592" w:rsidRDefault="00D244ED" w:rsidP="00E1691C">
            <w:pPr>
              <w:pStyle w:val="Tabletext0"/>
              <w:spacing w:before="40" w:after="40"/>
              <w:jc w:val="left"/>
            </w:pPr>
          </w:p>
        </w:tc>
        <w:tc>
          <w:tcPr>
            <w:tcW w:w="958" w:type="dxa"/>
          </w:tcPr>
          <w:p w14:paraId="691EB66C" w14:textId="77777777" w:rsidR="00D244ED" w:rsidRPr="00F01592" w:rsidRDefault="00D244ED" w:rsidP="00E1691C">
            <w:pPr>
              <w:pStyle w:val="Tabletext0"/>
              <w:spacing w:before="40" w:after="40"/>
              <w:jc w:val="left"/>
            </w:pPr>
          </w:p>
        </w:tc>
      </w:tr>
      <w:tr w:rsidR="001C673A" w:rsidRPr="00F01592" w14:paraId="691EB674" w14:textId="77777777" w:rsidTr="00B71701">
        <w:trPr>
          <w:trHeight w:val="340"/>
        </w:trPr>
        <w:tc>
          <w:tcPr>
            <w:tcW w:w="583" w:type="dxa"/>
          </w:tcPr>
          <w:p w14:paraId="691EB66E" w14:textId="77777777" w:rsidR="001C673A" w:rsidRPr="00F01592" w:rsidRDefault="001C673A" w:rsidP="00E1691C">
            <w:pPr>
              <w:jc w:val="center"/>
              <w:rPr>
                <w:rFonts w:cs="Arial"/>
                <w:sz w:val="20"/>
              </w:rPr>
            </w:pPr>
          </w:p>
        </w:tc>
        <w:tc>
          <w:tcPr>
            <w:tcW w:w="3505" w:type="dxa"/>
          </w:tcPr>
          <w:p w14:paraId="691EB66F" w14:textId="77777777" w:rsidR="001C673A" w:rsidRPr="00F01592" w:rsidRDefault="001C673A" w:rsidP="00E1691C">
            <w:pPr>
              <w:pStyle w:val="Tabletext0"/>
              <w:spacing w:before="40" w:after="40"/>
              <w:jc w:val="left"/>
            </w:pPr>
          </w:p>
        </w:tc>
        <w:tc>
          <w:tcPr>
            <w:tcW w:w="1382" w:type="dxa"/>
          </w:tcPr>
          <w:p w14:paraId="691EB670" w14:textId="77777777" w:rsidR="001C673A" w:rsidRPr="00F01592" w:rsidRDefault="001C673A" w:rsidP="00E1691C">
            <w:pPr>
              <w:pStyle w:val="Tabletext0"/>
              <w:spacing w:before="40" w:after="40"/>
              <w:jc w:val="left"/>
            </w:pPr>
          </w:p>
        </w:tc>
        <w:tc>
          <w:tcPr>
            <w:tcW w:w="1240" w:type="dxa"/>
          </w:tcPr>
          <w:p w14:paraId="691EB671" w14:textId="77777777" w:rsidR="001C673A" w:rsidRPr="00F01592" w:rsidRDefault="001C673A" w:rsidP="00E1691C">
            <w:pPr>
              <w:pStyle w:val="Tabletext0"/>
              <w:spacing w:before="40" w:after="40"/>
              <w:jc w:val="left"/>
            </w:pPr>
          </w:p>
        </w:tc>
        <w:tc>
          <w:tcPr>
            <w:tcW w:w="1240" w:type="dxa"/>
          </w:tcPr>
          <w:p w14:paraId="691EB672" w14:textId="77777777" w:rsidR="001C673A" w:rsidRPr="00F01592" w:rsidRDefault="001C673A" w:rsidP="00E1691C">
            <w:pPr>
              <w:pStyle w:val="Tabletext0"/>
              <w:spacing w:before="40" w:after="40"/>
              <w:jc w:val="left"/>
            </w:pPr>
          </w:p>
        </w:tc>
        <w:tc>
          <w:tcPr>
            <w:tcW w:w="958" w:type="dxa"/>
          </w:tcPr>
          <w:p w14:paraId="691EB673" w14:textId="77777777" w:rsidR="001C673A" w:rsidRPr="00F01592" w:rsidRDefault="001C673A" w:rsidP="00E1691C">
            <w:pPr>
              <w:pStyle w:val="Tabletext0"/>
              <w:spacing w:before="40" w:after="40"/>
              <w:jc w:val="left"/>
            </w:pPr>
          </w:p>
        </w:tc>
      </w:tr>
      <w:tr w:rsidR="00D244ED" w:rsidRPr="00F01592" w14:paraId="691EB67B" w14:textId="77777777" w:rsidTr="00B71701">
        <w:trPr>
          <w:trHeight w:val="340"/>
        </w:trPr>
        <w:tc>
          <w:tcPr>
            <w:tcW w:w="583" w:type="dxa"/>
          </w:tcPr>
          <w:p w14:paraId="691EB675" w14:textId="77777777" w:rsidR="00D244ED" w:rsidRPr="00F01592" w:rsidRDefault="00D244ED" w:rsidP="00E1691C">
            <w:pPr>
              <w:jc w:val="center"/>
              <w:rPr>
                <w:rFonts w:cs="Arial"/>
                <w:sz w:val="20"/>
              </w:rPr>
            </w:pPr>
          </w:p>
        </w:tc>
        <w:tc>
          <w:tcPr>
            <w:tcW w:w="3505" w:type="dxa"/>
          </w:tcPr>
          <w:p w14:paraId="691EB676" w14:textId="77777777" w:rsidR="00D244ED" w:rsidRPr="00F01592" w:rsidRDefault="00D244ED" w:rsidP="00E1691C">
            <w:pPr>
              <w:pStyle w:val="Tabletext0"/>
              <w:spacing w:before="40" w:after="40"/>
              <w:jc w:val="left"/>
            </w:pPr>
          </w:p>
        </w:tc>
        <w:tc>
          <w:tcPr>
            <w:tcW w:w="1382" w:type="dxa"/>
          </w:tcPr>
          <w:p w14:paraId="691EB677" w14:textId="77777777" w:rsidR="00D244ED" w:rsidRPr="00F01592" w:rsidRDefault="00D244ED" w:rsidP="00E1691C">
            <w:pPr>
              <w:pStyle w:val="Tabletext0"/>
              <w:spacing w:before="40" w:after="40"/>
              <w:jc w:val="left"/>
            </w:pPr>
          </w:p>
        </w:tc>
        <w:tc>
          <w:tcPr>
            <w:tcW w:w="1240" w:type="dxa"/>
          </w:tcPr>
          <w:p w14:paraId="691EB678" w14:textId="77777777" w:rsidR="00D244ED" w:rsidRPr="00F01592" w:rsidRDefault="00D244ED" w:rsidP="00E1691C">
            <w:pPr>
              <w:pStyle w:val="Tabletext0"/>
              <w:spacing w:before="40" w:after="40"/>
              <w:jc w:val="left"/>
            </w:pPr>
          </w:p>
        </w:tc>
        <w:tc>
          <w:tcPr>
            <w:tcW w:w="1240" w:type="dxa"/>
          </w:tcPr>
          <w:p w14:paraId="691EB679" w14:textId="77777777" w:rsidR="00D244ED" w:rsidRPr="00F01592" w:rsidRDefault="00D244ED" w:rsidP="00E1691C">
            <w:pPr>
              <w:pStyle w:val="Tabletext0"/>
              <w:spacing w:before="40" w:after="40"/>
              <w:jc w:val="left"/>
            </w:pPr>
          </w:p>
        </w:tc>
        <w:tc>
          <w:tcPr>
            <w:tcW w:w="958" w:type="dxa"/>
          </w:tcPr>
          <w:p w14:paraId="691EB67A" w14:textId="77777777" w:rsidR="00D244ED" w:rsidRPr="00F01592" w:rsidRDefault="00D244ED" w:rsidP="00E1691C">
            <w:pPr>
              <w:pStyle w:val="Tabletext0"/>
              <w:spacing w:before="40" w:after="40"/>
              <w:jc w:val="left"/>
            </w:pPr>
          </w:p>
        </w:tc>
      </w:tr>
    </w:tbl>
    <w:p w14:paraId="691EB67C" w14:textId="77777777" w:rsidR="00D244ED" w:rsidRPr="00A1029D" w:rsidRDefault="00D244ED" w:rsidP="00D244ED">
      <w:pPr>
        <w:rPr>
          <w:rFonts w:cs="Arial"/>
        </w:rPr>
      </w:pPr>
    </w:p>
    <w:p w14:paraId="691EB67D" w14:textId="77777777" w:rsidR="00D244ED" w:rsidRPr="00A1029D" w:rsidRDefault="00D244ED" w:rsidP="00D244ED">
      <w:pPr>
        <w:rPr>
          <w:rFonts w:cs="Arial"/>
        </w:rPr>
      </w:pPr>
    </w:p>
    <w:p w14:paraId="691EB67E" w14:textId="77777777" w:rsidR="00D244ED" w:rsidRPr="00A1029D" w:rsidRDefault="00D244ED" w:rsidP="00D244ED">
      <w:pPr>
        <w:rPr>
          <w:rFonts w:cs="Arial"/>
        </w:rPr>
      </w:pPr>
    </w:p>
    <w:p w14:paraId="691EB67F" w14:textId="77777777" w:rsidR="00D244ED" w:rsidRPr="00A1029D" w:rsidRDefault="00D244ED" w:rsidP="00D244ED">
      <w:pPr>
        <w:rPr>
          <w:rFonts w:cs="Arial"/>
        </w:rPr>
      </w:pPr>
    </w:p>
    <w:p w14:paraId="691EB680" w14:textId="77777777" w:rsidR="00D244ED" w:rsidRPr="00A1029D" w:rsidRDefault="00D244ED" w:rsidP="00D244ED">
      <w:pPr>
        <w:rPr>
          <w:rFonts w:cs="Arial"/>
        </w:rPr>
      </w:pPr>
    </w:p>
    <w:p w14:paraId="691EB681" w14:textId="77777777" w:rsidR="00D244ED" w:rsidRPr="00A1029D" w:rsidRDefault="00D244ED" w:rsidP="00D244ED">
      <w:pPr>
        <w:rPr>
          <w:rFonts w:cs="Arial"/>
        </w:rPr>
      </w:pPr>
    </w:p>
    <w:p w14:paraId="691EB682" w14:textId="77777777" w:rsidR="00D244ED" w:rsidRPr="00A1029D" w:rsidRDefault="00D244ED" w:rsidP="00D244ED">
      <w:pPr>
        <w:rPr>
          <w:rFonts w:cs="Arial"/>
        </w:rPr>
      </w:pPr>
    </w:p>
    <w:p w14:paraId="691EB683" w14:textId="77777777" w:rsidR="00D244ED" w:rsidRDefault="00D244ED" w:rsidP="00D244ED">
      <w:pPr>
        <w:rPr>
          <w:rFonts w:cs="Arial"/>
        </w:rPr>
      </w:pPr>
    </w:p>
    <w:p w14:paraId="691EB684" w14:textId="77777777" w:rsidR="00A86D8F" w:rsidRPr="00A1029D" w:rsidRDefault="00A86D8F" w:rsidP="00D244ED">
      <w:pPr>
        <w:rPr>
          <w:rFonts w:cs="Arial"/>
        </w:rPr>
      </w:pPr>
    </w:p>
    <w:p w14:paraId="691EB685" w14:textId="77777777" w:rsidR="001C673A" w:rsidRPr="00A1029D" w:rsidRDefault="001C673A" w:rsidP="006546F8">
      <w:pPr>
        <w:rPr>
          <w:rFonts w:cs="Arial"/>
        </w:rPr>
      </w:pPr>
    </w:p>
    <w:p w14:paraId="691EB687" w14:textId="77777777" w:rsidR="00A86D8F" w:rsidRDefault="00A86D8F" w:rsidP="00A86D8F">
      <w:pPr>
        <w:rPr>
          <w:rFonts w:cs="Arial"/>
        </w:rPr>
      </w:pPr>
    </w:p>
    <w:p w14:paraId="691EB688" w14:textId="77777777" w:rsidR="007764A9" w:rsidRDefault="007764A9" w:rsidP="006546F8">
      <w:pPr>
        <w:rPr>
          <w:rFonts w:cs="Arial"/>
        </w:rPr>
      </w:pPr>
    </w:p>
    <w:p w14:paraId="691EB689" w14:textId="77777777" w:rsidR="001C673A" w:rsidRPr="00A1029D" w:rsidRDefault="001C673A" w:rsidP="006546F8">
      <w:pPr>
        <w:rPr>
          <w:rFonts w:cs="Arial"/>
        </w:rPr>
      </w:pPr>
    </w:p>
    <w:tbl>
      <w:tblPr>
        <w:tblW w:w="8931" w:type="dxa"/>
        <w:tblLook w:val="00A0" w:firstRow="1" w:lastRow="0" w:firstColumn="1" w:lastColumn="0" w:noHBand="0" w:noVBand="0"/>
      </w:tblPr>
      <w:tblGrid>
        <w:gridCol w:w="4678"/>
        <w:gridCol w:w="4253"/>
      </w:tblGrid>
      <w:tr w:rsidR="00F03ED2" w:rsidRPr="00A1029D" w14:paraId="691EB68C" w14:textId="77777777" w:rsidTr="00D71979">
        <w:tc>
          <w:tcPr>
            <w:tcW w:w="4678" w:type="dxa"/>
          </w:tcPr>
          <w:p w14:paraId="691EB68A" w14:textId="6E3B709B" w:rsidR="00F03ED2" w:rsidRPr="00F17001" w:rsidRDefault="00F03ED2" w:rsidP="00F17001">
            <w:pPr>
              <w:spacing w:after="240"/>
              <w:ind w:left="34"/>
              <w:jc w:val="left"/>
              <w:rPr>
                <w:rFonts w:cs="Arial"/>
                <w:b/>
                <w:bCs/>
              </w:rPr>
            </w:pPr>
          </w:p>
        </w:tc>
        <w:tc>
          <w:tcPr>
            <w:tcW w:w="4253" w:type="dxa"/>
          </w:tcPr>
          <w:p w14:paraId="691EB68B" w14:textId="60123FFA" w:rsidR="00F03ED2" w:rsidRPr="001C673A" w:rsidRDefault="00F03ED2" w:rsidP="00FB63D2">
            <w:pPr>
              <w:jc w:val="right"/>
              <w:rPr>
                <w:rFonts w:cs="Arial"/>
                <w:b/>
                <w:bCs/>
              </w:rPr>
            </w:pPr>
          </w:p>
        </w:tc>
      </w:tr>
      <w:tr w:rsidR="00FB63D2" w:rsidRPr="00A1029D" w14:paraId="691EB68F" w14:textId="77777777" w:rsidTr="00D71979">
        <w:tc>
          <w:tcPr>
            <w:tcW w:w="4678" w:type="dxa"/>
          </w:tcPr>
          <w:p w14:paraId="691EB68D" w14:textId="795BDC1F" w:rsidR="00FB63D2" w:rsidRPr="00A1029D" w:rsidRDefault="00FB63D2" w:rsidP="00FB63D2">
            <w:pPr>
              <w:ind w:left="34"/>
            </w:pPr>
          </w:p>
        </w:tc>
        <w:tc>
          <w:tcPr>
            <w:tcW w:w="4253" w:type="dxa"/>
          </w:tcPr>
          <w:p w14:paraId="691EB68E" w14:textId="372D5514" w:rsidR="00FB63D2" w:rsidRPr="00A1029D" w:rsidRDefault="00FB63D2" w:rsidP="00FB63D2">
            <w:pPr>
              <w:jc w:val="right"/>
              <w:rPr>
                <w:color w:val="5C6D92"/>
              </w:rPr>
            </w:pPr>
          </w:p>
        </w:tc>
      </w:tr>
      <w:tr w:rsidR="00FB63D2" w:rsidRPr="00A1029D" w14:paraId="691EB69B" w14:textId="77777777" w:rsidTr="00D71979">
        <w:tc>
          <w:tcPr>
            <w:tcW w:w="4678" w:type="dxa"/>
          </w:tcPr>
          <w:p w14:paraId="691EB693" w14:textId="77777777" w:rsidR="00FB63D2" w:rsidRPr="00A1029D" w:rsidRDefault="00FB63D2" w:rsidP="00FB63D2">
            <w:pPr>
              <w:ind w:left="34"/>
              <w:rPr>
                <w:rFonts w:cs="Arial"/>
              </w:rPr>
            </w:pPr>
          </w:p>
        </w:tc>
        <w:tc>
          <w:tcPr>
            <w:tcW w:w="4253" w:type="dxa"/>
          </w:tcPr>
          <w:p w14:paraId="691EB69A" w14:textId="77777777" w:rsidR="00FB63D2" w:rsidRPr="00A1029D" w:rsidRDefault="00FB63D2" w:rsidP="00FB63D2">
            <w:pPr>
              <w:jc w:val="right"/>
              <w:rPr>
                <w:rFonts w:cs="Arial"/>
              </w:rPr>
            </w:pPr>
          </w:p>
        </w:tc>
      </w:tr>
      <w:tr w:rsidR="00FB63D2" w:rsidRPr="00A1029D" w14:paraId="691EB6A2" w14:textId="77777777" w:rsidTr="00D71979">
        <w:tc>
          <w:tcPr>
            <w:tcW w:w="4678" w:type="dxa"/>
          </w:tcPr>
          <w:p w14:paraId="691EB69D" w14:textId="03B500D3" w:rsidR="00FB63D2" w:rsidRPr="00A1029D" w:rsidRDefault="00FB63D2" w:rsidP="00FB63D2">
            <w:pPr>
              <w:ind w:left="34"/>
            </w:pPr>
          </w:p>
        </w:tc>
        <w:tc>
          <w:tcPr>
            <w:tcW w:w="4253" w:type="dxa"/>
          </w:tcPr>
          <w:p w14:paraId="691EB6A1" w14:textId="77777777" w:rsidR="00FB63D2" w:rsidRPr="00A1029D" w:rsidRDefault="00FB63D2" w:rsidP="00FB63D2">
            <w:pPr>
              <w:ind w:left="2515"/>
              <w:jc w:val="right"/>
              <w:rPr>
                <w:rFonts w:cs="Arial"/>
              </w:rPr>
            </w:pPr>
          </w:p>
        </w:tc>
      </w:tr>
    </w:tbl>
    <w:p w14:paraId="691EB6A3" w14:textId="77777777" w:rsidR="00AC2B79" w:rsidRDefault="00AC2B79">
      <w:r>
        <w:br w:type="page"/>
      </w:r>
    </w:p>
    <w:bookmarkEnd w:id="2" w:displacedByCustomXml="next"/>
    <w:bookmarkEnd w:id="1" w:displacedByCustomXml="next"/>
    <w:bookmarkStart w:id="3" w:name="_Toc478642638" w:displacedByCustomXml="next"/>
    <w:bookmarkStart w:id="4" w:name="_Toc82590756" w:displacedByCustomXml="next"/>
    <w:sdt>
      <w:sdtPr>
        <w:rPr>
          <w:rFonts w:eastAsia="Calibri"/>
          <w:b w:val="0"/>
          <w:bCs w:val="0"/>
          <w:color w:val="auto"/>
          <w:sz w:val="22"/>
          <w:szCs w:val="22"/>
          <w:lang w:val="en-GB"/>
        </w:rPr>
        <w:id w:val="223960999"/>
        <w:docPartObj>
          <w:docPartGallery w:val="Table of Contents"/>
          <w:docPartUnique/>
        </w:docPartObj>
      </w:sdtPr>
      <w:sdtEndPr>
        <w:rPr>
          <w:noProof/>
        </w:rPr>
      </w:sdtEndPr>
      <w:sdtContent>
        <w:p w14:paraId="691EB6A4" w14:textId="77777777" w:rsidR="00A11170" w:rsidRPr="00A1029D" w:rsidRDefault="00A11170" w:rsidP="00454439">
          <w:pPr>
            <w:pStyle w:val="StyleContentsHeader16pt"/>
          </w:pPr>
          <w:r w:rsidRPr="00A42608">
            <w:t>Contents</w:t>
          </w:r>
          <w:bookmarkEnd w:id="4"/>
          <w:bookmarkEnd w:id="3"/>
        </w:p>
        <w:p w14:paraId="691EB6A5" w14:textId="77777777" w:rsidR="00A11170" w:rsidRPr="00A1029D" w:rsidRDefault="00A11170" w:rsidP="006546F8">
          <w:pPr>
            <w:rPr>
              <w:rFonts w:cs="Arial"/>
              <w:lang w:val="en-US"/>
            </w:rPr>
          </w:pPr>
        </w:p>
        <w:p w14:paraId="7D4AA3D5" w14:textId="4C271CCA" w:rsidR="00840809" w:rsidRDefault="00E30C61">
          <w:pPr>
            <w:pStyle w:val="TOC2"/>
            <w:rPr>
              <w:rFonts w:asciiTheme="minorHAnsi" w:eastAsiaTheme="minorEastAsia" w:hAnsiTheme="minorHAnsi" w:cstheme="minorBidi"/>
              <w:noProof/>
              <w:lang w:eastAsia="en-GB"/>
            </w:rPr>
          </w:pPr>
          <w:r>
            <w:rPr>
              <w:b/>
            </w:rPr>
            <w:fldChar w:fldCharType="begin"/>
          </w:r>
          <w:r>
            <w:instrText xml:space="preserve"> TOC \o "2-3" \f \h \z \t "Heading 1,1,Exec Summary &amp; Appendices Header,1" </w:instrText>
          </w:r>
          <w:r>
            <w:rPr>
              <w:b/>
            </w:rPr>
            <w:fldChar w:fldCharType="separate"/>
          </w:r>
          <w:hyperlink w:anchor="_Toc83796083" w:history="1">
            <w:r w:rsidR="00840809" w:rsidRPr="003A5D97">
              <w:rPr>
                <w:rStyle w:val="Hyperlink"/>
                <w:noProof/>
              </w:rPr>
              <w:t>1.1</w:t>
            </w:r>
            <w:r w:rsidR="00840809">
              <w:rPr>
                <w:rFonts w:asciiTheme="minorHAnsi" w:eastAsiaTheme="minorEastAsia" w:hAnsiTheme="minorHAnsi" w:cstheme="minorBidi"/>
                <w:noProof/>
                <w:lang w:eastAsia="en-GB"/>
              </w:rPr>
              <w:tab/>
            </w:r>
            <w:r w:rsidR="00840809" w:rsidRPr="003A5D97">
              <w:rPr>
                <w:rStyle w:val="Hyperlink"/>
                <w:noProof/>
              </w:rPr>
              <w:t>Background</w:t>
            </w:r>
            <w:r w:rsidR="00840809">
              <w:rPr>
                <w:noProof/>
                <w:webHidden/>
              </w:rPr>
              <w:tab/>
            </w:r>
            <w:r w:rsidR="00840809">
              <w:rPr>
                <w:noProof/>
                <w:webHidden/>
              </w:rPr>
              <w:fldChar w:fldCharType="begin"/>
            </w:r>
            <w:r w:rsidR="00840809">
              <w:rPr>
                <w:noProof/>
                <w:webHidden/>
              </w:rPr>
              <w:instrText xml:space="preserve"> PAGEREF _Toc83796083 \h </w:instrText>
            </w:r>
            <w:r w:rsidR="00840809">
              <w:rPr>
                <w:noProof/>
                <w:webHidden/>
              </w:rPr>
            </w:r>
            <w:r w:rsidR="00840809">
              <w:rPr>
                <w:noProof/>
                <w:webHidden/>
              </w:rPr>
              <w:fldChar w:fldCharType="separate"/>
            </w:r>
            <w:r w:rsidR="00E40E4A">
              <w:rPr>
                <w:noProof/>
                <w:webHidden/>
              </w:rPr>
              <w:t>1</w:t>
            </w:r>
            <w:r w:rsidR="00840809">
              <w:rPr>
                <w:noProof/>
                <w:webHidden/>
              </w:rPr>
              <w:fldChar w:fldCharType="end"/>
            </w:r>
          </w:hyperlink>
        </w:p>
        <w:p w14:paraId="337C16BE" w14:textId="6DD5AD36" w:rsidR="00840809" w:rsidRDefault="0028382D">
          <w:pPr>
            <w:pStyle w:val="TOC2"/>
            <w:rPr>
              <w:rFonts w:asciiTheme="minorHAnsi" w:eastAsiaTheme="minorEastAsia" w:hAnsiTheme="minorHAnsi" w:cstheme="minorBidi"/>
              <w:noProof/>
              <w:lang w:eastAsia="en-GB"/>
            </w:rPr>
          </w:pPr>
          <w:hyperlink w:anchor="_Toc83796084" w:history="1">
            <w:r w:rsidR="00840809" w:rsidRPr="003A5D97">
              <w:rPr>
                <w:rStyle w:val="Hyperlink"/>
                <w:noProof/>
              </w:rPr>
              <w:t>1.2</w:t>
            </w:r>
            <w:r w:rsidR="00840809">
              <w:rPr>
                <w:rFonts w:asciiTheme="minorHAnsi" w:eastAsiaTheme="minorEastAsia" w:hAnsiTheme="minorHAnsi" w:cstheme="minorBidi"/>
                <w:noProof/>
                <w:lang w:eastAsia="en-GB"/>
              </w:rPr>
              <w:tab/>
            </w:r>
            <w:r w:rsidR="00840809" w:rsidRPr="003A5D97">
              <w:rPr>
                <w:rStyle w:val="Hyperlink"/>
                <w:noProof/>
              </w:rPr>
              <w:t>Findings of the site walkover</w:t>
            </w:r>
            <w:r w:rsidR="00840809">
              <w:rPr>
                <w:noProof/>
                <w:webHidden/>
              </w:rPr>
              <w:tab/>
            </w:r>
            <w:r w:rsidR="00840809">
              <w:rPr>
                <w:noProof/>
                <w:webHidden/>
              </w:rPr>
              <w:fldChar w:fldCharType="begin"/>
            </w:r>
            <w:r w:rsidR="00840809">
              <w:rPr>
                <w:noProof/>
                <w:webHidden/>
              </w:rPr>
              <w:instrText xml:space="preserve"> PAGEREF _Toc83796084 \h </w:instrText>
            </w:r>
            <w:r w:rsidR="00840809">
              <w:rPr>
                <w:noProof/>
                <w:webHidden/>
              </w:rPr>
            </w:r>
            <w:r w:rsidR="00840809">
              <w:rPr>
                <w:noProof/>
                <w:webHidden/>
              </w:rPr>
              <w:fldChar w:fldCharType="separate"/>
            </w:r>
            <w:r w:rsidR="00E40E4A">
              <w:rPr>
                <w:noProof/>
                <w:webHidden/>
              </w:rPr>
              <w:t>2</w:t>
            </w:r>
            <w:r w:rsidR="00840809">
              <w:rPr>
                <w:noProof/>
                <w:webHidden/>
              </w:rPr>
              <w:fldChar w:fldCharType="end"/>
            </w:r>
          </w:hyperlink>
        </w:p>
        <w:p w14:paraId="3A81544F" w14:textId="21B81151" w:rsidR="00840809" w:rsidRDefault="0028382D">
          <w:pPr>
            <w:pStyle w:val="TOC2"/>
            <w:rPr>
              <w:rFonts w:asciiTheme="minorHAnsi" w:eastAsiaTheme="minorEastAsia" w:hAnsiTheme="minorHAnsi" w:cstheme="minorBidi"/>
              <w:noProof/>
              <w:lang w:eastAsia="en-GB"/>
            </w:rPr>
          </w:pPr>
          <w:hyperlink w:anchor="_Toc83796085" w:history="1">
            <w:r w:rsidR="00840809" w:rsidRPr="003A5D97">
              <w:rPr>
                <w:rStyle w:val="Hyperlink"/>
                <w:noProof/>
              </w:rPr>
              <w:t>1.3</w:t>
            </w:r>
            <w:r w:rsidR="00840809">
              <w:rPr>
                <w:rFonts w:asciiTheme="minorHAnsi" w:eastAsiaTheme="minorEastAsia" w:hAnsiTheme="minorHAnsi" w:cstheme="minorBidi"/>
                <w:noProof/>
                <w:lang w:eastAsia="en-GB"/>
              </w:rPr>
              <w:tab/>
            </w:r>
            <w:r w:rsidR="00840809" w:rsidRPr="003A5D97">
              <w:rPr>
                <w:rStyle w:val="Hyperlink"/>
                <w:noProof/>
              </w:rPr>
              <w:t>Topographic survey records</w:t>
            </w:r>
            <w:r w:rsidR="00840809">
              <w:rPr>
                <w:noProof/>
                <w:webHidden/>
              </w:rPr>
              <w:tab/>
            </w:r>
            <w:r w:rsidR="00840809">
              <w:rPr>
                <w:noProof/>
                <w:webHidden/>
              </w:rPr>
              <w:fldChar w:fldCharType="begin"/>
            </w:r>
            <w:r w:rsidR="00840809">
              <w:rPr>
                <w:noProof/>
                <w:webHidden/>
              </w:rPr>
              <w:instrText xml:space="preserve"> PAGEREF _Toc83796085 \h </w:instrText>
            </w:r>
            <w:r w:rsidR="00840809">
              <w:rPr>
                <w:noProof/>
                <w:webHidden/>
              </w:rPr>
            </w:r>
            <w:r w:rsidR="00840809">
              <w:rPr>
                <w:noProof/>
                <w:webHidden/>
              </w:rPr>
              <w:fldChar w:fldCharType="separate"/>
            </w:r>
            <w:r w:rsidR="00E40E4A">
              <w:rPr>
                <w:noProof/>
                <w:webHidden/>
              </w:rPr>
              <w:t>6</w:t>
            </w:r>
            <w:r w:rsidR="00840809">
              <w:rPr>
                <w:noProof/>
                <w:webHidden/>
              </w:rPr>
              <w:fldChar w:fldCharType="end"/>
            </w:r>
          </w:hyperlink>
        </w:p>
        <w:p w14:paraId="0E8C3A03" w14:textId="32F40518" w:rsidR="00840809" w:rsidRDefault="0028382D">
          <w:pPr>
            <w:pStyle w:val="TOC2"/>
            <w:rPr>
              <w:rFonts w:asciiTheme="minorHAnsi" w:eastAsiaTheme="minorEastAsia" w:hAnsiTheme="minorHAnsi" w:cstheme="minorBidi"/>
              <w:noProof/>
              <w:lang w:eastAsia="en-GB"/>
            </w:rPr>
          </w:pPr>
          <w:hyperlink w:anchor="_Toc83796086" w:history="1">
            <w:r w:rsidR="00840809" w:rsidRPr="003A5D97">
              <w:rPr>
                <w:rStyle w:val="Hyperlink"/>
                <w:noProof/>
              </w:rPr>
              <w:t>1.4</w:t>
            </w:r>
            <w:r w:rsidR="00840809">
              <w:rPr>
                <w:rFonts w:asciiTheme="minorHAnsi" w:eastAsiaTheme="minorEastAsia" w:hAnsiTheme="minorHAnsi" w:cstheme="minorBidi"/>
                <w:noProof/>
                <w:lang w:eastAsia="en-GB"/>
              </w:rPr>
              <w:tab/>
            </w:r>
            <w:r w:rsidR="00840809" w:rsidRPr="003A5D97">
              <w:rPr>
                <w:rStyle w:val="Hyperlink"/>
                <w:noProof/>
              </w:rPr>
              <w:t>Existing Drainage</w:t>
            </w:r>
            <w:r w:rsidR="00840809">
              <w:rPr>
                <w:noProof/>
                <w:webHidden/>
              </w:rPr>
              <w:tab/>
            </w:r>
            <w:r w:rsidR="00840809">
              <w:rPr>
                <w:noProof/>
                <w:webHidden/>
              </w:rPr>
              <w:fldChar w:fldCharType="begin"/>
            </w:r>
            <w:r w:rsidR="00840809">
              <w:rPr>
                <w:noProof/>
                <w:webHidden/>
              </w:rPr>
              <w:instrText xml:space="preserve"> PAGEREF _Toc83796086 \h </w:instrText>
            </w:r>
            <w:r w:rsidR="00840809">
              <w:rPr>
                <w:noProof/>
                <w:webHidden/>
              </w:rPr>
            </w:r>
            <w:r w:rsidR="00840809">
              <w:rPr>
                <w:noProof/>
                <w:webHidden/>
              </w:rPr>
              <w:fldChar w:fldCharType="separate"/>
            </w:r>
            <w:r w:rsidR="00E40E4A">
              <w:rPr>
                <w:noProof/>
                <w:webHidden/>
              </w:rPr>
              <w:t>6</w:t>
            </w:r>
            <w:r w:rsidR="00840809">
              <w:rPr>
                <w:noProof/>
                <w:webHidden/>
              </w:rPr>
              <w:fldChar w:fldCharType="end"/>
            </w:r>
          </w:hyperlink>
        </w:p>
        <w:p w14:paraId="349A3A5D" w14:textId="4644EBA1" w:rsidR="00840809" w:rsidRDefault="0028382D">
          <w:pPr>
            <w:pStyle w:val="TOC3"/>
            <w:rPr>
              <w:rFonts w:asciiTheme="minorHAnsi" w:eastAsiaTheme="minorEastAsia" w:hAnsiTheme="minorHAnsi" w:cstheme="minorBidi"/>
              <w:noProof/>
              <w:lang w:eastAsia="en-GB"/>
            </w:rPr>
          </w:pPr>
          <w:hyperlink w:anchor="_Toc83796087" w:history="1">
            <w:r w:rsidR="00840809" w:rsidRPr="003A5D97">
              <w:rPr>
                <w:rStyle w:val="Hyperlink"/>
                <w:noProof/>
              </w:rPr>
              <w:t>1.4.1</w:t>
            </w:r>
            <w:r w:rsidR="00840809">
              <w:rPr>
                <w:rFonts w:asciiTheme="minorHAnsi" w:eastAsiaTheme="minorEastAsia" w:hAnsiTheme="minorHAnsi" w:cstheme="minorBidi"/>
                <w:noProof/>
                <w:lang w:eastAsia="en-GB"/>
              </w:rPr>
              <w:tab/>
            </w:r>
            <w:r w:rsidR="00840809" w:rsidRPr="003A5D97">
              <w:rPr>
                <w:rStyle w:val="Hyperlink"/>
                <w:noProof/>
              </w:rPr>
              <w:t>Groundwater</w:t>
            </w:r>
            <w:r w:rsidR="00840809">
              <w:rPr>
                <w:noProof/>
                <w:webHidden/>
              </w:rPr>
              <w:tab/>
            </w:r>
            <w:r w:rsidR="00840809">
              <w:rPr>
                <w:noProof/>
                <w:webHidden/>
              </w:rPr>
              <w:fldChar w:fldCharType="begin"/>
            </w:r>
            <w:r w:rsidR="00840809">
              <w:rPr>
                <w:noProof/>
                <w:webHidden/>
              </w:rPr>
              <w:instrText xml:space="preserve"> PAGEREF _Toc83796087 \h </w:instrText>
            </w:r>
            <w:r w:rsidR="00840809">
              <w:rPr>
                <w:noProof/>
                <w:webHidden/>
              </w:rPr>
            </w:r>
            <w:r w:rsidR="00840809">
              <w:rPr>
                <w:noProof/>
                <w:webHidden/>
              </w:rPr>
              <w:fldChar w:fldCharType="separate"/>
            </w:r>
            <w:r w:rsidR="00E40E4A">
              <w:rPr>
                <w:noProof/>
                <w:webHidden/>
              </w:rPr>
              <w:t>6</w:t>
            </w:r>
            <w:r w:rsidR="00840809">
              <w:rPr>
                <w:noProof/>
                <w:webHidden/>
              </w:rPr>
              <w:fldChar w:fldCharType="end"/>
            </w:r>
          </w:hyperlink>
        </w:p>
        <w:p w14:paraId="1BBDE13F" w14:textId="566DE6A1" w:rsidR="00840809" w:rsidRDefault="0028382D">
          <w:pPr>
            <w:pStyle w:val="TOC3"/>
            <w:rPr>
              <w:rFonts w:asciiTheme="minorHAnsi" w:eastAsiaTheme="minorEastAsia" w:hAnsiTheme="minorHAnsi" w:cstheme="minorBidi"/>
              <w:noProof/>
              <w:lang w:eastAsia="en-GB"/>
            </w:rPr>
          </w:pPr>
          <w:hyperlink w:anchor="_Toc83796088" w:history="1">
            <w:r w:rsidR="00840809" w:rsidRPr="003A5D97">
              <w:rPr>
                <w:rStyle w:val="Hyperlink"/>
                <w:noProof/>
              </w:rPr>
              <w:t>1.4.2</w:t>
            </w:r>
            <w:r w:rsidR="00840809">
              <w:rPr>
                <w:rFonts w:asciiTheme="minorHAnsi" w:eastAsiaTheme="minorEastAsia" w:hAnsiTheme="minorHAnsi" w:cstheme="minorBidi"/>
                <w:noProof/>
                <w:lang w:eastAsia="en-GB"/>
              </w:rPr>
              <w:tab/>
            </w:r>
            <w:r w:rsidR="00840809" w:rsidRPr="003A5D97">
              <w:rPr>
                <w:rStyle w:val="Hyperlink"/>
                <w:noProof/>
              </w:rPr>
              <w:t>Watercourses</w:t>
            </w:r>
            <w:r w:rsidR="00840809">
              <w:rPr>
                <w:noProof/>
                <w:webHidden/>
              </w:rPr>
              <w:tab/>
            </w:r>
            <w:r w:rsidR="00840809">
              <w:rPr>
                <w:noProof/>
                <w:webHidden/>
              </w:rPr>
              <w:fldChar w:fldCharType="begin"/>
            </w:r>
            <w:r w:rsidR="00840809">
              <w:rPr>
                <w:noProof/>
                <w:webHidden/>
              </w:rPr>
              <w:instrText xml:space="preserve"> PAGEREF _Toc83796088 \h </w:instrText>
            </w:r>
            <w:r w:rsidR="00840809">
              <w:rPr>
                <w:noProof/>
                <w:webHidden/>
              </w:rPr>
            </w:r>
            <w:r w:rsidR="00840809">
              <w:rPr>
                <w:noProof/>
                <w:webHidden/>
              </w:rPr>
              <w:fldChar w:fldCharType="separate"/>
            </w:r>
            <w:r w:rsidR="00E40E4A">
              <w:rPr>
                <w:noProof/>
                <w:webHidden/>
              </w:rPr>
              <w:t>6</w:t>
            </w:r>
            <w:r w:rsidR="00840809">
              <w:rPr>
                <w:noProof/>
                <w:webHidden/>
              </w:rPr>
              <w:fldChar w:fldCharType="end"/>
            </w:r>
          </w:hyperlink>
        </w:p>
        <w:p w14:paraId="5E76F119" w14:textId="0CC1BB71" w:rsidR="00840809" w:rsidRDefault="0028382D">
          <w:pPr>
            <w:pStyle w:val="TOC3"/>
            <w:rPr>
              <w:rFonts w:asciiTheme="minorHAnsi" w:eastAsiaTheme="minorEastAsia" w:hAnsiTheme="minorHAnsi" w:cstheme="minorBidi"/>
              <w:noProof/>
              <w:lang w:eastAsia="en-GB"/>
            </w:rPr>
          </w:pPr>
          <w:hyperlink w:anchor="_Toc83796089" w:history="1">
            <w:r w:rsidR="00840809" w:rsidRPr="003A5D97">
              <w:rPr>
                <w:rStyle w:val="Hyperlink"/>
                <w:noProof/>
              </w:rPr>
              <w:t>1.4.3</w:t>
            </w:r>
            <w:r w:rsidR="00840809">
              <w:rPr>
                <w:rFonts w:asciiTheme="minorHAnsi" w:eastAsiaTheme="minorEastAsia" w:hAnsiTheme="minorHAnsi" w:cstheme="minorBidi"/>
                <w:noProof/>
                <w:lang w:eastAsia="en-GB"/>
              </w:rPr>
              <w:tab/>
            </w:r>
            <w:r w:rsidR="00840809" w:rsidRPr="003A5D97">
              <w:rPr>
                <w:rStyle w:val="Hyperlink"/>
                <w:noProof/>
              </w:rPr>
              <w:t>The former William Freeman site drainage</w:t>
            </w:r>
            <w:r w:rsidR="00840809">
              <w:rPr>
                <w:noProof/>
                <w:webHidden/>
              </w:rPr>
              <w:tab/>
            </w:r>
            <w:r w:rsidR="00840809">
              <w:rPr>
                <w:noProof/>
                <w:webHidden/>
              </w:rPr>
              <w:fldChar w:fldCharType="begin"/>
            </w:r>
            <w:r w:rsidR="00840809">
              <w:rPr>
                <w:noProof/>
                <w:webHidden/>
              </w:rPr>
              <w:instrText xml:space="preserve"> PAGEREF _Toc83796089 \h </w:instrText>
            </w:r>
            <w:r w:rsidR="00840809">
              <w:rPr>
                <w:noProof/>
                <w:webHidden/>
              </w:rPr>
            </w:r>
            <w:r w:rsidR="00840809">
              <w:rPr>
                <w:noProof/>
                <w:webHidden/>
              </w:rPr>
              <w:fldChar w:fldCharType="separate"/>
            </w:r>
            <w:r w:rsidR="00E40E4A">
              <w:rPr>
                <w:noProof/>
                <w:webHidden/>
              </w:rPr>
              <w:t>7</w:t>
            </w:r>
            <w:r w:rsidR="00840809">
              <w:rPr>
                <w:noProof/>
                <w:webHidden/>
              </w:rPr>
              <w:fldChar w:fldCharType="end"/>
            </w:r>
          </w:hyperlink>
        </w:p>
        <w:p w14:paraId="140C234D" w14:textId="6D074399" w:rsidR="00840809" w:rsidRDefault="0028382D">
          <w:pPr>
            <w:pStyle w:val="TOC3"/>
            <w:rPr>
              <w:rFonts w:asciiTheme="minorHAnsi" w:eastAsiaTheme="minorEastAsia" w:hAnsiTheme="minorHAnsi" w:cstheme="minorBidi"/>
              <w:noProof/>
              <w:lang w:eastAsia="en-GB"/>
            </w:rPr>
          </w:pPr>
          <w:hyperlink w:anchor="_Toc83796090" w:history="1">
            <w:r w:rsidR="00840809" w:rsidRPr="003A5D97">
              <w:rPr>
                <w:rStyle w:val="Hyperlink"/>
                <w:noProof/>
              </w:rPr>
              <w:t>1.4.4</w:t>
            </w:r>
            <w:r w:rsidR="00840809">
              <w:rPr>
                <w:rFonts w:asciiTheme="minorHAnsi" w:eastAsiaTheme="minorEastAsia" w:hAnsiTheme="minorHAnsi" w:cstheme="minorBidi"/>
                <w:noProof/>
                <w:lang w:eastAsia="en-GB"/>
              </w:rPr>
              <w:tab/>
            </w:r>
            <w:r w:rsidR="00840809" w:rsidRPr="003A5D97">
              <w:rPr>
                <w:rStyle w:val="Hyperlink"/>
                <w:noProof/>
              </w:rPr>
              <w:t>Drainage issues within the cutting and beneath the A61/Bar Lane</w:t>
            </w:r>
            <w:r w:rsidR="00840809">
              <w:rPr>
                <w:noProof/>
                <w:webHidden/>
              </w:rPr>
              <w:tab/>
            </w:r>
            <w:r w:rsidR="00840809">
              <w:rPr>
                <w:noProof/>
                <w:webHidden/>
              </w:rPr>
              <w:fldChar w:fldCharType="begin"/>
            </w:r>
            <w:r w:rsidR="00840809">
              <w:rPr>
                <w:noProof/>
                <w:webHidden/>
              </w:rPr>
              <w:instrText xml:space="preserve"> PAGEREF _Toc83796090 \h </w:instrText>
            </w:r>
            <w:r w:rsidR="00840809">
              <w:rPr>
                <w:noProof/>
                <w:webHidden/>
              </w:rPr>
            </w:r>
            <w:r w:rsidR="00840809">
              <w:rPr>
                <w:noProof/>
                <w:webHidden/>
              </w:rPr>
              <w:fldChar w:fldCharType="separate"/>
            </w:r>
            <w:r w:rsidR="00E40E4A">
              <w:rPr>
                <w:noProof/>
                <w:webHidden/>
              </w:rPr>
              <w:t>8</w:t>
            </w:r>
            <w:r w:rsidR="00840809">
              <w:rPr>
                <w:noProof/>
                <w:webHidden/>
              </w:rPr>
              <w:fldChar w:fldCharType="end"/>
            </w:r>
          </w:hyperlink>
        </w:p>
        <w:p w14:paraId="30B304EF" w14:textId="3E62FDDB" w:rsidR="00840809" w:rsidRDefault="0028382D">
          <w:pPr>
            <w:pStyle w:val="TOC3"/>
            <w:rPr>
              <w:rFonts w:asciiTheme="minorHAnsi" w:eastAsiaTheme="minorEastAsia" w:hAnsiTheme="minorHAnsi" w:cstheme="minorBidi"/>
              <w:noProof/>
              <w:lang w:eastAsia="en-GB"/>
            </w:rPr>
          </w:pPr>
          <w:hyperlink w:anchor="_Toc83796091" w:history="1">
            <w:r w:rsidR="00840809" w:rsidRPr="003A5D97">
              <w:rPr>
                <w:rStyle w:val="Hyperlink"/>
                <w:noProof/>
              </w:rPr>
              <w:t>1.4.5</w:t>
            </w:r>
            <w:r w:rsidR="00840809">
              <w:rPr>
                <w:rFonts w:asciiTheme="minorHAnsi" w:eastAsiaTheme="minorEastAsia" w:hAnsiTheme="minorHAnsi" w:cstheme="minorBidi"/>
                <w:noProof/>
                <w:lang w:eastAsia="en-GB"/>
              </w:rPr>
              <w:tab/>
            </w:r>
            <w:r w:rsidR="00840809" w:rsidRPr="003A5D97">
              <w:rPr>
                <w:rStyle w:val="Hyperlink"/>
                <w:noProof/>
              </w:rPr>
              <w:t>Existing surface water drainage pipework within the cutting</w:t>
            </w:r>
            <w:r w:rsidR="00840809">
              <w:rPr>
                <w:noProof/>
                <w:webHidden/>
              </w:rPr>
              <w:tab/>
            </w:r>
            <w:r w:rsidR="00840809">
              <w:rPr>
                <w:noProof/>
                <w:webHidden/>
              </w:rPr>
              <w:fldChar w:fldCharType="begin"/>
            </w:r>
            <w:r w:rsidR="00840809">
              <w:rPr>
                <w:noProof/>
                <w:webHidden/>
              </w:rPr>
              <w:instrText xml:space="preserve"> PAGEREF _Toc83796091 \h </w:instrText>
            </w:r>
            <w:r w:rsidR="00840809">
              <w:rPr>
                <w:noProof/>
                <w:webHidden/>
              </w:rPr>
            </w:r>
            <w:r w:rsidR="00840809">
              <w:rPr>
                <w:noProof/>
                <w:webHidden/>
              </w:rPr>
              <w:fldChar w:fldCharType="separate"/>
            </w:r>
            <w:r w:rsidR="00E40E4A">
              <w:rPr>
                <w:noProof/>
                <w:webHidden/>
              </w:rPr>
              <w:t>8</w:t>
            </w:r>
            <w:r w:rsidR="00840809">
              <w:rPr>
                <w:noProof/>
                <w:webHidden/>
              </w:rPr>
              <w:fldChar w:fldCharType="end"/>
            </w:r>
          </w:hyperlink>
        </w:p>
        <w:p w14:paraId="5ED114FF" w14:textId="15A53E15" w:rsidR="00840809" w:rsidRDefault="0028382D">
          <w:pPr>
            <w:pStyle w:val="TOC2"/>
            <w:rPr>
              <w:rFonts w:asciiTheme="minorHAnsi" w:eastAsiaTheme="minorEastAsia" w:hAnsiTheme="minorHAnsi" w:cstheme="minorBidi"/>
              <w:noProof/>
              <w:lang w:eastAsia="en-GB"/>
            </w:rPr>
          </w:pPr>
          <w:hyperlink w:anchor="_Toc83796092" w:history="1">
            <w:r w:rsidR="00840809" w:rsidRPr="003A5D97">
              <w:rPr>
                <w:rStyle w:val="Hyperlink"/>
                <w:noProof/>
              </w:rPr>
              <w:t>1.5</w:t>
            </w:r>
            <w:r w:rsidR="00840809">
              <w:rPr>
                <w:rFonts w:asciiTheme="minorHAnsi" w:eastAsiaTheme="minorEastAsia" w:hAnsiTheme="minorHAnsi" w:cstheme="minorBidi"/>
                <w:noProof/>
                <w:lang w:eastAsia="en-GB"/>
              </w:rPr>
              <w:tab/>
            </w:r>
            <w:r w:rsidR="00840809" w:rsidRPr="003A5D97">
              <w:rPr>
                <w:rStyle w:val="Hyperlink"/>
                <w:noProof/>
              </w:rPr>
              <w:t>Drainage design proposals</w:t>
            </w:r>
            <w:r w:rsidR="00840809">
              <w:rPr>
                <w:noProof/>
                <w:webHidden/>
              </w:rPr>
              <w:tab/>
            </w:r>
            <w:r w:rsidR="00840809">
              <w:rPr>
                <w:noProof/>
                <w:webHidden/>
              </w:rPr>
              <w:fldChar w:fldCharType="begin"/>
            </w:r>
            <w:r w:rsidR="00840809">
              <w:rPr>
                <w:noProof/>
                <w:webHidden/>
              </w:rPr>
              <w:instrText xml:space="preserve"> PAGEREF _Toc83796092 \h </w:instrText>
            </w:r>
            <w:r w:rsidR="00840809">
              <w:rPr>
                <w:noProof/>
                <w:webHidden/>
              </w:rPr>
            </w:r>
            <w:r w:rsidR="00840809">
              <w:rPr>
                <w:noProof/>
                <w:webHidden/>
              </w:rPr>
              <w:fldChar w:fldCharType="separate"/>
            </w:r>
            <w:r w:rsidR="00E40E4A">
              <w:rPr>
                <w:noProof/>
                <w:webHidden/>
              </w:rPr>
              <w:t>9</w:t>
            </w:r>
            <w:r w:rsidR="00840809">
              <w:rPr>
                <w:noProof/>
                <w:webHidden/>
              </w:rPr>
              <w:fldChar w:fldCharType="end"/>
            </w:r>
          </w:hyperlink>
        </w:p>
        <w:p w14:paraId="161F621E" w14:textId="0C27427B" w:rsidR="00840809" w:rsidRDefault="0028382D">
          <w:pPr>
            <w:pStyle w:val="TOC2"/>
            <w:rPr>
              <w:rFonts w:asciiTheme="minorHAnsi" w:eastAsiaTheme="minorEastAsia" w:hAnsiTheme="minorHAnsi" w:cstheme="minorBidi"/>
              <w:noProof/>
              <w:lang w:eastAsia="en-GB"/>
            </w:rPr>
          </w:pPr>
          <w:hyperlink w:anchor="_Toc83796093" w:history="1">
            <w:r w:rsidR="00840809" w:rsidRPr="003A5D97">
              <w:rPr>
                <w:rStyle w:val="Hyperlink"/>
                <w:noProof/>
              </w:rPr>
              <w:t>1.6</w:t>
            </w:r>
            <w:r w:rsidR="00840809">
              <w:rPr>
                <w:rFonts w:asciiTheme="minorHAnsi" w:eastAsiaTheme="minorEastAsia" w:hAnsiTheme="minorHAnsi" w:cstheme="minorBidi"/>
                <w:noProof/>
                <w:lang w:eastAsia="en-GB"/>
              </w:rPr>
              <w:tab/>
            </w:r>
            <w:r w:rsidR="00840809" w:rsidRPr="003A5D97">
              <w:rPr>
                <w:rStyle w:val="Hyperlink"/>
                <w:noProof/>
              </w:rPr>
              <w:t>Further requirements to progress the design</w:t>
            </w:r>
            <w:r w:rsidR="00840809">
              <w:rPr>
                <w:noProof/>
                <w:webHidden/>
              </w:rPr>
              <w:tab/>
            </w:r>
            <w:r w:rsidR="00840809">
              <w:rPr>
                <w:noProof/>
                <w:webHidden/>
              </w:rPr>
              <w:fldChar w:fldCharType="begin"/>
            </w:r>
            <w:r w:rsidR="00840809">
              <w:rPr>
                <w:noProof/>
                <w:webHidden/>
              </w:rPr>
              <w:instrText xml:space="preserve"> PAGEREF _Toc83796093 \h </w:instrText>
            </w:r>
            <w:r w:rsidR="00840809">
              <w:rPr>
                <w:noProof/>
                <w:webHidden/>
              </w:rPr>
            </w:r>
            <w:r w:rsidR="00840809">
              <w:rPr>
                <w:noProof/>
                <w:webHidden/>
              </w:rPr>
              <w:fldChar w:fldCharType="separate"/>
            </w:r>
            <w:r w:rsidR="00E40E4A">
              <w:rPr>
                <w:noProof/>
                <w:webHidden/>
              </w:rPr>
              <w:t>9</w:t>
            </w:r>
            <w:r w:rsidR="00840809">
              <w:rPr>
                <w:noProof/>
                <w:webHidden/>
              </w:rPr>
              <w:fldChar w:fldCharType="end"/>
            </w:r>
          </w:hyperlink>
        </w:p>
        <w:p w14:paraId="691EB6AB" w14:textId="4D03C674" w:rsidR="00A06967" w:rsidRDefault="00E30C61" w:rsidP="00AC2B79">
          <w:pPr>
            <w:tabs>
              <w:tab w:val="left" w:pos="8647"/>
            </w:tabs>
            <w:ind w:right="-22"/>
            <w:rPr>
              <w:noProof/>
            </w:rPr>
          </w:pPr>
          <w:r>
            <w:rPr>
              <w:noProof/>
            </w:rPr>
            <w:fldChar w:fldCharType="end"/>
          </w:r>
        </w:p>
      </w:sdtContent>
    </w:sdt>
    <w:bookmarkEnd w:id="0" w:displacedByCustomXml="prev"/>
    <w:p w14:paraId="691EB6AC" w14:textId="77777777" w:rsidR="000C6245" w:rsidRDefault="000C6245" w:rsidP="000C6245">
      <w:pPr>
        <w:pStyle w:val="Titlescontentspage"/>
      </w:pPr>
      <w:r>
        <w:t>Figures</w:t>
      </w:r>
    </w:p>
    <w:p w14:paraId="40CDC993" w14:textId="746D1DCF" w:rsidR="00840809" w:rsidRDefault="000C6245">
      <w:pPr>
        <w:pStyle w:val="TableofFigures"/>
        <w:tabs>
          <w:tab w:val="right" w:leader="dot" w:pos="9182"/>
        </w:tabs>
        <w:rPr>
          <w:rFonts w:asciiTheme="minorHAnsi" w:eastAsiaTheme="minorEastAsia" w:hAnsiTheme="minorHAnsi" w:cstheme="minorBidi"/>
          <w:noProof/>
          <w:lang w:eastAsia="en-GB"/>
        </w:rPr>
      </w:pPr>
      <w:r>
        <w:fldChar w:fldCharType="begin"/>
      </w:r>
      <w:r>
        <w:instrText xml:space="preserve"> TOC \h \z \c "Figure" </w:instrText>
      </w:r>
      <w:r>
        <w:fldChar w:fldCharType="separate"/>
      </w:r>
      <w:hyperlink w:anchor="_Toc83796094" w:history="1">
        <w:r w:rsidR="00840809" w:rsidRPr="00F35B00">
          <w:rPr>
            <w:rStyle w:val="Hyperlink"/>
            <w:noProof/>
          </w:rPr>
          <w:t>Figure 1: Proposed route indicated in green (see larger image in Appendix A)</w:t>
        </w:r>
        <w:r w:rsidR="00840809">
          <w:rPr>
            <w:noProof/>
            <w:webHidden/>
          </w:rPr>
          <w:tab/>
        </w:r>
        <w:r w:rsidR="00840809">
          <w:rPr>
            <w:noProof/>
            <w:webHidden/>
          </w:rPr>
          <w:fldChar w:fldCharType="begin"/>
        </w:r>
        <w:r w:rsidR="00840809">
          <w:rPr>
            <w:noProof/>
            <w:webHidden/>
          </w:rPr>
          <w:instrText xml:space="preserve"> PAGEREF _Toc83796094 \h </w:instrText>
        </w:r>
        <w:r w:rsidR="00840809">
          <w:rPr>
            <w:noProof/>
            <w:webHidden/>
          </w:rPr>
        </w:r>
        <w:r w:rsidR="00840809">
          <w:rPr>
            <w:noProof/>
            <w:webHidden/>
          </w:rPr>
          <w:fldChar w:fldCharType="separate"/>
        </w:r>
        <w:r w:rsidR="00E40E4A">
          <w:rPr>
            <w:noProof/>
            <w:webHidden/>
          </w:rPr>
          <w:t>1</w:t>
        </w:r>
        <w:r w:rsidR="00840809">
          <w:rPr>
            <w:noProof/>
            <w:webHidden/>
          </w:rPr>
          <w:fldChar w:fldCharType="end"/>
        </w:r>
      </w:hyperlink>
    </w:p>
    <w:p w14:paraId="31BAF035" w14:textId="1A1E62EF"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095" w:history="1">
        <w:r w:rsidR="00840809" w:rsidRPr="00F35B00">
          <w:rPr>
            <w:rStyle w:val="Hyperlink"/>
            <w:noProof/>
          </w:rPr>
          <w:t>Figure 2: Image looking south to A61/Bar Lane highway bridge</w:t>
        </w:r>
        <w:r w:rsidR="00840809">
          <w:rPr>
            <w:noProof/>
            <w:webHidden/>
          </w:rPr>
          <w:tab/>
        </w:r>
        <w:r w:rsidR="00840809">
          <w:rPr>
            <w:noProof/>
            <w:webHidden/>
          </w:rPr>
          <w:fldChar w:fldCharType="begin"/>
        </w:r>
        <w:r w:rsidR="00840809">
          <w:rPr>
            <w:noProof/>
            <w:webHidden/>
          </w:rPr>
          <w:instrText xml:space="preserve"> PAGEREF _Toc83796095 \h </w:instrText>
        </w:r>
        <w:r w:rsidR="00840809">
          <w:rPr>
            <w:noProof/>
            <w:webHidden/>
          </w:rPr>
        </w:r>
        <w:r w:rsidR="00840809">
          <w:rPr>
            <w:noProof/>
            <w:webHidden/>
          </w:rPr>
          <w:fldChar w:fldCharType="separate"/>
        </w:r>
        <w:r w:rsidR="00E40E4A">
          <w:rPr>
            <w:noProof/>
            <w:webHidden/>
          </w:rPr>
          <w:t>2</w:t>
        </w:r>
        <w:r w:rsidR="00840809">
          <w:rPr>
            <w:noProof/>
            <w:webHidden/>
          </w:rPr>
          <w:fldChar w:fldCharType="end"/>
        </w:r>
      </w:hyperlink>
    </w:p>
    <w:p w14:paraId="6B9DF8FE" w14:textId="3FD846E0"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096" w:history="1">
        <w:r w:rsidR="00840809" w:rsidRPr="00F35B00">
          <w:rPr>
            <w:rStyle w:val="Hyperlink"/>
            <w:noProof/>
          </w:rPr>
          <w:t>Figure 3: View looking north within the cutting</w:t>
        </w:r>
        <w:r w:rsidR="00840809">
          <w:rPr>
            <w:noProof/>
            <w:webHidden/>
          </w:rPr>
          <w:tab/>
        </w:r>
        <w:r w:rsidR="00840809">
          <w:rPr>
            <w:noProof/>
            <w:webHidden/>
          </w:rPr>
          <w:fldChar w:fldCharType="begin"/>
        </w:r>
        <w:r w:rsidR="00840809">
          <w:rPr>
            <w:noProof/>
            <w:webHidden/>
          </w:rPr>
          <w:instrText xml:space="preserve"> PAGEREF _Toc83796096 \h </w:instrText>
        </w:r>
        <w:r w:rsidR="00840809">
          <w:rPr>
            <w:noProof/>
            <w:webHidden/>
          </w:rPr>
        </w:r>
        <w:r w:rsidR="00840809">
          <w:rPr>
            <w:noProof/>
            <w:webHidden/>
          </w:rPr>
          <w:fldChar w:fldCharType="separate"/>
        </w:r>
        <w:r w:rsidR="00E40E4A">
          <w:rPr>
            <w:noProof/>
            <w:webHidden/>
          </w:rPr>
          <w:t>2</w:t>
        </w:r>
        <w:r w:rsidR="00840809">
          <w:rPr>
            <w:noProof/>
            <w:webHidden/>
          </w:rPr>
          <w:fldChar w:fldCharType="end"/>
        </w:r>
      </w:hyperlink>
    </w:p>
    <w:p w14:paraId="26661D03" w14:textId="63E3D513"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097" w:history="1">
        <w:r w:rsidR="00840809" w:rsidRPr="00F35B00">
          <w:rPr>
            <w:rStyle w:val="Hyperlink"/>
            <w:noProof/>
          </w:rPr>
          <w:t>Figure 4: View looking north, beneath the A61/Bar Lane highway bridge</w:t>
        </w:r>
        <w:r w:rsidR="00840809">
          <w:rPr>
            <w:noProof/>
            <w:webHidden/>
          </w:rPr>
          <w:tab/>
        </w:r>
        <w:r w:rsidR="00840809">
          <w:rPr>
            <w:noProof/>
            <w:webHidden/>
          </w:rPr>
          <w:fldChar w:fldCharType="begin"/>
        </w:r>
        <w:r w:rsidR="00840809">
          <w:rPr>
            <w:noProof/>
            <w:webHidden/>
          </w:rPr>
          <w:instrText xml:space="preserve"> PAGEREF _Toc83796097 \h </w:instrText>
        </w:r>
        <w:r w:rsidR="00840809">
          <w:rPr>
            <w:noProof/>
            <w:webHidden/>
          </w:rPr>
        </w:r>
        <w:r w:rsidR="00840809">
          <w:rPr>
            <w:noProof/>
            <w:webHidden/>
          </w:rPr>
          <w:fldChar w:fldCharType="separate"/>
        </w:r>
        <w:r w:rsidR="00E40E4A">
          <w:rPr>
            <w:noProof/>
            <w:webHidden/>
          </w:rPr>
          <w:t>3</w:t>
        </w:r>
        <w:r w:rsidR="00840809">
          <w:rPr>
            <w:noProof/>
            <w:webHidden/>
          </w:rPr>
          <w:fldChar w:fldCharType="end"/>
        </w:r>
      </w:hyperlink>
    </w:p>
    <w:p w14:paraId="3673D5EE" w14:textId="550CA7EC"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098" w:history="1">
        <w:r w:rsidR="00840809" w:rsidRPr="00F35B00">
          <w:rPr>
            <w:rStyle w:val="Hyperlink"/>
            <w:noProof/>
          </w:rPr>
          <w:t>Figure 5: View of typical boggy conditions, looking north</w:t>
        </w:r>
        <w:r w:rsidR="00840809">
          <w:rPr>
            <w:noProof/>
            <w:webHidden/>
          </w:rPr>
          <w:tab/>
        </w:r>
        <w:r w:rsidR="00840809">
          <w:rPr>
            <w:noProof/>
            <w:webHidden/>
          </w:rPr>
          <w:fldChar w:fldCharType="begin"/>
        </w:r>
        <w:r w:rsidR="00840809">
          <w:rPr>
            <w:noProof/>
            <w:webHidden/>
          </w:rPr>
          <w:instrText xml:space="preserve"> PAGEREF _Toc83796098 \h </w:instrText>
        </w:r>
        <w:r w:rsidR="00840809">
          <w:rPr>
            <w:noProof/>
            <w:webHidden/>
          </w:rPr>
        </w:r>
        <w:r w:rsidR="00840809">
          <w:rPr>
            <w:noProof/>
            <w:webHidden/>
          </w:rPr>
          <w:fldChar w:fldCharType="separate"/>
        </w:r>
        <w:r w:rsidR="00E40E4A">
          <w:rPr>
            <w:noProof/>
            <w:webHidden/>
          </w:rPr>
          <w:t>3</w:t>
        </w:r>
        <w:r w:rsidR="00840809">
          <w:rPr>
            <w:noProof/>
            <w:webHidden/>
          </w:rPr>
          <w:fldChar w:fldCharType="end"/>
        </w:r>
      </w:hyperlink>
    </w:p>
    <w:p w14:paraId="14E2DD23" w14:textId="5CB73FCE"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099" w:history="1">
        <w:r w:rsidR="00840809" w:rsidRPr="00F35B00">
          <w:rPr>
            <w:rStyle w:val="Hyperlink"/>
            <w:noProof/>
          </w:rPr>
          <w:t>Figure 6: View of surface water channel and ductile iron pipe within west bank.</w:t>
        </w:r>
        <w:r w:rsidR="00840809">
          <w:rPr>
            <w:noProof/>
            <w:webHidden/>
          </w:rPr>
          <w:tab/>
        </w:r>
        <w:r w:rsidR="00840809">
          <w:rPr>
            <w:noProof/>
            <w:webHidden/>
          </w:rPr>
          <w:fldChar w:fldCharType="begin"/>
        </w:r>
        <w:r w:rsidR="00840809">
          <w:rPr>
            <w:noProof/>
            <w:webHidden/>
          </w:rPr>
          <w:instrText xml:space="preserve"> PAGEREF _Toc83796099 \h </w:instrText>
        </w:r>
        <w:r w:rsidR="00840809">
          <w:rPr>
            <w:noProof/>
            <w:webHidden/>
          </w:rPr>
        </w:r>
        <w:r w:rsidR="00840809">
          <w:rPr>
            <w:noProof/>
            <w:webHidden/>
          </w:rPr>
          <w:fldChar w:fldCharType="separate"/>
        </w:r>
        <w:r w:rsidR="00E40E4A">
          <w:rPr>
            <w:noProof/>
            <w:webHidden/>
          </w:rPr>
          <w:t>4</w:t>
        </w:r>
        <w:r w:rsidR="00840809">
          <w:rPr>
            <w:noProof/>
            <w:webHidden/>
          </w:rPr>
          <w:fldChar w:fldCharType="end"/>
        </w:r>
      </w:hyperlink>
    </w:p>
    <w:p w14:paraId="5E4A3ABD" w14:textId="0DA22EB0"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0" w:history="1">
        <w:r w:rsidR="00840809" w:rsidRPr="00F35B00">
          <w:rPr>
            <w:rStyle w:val="Hyperlink"/>
            <w:noProof/>
          </w:rPr>
          <w:t>Figure 7 View of existing hardstanding on former William Freeman Site</w:t>
        </w:r>
        <w:r w:rsidR="00840809">
          <w:rPr>
            <w:noProof/>
            <w:webHidden/>
          </w:rPr>
          <w:tab/>
        </w:r>
        <w:r w:rsidR="00840809">
          <w:rPr>
            <w:noProof/>
            <w:webHidden/>
          </w:rPr>
          <w:fldChar w:fldCharType="begin"/>
        </w:r>
        <w:r w:rsidR="00840809">
          <w:rPr>
            <w:noProof/>
            <w:webHidden/>
          </w:rPr>
          <w:instrText xml:space="preserve"> PAGEREF _Toc83796100 \h </w:instrText>
        </w:r>
        <w:r w:rsidR="00840809">
          <w:rPr>
            <w:noProof/>
            <w:webHidden/>
          </w:rPr>
        </w:r>
        <w:r w:rsidR="00840809">
          <w:rPr>
            <w:noProof/>
            <w:webHidden/>
          </w:rPr>
          <w:fldChar w:fldCharType="separate"/>
        </w:r>
        <w:r w:rsidR="00E40E4A">
          <w:rPr>
            <w:noProof/>
            <w:webHidden/>
          </w:rPr>
          <w:t>4</w:t>
        </w:r>
        <w:r w:rsidR="00840809">
          <w:rPr>
            <w:noProof/>
            <w:webHidden/>
          </w:rPr>
          <w:fldChar w:fldCharType="end"/>
        </w:r>
      </w:hyperlink>
    </w:p>
    <w:p w14:paraId="60BC593F" w14:textId="072D7C07"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1" w:history="1">
        <w:r w:rsidR="00840809" w:rsidRPr="00F35B00">
          <w:rPr>
            <w:rStyle w:val="Hyperlink"/>
            <w:noProof/>
          </w:rPr>
          <w:t>Figure 8: Internal view of surface water chamber at chainage 525m</w:t>
        </w:r>
        <w:r w:rsidR="00840809">
          <w:rPr>
            <w:noProof/>
            <w:webHidden/>
          </w:rPr>
          <w:tab/>
        </w:r>
        <w:r w:rsidR="00840809">
          <w:rPr>
            <w:noProof/>
            <w:webHidden/>
          </w:rPr>
          <w:fldChar w:fldCharType="begin"/>
        </w:r>
        <w:r w:rsidR="00840809">
          <w:rPr>
            <w:noProof/>
            <w:webHidden/>
          </w:rPr>
          <w:instrText xml:space="preserve"> PAGEREF _Toc83796101 \h </w:instrText>
        </w:r>
        <w:r w:rsidR="00840809">
          <w:rPr>
            <w:noProof/>
            <w:webHidden/>
          </w:rPr>
        </w:r>
        <w:r w:rsidR="00840809">
          <w:rPr>
            <w:noProof/>
            <w:webHidden/>
          </w:rPr>
          <w:fldChar w:fldCharType="separate"/>
        </w:r>
        <w:r w:rsidR="00E40E4A">
          <w:rPr>
            <w:noProof/>
            <w:webHidden/>
          </w:rPr>
          <w:t>5</w:t>
        </w:r>
        <w:r w:rsidR="00840809">
          <w:rPr>
            <w:noProof/>
            <w:webHidden/>
          </w:rPr>
          <w:fldChar w:fldCharType="end"/>
        </w:r>
      </w:hyperlink>
    </w:p>
    <w:p w14:paraId="34B8B801" w14:textId="36D41636"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2" w:history="1">
        <w:r w:rsidR="00840809" w:rsidRPr="00F35B00">
          <w:rPr>
            <w:rStyle w:val="Hyperlink"/>
            <w:noProof/>
          </w:rPr>
          <w:t>Figure 9: View looking south, showing rock outcrops within east and west banking</w:t>
        </w:r>
        <w:r w:rsidR="00840809">
          <w:rPr>
            <w:noProof/>
            <w:webHidden/>
          </w:rPr>
          <w:tab/>
        </w:r>
        <w:r w:rsidR="00840809">
          <w:rPr>
            <w:noProof/>
            <w:webHidden/>
          </w:rPr>
          <w:fldChar w:fldCharType="begin"/>
        </w:r>
        <w:r w:rsidR="00840809">
          <w:rPr>
            <w:noProof/>
            <w:webHidden/>
          </w:rPr>
          <w:instrText xml:space="preserve"> PAGEREF _Toc83796102 \h </w:instrText>
        </w:r>
        <w:r w:rsidR="00840809">
          <w:rPr>
            <w:noProof/>
            <w:webHidden/>
          </w:rPr>
        </w:r>
        <w:r w:rsidR="00840809">
          <w:rPr>
            <w:noProof/>
            <w:webHidden/>
          </w:rPr>
          <w:fldChar w:fldCharType="separate"/>
        </w:r>
        <w:r w:rsidR="00E40E4A">
          <w:rPr>
            <w:noProof/>
            <w:webHidden/>
          </w:rPr>
          <w:t>5</w:t>
        </w:r>
        <w:r w:rsidR="00840809">
          <w:rPr>
            <w:noProof/>
            <w:webHidden/>
          </w:rPr>
          <w:fldChar w:fldCharType="end"/>
        </w:r>
      </w:hyperlink>
    </w:p>
    <w:p w14:paraId="2D77CA58" w14:textId="164943F1"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3" w:history="1">
        <w:r w:rsidR="00840809" w:rsidRPr="00F35B00">
          <w:rPr>
            <w:rStyle w:val="Hyperlink"/>
            <w:noProof/>
          </w:rPr>
          <w:t>Figure 10: View of the route on top of the embankment, looking south</w:t>
        </w:r>
        <w:r w:rsidR="00840809">
          <w:rPr>
            <w:noProof/>
            <w:webHidden/>
          </w:rPr>
          <w:tab/>
        </w:r>
        <w:r w:rsidR="00840809">
          <w:rPr>
            <w:noProof/>
            <w:webHidden/>
          </w:rPr>
          <w:fldChar w:fldCharType="begin"/>
        </w:r>
        <w:r w:rsidR="00840809">
          <w:rPr>
            <w:noProof/>
            <w:webHidden/>
          </w:rPr>
          <w:instrText xml:space="preserve"> PAGEREF _Toc83796103 \h </w:instrText>
        </w:r>
        <w:r w:rsidR="00840809">
          <w:rPr>
            <w:noProof/>
            <w:webHidden/>
          </w:rPr>
        </w:r>
        <w:r w:rsidR="00840809">
          <w:rPr>
            <w:noProof/>
            <w:webHidden/>
          </w:rPr>
          <w:fldChar w:fldCharType="separate"/>
        </w:r>
        <w:r w:rsidR="00E40E4A">
          <w:rPr>
            <w:noProof/>
            <w:webHidden/>
          </w:rPr>
          <w:t>5</w:t>
        </w:r>
        <w:r w:rsidR="00840809">
          <w:rPr>
            <w:noProof/>
            <w:webHidden/>
          </w:rPr>
          <w:fldChar w:fldCharType="end"/>
        </w:r>
      </w:hyperlink>
    </w:p>
    <w:p w14:paraId="679A4C7C" w14:textId="4D3138B3"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4" w:history="1">
        <w:r w:rsidR="00840809" w:rsidRPr="00F35B00">
          <w:rPr>
            <w:rStyle w:val="Hyperlink"/>
            <w:noProof/>
          </w:rPr>
          <w:t>Figure 11: View of culvert outfall at approximate chainage 1325m, beneath the dismantled railway</w:t>
        </w:r>
        <w:r w:rsidR="00840809">
          <w:rPr>
            <w:noProof/>
            <w:webHidden/>
          </w:rPr>
          <w:tab/>
        </w:r>
        <w:r w:rsidR="00840809">
          <w:rPr>
            <w:noProof/>
            <w:webHidden/>
          </w:rPr>
          <w:fldChar w:fldCharType="begin"/>
        </w:r>
        <w:r w:rsidR="00840809">
          <w:rPr>
            <w:noProof/>
            <w:webHidden/>
          </w:rPr>
          <w:instrText xml:space="preserve"> PAGEREF _Toc83796104 \h </w:instrText>
        </w:r>
        <w:r w:rsidR="00840809">
          <w:rPr>
            <w:noProof/>
            <w:webHidden/>
          </w:rPr>
        </w:r>
        <w:r w:rsidR="00840809">
          <w:rPr>
            <w:noProof/>
            <w:webHidden/>
          </w:rPr>
          <w:fldChar w:fldCharType="separate"/>
        </w:r>
        <w:r w:rsidR="00E40E4A">
          <w:rPr>
            <w:noProof/>
            <w:webHidden/>
          </w:rPr>
          <w:t>6</w:t>
        </w:r>
        <w:r w:rsidR="00840809">
          <w:rPr>
            <w:noProof/>
            <w:webHidden/>
          </w:rPr>
          <w:fldChar w:fldCharType="end"/>
        </w:r>
      </w:hyperlink>
    </w:p>
    <w:p w14:paraId="25752BEE" w14:textId="17180F0B"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5" w:history="1">
        <w:r w:rsidR="00840809" w:rsidRPr="00F35B00">
          <w:rPr>
            <w:rStyle w:val="Hyperlink"/>
            <w:noProof/>
          </w:rPr>
          <w:t>Figure 12: Environment Agency Flood Map for Surface Water. Arrows indicate the direction of surface water drainage, with the flood map showing flow paths adjacent to the dismantled railway embankment.</w:t>
        </w:r>
        <w:r w:rsidR="00840809">
          <w:rPr>
            <w:noProof/>
            <w:webHidden/>
          </w:rPr>
          <w:tab/>
        </w:r>
        <w:r w:rsidR="00840809">
          <w:rPr>
            <w:noProof/>
            <w:webHidden/>
          </w:rPr>
          <w:fldChar w:fldCharType="begin"/>
        </w:r>
        <w:r w:rsidR="00840809">
          <w:rPr>
            <w:noProof/>
            <w:webHidden/>
          </w:rPr>
          <w:instrText xml:space="preserve"> PAGEREF _Toc83796105 \h </w:instrText>
        </w:r>
        <w:r w:rsidR="00840809">
          <w:rPr>
            <w:noProof/>
            <w:webHidden/>
          </w:rPr>
        </w:r>
        <w:r w:rsidR="00840809">
          <w:rPr>
            <w:noProof/>
            <w:webHidden/>
          </w:rPr>
          <w:fldChar w:fldCharType="separate"/>
        </w:r>
        <w:r w:rsidR="00E40E4A">
          <w:rPr>
            <w:noProof/>
            <w:webHidden/>
          </w:rPr>
          <w:t>7</w:t>
        </w:r>
        <w:r w:rsidR="00840809">
          <w:rPr>
            <w:noProof/>
            <w:webHidden/>
          </w:rPr>
          <w:fldChar w:fldCharType="end"/>
        </w:r>
      </w:hyperlink>
    </w:p>
    <w:p w14:paraId="1B231F1B" w14:textId="2A6A62A0" w:rsidR="00840809" w:rsidRDefault="0028382D">
      <w:pPr>
        <w:pStyle w:val="TableofFigures"/>
        <w:tabs>
          <w:tab w:val="right" w:leader="dot" w:pos="9182"/>
        </w:tabs>
        <w:rPr>
          <w:rFonts w:asciiTheme="minorHAnsi" w:eastAsiaTheme="minorEastAsia" w:hAnsiTheme="minorHAnsi" w:cstheme="minorBidi"/>
          <w:noProof/>
          <w:lang w:eastAsia="en-GB"/>
        </w:rPr>
      </w:pPr>
      <w:hyperlink w:anchor="_Toc83796106" w:history="1">
        <w:r w:rsidR="00840809" w:rsidRPr="00F35B00">
          <w:rPr>
            <w:rStyle w:val="Hyperlink"/>
            <w:noProof/>
          </w:rPr>
          <w:t>Figure 13: EA’s Flood Map for Surface Water showing flow paths from the former William Freeman site towards the dismantled railway track.  The arrow locates the flow path noted on the site walkover.</w:t>
        </w:r>
        <w:r w:rsidR="00840809">
          <w:rPr>
            <w:noProof/>
            <w:webHidden/>
          </w:rPr>
          <w:tab/>
        </w:r>
        <w:r w:rsidR="00840809">
          <w:rPr>
            <w:noProof/>
            <w:webHidden/>
          </w:rPr>
          <w:fldChar w:fldCharType="begin"/>
        </w:r>
        <w:r w:rsidR="00840809">
          <w:rPr>
            <w:noProof/>
            <w:webHidden/>
          </w:rPr>
          <w:instrText xml:space="preserve"> PAGEREF _Toc83796106 \h </w:instrText>
        </w:r>
        <w:r w:rsidR="00840809">
          <w:rPr>
            <w:noProof/>
            <w:webHidden/>
          </w:rPr>
        </w:r>
        <w:r w:rsidR="00840809">
          <w:rPr>
            <w:noProof/>
            <w:webHidden/>
          </w:rPr>
          <w:fldChar w:fldCharType="separate"/>
        </w:r>
        <w:r w:rsidR="00E40E4A">
          <w:rPr>
            <w:noProof/>
            <w:webHidden/>
          </w:rPr>
          <w:t>8</w:t>
        </w:r>
        <w:r w:rsidR="00840809">
          <w:rPr>
            <w:noProof/>
            <w:webHidden/>
          </w:rPr>
          <w:fldChar w:fldCharType="end"/>
        </w:r>
      </w:hyperlink>
    </w:p>
    <w:p w14:paraId="691EB6AE" w14:textId="2D6D19E3" w:rsidR="000C6245" w:rsidRDefault="000C6245" w:rsidP="0070401D">
      <w:pPr>
        <w:tabs>
          <w:tab w:val="right" w:leader="dot" w:pos="9072"/>
        </w:tabs>
      </w:pPr>
      <w:r>
        <w:fldChar w:fldCharType="end"/>
      </w:r>
    </w:p>
    <w:p w14:paraId="691EB6B2" w14:textId="77777777" w:rsidR="00F17001" w:rsidRDefault="00F17001" w:rsidP="00433E6F">
      <w:pPr>
        <w:pStyle w:val="TOC1"/>
      </w:pPr>
    </w:p>
    <w:p w14:paraId="691EB6B3" w14:textId="4272B6FF" w:rsidR="00A42608" w:rsidRDefault="00075C14" w:rsidP="000C6245">
      <w:pPr>
        <w:pStyle w:val="Titlescontentspage"/>
      </w:pPr>
      <w:r>
        <w:t>Appendices</w:t>
      </w:r>
    </w:p>
    <w:p w14:paraId="2721CC80" w14:textId="77777777" w:rsidR="00BD1A36" w:rsidRDefault="00BD1A36">
      <w:pPr>
        <w:pStyle w:val="TOC1"/>
        <w:rPr>
          <w:b w:val="0"/>
        </w:rPr>
      </w:pPr>
    </w:p>
    <w:p w14:paraId="072BBAFE" w14:textId="413C9337" w:rsidR="00830BEE" w:rsidRDefault="00830BEE">
      <w:pPr>
        <w:pStyle w:val="TOC1"/>
        <w:rPr>
          <w:b w:val="0"/>
        </w:rPr>
      </w:pPr>
      <w:r w:rsidRPr="00830BEE">
        <w:rPr>
          <w:b w:val="0"/>
        </w:rPr>
        <w:t>App</w:t>
      </w:r>
      <w:r>
        <w:rPr>
          <w:b w:val="0"/>
        </w:rPr>
        <w:t xml:space="preserve">endix </w:t>
      </w:r>
      <w:r w:rsidR="00AA4C63">
        <w:rPr>
          <w:b w:val="0"/>
        </w:rPr>
        <w:t>A</w:t>
      </w:r>
      <w:r w:rsidR="00CB3777">
        <w:rPr>
          <w:b w:val="0"/>
        </w:rPr>
        <w:t>:</w:t>
      </w:r>
      <w:r w:rsidRPr="00830BEE">
        <w:rPr>
          <w:b w:val="0"/>
        </w:rPr>
        <w:t xml:space="preserve"> 001-Bar Lane to Lee</w:t>
      </w:r>
      <w:r w:rsidR="00A77894">
        <w:rPr>
          <w:b w:val="0"/>
        </w:rPr>
        <w:t xml:space="preserve"> Lane</w:t>
      </w:r>
      <w:r w:rsidRPr="00830BEE">
        <w:rPr>
          <w:b w:val="0"/>
        </w:rPr>
        <w:t xml:space="preserve"> Location Plan</w:t>
      </w:r>
    </w:p>
    <w:p w14:paraId="5FADF690" w14:textId="03D1EBA2" w:rsidR="008018F3" w:rsidRDefault="008018F3" w:rsidP="008018F3">
      <w:r>
        <w:t>Appendix B</w:t>
      </w:r>
      <w:r w:rsidR="00CB3777">
        <w:t xml:space="preserve">: </w:t>
      </w:r>
      <w:r w:rsidRPr="008018F3">
        <w:t>002-Bar Lane</w:t>
      </w:r>
      <w:r w:rsidR="000B4BA3">
        <w:t xml:space="preserve"> to </w:t>
      </w:r>
      <w:r w:rsidRPr="008018F3">
        <w:t>Lee Lane-Existing Long</w:t>
      </w:r>
      <w:r w:rsidR="00D167AF">
        <w:t>s</w:t>
      </w:r>
      <w:r w:rsidRPr="008018F3">
        <w:t>ection</w:t>
      </w:r>
    </w:p>
    <w:p w14:paraId="47D9C2BB" w14:textId="383355BB" w:rsidR="00575D39" w:rsidRDefault="00575D39" w:rsidP="008018F3">
      <w:r>
        <w:t>Appendix C</w:t>
      </w:r>
      <w:r w:rsidR="00CB3777">
        <w:t xml:space="preserve">: </w:t>
      </w:r>
      <w:r w:rsidR="00CB3777" w:rsidRPr="00CB3777">
        <w:t>003-Bar Lane</w:t>
      </w:r>
      <w:r w:rsidR="00D167AF">
        <w:t xml:space="preserve"> to </w:t>
      </w:r>
      <w:r w:rsidR="00CB3777" w:rsidRPr="00CB3777">
        <w:t>Lee Lane-Proposed Long</w:t>
      </w:r>
      <w:r w:rsidR="00D167AF">
        <w:t>s</w:t>
      </w:r>
      <w:r w:rsidR="00CB3777" w:rsidRPr="00CB3777">
        <w:t>ection</w:t>
      </w:r>
    </w:p>
    <w:p w14:paraId="7F407FCD" w14:textId="243AAC85" w:rsidR="00AB629F" w:rsidRPr="008018F3" w:rsidRDefault="00AB629F" w:rsidP="008018F3">
      <w:r>
        <w:t xml:space="preserve">Appendix D: </w:t>
      </w:r>
      <w:r w:rsidR="00601D55" w:rsidRPr="00601D55">
        <w:t>A61 highway bridge memo</w:t>
      </w:r>
    </w:p>
    <w:p w14:paraId="691EB6B4" w14:textId="2ABF47A1" w:rsidR="00CB1CF5" w:rsidRDefault="00075C14">
      <w:pPr>
        <w:pStyle w:val="TOC1"/>
        <w:rPr>
          <w:rFonts w:asciiTheme="minorHAnsi" w:eastAsiaTheme="minorEastAsia" w:hAnsiTheme="minorHAnsi" w:cstheme="minorBidi"/>
          <w:b w:val="0"/>
          <w:lang w:eastAsia="en-GB"/>
        </w:rPr>
      </w:pPr>
      <w:r>
        <w:rPr>
          <w:b w:val="0"/>
        </w:rPr>
        <w:fldChar w:fldCharType="begin"/>
      </w:r>
      <w:r>
        <w:instrText xml:space="preserve"> TOC \f \n \h \z \t "Appendix,1" </w:instrText>
      </w:r>
      <w:r>
        <w:rPr>
          <w:b w:val="0"/>
        </w:rPr>
        <w:fldChar w:fldCharType="separate"/>
      </w:r>
    </w:p>
    <w:p w14:paraId="691EB6B5" w14:textId="77777777" w:rsidR="00CF5988" w:rsidRDefault="00075C14" w:rsidP="00075C14">
      <w:r>
        <w:rPr>
          <w:b/>
        </w:rPr>
        <w:fldChar w:fldCharType="end"/>
      </w:r>
    </w:p>
    <w:p w14:paraId="691EB6BD" w14:textId="77777777" w:rsidR="00CD4CE8" w:rsidRPr="00A1029D" w:rsidRDefault="00CD4CE8" w:rsidP="00CD4CE8">
      <w:pPr>
        <w:sectPr w:rsidR="00CD4CE8" w:rsidRPr="00A1029D" w:rsidSect="008341B5">
          <w:headerReference w:type="default" r:id="rId13"/>
          <w:footerReference w:type="default" r:id="rId14"/>
          <w:pgSz w:w="11906" w:h="16838"/>
          <w:pgMar w:top="1303" w:right="1274" w:bottom="1276" w:left="1440" w:header="568" w:footer="350" w:gutter="0"/>
          <w:pgNumType w:start="0"/>
          <w:cols w:space="708"/>
          <w:docGrid w:linePitch="360"/>
        </w:sectPr>
      </w:pPr>
    </w:p>
    <w:p w14:paraId="5CCCC965" w14:textId="56D74350" w:rsidR="00174230" w:rsidRDefault="00174230" w:rsidP="00010EFD">
      <w:pPr>
        <w:tabs>
          <w:tab w:val="left" w:pos="3254"/>
        </w:tabs>
      </w:pPr>
    </w:p>
    <w:p w14:paraId="5B9A9712" w14:textId="715E2A93" w:rsidR="00863ECD" w:rsidRDefault="00863ECD" w:rsidP="00863ECD">
      <w:pPr>
        <w:pStyle w:val="Heading2"/>
      </w:pPr>
      <w:bookmarkStart w:id="5" w:name="_Toc83796083"/>
      <w:r>
        <w:t>Background</w:t>
      </w:r>
      <w:bookmarkEnd w:id="5"/>
    </w:p>
    <w:p w14:paraId="03BF7845" w14:textId="258385B9" w:rsidR="00091F70" w:rsidRPr="00406027" w:rsidRDefault="00863ECD" w:rsidP="00863ECD">
      <w:r>
        <w:t xml:space="preserve">A 1.6km length of dismantled railway </w:t>
      </w:r>
      <w:r w:rsidR="00A64041">
        <w:t>between</w:t>
      </w:r>
      <w:r>
        <w:t xml:space="preserve"> A61/Bar Lane highway bridge </w:t>
      </w:r>
      <w:r w:rsidR="00D667EC">
        <w:t>and</w:t>
      </w:r>
      <w:r>
        <w:t xml:space="preserve"> </w:t>
      </w:r>
      <w:r w:rsidR="0056153F">
        <w:t xml:space="preserve">Lee Lane </w:t>
      </w:r>
      <w:r w:rsidR="00292EDC">
        <w:t xml:space="preserve">is to </w:t>
      </w:r>
      <w:r w:rsidR="0056153F">
        <w:t>form</w:t>
      </w:r>
      <w:r>
        <w:t xml:space="preserve"> part of the A61 Town Centre to Royston Active Travel Scheme</w:t>
      </w:r>
      <w:r w:rsidR="0056153F">
        <w:t xml:space="preserve">. </w:t>
      </w:r>
      <w:r w:rsidR="00292EDC">
        <w:t>A proposed shared</w:t>
      </w:r>
      <w:r w:rsidR="00406027">
        <w:t xml:space="preserve"> footway/cycleway is to be constructed along this route</w:t>
      </w:r>
      <w:r w:rsidR="00E47F82">
        <w:t>.</w:t>
      </w:r>
      <w:r w:rsidR="00406027" w:rsidRPr="00234A57">
        <w:rPr>
          <w:color w:val="FF0000"/>
        </w:rPr>
        <w:t xml:space="preserve"> </w:t>
      </w:r>
      <w:r w:rsidR="00292EDC" w:rsidRPr="00234A57">
        <w:rPr>
          <w:color w:val="FF0000"/>
        </w:rPr>
        <w:t xml:space="preserve"> </w:t>
      </w:r>
      <w:r w:rsidR="0056153F" w:rsidRPr="00406027">
        <w:t xml:space="preserve">The dismantled railway is </w:t>
      </w:r>
      <w:r w:rsidR="00406027" w:rsidRPr="00406027">
        <w:t xml:space="preserve">owned by BMBC and is </w:t>
      </w:r>
      <w:r w:rsidR="0056153F" w:rsidRPr="00406027">
        <w:t>currently a public right of way</w:t>
      </w:r>
      <w:r w:rsidR="00991049" w:rsidRPr="00406027">
        <w:t xml:space="preserve"> (</w:t>
      </w:r>
      <w:r w:rsidR="00406027" w:rsidRPr="00406027">
        <w:t>status: footpath)</w:t>
      </w:r>
      <w:r w:rsidR="00406027">
        <w:t>.</w:t>
      </w:r>
    </w:p>
    <w:p w14:paraId="7D09CE36" w14:textId="77777777" w:rsidR="00E47F82" w:rsidRDefault="0071088C" w:rsidP="00E47F82">
      <w:pPr>
        <w:keepNext/>
      </w:pPr>
      <w:r>
        <w:rPr>
          <w:noProof/>
        </w:rPr>
        <w:drawing>
          <wp:inline distT="0" distB="0" distL="0" distR="0" wp14:anchorId="53CF5332" wp14:editId="5430E0AC">
            <wp:extent cx="5934808" cy="41925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7833" t="12900" r="59329" b="10701"/>
                    <a:stretch/>
                  </pic:blipFill>
                  <pic:spPr bwMode="auto">
                    <a:xfrm>
                      <a:off x="0" y="0"/>
                      <a:ext cx="5981741" cy="4225675"/>
                    </a:xfrm>
                    <a:prstGeom prst="rect">
                      <a:avLst/>
                    </a:prstGeom>
                    <a:ln>
                      <a:noFill/>
                    </a:ln>
                    <a:extLst>
                      <a:ext uri="{53640926-AAD7-44D8-BBD7-CCE9431645EC}">
                        <a14:shadowObscured xmlns:a14="http://schemas.microsoft.com/office/drawing/2010/main"/>
                      </a:ext>
                    </a:extLst>
                  </pic:spPr>
                </pic:pic>
              </a:graphicData>
            </a:graphic>
          </wp:inline>
        </w:drawing>
      </w:r>
    </w:p>
    <w:p w14:paraId="2F82339B" w14:textId="00241078" w:rsidR="0071088C" w:rsidRDefault="00E47F82" w:rsidP="00E47F82">
      <w:pPr>
        <w:pStyle w:val="Caption"/>
      </w:pPr>
      <w:bookmarkStart w:id="6" w:name="_Toc83796094"/>
      <w:r>
        <w:t xml:space="preserve">Figure </w:t>
      </w:r>
      <w:r w:rsidR="0028382D">
        <w:fldChar w:fldCharType="begin"/>
      </w:r>
      <w:r w:rsidR="0028382D">
        <w:instrText xml:space="preserve"> SEQ Figure \* ARABIC </w:instrText>
      </w:r>
      <w:r w:rsidR="0028382D">
        <w:fldChar w:fldCharType="separate"/>
      </w:r>
      <w:r w:rsidR="00E40E4A">
        <w:rPr>
          <w:noProof/>
        </w:rPr>
        <w:t>1</w:t>
      </w:r>
      <w:r w:rsidR="0028382D">
        <w:rPr>
          <w:noProof/>
        </w:rPr>
        <w:fldChar w:fldCharType="end"/>
      </w:r>
      <w:r w:rsidR="005577C9">
        <w:t>:</w:t>
      </w:r>
      <w:r>
        <w:t xml:space="preserve"> Proposed route indicated in green (see larger image in Appendix A)</w:t>
      </w:r>
      <w:bookmarkEnd w:id="6"/>
    </w:p>
    <w:p w14:paraId="51155BA3" w14:textId="426E6D0D" w:rsidR="00C81C5B" w:rsidRDefault="00C81C5B" w:rsidP="00863ECD"/>
    <w:p w14:paraId="3E3A3CB1" w14:textId="435FF92A" w:rsidR="00DC4436" w:rsidRDefault="003E2CF3" w:rsidP="00863ECD">
      <w:r>
        <w:t>Travelling south to north</w:t>
      </w:r>
      <w:r w:rsidR="00DC4436">
        <w:t>:</w:t>
      </w:r>
    </w:p>
    <w:p w14:paraId="53E68ABC" w14:textId="77777777" w:rsidR="00EE0E9A" w:rsidRDefault="00EE0E9A" w:rsidP="00863ECD"/>
    <w:p w14:paraId="7D745EB5" w14:textId="21E4AB66" w:rsidR="00DF77A7" w:rsidRDefault="000C234C" w:rsidP="00DF77A7">
      <w:pPr>
        <w:pStyle w:val="ListParagraph"/>
        <w:numPr>
          <w:ilvl w:val="0"/>
          <w:numId w:val="33"/>
        </w:numPr>
      </w:pPr>
      <w:r>
        <w:t xml:space="preserve">The proposed route </w:t>
      </w:r>
      <w:r w:rsidR="00265FE1">
        <w:t>will</w:t>
      </w:r>
      <w:r w:rsidR="00DF77A7">
        <w:t xml:space="preserve"> </w:t>
      </w:r>
      <w:r>
        <w:t xml:space="preserve">connect to an existing </w:t>
      </w:r>
      <w:r w:rsidR="00C701C6">
        <w:t xml:space="preserve">footway located </w:t>
      </w:r>
      <w:r w:rsidR="00DF77A7">
        <w:t>approximately 100m south of Bar Lane/A61 highway bridge</w:t>
      </w:r>
      <w:r w:rsidR="00F366BD">
        <w:t>, heading north beneath the same bridge</w:t>
      </w:r>
    </w:p>
    <w:p w14:paraId="2EBA76A1" w14:textId="34FA88AB" w:rsidR="000C234C" w:rsidRDefault="000C234C" w:rsidP="000C234C">
      <w:pPr>
        <w:pStyle w:val="ListParagraph"/>
        <w:numPr>
          <w:ilvl w:val="0"/>
          <w:numId w:val="33"/>
        </w:numPr>
      </w:pPr>
      <w:r>
        <w:t>the first 750m (approx.) of the proposed route is located within a cutting, which transitions to an embankment of a similar length towards Lee Lane</w:t>
      </w:r>
    </w:p>
    <w:p w14:paraId="62A4F3C8" w14:textId="6DA2D4F2" w:rsidR="00DC4436" w:rsidRDefault="00DC4436" w:rsidP="00DC4436">
      <w:pPr>
        <w:pStyle w:val="ListParagraph"/>
        <w:numPr>
          <w:ilvl w:val="0"/>
          <w:numId w:val="33"/>
        </w:numPr>
      </w:pPr>
      <w:r>
        <w:t>e</w:t>
      </w:r>
      <w:r w:rsidR="0071088C">
        <w:t>xisting g</w:t>
      </w:r>
      <w:r w:rsidR="0018291B">
        <w:t>round</w:t>
      </w:r>
      <w:r w:rsidR="00991049">
        <w:t xml:space="preserve"> levels </w:t>
      </w:r>
      <w:r w:rsidR="0071088C">
        <w:t xml:space="preserve">on the route </w:t>
      </w:r>
      <w:r w:rsidR="00991049">
        <w:t>fall sout</w:t>
      </w:r>
      <w:r w:rsidR="00DE4DE9">
        <w:t>h to</w:t>
      </w:r>
      <w:r w:rsidR="00991049">
        <w:t>wards</w:t>
      </w:r>
      <w:r w:rsidR="00DE4DE9">
        <w:t xml:space="preserve"> </w:t>
      </w:r>
      <w:r w:rsidR="00991049">
        <w:t xml:space="preserve">the </w:t>
      </w:r>
      <w:r w:rsidR="0018291B">
        <w:t xml:space="preserve">A61 </w:t>
      </w:r>
      <w:r w:rsidR="00991049">
        <w:t>highway bridge</w:t>
      </w:r>
      <w:r w:rsidR="0018291B">
        <w:t xml:space="preserve"> </w:t>
      </w:r>
      <w:r w:rsidR="00EE0E9A">
        <w:t xml:space="preserve">for approximately the </w:t>
      </w:r>
      <w:r>
        <w:t>first 400m</w:t>
      </w:r>
    </w:p>
    <w:p w14:paraId="616FB902" w14:textId="1AD047D2" w:rsidR="00DC4436" w:rsidRDefault="00DC4436" w:rsidP="00DC4436">
      <w:pPr>
        <w:pStyle w:val="ListParagraph"/>
        <w:numPr>
          <w:ilvl w:val="0"/>
          <w:numId w:val="33"/>
        </w:numPr>
      </w:pPr>
      <w:r>
        <w:t>b</w:t>
      </w:r>
      <w:r w:rsidR="00991049">
        <w:t xml:space="preserve">eyond </w:t>
      </w:r>
      <w:r w:rsidR="00EE0E9A">
        <w:t xml:space="preserve">chainage </w:t>
      </w:r>
      <w:r w:rsidR="00991049">
        <w:t xml:space="preserve">500m, ground </w:t>
      </w:r>
      <w:r>
        <w:t>levels fall</w:t>
      </w:r>
      <w:r w:rsidR="00C81C5B">
        <w:t xml:space="preserve"> </w:t>
      </w:r>
      <w:r>
        <w:t>northwards</w:t>
      </w:r>
      <w:r w:rsidR="003045CE">
        <w:t xml:space="preserve"> </w:t>
      </w:r>
    </w:p>
    <w:p w14:paraId="1DEEF7F6" w14:textId="77777777" w:rsidR="00234A57" w:rsidRDefault="00234A57" w:rsidP="00234A57"/>
    <w:p w14:paraId="787E2237" w14:textId="68052CD1" w:rsidR="00863ECD" w:rsidRDefault="008B7BA8" w:rsidP="00F366BD">
      <w:r>
        <w:t>There are</w:t>
      </w:r>
      <w:r w:rsidR="003E2CF3">
        <w:t xml:space="preserve"> known drainage and flooding issues</w:t>
      </w:r>
      <w:r w:rsidR="00913DDC">
        <w:t xml:space="preserve"> </w:t>
      </w:r>
      <w:r w:rsidR="00BC55A3">
        <w:t>on the dismantled railway</w:t>
      </w:r>
      <w:r w:rsidR="00940B33">
        <w:t xml:space="preserve">, </w:t>
      </w:r>
      <w:r w:rsidR="00DC4436">
        <w:t xml:space="preserve">mainly </w:t>
      </w:r>
      <w:r w:rsidR="00940B33">
        <w:t xml:space="preserve">within </w:t>
      </w:r>
      <w:r w:rsidR="00B114DA">
        <w:t>the cutting.</w:t>
      </w:r>
      <w:r w:rsidR="00BC55A3">
        <w:t xml:space="preserve">  </w:t>
      </w:r>
      <w:r w:rsidR="00A84E73">
        <w:t xml:space="preserve">Drainage and flooding issues </w:t>
      </w:r>
      <w:r w:rsidR="00A054BA">
        <w:t xml:space="preserve">are to be </w:t>
      </w:r>
      <w:r w:rsidR="00F04E1A">
        <w:t xml:space="preserve">investigated and </w:t>
      </w:r>
      <w:r w:rsidR="00A054BA">
        <w:t>resolved as part of th</w:t>
      </w:r>
      <w:r w:rsidR="000C234C">
        <w:t>e</w:t>
      </w:r>
      <w:r w:rsidR="00A054BA">
        <w:t xml:space="preserve"> scheme</w:t>
      </w:r>
      <w:r w:rsidR="007E61FD">
        <w:t>.</w:t>
      </w:r>
    </w:p>
    <w:p w14:paraId="243E33B7" w14:textId="0152A89C" w:rsidR="00F366BD" w:rsidRDefault="00F366BD" w:rsidP="00F366BD"/>
    <w:p w14:paraId="5B1B13D4" w14:textId="29953062" w:rsidR="00F366BD" w:rsidRDefault="00F366BD" w:rsidP="00F366BD"/>
    <w:p w14:paraId="5B6DED00" w14:textId="232A0B31" w:rsidR="00F366BD" w:rsidRDefault="00F366BD" w:rsidP="00F366BD"/>
    <w:p w14:paraId="1EFC29C0" w14:textId="77777777" w:rsidR="00F366BD" w:rsidRDefault="00F366BD" w:rsidP="00F366BD"/>
    <w:p w14:paraId="19E17B09" w14:textId="77777777" w:rsidR="00F366BD" w:rsidRPr="00F366BD" w:rsidRDefault="00F366BD" w:rsidP="00F366BD"/>
    <w:p w14:paraId="7D1AFB7B" w14:textId="6FA88274" w:rsidR="00174230" w:rsidRDefault="00E37287" w:rsidP="00863ECD">
      <w:pPr>
        <w:pStyle w:val="Heading2"/>
      </w:pPr>
      <w:bookmarkStart w:id="7" w:name="_Toc83796084"/>
      <w:r w:rsidRPr="00863ECD">
        <w:lastRenderedPageBreak/>
        <w:t>Findings of the site walkover</w:t>
      </w:r>
      <w:bookmarkEnd w:id="7"/>
    </w:p>
    <w:p w14:paraId="2EA19EBE" w14:textId="4EA98489" w:rsidR="008B7BA8" w:rsidRPr="008B7BA8" w:rsidRDefault="008B7BA8" w:rsidP="00D667EC"/>
    <w:p w14:paraId="415B5C4A" w14:textId="390D79BF" w:rsidR="00253869" w:rsidRDefault="00E37287" w:rsidP="00D667EC">
      <w:r>
        <w:t>A site walkover of the dismantled railway was undertaken in September 2021, between</w:t>
      </w:r>
      <w:r w:rsidR="00F1355B">
        <w:t xml:space="preserve"> the existing tarmac surfaced footpath</w:t>
      </w:r>
      <w:r w:rsidR="00A15A44">
        <w:t xml:space="preserve">, </w:t>
      </w:r>
      <w:r w:rsidR="00F1355B">
        <w:t>south of the</w:t>
      </w:r>
      <w:r>
        <w:t xml:space="preserve"> A61/Bar Lane highway bridge</w:t>
      </w:r>
      <w:r w:rsidR="00A15A44">
        <w:t>,</w:t>
      </w:r>
      <w:r>
        <w:t xml:space="preserve"> and Lee Lane, a length of approximately </w:t>
      </w:r>
      <w:r w:rsidR="00003E4A">
        <w:t xml:space="preserve">1.6 km. </w:t>
      </w:r>
    </w:p>
    <w:p w14:paraId="1355528B" w14:textId="77777777" w:rsidR="00F1355B" w:rsidRDefault="00F1355B" w:rsidP="00D667EC"/>
    <w:p w14:paraId="6E3BA815" w14:textId="72ACF1E7" w:rsidR="00F1355B" w:rsidRPr="00ED5205" w:rsidRDefault="00F1355B" w:rsidP="00D667EC">
      <w:pPr>
        <w:rPr>
          <w:b/>
          <w:bCs/>
        </w:rPr>
      </w:pPr>
      <w:r w:rsidRPr="00ED5205">
        <w:rPr>
          <w:b/>
          <w:bCs/>
        </w:rPr>
        <w:t>A summary of the findings</w:t>
      </w:r>
      <w:r w:rsidR="00B852E9" w:rsidRPr="00ED5205">
        <w:rPr>
          <w:b/>
          <w:bCs/>
        </w:rPr>
        <w:t xml:space="preserve"> (see </w:t>
      </w:r>
      <w:r w:rsidR="00ED5205">
        <w:rPr>
          <w:b/>
          <w:bCs/>
        </w:rPr>
        <w:t xml:space="preserve">also </w:t>
      </w:r>
      <w:r w:rsidR="00B852E9" w:rsidRPr="00ED5205">
        <w:rPr>
          <w:b/>
          <w:bCs/>
        </w:rPr>
        <w:t>Appendix B)</w:t>
      </w:r>
      <w:r w:rsidR="00E437B3" w:rsidRPr="00ED5205">
        <w:rPr>
          <w:b/>
          <w:bCs/>
        </w:rPr>
        <w:t>:</w:t>
      </w:r>
    </w:p>
    <w:p w14:paraId="1361FC8F" w14:textId="77777777" w:rsidR="00A15A44" w:rsidRDefault="00A15A44" w:rsidP="00D667EC"/>
    <w:p w14:paraId="17E7F67E" w14:textId="009CEF9F" w:rsidR="00F1355B" w:rsidRDefault="00A15A44" w:rsidP="00BB2C3B">
      <w:pPr>
        <w:pStyle w:val="ListParagraph"/>
        <w:numPr>
          <w:ilvl w:val="0"/>
          <w:numId w:val="40"/>
        </w:numPr>
      </w:pPr>
      <w:r>
        <w:t xml:space="preserve">Ground levels have been raised </w:t>
      </w:r>
      <w:r w:rsidR="000743A6">
        <w:t xml:space="preserve">locally </w:t>
      </w:r>
      <w:r>
        <w:t xml:space="preserve">by </w:t>
      </w:r>
      <w:r w:rsidR="0060539B">
        <w:t xml:space="preserve">+/-3m beneath </w:t>
      </w:r>
      <w:r w:rsidR="00F1355B">
        <w:t>the highway bridge</w:t>
      </w:r>
      <w:r w:rsidR="000343A0">
        <w:t xml:space="preserve"> </w:t>
      </w:r>
      <w:r w:rsidR="000343A0" w:rsidRPr="00711D78">
        <w:t>(Figure 2)</w:t>
      </w:r>
      <w:r w:rsidR="00F1355B" w:rsidRPr="00711D78">
        <w:t xml:space="preserve"> </w:t>
      </w:r>
      <w:r w:rsidR="00F1355B">
        <w:t xml:space="preserve">and </w:t>
      </w:r>
      <w:r w:rsidR="0060539B">
        <w:t>by +/-</w:t>
      </w:r>
      <w:r w:rsidR="000743A6">
        <w:t>5m</w:t>
      </w:r>
      <w:r w:rsidR="0060539B">
        <w:t xml:space="preserve"> </w:t>
      </w:r>
      <w:r w:rsidR="00F1355B">
        <w:t>to the south of the bridge</w:t>
      </w:r>
      <w:r w:rsidR="0060539B">
        <w:t xml:space="preserve"> (</w:t>
      </w:r>
      <w:r w:rsidR="000743A6">
        <w:t>detailed in the</w:t>
      </w:r>
      <w:r w:rsidR="004D3888">
        <w:t xml:space="preserve"> H&amp;H Surveys Ltd</w:t>
      </w:r>
      <w:r w:rsidR="0060539B">
        <w:t xml:space="preserve"> 2d topographic survey, dated 23/12/19</w:t>
      </w:r>
      <w:r w:rsidR="000743A6">
        <w:t xml:space="preserve">: </w:t>
      </w:r>
      <w:r w:rsidR="000743A6" w:rsidRPr="000743A6">
        <w:t>x-</w:t>
      </w:r>
      <w:proofErr w:type="spellStart"/>
      <w:r w:rsidR="000743A6" w:rsidRPr="000743A6">
        <w:t>topo</w:t>
      </w:r>
      <w:proofErr w:type="spellEnd"/>
      <w:r w:rsidR="000743A6" w:rsidRPr="000743A6">
        <w:t xml:space="preserve">-bar lane to lea </w:t>
      </w:r>
      <w:proofErr w:type="spellStart"/>
      <w:r w:rsidR="000743A6" w:rsidRPr="000743A6">
        <w:t>lane</w:t>
      </w:r>
      <w:r w:rsidR="000743A6">
        <w:t>.dwg</w:t>
      </w:r>
      <w:proofErr w:type="spellEnd"/>
      <w:r w:rsidR="00CE51FC">
        <w:t>)</w:t>
      </w:r>
      <w:r w:rsidR="00B25628">
        <w:t>.</w:t>
      </w:r>
      <w:r w:rsidR="00F53532">
        <w:t xml:space="preserve">  </w:t>
      </w:r>
    </w:p>
    <w:p w14:paraId="7C9376EA" w14:textId="77777777" w:rsidR="00F2300D" w:rsidRDefault="00F2300D" w:rsidP="00F2300D">
      <w:pPr>
        <w:pStyle w:val="ListParagraph"/>
        <w:ind w:left="720"/>
      </w:pPr>
    </w:p>
    <w:p w14:paraId="10F3A836" w14:textId="5471D0D7" w:rsidR="00D9487C" w:rsidRDefault="00D9487C" w:rsidP="00D9487C">
      <w:pPr>
        <w:keepNext/>
        <w:ind w:left="360"/>
      </w:pPr>
      <w:r>
        <w:rPr>
          <w:rFonts w:eastAsia="Times New Roman"/>
          <w:noProof/>
        </w:rPr>
        <w:drawing>
          <wp:inline distT="0" distB="0" distL="0" distR="0" wp14:anchorId="748FA3C2" wp14:editId="0E15406B">
            <wp:extent cx="2482348" cy="1862998"/>
            <wp:effectExtent l="508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rot="5400000">
                      <a:off x="0" y="0"/>
                      <a:ext cx="2601337" cy="1952299"/>
                    </a:xfrm>
                    <a:prstGeom prst="rect">
                      <a:avLst/>
                    </a:prstGeom>
                    <a:noFill/>
                    <a:ln>
                      <a:noFill/>
                    </a:ln>
                  </pic:spPr>
                </pic:pic>
              </a:graphicData>
            </a:graphic>
          </wp:inline>
        </w:drawing>
      </w:r>
    </w:p>
    <w:p w14:paraId="574D4ECC" w14:textId="51B74ED9" w:rsidR="00D9487C" w:rsidRDefault="00D9487C" w:rsidP="00D9487C">
      <w:pPr>
        <w:pStyle w:val="Caption"/>
      </w:pPr>
      <w:bookmarkStart w:id="8" w:name="_Toc83796095"/>
      <w:r>
        <w:t xml:space="preserve">Figure </w:t>
      </w:r>
      <w:r w:rsidR="0028382D">
        <w:fldChar w:fldCharType="begin"/>
      </w:r>
      <w:r w:rsidR="0028382D">
        <w:instrText xml:space="preserve"> SEQ Figure \* ARABIC </w:instrText>
      </w:r>
      <w:r w:rsidR="0028382D">
        <w:fldChar w:fldCharType="separate"/>
      </w:r>
      <w:r w:rsidR="00E40E4A">
        <w:rPr>
          <w:noProof/>
        </w:rPr>
        <w:t>2</w:t>
      </w:r>
      <w:r w:rsidR="0028382D">
        <w:rPr>
          <w:noProof/>
        </w:rPr>
        <w:fldChar w:fldCharType="end"/>
      </w:r>
      <w:r>
        <w:t xml:space="preserve">: Image looking south to </w:t>
      </w:r>
      <w:r w:rsidR="0014047B">
        <w:t>A61/Bar Lane highway bridge</w:t>
      </w:r>
      <w:bookmarkEnd w:id="8"/>
    </w:p>
    <w:p w14:paraId="4289A537" w14:textId="77777777" w:rsidR="00D9487C" w:rsidRDefault="00D9487C" w:rsidP="00D9487C">
      <w:pPr>
        <w:ind w:left="360"/>
      </w:pPr>
    </w:p>
    <w:p w14:paraId="03C4B34E" w14:textId="3AE1AE51" w:rsidR="00F43B49" w:rsidRDefault="00836E4B" w:rsidP="003C1DA9">
      <w:pPr>
        <w:pStyle w:val="ListParagraph"/>
        <w:numPr>
          <w:ilvl w:val="0"/>
          <w:numId w:val="40"/>
        </w:numPr>
      </w:pPr>
      <w:r>
        <w:t>An e</w:t>
      </w:r>
      <w:r w:rsidR="005240EF">
        <w:t xml:space="preserve">xisting track </w:t>
      </w:r>
      <w:r w:rsidR="000743A6">
        <w:t>width of</w:t>
      </w:r>
      <w:r w:rsidR="00383ECB">
        <w:t xml:space="preserve"> approximately</w:t>
      </w:r>
      <w:r w:rsidR="005240EF">
        <w:t xml:space="preserve"> 6m</w:t>
      </w:r>
      <w:r w:rsidR="00383ECB">
        <w:t xml:space="preserve"> to 8m</w:t>
      </w:r>
      <w:r w:rsidR="000D3074">
        <w:t xml:space="preserve"> </w:t>
      </w:r>
      <w:r w:rsidR="00383ECB">
        <w:t>was noted</w:t>
      </w:r>
      <w:r>
        <w:t xml:space="preserve"> </w:t>
      </w:r>
      <w:r w:rsidR="000D3074">
        <w:t>throughout</w:t>
      </w:r>
      <w:r w:rsidR="000743A6">
        <w:t xml:space="preserve"> the route.  </w:t>
      </w:r>
      <w:r w:rsidR="000C234C">
        <w:t>The w</w:t>
      </w:r>
      <w:r w:rsidR="000D3074">
        <w:t>idth is approximated as the a</w:t>
      </w:r>
      <w:r w:rsidR="00C90EED">
        <w:t>bundant vegetation</w:t>
      </w:r>
      <w:r w:rsidR="000D3074">
        <w:t xml:space="preserve"> (brambles, self-seeded trees, etc.</w:t>
      </w:r>
      <w:r>
        <w:t>) limits access</w:t>
      </w:r>
      <w:r w:rsidR="00AA2774">
        <w:t>/visibility</w:t>
      </w:r>
      <w:r w:rsidR="00262218">
        <w:t>.  Vegetation</w:t>
      </w:r>
      <w:r>
        <w:t xml:space="preserve"> </w:t>
      </w:r>
      <w:r w:rsidR="001D0E78">
        <w:t xml:space="preserve">also </w:t>
      </w:r>
      <w:r>
        <w:t>prevented capture of earlier topographic data</w:t>
      </w:r>
      <w:r w:rsidR="00E437B3">
        <w:t>.</w:t>
      </w:r>
    </w:p>
    <w:p w14:paraId="1821C676" w14:textId="77777777" w:rsidR="00D75EF4" w:rsidRDefault="00D75EF4" w:rsidP="00D75EF4">
      <w:pPr>
        <w:pStyle w:val="ListParagraph"/>
        <w:ind w:left="720"/>
      </w:pPr>
    </w:p>
    <w:p w14:paraId="77136137" w14:textId="77777777" w:rsidR="0014047B" w:rsidRDefault="0014047B" w:rsidP="0014047B">
      <w:pPr>
        <w:keepNext/>
        <w:ind w:left="360"/>
      </w:pPr>
      <w:r>
        <w:rPr>
          <w:rFonts w:eastAsia="Times New Roman"/>
          <w:noProof/>
        </w:rPr>
        <w:drawing>
          <wp:inline distT="0" distB="0" distL="0" distR="0" wp14:anchorId="4D57A0BF" wp14:editId="62876BAA">
            <wp:extent cx="2612993" cy="1961048"/>
            <wp:effectExtent l="1905"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rot="5400000">
                      <a:off x="0" y="0"/>
                      <a:ext cx="2712774" cy="2035934"/>
                    </a:xfrm>
                    <a:prstGeom prst="rect">
                      <a:avLst/>
                    </a:prstGeom>
                    <a:noFill/>
                    <a:ln>
                      <a:noFill/>
                    </a:ln>
                  </pic:spPr>
                </pic:pic>
              </a:graphicData>
            </a:graphic>
          </wp:inline>
        </w:drawing>
      </w:r>
    </w:p>
    <w:p w14:paraId="74C7A4CF" w14:textId="63DB6BB2" w:rsidR="0014047B" w:rsidRDefault="0014047B" w:rsidP="0014047B">
      <w:pPr>
        <w:pStyle w:val="Caption"/>
      </w:pPr>
      <w:bookmarkStart w:id="9" w:name="_Toc83796096"/>
      <w:r>
        <w:t xml:space="preserve">Figure </w:t>
      </w:r>
      <w:r w:rsidR="0028382D">
        <w:fldChar w:fldCharType="begin"/>
      </w:r>
      <w:r w:rsidR="0028382D">
        <w:instrText xml:space="preserve"> SEQ Figure \* ARABIC </w:instrText>
      </w:r>
      <w:r w:rsidR="0028382D">
        <w:fldChar w:fldCharType="separate"/>
      </w:r>
      <w:r w:rsidR="00E40E4A">
        <w:rPr>
          <w:noProof/>
        </w:rPr>
        <w:t>3</w:t>
      </w:r>
      <w:r w:rsidR="0028382D">
        <w:rPr>
          <w:noProof/>
        </w:rPr>
        <w:fldChar w:fldCharType="end"/>
      </w:r>
      <w:r w:rsidR="005577C9">
        <w:rPr>
          <w:noProof/>
        </w:rPr>
        <w:t>:</w:t>
      </w:r>
      <w:r>
        <w:t xml:space="preserve"> </w:t>
      </w:r>
      <w:r w:rsidR="005577C9">
        <w:t>V</w:t>
      </w:r>
      <w:r>
        <w:t>iew looking north</w:t>
      </w:r>
      <w:r w:rsidR="00DD343A">
        <w:t xml:space="preserve"> within the cutting</w:t>
      </w:r>
      <w:bookmarkEnd w:id="9"/>
    </w:p>
    <w:p w14:paraId="465F44BD" w14:textId="77777777" w:rsidR="00A83FD9" w:rsidRDefault="00A83FD9" w:rsidP="00A83FD9">
      <w:pPr>
        <w:pStyle w:val="ListParagraph"/>
        <w:ind w:left="720"/>
      </w:pPr>
    </w:p>
    <w:p w14:paraId="36EAC787" w14:textId="6223A0A1" w:rsidR="005240EF" w:rsidRDefault="00AA2774" w:rsidP="003C1DA9">
      <w:pPr>
        <w:pStyle w:val="ListParagraph"/>
        <w:numPr>
          <w:ilvl w:val="0"/>
          <w:numId w:val="40"/>
        </w:numPr>
      </w:pPr>
      <w:r>
        <w:t>The i</w:t>
      </w:r>
      <w:r w:rsidR="005240EF">
        <w:t xml:space="preserve">nterface between embankment and edge of </w:t>
      </w:r>
      <w:r>
        <w:t xml:space="preserve">the </w:t>
      </w:r>
      <w:r w:rsidR="005240EF">
        <w:t xml:space="preserve">track </w:t>
      </w:r>
      <w:r>
        <w:t xml:space="preserve">is generally </w:t>
      </w:r>
      <w:r w:rsidR="005240EF">
        <w:t>obscured by vegetation</w:t>
      </w:r>
      <w:r w:rsidR="00E437B3">
        <w:t>.</w:t>
      </w:r>
    </w:p>
    <w:p w14:paraId="05C6111E" w14:textId="4A9AD581" w:rsidR="005240EF" w:rsidRDefault="005240EF" w:rsidP="003C1DA9">
      <w:pPr>
        <w:pStyle w:val="ListParagraph"/>
        <w:numPr>
          <w:ilvl w:val="0"/>
          <w:numId w:val="40"/>
        </w:numPr>
      </w:pPr>
      <w:r>
        <w:lastRenderedPageBreak/>
        <w:t xml:space="preserve">Trees </w:t>
      </w:r>
      <w:r w:rsidR="00194EA1">
        <w:t xml:space="preserve">are </w:t>
      </w:r>
      <w:r w:rsidR="00E875CB">
        <w:t>abundant</w:t>
      </w:r>
      <w:r w:rsidR="00AA2774">
        <w:t>,</w:t>
      </w:r>
      <w:r>
        <w:t xml:space="preserve"> </w:t>
      </w:r>
      <w:r w:rsidR="00AA2774">
        <w:t>the majority</w:t>
      </w:r>
      <w:r>
        <w:t xml:space="preserve"> on the </w:t>
      </w:r>
      <w:r w:rsidR="002E3D01">
        <w:t>slopes</w:t>
      </w:r>
      <w:r>
        <w:t xml:space="preserve"> of the cutting and embankment but some within the track</w:t>
      </w:r>
      <w:r w:rsidR="00E437B3">
        <w:t>.</w:t>
      </w:r>
    </w:p>
    <w:p w14:paraId="1505C579" w14:textId="77777777" w:rsidR="00711D78" w:rsidRDefault="00711D78" w:rsidP="00E437B3"/>
    <w:p w14:paraId="7D8FF674" w14:textId="197582E8" w:rsidR="00DD343A" w:rsidRDefault="006079F5" w:rsidP="003C1DA9">
      <w:pPr>
        <w:pStyle w:val="ListParagraph"/>
        <w:numPr>
          <w:ilvl w:val="0"/>
          <w:numId w:val="40"/>
        </w:numPr>
      </w:pPr>
      <w:r>
        <w:t>F</w:t>
      </w:r>
      <w:r w:rsidR="00C90EED">
        <w:t>ly</w:t>
      </w:r>
      <w:r>
        <w:t xml:space="preserve"> </w:t>
      </w:r>
      <w:r w:rsidR="00C90EED">
        <w:t>tipp</w:t>
      </w:r>
      <w:r>
        <w:t xml:space="preserve">ed rubbish (mattresses, household </w:t>
      </w:r>
      <w:r w:rsidR="00194EA1">
        <w:t>appliances</w:t>
      </w:r>
      <w:r>
        <w:t>, etc.)</w:t>
      </w:r>
      <w:r w:rsidR="00C90EED">
        <w:t xml:space="preserve"> </w:t>
      </w:r>
      <w:r w:rsidR="00AA2774">
        <w:t xml:space="preserve">is present </w:t>
      </w:r>
      <w:r w:rsidR="00C90EED">
        <w:t>throughout the cutting area</w:t>
      </w:r>
      <w:r>
        <w:t>, with evidence of fires</w:t>
      </w:r>
      <w:r w:rsidR="00E437B3">
        <w:t>.</w:t>
      </w:r>
    </w:p>
    <w:p w14:paraId="4C2BD0DA" w14:textId="77777777" w:rsidR="00711D78" w:rsidRDefault="00711D78" w:rsidP="00E437B3"/>
    <w:p w14:paraId="3A8C1183" w14:textId="70860408" w:rsidR="00C90EED" w:rsidRDefault="00C90EED" w:rsidP="003C1DA9">
      <w:pPr>
        <w:pStyle w:val="ListParagraph"/>
        <w:numPr>
          <w:ilvl w:val="0"/>
          <w:numId w:val="40"/>
        </w:numPr>
      </w:pPr>
      <w:r>
        <w:t xml:space="preserve">General rubbish and </w:t>
      </w:r>
      <w:r w:rsidR="00AA2774">
        <w:t xml:space="preserve">areas of extinguished </w:t>
      </w:r>
      <w:r>
        <w:t xml:space="preserve">fires </w:t>
      </w:r>
      <w:r w:rsidR="00AA2774">
        <w:t xml:space="preserve">are </w:t>
      </w:r>
      <w:r w:rsidR="00D778C9">
        <w:t xml:space="preserve">also </w:t>
      </w:r>
      <w:r w:rsidR="00AA2774">
        <w:t xml:space="preserve">evident </w:t>
      </w:r>
      <w:r>
        <w:t xml:space="preserve">beneath the </w:t>
      </w:r>
      <w:r w:rsidR="00AA2774">
        <w:t xml:space="preserve">A61 highway </w:t>
      </w:r>
      <w:r>
        <w:t>bridge</w:t>
      </w:r>
      <w:r w:rsidR="003D36CC">
        <w:t xml:space="preserve"> </w:t>
      </w:r>
      <w:r w:rsidR="003D36CC" w:rsidRPr="00711D78">
        <w:t>(Figure 4).</w:t>
      </w:r>
    </w:p>
    <w:p w14:paraId="15E97182" w14:textId="77777777" w:rsidR="00D75EF4" w:rsidRDefault="00D75EF4" w:rsidP="00D75EF4">
      <w:pPr>
        <w:pStyle w:val="ListParagraph"/>
        <w:ind w:left="720"/>
      </w:pPr>
    </w:p>
    <w:p w14:paraId="7B114324" w14:textId="7464EA90" w:rsidR="00194EA1" w:rsidRDefault="00194EA1" w:rsidP="00194EA1">
      <w:pPr>
        <w:keepNext/>
        <w:ind w:left="360"/>
      </w:pPr>
      <w:r>
        <w:rPr>
          <w:rFonts w:eastAsia="Times New Roman"/>
          <w:noProof/>
        </w:rPr>
        <w:drawing>
          <wp:inline distT="0" distB="0" distL="0" distR="0" wp14:anchorId="1836DE56" wp14:editId="75932A51">
            <wp:extent cx="2375979" cy="1783169"/>
            <wp:effectExtent l="0" t="8572"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rot="5400000">
                      <a:off x="0" y="0"/>
                      <a:ext cx="2464027" cy="1849249"/>
                    </a:xfrm>
                    <a:prstGeom prst="rect">
                      <a:avLst/>
                    </a:prstGeom>
                    <a:noFill/>
                    <a:ln>
                      <a:noFill/>
                    </a:ln>
                  </pic:spPr>
                </pic:pic>
              </a:graphicData>
            </a:graphic>
          </wp:inline>
        </w:drawing>
      </w:r>
    </w:p>
    <w:p w14:paraId="10937CDF" w14:textId="6F09FC04" w:rsidR="00194EA1" w:rsidRDefault="00194EA1" w:rsidP="00194EA1">
      <w:pPr>
        <w:pStyle w:val="Caption"/>
      </w:pPr>
      <w:bookmarkStart w:id="10" w:name="_Toc83796097"/>
      <w:r>
        <w:t xml:space="preserve">Figure </w:t>
      </w:r>
      <w:r w:rsidR="0028382D">
        <w:fldChar w:fldCharType="begin"/>
      </w:r>
      <w:r w:rsidR="0028382D">
        <w:instrText xml:space="preserve"> SEQ Figure \* ARABIC </w:instrText>
      </w:r>
      <w:r w:rsidR="0028382D">
        <w:fldChar w:fldCharType="separate"/>
      </w:r>
      <w:r w:rsidR="00E40E4A">
        <w:rPr>
          <w:noProof/>
        </w:rPr>
        <w:t>4</w:t>
      </w:r>
      <w:r w:rsidR="0028382D">
        <w:rPr>
          <w:noProof/>
        </w:rPr>
        <w:fldChar w:fldCharType="end"/>
      </w:r>
      <w:r w:rsidR="005577C9">
        <w:rPr>
          <w:noProof/>
        </w:rPr>
        <w:t>:</w:t>
      </w:r>
      <w:r>
        <w:t xml:space="preserve"> View looking north, beneath the A61/Bar Lane highway bridge</w:t>
      </w:r>
      <w:bookmarkEnd w:id="10"/>
    </w:p>
    <w:p w14:paraId="5C909A63" w14:textId="77777777" w:rsidR="00194EA1" w:rsidRDefault="00194EA1" w:rsidP="00194EA1">
      <w:pPr>
        <w:pStyle w:val="ListParagraph"/>
        <w:ind w:left="720"/>
      </w:pPr>
    </w:p>
    <w:p w14:paraId="5D528A5C" w14:textId="211E4D29" w:rsidR="00C90EED" w:rsidRDefault="00C90EED" w:rsidP="003C1DA9">
      <w:pPr>
        <w:pStyle w:val="ListParagraph"/>
        <w:numPr>
          <w:ilvl w:val="0"/>
          <w:numId w:val="41"/>
        </w:numPr>
      </w:pPr>
      <w:r>
        <w:t>Areas of boggy ground</w:t>
      </w:r>
      <w:r w:rsidR="00836E4B">
        <w:t xml:space="preserve"> </w:t>
      </w:r>
      <w:r w:rsidR="0056185F">
        <w:t xml:space="preserve">were </w:t>
      </w:r>
      <w:r w:rsidR="00836E4B">
        <w:t>noted</w:t>
      </w:r>
      <w:r w:rsidR="00FB4E66">
        <w:t xml:space="preserve"> on the track</w:t>
      </w:r>
      <w:r w:rsidR="003D36CC">
        <w:t xml:space="preserve"> </w:t>
      </w:r>
      <w:r w:rsidR="003D36CC" w:rsidRPr="00711D78">
        <w:t>(Figure 5)</w:t>
      </w:r>
      <w:r w:rsidR="00FB4E66" w:rsidRPr="00711D78">
        <w:t>,</w:t>
      </w:r>
      <w:r w:rsidR="00836E4B" w:rsidRPr="00711D78">
        <w:t xml:space="preserve"> </w:t>
      </w:r>
      <w:r w:rsidR="00FB4E66">
        <w:t>within the cutting, for several hundred metres</w:t>
      </w:r>
      <w:r w:rsidR="006B2E4D">
        <w:t>, between chainage 340</w:t>
      </w:r>
      <w:r w:rsidR="002F0542">
        <w:t>m</w:t>
      </w:r>
      <w:r w:rsidR="006B2E4D">
        <w:t xml:space="preserve"> and 720</w:t>
      </w:r>
      <w:r w:rsidR="002F0542">
        <w:t>m</w:t>
      </w:r>
      <w:r w:rsidR="008E1D32">
        <w:t>.</w:t>
      </w:r>
      <w:r w:rsidR="006B2E4D">
        <w:t xml:space="preserve"> </w:t>
      </w:r>
    </w:p>
    <w:p w14:paraId="62978CFC" w14:textId="77777777" w:rsidR="00D75EF4" w:rsidRDefault="00D75EF4" w:rsidP="00D75EF4">
      <w:pPr>
        <w:pStyle w:val="ListParagraph"/>
        <w:ind w:left="720"/>
      </w:pPr>
    </w:p>
    <w:p w14:paraId="73AA5E17" w14:textId="77777777" w:rsidR="004558E9" w:rsidRDefault="004558E9" w:rsidP="004558E9">
      <w:pPr>
        <w:keepNext/>
        <w:ind w:left="360"/>
      </w:pPr>
      <w:r>
        <w:rPr>
          <w:rFonts w:eastAsia="Times New Roman"/>
          <w:noProof/>
        </w:rPr>
        <w:drawing>
          <wp:inline distT="0" distB="0" distL="0" distR="0" wp14:anchorId="3E231F70" wp14:editId="1CFF0001">
            <wp:extent cx="2398906" cy="1800375"/>
            <wp:effectExtent l="0" t="5715"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rot="5400000">
                      <a:off x="0" y="0"/>
                      <a:ext cx="2436772" cy="1828793"/>
                    </a:xfrm>
                    <a:prstGeom prst="rect">
                      <a:avLst/>
                    </a:prstGeom>
                    <a:noFill/>
                    <a:ln>
                      <a:noFill/>
                    </a:ln>
                  </pic:spPr>
                </pic:pic>
              </a:graphicData>
            </a:graphic>
          </wp:inline>
        </w:drawing>
      </w:r>
    </w:p>
    <w:p w14:paraId="1D1314D6" w14:textId="6A3A17E8" w:rsidR="00194EA1" w:rsidRDefault="004558E9" w:rsidP="004558E9">
      <w:pPr>
        <w:pStyle w:val="Caption"/>
      </w:pPr>
      <w:bookmarkStart w:id="11" w:name="_Toc83796098"/>
      <w:r>
        <w:t xml:space="preserve">Figure </w:t>
      </w:r>
      <w:r w:rsidR="0028382D">
        <w:fldChar w:fldCharType="begin"/>
      </w:r>
      <w:r w:rsidR="0028382D">
        <w:instrText xml:space="preserve"> SEQ Figure \* ARABIC </w:instrText>
      </w:r>
      <w:r w:rsidR="0028382D">
        <w:fldChar w:fldCharType="separate"/>
      </w:r>
      <w:r w:rsidR="00E40E4A">
        <w:rPr>
          <w:noProof/>
        </w:rPr>
        <w:t>5</w:t>
      </w:r>
      <w:r w:rsidR="0028382D">
        <w:rPr>
          <w:noProof/>
        </w:rPr>
        <w:fldChar w:fldCharType="end"/>
      </w:r>
      <w:r w:rsidR="005577C9">
        <w:rPr>
          <w:noProof/>
        </w:rPr>
        <w:t>:</w:t>
      </w:r>
      <w:r>
        <w:t xml:space="preserve"> View of typical boggy conditions, looking north</w:t>
      </w:r>
      <w:bookmarkEnd w:id="11"/>
    </w:p>
    <w:p w14:paraId="20054E5A" w14:textId="77777777" w:rsidR="004558E9" w:rsidRDefault="004558E9" w:rsidP="00194EA1">
      <w:pPr>
        <w:ind w:left="360"/>
      </w:pPr>
    </w:p>
    <w:p w14:paraId="1DEC81F1" w14:textId="561C0136" w:rsidR="00711D78" w:rsidRDefault="00C90EED" w:rsidP="003C1DA9">
      <w:pPr>
        <w:pStyle w:val="ListParagraph"/>
        <w:numPr>
          <w:ilvl w:val="0"/>
          <w:numId w:val="41"/>
        </w:numPr>
      </w:pPr>
      <w:r w:rsidRPr="002354AF">
        <w:t>Evidence of previous flooding</w:t>
      </w:r>
      <w:r w:rsidR="006079F5" w:rsidRPr="002354AF">
        <w:t xml:space="preserve"> </w:t>
      </w:r>
      <w:r w:rsidR="00FB4E66" w:rsidRPr="002354AF">
        <w:t xml:space="preserve">was noted </w:t>
      </w:r>
      <w:r w:rsidR="00090A27" w:rsidRPr="002354AF">
        <w:t>on the track, to</w:t>
      </w:r>
      <w:r w:rsidR="00FB4E66" w:rsidRPr="002354AF">
        <w:t xml:space="preserve"> the north of</w:t>
      </w:r>
      <w:r w:rsidR="006079F5" w:rsidRPr="002354AF">
        <w:t xml:space="preserve"> highway bridge</w:t>
      </w:r>
      <w:r w:rsidR="00FB4E66" w:rsidRPr="002354AF">
        <w:t>, in the form of fine silt deposits on vegetation, between chainage</w:t>
      </w:r>
      <w:r w:rsidR="002F0542" w:rsidRPr="002354AF">
        <w:t xml:space="preserve"> 120m and 300m</w:t>
      </w:r>
      <w:r w:rsidR="008E1D32">
        <w:t>.</w:t>
      </w:r>
    </w:p>
    <w:p w14:paraId="39FF89E8" w14:textId="4EAB5519" w:rsidR="00C90EED" w:rsidRPr="002354AF" w:rsidRDefault="002F0542" w:rsidP="008E1D32">
      <w:r w:rsidRPr="002354AF">
        <w:t xml:space="preserve"> </w:t>
      </w:r>
    </w:p>
    <w:p w14:paraId="5C9D4FCC" w14:textId="7B22A936" w:rsidR="00C90EED" w:rsidRDefault="00C90EED" w:rsidP="003C1DA9">
      <w:pPr>
        <w:pStyle w:val="ListParagraph"/>
        <w:numPr>
          <w:ilvl w:val="0"/>
          <w:numId w:val="41"/>
        </w:numPr>
      </w:pPr>
      <w:r>
        <w:t xml:space="preserve">Evidence of </w:t>
      </w:r>
      <w:r w:rsidR="002F0542">
        <w:t xml:space="preserve">surface water </w:t>
      </w:r>
      <w:r>
        <w:t xml:space="preserve">inflow from </w:t>
      </w:r>
      <w:r w:rsidR="002F0542">
        <w:t xml:space="preserve">the </w:t>
      </w:r>
      <w:r>
        <w:t>adjacent development site (</w:t>
      </w:r>
      <w:r w:rsidRPr="003C1DA9">
        <w:rPr>
          <w:rFonts w:cs="Arial"/>
          <w:shd w:val="clear" w:color="auto" w:fill="FFFFFF"/>
        </w:rPr>
        <w:t xml:space="preserve">Former William Freeman Site, Wakefield Road, </w:t>
      </w:r>
      <w:proofErr w:type="spellStart"/>
      <w:r w:rsidRPr="003C1DA9">
        <w:rPr>
          <w:rFonts w:cs="Arial"/>
          <w:shd w:val="clear" w:color="auto" w:fill="FFFFFF"/>
        </w:rPr>
        <w:t>Mapplewell</w:t>
      </w:r>
      <w:proofErr w:type="spellEnd"/>
      <w:r w:rsidRPr="003C1DA9">
        <w:rPr>
          <w:rFonts w:cs="Arial"/>
          <w:shd w:val="clear" w:color="auto" w:fill="FFFFFF"/>
        </w:rPr>
        <w:t>, Barnsley, S75 6DN</w:t>
      </w:r>
      <w:r>
        <w:t>)</w:t>
      </w:r>
      <w:r w:rsidR="002F0542">
        <w:t xml:space="preserve"> </w:t>
      </w:r>
      <w:r w:rsidR="009922BB">
        <w:t>was noted</w:t>
      </w:r>
      <w:r w:rsidR="004A7BC6">
        <w:t>,</w:t>
      </w:r>
      <w:r w:rsidR="002F0542">
        <w:t xml:space="preserve"> in the form of a</w:t>
      </w:r>
      <w:r w:rsidR="009922BB">
        <w:t>n eroded flow path</w:t>
      </w:r>
      <w:r w:rsidR="002F0542">
        <w:t xml:space="preserve"> within western banking at chainage 340m</w:t>
      </w:r>
      <w:r w:rsidR="004A7BC6" w:rsidRPr="00711D78">
        <w:t xml:space="preserve"> (Figure 6)</w:t>
      </w:r>
      <w:r w:rsidR="008E1D32" w:rsidRPr="00711D78">
        <w:t>.</w:t>
      </w:r>
      <w:r w:rsidR="00EA5125">
        <w:t xml:space="preserve">  A </w:t>
      </w:r>
      <w:r w:rsidR="00112A02">
        <w:t>dn100</w:t>
      </w:r>
      <w:r w:rsidR="002B4B3A">
        <w:t xml:space="preserve"> ductile iron pipe was also n</w:t>
      </w:r>
      <w:r w:rsidR="00B302FF">
        <w:t>oted</w:t>
      </w:r>
      <w:r w:rsidR="00D726E0">
        <w:t xml:space="preserve"> within the channel</w:t>
      </w:r>
      <w:r w:rsidR="00EA3BFA">
        <w:t xml:space="preserve">, as identified in </w:t>
      </w:r>
      <w:r w:rsidR="009C242E">
        <w:t>Figure 6</w:t>
      </w:r>
      <w:r w:rsidR="00C85626">
        <w:t>.</w:t>
      </w:r>
    </w:p>
    <w:p w14:paraId="5006EB69" w14:textId="3D9DC081" w:rsidR="001E651A" w:rsidRDefault="001E651A" w:rsidP="001E651A">
      <w:pPr>
        <w:keepNext/>
        <w:ind w:left="360"/>
      </w:pPr>
      <w:r>
        <w:rPr>
          <w:rFonts w:eastAsia="Times New Roman"/>
          <w:noProof/>
        </w:rPr>
        <w:lastRenderedPageBreak/>
        <w:drawing>
          <wp:inline distT="0" distB="0" distL="0" distR="0" wp14:anchorId="3A8B3512" wp14:editId="4E7FF5B1">
            <wp:extent cx="2593904" cy="1946720"/>
            <wp:effectExtent l="0" t="318"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rot="5400000">
                      <a:off x="0" y="0"/>
                      <a:ext cx="2671645" cy="2005064"/>
                    </a:xfrm>
                    <a:prstGeom prst="rect">
                      <a:avLst/>
                    </a:prstGeom>
                    <a:noFill/>
                    <a:ln>
                      <a:noFill/>
                    </a:ln>
                  </pic:spPr>
                </pic:pic>
              </a:graphicData>
            </a:graphic>
          </wp:inline>
        </w:drawing>
      </w:r>
      <w:r w:rsidR="001F0438">
        <w:rPr>
          <w:noProof/>
        </w:rPr>
        <w:t xml:space="preserve">   </w:t>
      </w:r>
      <w:r w:rsidR="001F0438">
        <w:rPr>
          <w:noProof/>
        </w:rPr>
        <w:drawing>
          <wp:inline distT="0" distB="0" distL="0" distR="0" wp14:anchorId="67EEEB8E" wp14:editId="18056979">
            <wp:extent cx="3088191" cy="2558127"/>
            <wp:effectExtent l="0" t="0" r="0" b="0"/>
            <wp:docPr id="2" name="Picture 2" descr="A picture containing outdoor, grass, ground, tr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grass, ground, trail&#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3131828" cy="2594274"/>
                    </a:xfrm>
                    <a:prstGeom prst="rect">
                      <a:avLst/>
                    </a:prstGeom>
                  </pic:spPr>
                </pic:pic>
              </a:graphicData>
            </a:graphic>
          </wp:inline>
        </w:drawing>
      </w:r>
    </w:p>
    <w:p w14:paraId="00328453" w14:textId="38CCD017" w:rsidR="001E651A" w:rsidRDefault="001E651A" w:rsidP="001E651A">
      <w:pPr>
        <w:pStyle w:val="Caption"/>
      </w:pPr>
      <w:bookmarkStart w:id="12" w:name="_Toc83796099"/>
      <w:r>
        <w:t xml:space="preserve">Figure </w:t>
      </w:r>
      <w:r w:rsidR="0028382D">
        <w:fldChar w:fldCharType="begin"/>
      </w:r>
      <w:r w:rsidR="0028382D">
        <w:instrText xml:space="preserve"> SEQ Figure \* ARABIC </w:instrText>
      </w:r>
      <w:r w:rsidR="0028382D">
        <w:fldChar w:fldCharType="separate"/>
      </w:r>
      <w:r w:rsidR="00E40E4A">
        <w:rPr>
          <w:noProof/>
        </w:rPr>
        <w:t>6</w:t>
      </w:r>
      <w:r w:rsidR="0028382D">
        <w:rPr>
          <w:noProof/>
        </w:rPr>
        <w:fldChar w:fldCharType="end"/>
      </w:r>
      <w:r w:rsidR="005577C9">
        <w:rPr>
          <w:noProof/>
        </w:rPr>
        <w:t>:</w:t>
      </w:r>
      <w:r>
        <w:t xml:space="preserve"> View of surface water channel </w:t>
      </w:r>
      <w:r w:rsidR="00784261">
        <w:t xml:space="preserve">and </w:t>
      </w:r>
      <w:r w:rsidR="00542814">
        <w:t xml:space="preserve">ductile iron pipe </w:t>
      </w:r>
      <w:r>
        <w:t>within west ba</w:t>
      </w:r>
      <w:r w:rsidR="00BB01E1">
        <w:t>n</w:t>
      </w:r>
      <w:r>
        <w:t>k</w:t>
      </w:r>
      <w:r w:rsidR="00815750">
        <w:t>.</w:t>
      </w:r>
      <w:bookmarkEnd w:id="12"/>
      <w:r w:rsidR="00815750">
        <w:t xml:space="preserve"> </w:t>
      </w:r>
    </w:p>
    <w:p w14:paraId="38DEAF1A" w14:textId="77777777" w:rsidR="001E651A" w:rsidRDefault="001E651A" w:rsidP="001E651A">
      <w:pPr>
        <w:ind w:left="360"/>
      </w:pPr>
    </w:p>
    <w:p w14:paraId="210311DD" w14:textId="23041420" w:rsidR="00C90EED" w:rsidRDefault="00A63A0B" w:rsidP="003C1DA9">
      <w:pPr>
        <w:pStyle w:val="ListParagraph"/>
        <w:numPr>
          <w:ilvl w:val="0"/>
          <w:numId w:val="42"/>
        </w:numPr>
      </w:pPr>
      <w:r>
        <w:t xml:space="preserve">The </w:t>
      </w:r>
      <w:r w:rsidR="0053052E">
        <w:t>former William Freeman site is</w:t>
      </w:r>
      <w:r w:rsidR="00C90EED">
        <w:t xml:space="preserve"> undeveloped</w:t>
      </w:r>
      <w:r w:rsidR="005240EF">
        <w:t xml:space="preserve"> with</w:t>
      </w:r>
      <w:r w:rsidR="00B852E9">
        <w:t xml:space="preserve"> </w:t>
      </w:r>
      <w:r w:rsidR="0018309F">
        <w:t xml:space="preserve">approximately </w:t>
      </w:r>
      <w:r w:rsidR="00E94952" w:rsidRPr="008C0B98">
        <w:t>9000m</w:t>
      </w:r>
      <w:r w:rsidR="00E94952" w:rsidRPr="003C1DA9">
        <w:rPr>
          <w:vertAlign w:val="superscript"/>
        </w:rPr>
        <w:t>2</w:t>
      </w:r>
      <w:r w:rsidR="00E94952">
        <w:t xml:space="preserve"> </w:t>
      </w:r>
      <w:r w:rsidR="005240EF">
        <w:t>of concrete hardstanding</w:t>
      </w:r>
      <w:r w:rsidR="008C0B98">
        <w:t xml:space="preserve"> </w:t>
      </w:r>
      <w:r w:rsidR="0053052E">
        <w:t>remaining</w:t>
      </w:r>
      <w:r w:rsidR="003D36CC">
        <w:t xml:space="preserve"> (Figure</w:t>
      </w:r>
      <w:r w:rsidR="00B23B66">
        <w:t xml:space="preserve"> 7)</w:t>
      </w:r>
      <w:r w:rsidR="0053052E">
        <w:t xml:space="preserve">.  </w:t>
      </w:r>
      <w:r w:rsidR="003241D3">
        <w:t>P</w:t>
      </w:r>
      <w:r>
        <w:t>lanning ap</w:t>
      </w:r>
      <w:r w:rsidR="00494F74">
        <w:t>plication</w:t>
      </w:r>
      <w:r w:rsidR="00A4776E">
        <w:t xml:space="preserve"> </w:t>
      </w:r>
      <w:r w:rsidR="003241D3">
        <w:t>2017/1718</w:t>
      </w:r>
      <w:r w:rsidR="00DD0700">
        <w:t xml:space="preserve">, </w:t>
      </w:r>
      <w:r w:rsidR="00A4776E">
        <w:t>for the site,</w:t>
      </w:r>
      <w:r>
        <w:t xml:space="preserve"> expires in October 2021</w:t>
      </w:r>
      <w:r w:rsidR="00A4776E">
        <w:t>.</w:t>
      </w:r>
    </w:p>
    <w:p w14:paraId="4E15F3AA" w14:textId="77777777" w:rsidR="00D46E00" w:rsidRDefault="00D46E00" w:rsidP="00D46E00">
      <w:pPr>
        <w:pStyle w:val="ListParagraph"/>
        <w:ind w:left="720"/>
      </w:pPr>
    </w:p>
    <w:p w14:paraId="6D04BB4A" w14:textId="77777777" w:rsidR="001E651A" w:rsidRDefault="001E651A" w:rsidP="001E651A">
      <w:pPr>
        <w:keepNext/>
        <w:ind w:left="360"/>
      </w:pPr>
      <w:r>
        <w:rPr>
          <w:rFonts w:eastAsia="Times New Roman"/>
          <w:noProof/>
        </w:rPr>
        <w:drawing>
          <wp:inline distT="0" distB="0" distL="0" distR="0" wp14:anchorId="5BD46883" wp14:editId="5882850C">
            <wp:extent cx="3138854" cy="2352924"/>
            <wp:effectExtent l="0" t="0" r="444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3310609" cy="2481674"/>
                    </a:xfrm>
                    <a:prstGeom prst="rect">
                      <a:avLst/>
                    </a:prstGeom>
                    <a:noFill/>
                    <a:ln>
                      <a:noFill/>
                    </a:ln>
                  </pic:spPr>
                </pic:pic>
              </a:graphicData>
            </a:graphic>
          </wp:inline>
        </w:drawing>
      </w:r>
    </w:p>
    <w:p w14:paraId="092909E5" w14:textId="29C5D6DC" w:rsidR="001E651A" w:rsidRDefault="001E651A" w:rsidP="001E651A">
      <w:pPr>
        <w:pStyle w:val="Caption"/>
      </w:pPr>
      <w:bookmarkStart w:id="13" w:name="_Toc83796100"/>
      <w:r>
        <w:t xml:space="preserve">Figure </w:t>
      </w:r>
      <w:r w:rsidR="0028382D">
        <w:fldChar w:fldCharType="begin"/>
      </w:r>
      <w:r w:rsidR="0028382D">
        <w:instrText xml:space="preserve"> SEQ Figure \* ARABIC </w:instrText>
      </w:r>
      <w:r w:rsidR="0028382D">
        <w:fldChar w:fldCharType="separate"/>
      </w:r>
      <w:r w:rsidR="00E40E4A">
        <w:rPr>
          <w:noProof/>
        </w:rPr>
        <w:t>7</w:t>
      </w:r>
      <w:r w:rsidR="0028382D">
        <w:rPr>
          <w:noProof/>
        </w:rPr>
        <w:fldChar w:fldCharType="end"/>
      </w:r>
      <w:r>
        <w:t xml:space="preserve"> View of existing hardstanding on former William Freeman </w:t>
      </w:r>
      <w:r w:rsidR="0063268F">
        <w:t>Site</w:t>
      </w:r>
      <w:bookmarkEnd w:id="13"/>
    </w:p>
    <w:p w14:paraId="3370749B" w14:textId="77777777" w:rsidR="001E651A" w:rsidRDefault="001E651A" w:rsidP="001E651A">
      <w:pPr>
        <w:ind w:left="360"/>
      </w:pPr>
    </w:p>
    <w:p w14:paraId="1F221C44" w14:textId="1441753B" w:rsidR="005240EF" w:rsidRDefault="00A63A0B" w:rsidP="003C1DA9">
      <w:pPr>
        <w:pStyle w:val="ListParagraph"/>
        <w:numPr>
          <w:ilvl w:val="0"/>
          <w:numId w:val="42"/>
        </w:numPr>
      </w:pPr>
      <w:r>
        <w:t>A</w:t>
      </w:r>
      <w:r w:rsidR="00597514">
        <w:t>n existing</w:t>
      </w:r>
      <w:r w:rsidR="005240EF">
        <w:t xml:space="preserve"> </w:t>
      </w:r>
      <w:r w:rsidR="00C90EED">
        <w:t xml:space="preserve">surface water drainage </w:t>
      </w:r>
      <w:r>
        <w:t>system was identified,</w:t>
      </w:r>
      <w:r w:rsidR="009C603D">
        <w:t xml:space="preserve"> within the cutting,</w:t>
      </w:r>
      <w:r w:rsidR="00C90EED">
        <w:t xml:space="preserve"> </w:t>
      </w:r>
      <w:r w:rsidR="00783128">
        <w:t xml:space="preserve">at the base </w:t>
      </w:r>
      <w:r w:rsidR="003C1E8A">
        <w:t>of the east banking</w:t>
      </w:r>
      <w:r w:rsidR="009C603D">
        <w:t>. A</w:t>
      </w:r>
      <w:r w:rsidR="006F7384">
        <w:t>n open topped</w:t>
      </w:r>
      <w:r w:rsidR="009C603D">
        <w:t xml:space="preserve"> brick chamber with a 300mm diameter (estimated) vitreous clay inlet and outlet pipe</w:t>
      </w:r>
      <w:r w:rsidR="00B852E9">
        <w:t>,</w:t>
      </w:r>
      <w:r w:rsidR="009C603D">
        <w:t xml:space="preserve"> </w:t>
      </w:r>
      <w:r w:rsidR="00B852E9">
        <w:t xml:space="preserve">running parallel to the track, </w:t>
      </w:r>
      <w:r w:rsidR="009C603D">
        <w:t>was noted at approx</w:t>
      </w:r>
      <w:r w:rsidR="00B23B66">
        <w:t>imate</w:t>
      </w:r>
      <w:r w:rsidR="009C603D">
        <w:t xml:space="preserve"> chainage 52</w:t>
      </w:r>
      <w:r w:rsidR="006F7384">
        <w:t>5m</w:t>
      </w:r>
      <w:r w:rsidR="00B23B66">
        <w:t xml:space="preserve"> (Figure </w:t>
      </w:r>
      <w:r w:rsidR="00D93E01">
        <w:t>8)</w:t>
      </w:r>
      <w:r w:rsidR="006F7384">
        <w:t xml:space="preserve">. Two other chambers were </w:t>
      </w:r>
      <w:r w:rsidR="00D93E01">
        <w:t>noted</w:t>
      </w:r>
      <w:r w:rsidR="006F7384">
        <w:t>, within 300m south of this chamber,</w:t>
      </w:r>
      <w:r w:rsidR="00B852E9">
        <w:t xml:space="preserve"> also</w:t>
      </w:r>
      <w:r w:rsidR="006F7384">
        <w:t xml:space="preserve"> located to the immediate east of the track. These chambers were filled</w:t>
      </w:r>
      <w:r w:rsidR="00B852E9">
        <w:t xml:space="preserve"> </w:t>
      </w:r>
      <w:r w:rsidR="006F7384">
        <w:t>so no other information could be gathered</w:t>
      </w:r>
      <w:r w:rsidR="00873ED9">
        <w:t>.</w:t>
      </w:r>
    </w:p>
    <w:p w14:paraId="101D3CC5" w14:textId="77777777" w:rsidR="0063268F" w:rsidRDefault="0063268F" w:rsidP="0063268F">
      <w:pPr>
        <w:keepNext/>
        <w:ind w:left="360"/>
      </w:pPr>
      <w:r>
        <w:rPr>
          <w:rFonts w:eastAsia="Times New Roman"/>
          <w:noProof/>
        </w:rPr>
        <w:lastRenderedPageBreak/>
        <w:drawing>
          <wp:inline distT="0" distB="0" distL="0" distR="0" wp14:anchorId="4612D4AF" wp14:editId="52AE7078">
            <wp:extent cx="2568682" cy="1925516"/>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rot="10800000">
                      <a:off x="0" y="0"/>
                      <a:ext cx="2609119" cy="1955828"/>
                    </a:xfrm>
                    <a:prstGeom prst="rect">
                      <a:avLst/>
                    </a:prstGeom>
                    <a:noFill/>
                    <a:ln>
                      <a:noFill/>
                    </a:ln>
                  </pic:spPr>
                </pic:pic>
              </a:graphicData>
            </a:graphic>
          </wp:inline>
        </w:drawing>
      </w:r>
    </w:p>
    <w:p w14:paraId="027DFCE8" w14:textId="30574A2A" w:rsidR="0063268F" w:rsidRDefault="0063268F" w:rsidP="0063268F">
      <w:pPr>
        <w:pStyle w:val="Caption"/>
      </w:pPr>
      <w:bookmarkStart w:id="14" w:name="_Toc83796101"/>
      <w:r>
        <w:t xml:space="preserve">Figure </w:t>
      </w:r>
      <w:r w:rsidR="0028382D">
        <w:fldChar w:fldCharType="begin"/>
      </w:r>
      <w:r w:rsidR="0028382D">
        <w:instrText xml:space="preserve"> SEQ Figure \* ARABIC </w:instrText>
      </w:r>
      <w:r w:rsidR="0028382D">
        <w:fldChar w:fldCharType="separate"/>
      </w:r>
      <w:r w:rsidR="00E40E4A">
        <w:rPr>
          <w:noProof/>
        </w:rPr>
        <w:t>8</w:t>
      </w:r>
      <w:r w:rsidR="0028382D">
        <w:rPr>
          <w:noProof/>
        </w:rPr>
        <w:fldChar w:fldCharType="end"/>
      </w:r>
      <w:r w:rsidR="005577C9">
        <w:rPr>
          <w:noProof/>
        </w:rPr>
        <w:t>:</w:t>
      </w:r>
      <w:r>
        <w:t xml:space="preserve"> Internal view of surface water chamber at chainage 525m</w:t>
      </w:r>
      <w:bookmarkEnd w:id="14"/>
    </w:p>
    <w:p w14:paraId="36D8F404" w14:textId="77777777" w:rsidR="0063268F" w:rsidRDefault="0063268F" w:rsidP="0063268F">
      <w:pPr>
        <w:ind w:left="360"/>
      </w:pPr>
    </w:p>
    <w:p w14:paraId="27B33042" w14:textId="40B9BFCA" w:rsidR="00C262BB" w:rsidRDefault="00C262BB" w:rsidP="00A31F69">
      <w:pPr>
        <w:pStyle w:val="ListParagraph"/>
        <w:numPr>
          <w:ilvl w:val="0"/>
          <w:numId w:val="42"/>
        </w:numPr>
      </w:pPr>
      <w:r>
        <w:t>At the northern end of the cutting</w:t>
      </w:r>
      <w:r w:rsidR="004F6663">
        <w:t>,</w:t>
      </w:r>
      <w:r>
        <w:t xml:space="preserve"> </w:t>
      </w:r>
      <w:r w:rsidR="004F6663">
        <w:t>between chainages 600m and</w:t>
      </w:r>
      <w:r w:rsidR="00C53A3D">
        <w:t xml:space="preserve"> 700m, </w:t>
      </w:r>
      <w:r>
        <w:t>rock outcrops are present within the east and west banking</w:t>
      </w:r>
      <w:r w:rsidR="004C3ADE">
        <w:t xml:space="preserve"> (Figure 9)</w:t>
      </w:r>
      <w:r w:rsidR="00873ED9">
        <w:t>.</w:t>
      </w:r>
    </w:p>
    <w:p w14:paraId="196E7D5C" w14:textId="77777777" w:rsidR="0010717D" w:rsidRDefault="0010717D" w:rsidP="0010717D">
      <w:pPr>
        <w:pStyle w:val="ListParagraph"/>
        <w:ind w:left="720"/>
      </w:pPr>
    </w:p>
    <w:p w14:paraId="46C77C72" w14:textId="77777777" w:rsidR="004F6663" w:rsidRDefault="00C262BB" w:rsidP="004F6663">
      <w:pPr>
        <w:keepNext/>
        <w:ind w:left="360"/>
      </w:pPr>
      <w:r>
        <w:rPr>
          <w:rFonts w:eastAsia="Times New Roman"/>
          <w:noProof/>
        </w:rPr>
        <w:drawing>
          <wp:inline distT="0" distB="0" distL="0" distR="0" wp14:anchorId="22D36970" wp14:editId="68C56802">
            <wp:extent cx="2365815" cy="192499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1" r:link="rId32" cstate="print">
                      <a:extLst>
                        <a:ext uri="{28A0092B-C50C-407E-A947-70E740481C1C}">
                          <a14:useLocalDpi xmlns:a14="http://schemas.microsoft.com/office/drawing/2010/main" val="0"/>
                        </a:ext>
                      </a:extLst>
                    </a:blip>
                    <a:srcRect r="7873"/>
                    <a:stretch/>
                  </pic:blipFill>
                  <pic:spPr bwMode="auto">
                    <a:xfrm rot="10800000">
                      <a:off x="0" y="0"/>
                      <a:ext cx="2445929" cy="1990177"/>
                    </a:xfrm>
                    <a:prstGeom prst="rect">
                      <a:avLst/>
                    </a:prstGeom>
                    <a:noFill/>
                    <a:ln>
                      <a:noFill/>
                    </a:ln>
                    <a:extLst>
                      <a:ext uri="{53640926-AAD7-44D8-BBD7-CCE9431645EC}">
                        <a14:shadowObscured xmlns:a14="http://schemas.microsoft.com/office/drawing/2010/main"/>
                      </a:ext>
                    </a:extLst>
                  </pic:spPr>
                </pic:pic>
              </a:graphicData>
            </a:graphic>
          </wp:inline>
        </w:drawing>
      </w:r>
      <w:r w:rsidR="004F6663">
        <w:rPr>
          <w:rFonts w:eastAsia="Times New Roman"/>
          <w:noProof/>
        </w:rPr>
        <w:drawing>
          <wp:inline distT="0" distB="0" distL="0" distR="0" wp14:anchorId="55792D15" wp14:editId="4872A743">
            <wp:extent cx="1914268" cy="2310982"/>
            <wp:effectExtent l="0" t="7938" r="2223" b="2222"/>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3" r:link="rId34">
                      <a:extLst>
                        <a:ext uri="{28A0092B-C50C-407E-A947-70E740481C1C}">
                          <a14:useLocalDpi xmlns:a14="http://schemas.microsoft.com/office/drawing/2010/main" val="0"/>
                        </a:ext>
                      </a:extLst>
                    </a:blip>
                    <a:srcRect r="37907"/>
                    <a:stretch/>
                  </pic:blipFill>
                  <pic:spPr bwMode="auto">
                    <a:xfrm rot="5400000">
                      <a:off x="0" y="0"/>
                      <a:ext cx="1985257" cy="2396683"/>
                    </a:xfrm>
                    <a:prstGeom prst="rect">
                      <a:avLst/>
                    </a:prstGeom>
                    <a:noFill/>
                    <a:ln>
                      <a:noFill/>
                    </a:ln>
                    <a:extLst>
                      <a:ext uri="{53640926-AAD7-44D8-BBD7-CCE9431645EC}">
                        <a14:shadowObscured xmlns:a14="http://schemas.microsoft.com/office/drawing/2010/main"/>
                      </a:ext>
                    </a:extLst>
                  </pic:spPr>
                </pic:pic>
              </a:graphicData>
            </a:graphic>
          </wp:inline>
        </w:drawing>
      </w:r>
    </w:p>
    <w:p w14:paraId="7ACE16D5" w14:textId="4FCB757C" w:rsidR="00C262BB" w:rsidRDefault="004F6663" w:rsidP="004F6663">
      <w:pPr>
        <w:pStyle w:val="Caption"/>
      </w:pPr>
      <w:bookmarkStart w:id="15" w:name="_Toc83796102"/>
      <w:r>
        <w:t xml:space="preserve">Figure </w:t>
      </w:r>
      <w:r w:rsidR="0028382D">
        <w:fldChar w:fldCharType="begin"/>
      </w:r>
      <w:r w:rsidR="0028382D">
        <w:instrText xml:space="preserve"> SEQ Figure \* ARABIC </w:instrText>
      </w:r>
      <w:r w:rsidR="0028382D">
        <w:fldChar w:fldCharType="separate"/>
      </w:r>
      <w:r w:rsidR="00E40E4A">
        <w:rPr>
          <w:noProof/>
        </w:rPr>
        <w:t>9</w:t>
      </w:r>
      <w:r w:rsidR="0028382D">
        <w:rPr>
          <w:noProof/>
        </w:rPr>
        <w:fldChar w:fldCharType="end"/>
      </w:r>
      <w:r w:rsidR="005577C9">
        <w:rPr>
          <w:noProof/>
        </w:rPr>
        <w:t>:</w:t>
      </w:r>
      <w:r>
        <w:t xml:space="preserve"> View looking </w:t>
      </w:r>
      <w:r w:rsidR="005F2AEE">
        <w:t>south</w:t>
      </w:r>
      <w:r w:rsidR="00955B6D">
        <w:t>, showing</w:t>
      </w:r>
      <w:r>
        <w:t xml:space="preserve"> rock outcrops within east and west banking</w:t>
      </w:r>
      <w:bookmarkEnd w:id="15"/>
    </w:p>
    <w:p w14:paraId="79CFAC8E" w14:textId="77777777" w:rsidR="004F6663" w:rsidRDefault="004F6663" w:rsidP="00C262BB">
      <w:pPr>
        <w:ind w:left="360"/>
      </w:pPr>
    </w:p>
    <w:p w14:paraId="6F3D3CD0" w14:textId="7A8BE61C" w:rsidR="00C90EED" w:rsidRDefault="00B852E9" w:rsidP="00A31F69">
      <w:pPr>
        <w:pStyle w:val="ListParagraph"/>
        <w:numPr>
          <w:ilvl w:val="0"/>
          <w:numId w:val="42"/>
        </w:numPr>
      </w:pPr>
      <w:r>
        <w:t>North of the cutting</w:t>
      </w:r>
      <w:r w:rsidR="002C511E">
        <w:t xml:space="preserve"> </w:t>
      </w:r>
      <w:r>
        <w:t>an e</w:t>
      </w:r>
      <w:r w:rsidR="006079F5">
        <w:t>mbankment</w:t>
      </w:r>
      <w:r w:rsidR="00503E51">
        <w:t xml:space="preserve"> </w:t>
      </w:r>
      <w:r w:rsidR="002C511E">
        <w:t xml:space="preserve">carries the dismantled railway, </w:t>
      </w:r>
      <w:r w:rsidR="00503E51">
        <w:t xml:space="preserve">which maintains </w:t>
      </w:r>
      <w:r w:rsidR="00843769">
        <w:t>tra</w:t>
      </w:r>
      <w:r w:rsidR="00BE196B">
        <w:t xml:space="preserve">ck </w:t>
      </w:r>
      <w:r w:rsidR="00503E51">
        <w:t>levels above the arable fields that it crosses</w:t>
      </w:r>
      <w:r w:rsidR="00B943E2">
        <w:t xml:space="preserve"> (Figure 10)</w:t>
      </w:r>
      <w:r w:rsidR="006E48A2">
        <w:t xml:space="preserve">. The </w:t>
      </w:r>
      <w:r w:rsidR="00B450F3">
        <w:t xml:space="preserve">top of the </w:t>
      </w:r>
      <w:r w:rsidR="006E48A2">
        <w:t>embankment falls towards the north</w:t>
      </w:r>
      <w:r w:rsidR="00B450F3">
        <w:t>, notably from chainage 600m to 1300m</w:t>
      </w:r>
      <w:r w:rsidR="00873ED9">
        <w:t>.</w:t>
      </w:r>
    </w:p>
    <w:p w14:paraId="33D16598" w14:textId="77777777" w:rsidR="0010717D" w:rsidRDefault="0010717D" w:rsidP="0010717D">
      <w:pPr>
        <w:pStyle w:val="ListParagraph"/>
        <w:ind w:left="720"/>
      </w:pPr>
    </w:p>
    <w:p w14:paraId="5FD0B5E8" w14:textId="77777777" w:rsidR="006618F5" w:rsidRDefault="006618F5" w:rsidP="006618F5">
      <w:pPr>
        <w:keepNext/>
        <w:ind w:left="360"/>
      </w:pPr>
      <w:r>
        <w:rPr>
          <w:rFonts w:eastAsia="Times New Roman"/>
          <w:noProof/>
        </w:rPr>
        <w:drawing>
          <wp:inline distT="0" distB="0" distL="0" distR="0" wp14:anchorId="54E94CD8" wp14:editId="1EB5E521">
            <wp:extent cx="2866292" cy="19115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5" r:link="rId36">
                      <a:extLst>
                        <a:ext uri="{28A0092B-C50C-407E-A947-70E740481C1C}">
                          <a14:useLocalDpi xmlns:a14="http://schemas.microsoft.com/office/drawing/2010/main" val="0"/>
                        </a:ext>
                      </a:extLst>
                    </a:blip>
                    <a:srcRect r="4753" b="14454"/>
                    <a:stretch/>
                  </pic:blipFill>
                  <pic:spPr bwMode="auto">
                    <a:xfrm>
                      <a:off x="0" y="0"/>
                      <a:ext cx="2986707" cy="1991827"/>
                    </a:xfrm>
                    <a:prstGeom prst="rect">
                      <a:avLst/>
                    </a:prstGeom>
                    <a:noFill/>
                    <a:ln>
                      <a:noFill/>
                    </a:ln>
                    <a:extLst>
                      <a:ext uri="{53640926-AAD7-44D8-BBD7-CCE9431645EC}">
                        <a14:shadowObscured xmlns:a14="http://schemas.microsoft.com/office/drawing/2010/main"/>
                      </a:ext>
                    </a:extLst>
                  </pic:spPr>
                </pic:pic>
              </a:graphicData>
            </a:graphic>
          </wp:inline>
        </w:drawing>
      </w:r>
    </w:p>
    <w:p w14:paraId="4618E80A" w14:textId="198E5CDB" w:rsidR="006618F5" w:rsidRDefault="006618F5" w:rsidP="006618F5">
      <w:pPr>
        <w:pStyle w:val="Caption"/>
      </w:pPr>
      <w:bookmarkStart w:id="16" w:name="_Toc83796103"/>
      <w:r>
        <w:t xml:space="preserve">Figure </w:t>
      </w:r>
      <w:r w:rsidR="0028382D">
        <w:fldChar w:fldCharType="begin"/>
      </w:r>
      <w:r w:rsidR="0028382D">
        <w:instrText xml:space="preserve"> SEQ Figure \* ARABIC </w:instrText>
      </w:r>
      <w:r w:rsidR="0028382D">
        <w:fldChar w:fldCharType="separate"/>
      </w:r>
      <w:r w:rsidR="00E40E4A">
        <w:rPr>
          <w:noProof/>
        </w:rPr>
        <w:t>10</w:t>
      </w:r>
      <w:r w:rsidR="0028382D">
        <w:rPr>
          <w:noProof/>
        </w:rPr>
        <w:fldChar w:fldCharType="end"/>
      </w:r>
      <w:r w:rsidR="005577C9">
        <w:rPr>
          <w:noProof/>
        </w:rPr>
        <w:t>:</w:t>
      </w:r>
      <w:r>
        <w:t xml:space="preserve"> View of the route on top of the embankment, looking south</w:t>
      </w:r>
      <w:bookmarkEnd w:id="16"/>
    </w:p>
    <w:p w14:paraId="6A299797" w14:textId="77777777" w:rsidR="006618F5" w:rsidRDefault="006618F5" w:rsidP="006618F5">
      <w:pPr>
        <w:ind w:left="360"/>
      </w:pPr>
    </w:p>
    <w:p w14:paraId="2CDF6AD6" w14:textId="4CF9E76E" w:rsidR="00A83FD9" w:rsidRDefault="006079F5" w:rsidP="00A31F69">
      <w:pPr>
        <w:pStyle w:val="ListParagraph"/>
        <w:numPr>
          <w:ilvl w:val="0"/>
          <w:numId w:val="42"/>
        </w:numPr>
      </w:pPr>
      <w:r>
        <w:t xml:space="preserve">A 1m diameter </w:t>
      </w:r>
      <w:r w:rsidR="002354AF">
        <w:t>circular brick</w:t>
      </w:r>
      <w:r>
        <w:t xml:space="preserve"> culvert is located beneath the </w:t>
      </w:r>
      <w:r w:rsidR="002354AF">
        <w:t>embankment at a</w:t>
      </w:r>
      <w:r w:rsidR="00E2671A">
        <w:t>n approximate</w:t>
      </w:r>
      <w:r w:rsidR="002354AF">
        <w:t xml:space="preserve"> chainage of </w:t>
      </w:r>
      <w:r w:rsidR="00E2671A">
        <w:t>1325m</w:t>
      </w:r>
      <w:r w:rsidR="001D2C95">
        <w:t>, which</w:t>
      </w:r>
      <w:r w:rsidR="00E2671A">
        <w:t xml:space="preserve"> serves as a conduit for surface water flows draining east to west</w:t>
      </w:r>
      <w:r w:rsidR="00B943E2">
        <w:t xml:space="preserve"> (Figure 11)</w:t>
      </w:r>
      <w:r w:rsidR="00F3241B">
        <w:t>.</w:t>
      </w:r>
    </w:p>
    <w:p w14:paraId="68F0ED91" w14:textId="77777777" w:rsidR="00253869" w:rsidRPr="00253869" w:rsidRDefault="00253869" w:rsidP="00253869"/>
    <w:p w14:paraId="58D4B948" w14:textId="4EF6B9E8" w:rsidR="00253869" w:rsidRDefault="00F43B49" w:rsidP="00253869">
      <w:pPr>
        <w:pStyle w:val="Heading2"/>
      </w:pPr>
      <w:bookmarkStart w:id="17" w:name="_Toc83796085"/>
      <w:r>
        <w:lastRenderedPageBreak/>
        <w:t>T</w:t>
      </w:r>
      <w:r w:rsidR="00885F79">
        <w:t>opographic survey</w:t>
      </w:r>
      <w:r>
        <w:t xml:space="preserve"> records</w:t>
      </w:r>
      <w:bookmarkEnd w:id="17"/>
    </w:p>
    <w:p w14:paraId="6D433ABE" w14:textId="0D70EA2E" w:rsidR="004872F4" w:rsidRDefault="007B41DF" w:rsidP="002006FB">
      <w:r>
        <w:t>2d topographic survey</w:t>
      </w:r>
      <w:r w:rsidR="00E875CB">
        <w:t xml:space="preserve"> records</w:t>
      </w:r>
      <w:r>
        <w:t>, dated 23/12/19</w:t>
      </w:r>
      <w:r w:rsidR="00E875CB">
        <w:t>, were used to create a long section of the existing route</w:t>
      </w:r>
      <w:r w:rsidR="00C53A3D">
        <w:t xml:space="preserve"> (see Appendix B)</w:t>
      </w:r>
      <w:r w:rsidR="004872F4">
        <w:t xml:space="preserve">  </w:t>
      </w:r>
    </w:p>
    <w:p w14:paraId="4F3909F6" w14:textId="77777777" w:rsidR="004872F4" w:rsidRDefault="004872F4" w:rsidP="00885F79"/>
    <w:p w14:paraId="4FAC7621" w14:textId="6C93B246" w:rsidR="004872F4" w:rsidRDefault="004872F4" w:rsidP="00885F79">
      <w:r>
        <w:t xml:space="preserve">Limitation of the </w:t>
      </w:r>
      <w:r w:rsidR="00C53A3D">
        <w:t xml:space="preserve">topographic </w:t>
      </w:r>
      <w:r>
        <w:t>data used:</w:t>
      </w:r>
    </w:p>
    <w:p w14:paraId="4D134AE8" w14:textId="5BA51B3D" w:rsidR="004872F4" w:rsidRDefault="00C53A3D" w:rsidP="00A31F69">
      <w:pPr>
        <w:pStyle w:val="ListParagraph"/>
        <w:numPr>
          <w:ilvl w:val="0"/>
          <w:numId w:val="43"/>
        </w:numPr>
      </w:pPr>
      <w:r>
        <w:t>D</w:t>
      </w:r>
      <w:r w:rsidR="004872F4">
        <w:t xml:space="preserve">etail of the edge of track / banking / embankment interface is incomplete, presumed due to vegetation preventing access during the survey  </w:t>
      </w:r>
    </w:p>
    <w:p w14:paraId="4BD6E6C8" w14:textId="3CE3DCDD" w:rsidR="00F43B49" w:rsidRDefault="004872F4" w:rsidP="002006FB">
      <w:pPr>
        <w:pStyle w:val="ListParagraph"/>
        <w:numPr>
          <w:ilvl w:val="0"/>
          <w:numId w:val="44"/>
        </w:numPr>
      </w:pPr>
      <w:r>
        <w:t>The e</w:t>
      </w:r>
      <w:r w:rsidR="00F43B49">
        <w:t xml:space="preserve">xisting </w:t>
      </w:r>
      <w:r>
        <w:t xml:space="preserve">surface water </w:t>
      </w:r>
      <w:r w:rsidR="00F43B49">
        <w:t xml:space="preserve">drainage system </w:t>
      </w:r>
      <w:r>
        <w:t xml:space="preserve">was </w:t>
      </w:r>
      <w:r w:rsidR="00F43B49">
        <w:t>not identified</w:t>
      </w:r>
      <w:r>
        <w:t xml:space="preserve"> in the topographic records</w:t>
      </w:r>
    </w:p>
    <w:p w14:paraId="0C9CD644" w14:textId="69668BDF" w:rsidR="00C262BB" w:rsidRDefault="00C262BB" w:rsidP="002006FB">
      <w:pPr>
        <w:pStyle w:val="ListParagraph"/>
        <w:numPr>
          <w:ilvl w:val="0"/>
          <w:numId w:val="44"/>
        </w:numPr>
      </w:pPr>
      <w:r>
        <w:t>Topographic detail of the banking and embankment are not provided</w:t>
      </w:r>
    </w:p>
    <w:p w14:paraId="1E10E160" w14:textId="18C7E9CD" w:rsidR="00C262BB" w:rsidRDefault="00C262BB" w:rsidP="002006FB">
      <w:pPr>
        <w:pStyle w:val="ListParagraph"/>
        <w:numPr>
          <w:ilvl w:val="0"/>
          <w:numId w:val="44"/>
        </w:numPr>
      </w:pPr>
      <w:r>
        <w:t>Rock outcrops to the south of the embankment were not identified</w:t>
      </w:r>
    </w:p>
    <w:p w14:paraId="374348A9" w14:textId="77777777" w:rsidR="00C53A3D" w:rsidRDefault="00C53A3D" w:rsidP="00885F79"/>
    <w:p w14:paraId="7B6CCEA2" w14:textId="6CCA2995" w:rsidR="006618F5" w:rsidRPr="00885F79" w:rsidRDefault="006618F5" w:rsidP="006618F5">
      <w:pPr>
        <w:pStyle w:val="Heading2"/>
      </w:pPr>
      <w:bookmarkStart w:id="18" w:name="_Toc83796086"/>
      <w:r>
        <w:t>Existing Drainage</w:t>
      </w:r>
      <w:bookmarkEnd w:id="18"/>
    </w:p>
    <w:p w14:paraId="389D3B5C" w14:textId="2DE11E77" w:rsidR="00A255E1" w:rsidRDefault="00C53A3D" w:rsidP="00C53A3D">
      <w:pPr>
        <w:pStyle w:val="Heading3"/>
      </w:pPr>
      <w:bookmarkStart w:id="19" w:name="_Toc83796087"/>
      <w:r>
        <w:t>Groundwater</w:t>
      </w:r>
      <w:bookmarkEnd w:id="19"/>
    </w:p>
    <w:p w14:paraId="305A7CAE" w14:textId="4FC09087" w:rsidR="00C53A3D" w:rsidRDefault="002978B2" w:rsidP="00C53A3D">
      <w:r>
        <w:t xml:space="preserve">There is no </w:t>
      </w:r>
      <w:r w:rsidR="009537E0">
        <w:t xml:space="preserve">available </w:t>
      </w:r>
      <w:r>
        <w:t>information on local groundwater conditions.</w:t>
      </w:r>
    </w:p>
    <w:p w14:paraId="29755C44" w14:textId="166172A6" w:rsidR="006F6267" w:rsidRDefault="006F6267" w:rsidP="00C53A3D"/>
    <w:p w14:paraId="33780AE5" w14:textId="22F6B1B0" w:rsidR="006F6267" w:rsidRDefault="006F6267" w:rsidP="00FA0F8D">
      <w:pPr>
        <w:pStyle w:val="Heading3"/>
      </w:pPr>
      <w:bookmarkStart w:id="20" w:name="_Toc83796088"/>
      <w:r>
        <w:t>Watercourses</w:t>
      </w:r>
      <w:bookmarkEnd w:id="20"/>
    </w:p>
    <w:p w14:paraId="6D0B716B" w14:textId="2414BFEC" w:rsidR="00FA0F8D" w:rsidRPr="00FA0F8D" w:rsidRDefault="00D652F2" w:rsidP="00FA0F8D">
      <w:r>
        <w:t>A</w:t>
      </w:r>
      <w:r w:rsidR="00FD2072">
        <w:t>n</w:t>
      </w:r>
      <w:r w:rsidR="00472690">
        <w:t xml:space="preserve"> unnamed watercourse </w:t>
      </w:r>
      <w:r w:rsidR="00FD2072">
        <w:t xml:space="preserve">is located to the </w:t>
      </w:r>
      <w:r w:rsidR="00E8135F">
        <w:t xml:space="preserve">immediate </w:t>
      </w:r>
      <w:r w:rsidR="00E62BC1">
        <w:t>west</w:t>
      </w:r>
      <w:r w:rsidR="00FD2072">
        <w:t xml:space="preserve"> of </w:t>
      </w:r>
      <w:r>
        <w:t xml:space="preserve">the </w:t>
      </w:r>
      <w:r w:rsidR="00160994">
        <w:t>track embankment</w:t>
      </w:r>
      <w:r w:rsidR="00E62BC1">
        <w:t>,</w:t>
      </w:r>
      <w:r w:rsidR="00160994">
        <w:t xml:space="preserve"> at chainage 1325m</w:t>
      </w:r>
      <w:r>
        <w:t xml:space="preserve">. </w:t>
      </w:r>
      <w:r w:rsidR="00E8135F">
        <w:t>Field drainage</w:t>
      </w:r>
      <w:r w:rsidR="003A1D06">
        <w:t xml:space="preserve">, east of the embankment, flows </w:t>
      </w:r>
      <w:r w:rsidR="00A723FB">
        <w:t xml:space="preserve">west </w:t>
      </w:r>
      <w:r w:rsidR="003A1D06">
        <w:t>into the watercourse via</w:t>
      </w:r>
      <w:r w:rsidR="00E62BC1">
        <w:t xml:space="preserve"> a 1m diameter circular brick culvert</w:t>
      </w:r>
      <w:r w:rsidR="004E50DE">
        <w:t xml:space="preserve"> within the embankment</w:t>
      </w:r>
      <w:r w:rsidR="00CE6990">
        <w:t xml:space="preserve"> (Figure 11)</w:t>
      </w:r>
      <w:r w:rsidR="00A44949">
        <w:t>.</w:t>
      </w:r>
    </w:p>
    <w:p w14:paraId="72B4B9AE" w14:textId="1A444B30" w:rsidR="006618F5" w:rsidRDefault="006618F5" w:rsidP="00A255E1"/>
    <w:p w14:paraId="6A82E510" w14:textId="77777777" w:rsidR="00D91A4E" w:rsidRDefault="00D91A4E" w:rsidP="00D91A4E">
      <w:pPr>
        <w:keepNext/>
        <w:ind w:left="360"/>
      </w:pPr>
      <w:r>
        <w:rPr>
          <w:rFonts w:eastAsia="Times New Roman"/>
          <w:noProof/>
        </w:rPr>
        <w:drawing>
          <wp:inline distT="0" distB="0" distL="0" distR="0" wp14:anchorId="5316FA5F" wp14:editId="2E905911">
            <wp:extent cx="2980592" cy="22342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3159653" cy="2368516"/>
                    </a:xfrm>
                    <a:prstGeom prst="rect">
                      <a:avLst/>
                    </a:prstGeom>
                    <a:noFill/>
                    <a:ln>
                      <a:noFill/>
                    </a:ln>
                  </pic:spPr>
                </pic:pic>
              </a:graphicData>
            </a:graphic>
          </wp:inline>
        </w:drawing>
      </w:r>
    </w:p>
    <w:p w14:paraId="3A9A78BF" w14:textId="60FDEB53" w:rsidR="00D91A4E" w:rsidRDefault="00D91A4E" w:rsidP="00D91A4E">
      <w:pPr>
        <w:pStyle w:val="Caption"/>
      </w:pPr>
      <w:bookmarkStart w:id="21" w:name="_Toc83796104"/>
      <w:r>
        <w:t xml:space="preserve">Figure </w:t>
      </w:r>
      <w:r w:rsidR="0028382D">
        <w:fldChar w:fldCharType="begin"/>
      </w:r>
      <w:r w:rsidR="0028382D">
        <w:instrText xml:space="preserve"> SEQ Figure \* ARABIC </w:instrText>
      </w:r>
      <w:r w:rsidR="0028382D">
        <w:fldChar w:fldCharType="separate"/>
      </w:r>
      <w:r w:rsidR="00E40E4A">
        <w:rPr>
          <w:noProof/>
        </w:rPr>
        <w:t>11</w:t>
      </w:r>
      <w:r w:rsidR="0028382D">
        <w:rPr>
          <w:noProof/>
        </w:rPr>
        <w:fldChar w:fldCharType="end"/>
      </w:r>
      <w:r w:rsidR="005577C9">
        <w:rPr>
          <w:noProof/>
        </w:rPr>
        <w:t>:</w:t>
      </w:r>
      <w:r>
        <w:t xml:space="preserve"> View of culvert outfall at approximate chainage 1325m, beneath the dismantled railway</w:t>
      </w:r>
      <w:bookmarkEnd w:id="21"/>
      <w:r>
        <w:t xml:space="preserve"> </w:t>
      </w:r>
    </w:p>
    <w:p w14:paraId="6C9482AC" w14:textId="31BBFEFD" w:rsidR="006618F5" w:rsidRDefault="006618F5" w:rsidP="00A255E1"/>
    <w:p w14:paraId="02ACF8C5" w14:textId="6994125E" w:rsidR="00427225" w:rsidRDefault="00546A97" w:rsidP="00546A97">
      <w:r>
        <w:t>Figure 12 outlines the direction of surface water drainage</w:t>
      </w:r>
      <w:r w:rsidR="00603276">
        <w:t xml:space="preserve"> within</w:t>
      </w:r>
      <w:r>
        <w:t xml:space="preserve"> the catchment area north of the cutting.</w:t>
      </w:r>
      <w:r w:rsidR="00DA059A">
        <w:t xml:space="preserve"> </w:t>
      </w:r>
      <w:r w:rsidR="000F767C">
        <w:t xml:space="preserve">The flood map </w:t>
      </w:r>
      <w:r w:rsidR="001E69BB">
        <w:t>identifies</w:t>
      </w:r>
      <w:r w:rsidR="009C4BA8">
        <w:t xml:space="preserve"> flow paths</w:t>
      </w:r>
      <w:r w:rsidR="00D824B7">
        <w:t xml:space="preserve"> either side of the embankment,</w:t>
      </w:r>
      <w:r w:rsidR="00C430A4">
        <w:t xml:space="preserve"> </w:t>
      </w:r>
      <w:r w:rsidR="002168A0">
        <w:t>including</w:t>
      </w:r>
      <w:r w:rsidR="00427225">
        <w:t xml:space="preserve"> that of</w:t>
      </w:r>
      <w:r w:rsidR="002168A0">
        <w:t xml:space="preserve"> the</w:t>
      </w:r>
      <w:r w:rsidR="007F3109">
        <w:t xml:space="preserve"> unnamed </w:t>
      </w:r>
      <w:r w:rsidR="008845B4">
        <w:t xml:space="preserve">watercourse </w:t>
      </w:r>
      <w:r w:rsidR="00150FDA">
        <w:t xml:space="preserve">to the immediate west of the embankment. </w:t>
      </w:r>
    </w:p>
    <w:p w14:paraId="70919123" w14:textId="77777777" w:rsidR="005208D6" w:rsidRDefault="005208D6" w:rsidP="00546A97"/>
    <w:p w14:paraId="3EDC27FE" w14:textId="4B2CDFED" w:rsidR="00546A97" w:rsidRDefault="00165173" w:rsidP="00546A97">
      <w:r>
        <w:t>The extent of flooding</w:t>
      </w:r>
      <w:r w:rsidR="00BE6CF1">
        <w:t xml:space="preserve"> </w:t>
      </w:r>
      <w:r w:rsidR="00495931">
        <w:t>shown</w:t>
      </w:r>
      <w:r w:rsidR="00CE43A0">
        <w:t xml:space="preserve"> in the Flood Map,</w:t>
      </w:r>
      <w:r w:rsidR="00495931">
        <w:t xml:space="preserve"> </w:t>
      </w:r>
      <w:r w:rsidR="001B58DC">
        <w:t>immediately upstream of the railway embankment and immediately upstream of Lee Lane</w:t>
      </w:r>
      <w:r w:rsidR="00CE43A0">
        <w:t>,</w:t>
      </w:r>
      <w:r w:rsidR="00495931">
        <w:t xml:space="preserve"> </w:t>
      </w:r>
      <w:r w:rsidR="00072A9F">
        <w:t>may</w:t>
      </w:r>
      <w:r w:rsidR="00EF704D">
        <w:t xml:space="preserve"> be </w:t>
      </w:r>
      <w:r w:rsidR="00427225">
        <w:t>un</w:t>
      </w:r>
      <w:r w:rsidR="00270D3E">
        <w:t xml:space="preserve">reliable </w:t>
      </w:r>
      <w:r w:rsidR="000378AD">
        <w:t xml:space="preserve">as </w:t>
      </w:r>
      <w:r w:rsidR="00C5568F">
        <w:t>it is uncertain how the culverts are represented in the model</w:t>
      </w:r>
      <w:r w:rsidR="002671D3">
        <w:t xml:space="preserve">. </w:t>
      </w:r>
    </w:p>
    <w:p w14:paraId="41580A68" w14:textId="77777777" w:rsidR="005208D6" w:rsidRDefault="005208D6" w:rsidP="00546A97"/>
    <w:p w14:paraId="1AC432B9" w14:textId="4C005196" w:rsidR="00D27C6B" w:rsidRDefault="00C05135" w:rsidP="00546A97">
      <w:r>
        <w:t>Flow paths can be seen running south to north</w:t>
      </w:r>
      <w:r w:rsidR="009836B6">
        <w:t xml:space="preserve">, towards the watercourse, </w:t>
      </w:r>
      <w:r>
        <w:t xml:space="preserve">at the base of </w:t>
      </w:r>
      <w:r w:rsidR="009836B6">
        <w:t xml:space="preserve">the east and west </w:t>
      </w:r>
      <w:r w:rsidR="00534BE2">
        <w:t xml:space="preserve">side of the railway </w:t>
      </w:r>
      <w:r w:rsidR="009836B6">
        <w:t>embankment</w:t>
      </w:r>
      <w:r w:rsidR="00534BE2">
        <w:t xml:space="preserve">.  </w:t>
      </w:r>
      <w:r w:rsidR="002B4B1C">
        <w:t>During the site walkover, a</w:t>
      </w:r>
      <w:r w:rsidR="003A3711">
        <w:t xml:space="preserve"> formalised channel was n</w:t>
      </w:r>
      <w:r w:rsidR="00282A76">
        <w:t>oted at the base of the west embankment</w:t>
      </w:r>
      <w:r w:rsidR="00D268C8">
        <w:t>, following the same path identified by the Flood Map</w:t>
      </w:r>
      <w:r w:rsidR="00C66037">
        <w:t>.</w:t>
      </w:r>
    </w:p>
    <w:p w14:paraId="27E6C86C" w14:textId="1E807A59" w:rsidR="00A1328B" w:rsidRDefault="00A1328B" w:rsidP="00546A97"/>
    <w:p w14:paraId="14320615" w14:textId="77777777" w:rsidR="002B173F" w:rsidRDefault="002B173F" w:rsidP="00A255E1"/>
    <w:p w14:paraId="64BA2E7D" w14:textId="77777777" w:rsidR="006618F5" w:rsidRDefault="006618F5" w:rsidP="006618F5">
      <w:pPr>
        <w:keepNext/>
      </w:pPr>
      <w:r>
        <w:rPr>
          <w:noProof/>
        </w:rPr>
        <w:lastRenderedPageBreak/>
        <w:drawing>
          <wp:inline distT="0" distB="0" distL="0" distR="0" wp14:anchorId="02A09E9D" wp14:editId="1EEAD361">
            <wp:extent cx="5398477" cy="3724669"/>
            <wp:effectExtent l="0" t="0" r="0" b="952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9">
                      <a:extLst>
                        <a:ext uri="{28A0092B-C50C-407E-A947-70E740481C1C}">
                          <a14:useLocalDpi xmlns:a14="http://schemas.microsoft.com/office/drawing/2010/main" val="0"/>
                        </a:ext>
                      </a:extLst>
                    </a:blip>
                    <a:stretch>
                      <a:fillRect/>
                    </a:stretch>
                  </pic:blipFill>
                  <pic:spPr>
                    <a:xfrm>
                      <a:off x="0" y="0"/>
                      <a:ext cx="5584392" cy="3852941"/>
                    </a:xfrm>
                    <a:prstGeom prst="rect">
                      <a:avLst/>
                    </a:prstGeom>
                  </pic:spPr>
                </pic:pic>
              </a:graphicData>
            </a:graphic>
          </wp:inline>
        </w:drawing>
      </w:r>
    </w:p>
    <w:p w14:paraId="559650A5" w14:textId="76502C50" w:rsidR="006618F5" w:rsidRDefault="006618F5" w:rsidP="006618F5">
      <w:pPr>
        <w:pStyle w:val="Caption"/>
      </w:pPr>
      <w:bookmarkStart w:id="22" w:name="_Toc83796105"/>
      <w:r>
        <w:t xml:space="preserve">Figure </w:t>
      </w:r>
      <w:r w:rsidR="0028382D">
        <w:fldChar w:fldCharType="begin"/>
      </w:r>
      <w:r w:rsidR="0028382D">
        <w:instrText xml:space="preserve"> SEQ Figure \* ARABIC </w:instrText>
      </w:r>
      <w:r w:rsidR="0028382D">
        <w:fldChar w:fldCharType="separate"/>
      </w:r>
      <w:r w:rsidR="00E40E4A">
        <w:rPr>
          <w:noProof/>
        </w:rPr>
        <w:t>12</w:t>
      </w:r>
      <w:r w:rsidR="0028382D">
        <w:rPr>
          <w:noProof/>
        </w:rPr>
        <w:fldChar w:fldCharType="end"/>
      </w:r>
      <w:r w:rsidR="005577C9">
        <w:rPr>
          <w:noProof/>
        </w:rPr>
        <w:t>:</w:t>
      </w:r>
      <w:r>
        <w:t xml:space="preserve"> Environment Agency Flood Map for Surface Water. Arrows indicate the direction of surface water drainage</w:t>
      </w:r>
      <w:r w:rsidR="00BC17F5">
        <w:t>,</w:t>
      </w:r>
      <w:r>
        <w:t xml:space="preserve"> with the flood map showing flow paths </w:t>
      </w:r>
      <w:r w:rsidR="00A44949">
        <w:t xml:space="preserve">adjacent </w:t>
      </w:r>
      <w:r>
        <w:t>to the dismantled railway embankment.</w:t>
      </w:r>
      <w:bookmarkEnd w:id="22"/>
      <w:r>
        <w:t xml:space="preserve"> </w:t>
      </w:r>
    </w:p>
    <w:p w14:paraId="5B5FAB89" w14:textId="65DAD65F" w:rsidR="006618F5" w:rsidRDefault="006618F5" w:rsidP="00A255E1"/>
    <w:p w14:paraId="603D65E0" w14:textId="056040EE" w:rsidR="000D52DF" w:rsidRDefault="003009AE" w:rsidP="000D5DA8">
      <w:pPr>
        <w:pStyle w:val="Heading3"/>
      </w:pPr>
      <w:bookmarkStart w:id="23" w:name="_Toc83796089"/>
      <w:r>
        <w:t xml:space="preserve">The </w:t>
      </w:r>
      <w:r w:rsidR="00617985">
        <w:t xml:space="preserve">former </w:t>
      </w:r>
      <w:r w:rsidR="00603285">
        <w:t>William Freeman site</w:t>
      </w:r>
      <w:r w:rsidR="000D5DA8">
        <w:t xml:space="preserve"> drainage</w:t>
      </w:r>
      <w:bookmarkEnd w:id="23"/>
    </w:p>
    <w:p w14:paraId="7BCCB5F3" w14:textId="12899D83" w:rsidR="0099584D" w:rsidRDefault="00DB5CDE" w:rsidP="000D5DA8">
      <w:r>
        <w:t xml:space="preserve">The site walkover identified a </w:t>
      </w:r>
      <w:r w:rsidR="008903AB">
        <w:t xml:space="preserve">surface water </w:t>
      </w:r>
      <w:r w:rsidR="00FA1CA6">
        <w:t>flow path</w:t>
      </w:r>
      <w:r w:rsidR="0031554B">
        <w:t>,</w:t>
      </w:r>
      <w:r w:rsidR="008903AB">
        <w:t xml:space="preserve"> </w:t>
      </w:r>
      <w:r w:rsidR="007F7289">
        <w:t>eroded</w:t>
      </w:r>
      <w:r w:rsidR="008903AB">
        <w:t xml:space="preserve"> into the west bank of the cutting, adjacent to the former William Freeman site</w:t>
      </w:r>
      <w:r w:rsidR="007F7289">
        <w:t>.</w:t>
      </w:r>
      <w:r w:rsidR="00EC5F74">
        <w:t xml:space="preserve"> </w:t>
      </w:r>
      <w:r w:rsidR="00E426B4">
        <w:t>2018 t</w:t>
      </w:r>
      <w:r w:rsidR="00FD1C8F">
        <w:t xml:space="preserve">opographic </w:t>
      </w:r>
      <w:r w:rsidR="00C60ED5">
        <w:t>detail of the dismantled railway</w:t>
      </w:r>
      <w:r w:rsidR="00A10E84">
        <w:t xml:space="preserve"> </w:t>
      </w:r>
      <w:r w:rsidR="00B50F23">
        <w:t>indicate</w:t>
      </w:r>
      <w:r w:rsidR="00A10E84">
        <w:t>s</w:t>
      </w:r>
      <w:r w:rsidR="00B50F23">
        <w:t xml:space="preserve"> </w:t>
      </w:r>
      <w:r w:rsidR="00FD1C8F">
        <w:t>that flow from this site</w:t>
      </w:r>
      <w:r w:rsidR="00C6066C">
        <w:t xml:space="preserve">, on entering the cutting, </w:t>
      </w:r>
      <w:r w:rsidR="00FD1C8F">
        <w:t xml:space="preserve">would drain towards the </w:t>
      </w:r>
      <w:r w:rsidR="00C6066C">
        <w:t xml:space="preserve">A61/Bar Lane </w:t>
      </w:r>
      <w:r w:rsidR="00FD1C8F">
        <w:t>highway bridge.</w:t>
      </w:r>
      <w:r w:rsidR="000C37C7">
        <w:t xml:space="preserve"> BMBC hold records of flooding nuisance </w:t>
      </w:r>
      <w:r w:rsidR="00A10E84">
        <w:t>at this location, to the immediate so</w:t>
      </w:r>
      <w:r w:rsidR="009C6881">
        <w:t>uth of the former William Freeman site</w:t>
      </w:r>
      <w:r w:rsidR="0023772F">
        <w:t xml:space="preserve">, on the public right of way </w:t>
      </w:r>
      <w:r w:rsidR="000C37C7">
        <w:t xml:space="preserve">and beneath the A61/Bar Lane highway bridge.  </w:t>
      </w:r>
      <w:r w:rsidR="00C56F3F">
        <w:t xml:space="preserve">An unidentified dn100 ductile iron pipe was noted in the </w:t>
      </w:r>
      <w:r w:rsidR="00863BB8">
        <w:t>bed of the channel,</w:t>
      </w:r>
      <w:r w:rsidR="00C56F3F">
        <w:t xml:space="preserve"> following the same route from site to dismantled railway</w:t>
      </w:r>
      <w:r w:rsidR="006013F9">
        <w:t>.</w:t>
      </w:r>
    </w:p>
    <w:p w14:paraId="14FD8436" w14:textId="5CC5C90F" w:rsidR="00523FFF" w:rsidRDefault="00523FFF" w:rsidP="000D5DA8"/>
    <w:p w14:paraId="4FB0533D" w14:textId="47318F2A" w:rsidR="001F4C5F" w:rsidRDefault="00523FFF" w:rsidP="001F4C5F">
      <w:r>
        <w:t xml:space="preserve">Topping Engineers </w:t>
      </w:r>
      <w:r w:rsidR="00624109">
        <w:t>Flood Risk Assessment</w:t>
      </w:r>
      <w:r w:rsidR="006627D1">
        <w:t xml:space="preserve"> (FRA)</w:t>
      </w:r>
      <w:r>
        <w:t>, December 2017</w:t>
      </w:r>
      <w:r w:rsidR="00624109">
        <w:t xml:space="preserve">, </w:t>
      </w:r>
      <w:r w:rsidR="00E8482B">
        <w:t xml:space="preserve">indicates that the site falls from </w:t>
      </w:r>
      <w:r w:rsidR="004968A5">
        <w:t xml:space="preserve">the </w:t>
      </w:r>
      <w:proofErr w:type="gramStart"/>
      <w:r w:rsidR="004968A5">
        <w:t>north west</w:t>
      </w:r>
      <w:proofErr w:type="gramEnd"/>
      <w:r w:rsidR="004968A5">
        <w:t xml:space="preserve"> to the south east</w:t>
      </w:r>
      <w:r w:rsidR="009E7EF5">
        <w:t>, towards the dismantled railway.</w:t>
      </w:r>
      <w:r w:rsidR="006627D1">
        <w:t xml:space="preserve">  </w:t>
      </w:r>
      <w:r w:rsidR="001F4C5F">
        <w:t xml:space="preserve">The EA’s Flood Map for Surface Water </w:t>
      </w:r>
      <w:r w:rsidR="00882BF3">
        <w:t>(</w:t>
      </w:r>
      <w:proofErr w:type="spellStart"/>
      <w:r w:rsidR="00882BF3">
        <w:t>FMfSW</w:t>
      </w:r>
      <w:proofErr w:type="spellEnd"/>
      <w:r w:rsidR="00882BF3">
        <w:t xml:space="preserve">) </w:t>
      </w:r>
      <w:r w:rsidR="00C93153">
        <w:t xml:space="preserve">also </w:t>
      </w:r>
      <w:r w:rsidR="001F4C5F">
        <w:t xml:space="preserve">shows </w:t>
      </w:r>
      <w:r w:rsidR="00C93153">
        <w:t>a surface water</w:t>
      </w:r>
      <w:r w:rsidR="001F4C5F">
        <w:t xml:space="preserve"> flow path from the </w:t>
      </w:r>
      <w:proofErr w:type="gramStart"/>
      <w:r w:rsidR="00605573">
        <w:t>south east</w:t>
      </w:r>
      <w:proofErr w:type="gramEnd"/>
      <w:r w:rsidR="00605573">
        <w:t xml:space="preserve"> of the </w:t>
      </w:r>
      <w:r w:rsidR="001F4C5F">
        <w:t xml:space="preserve">site </w:t>
      </w:r>
      <w:r w:rsidR="001F4C5F" w:rsidRPr="00B32905">
        <w:t>(Figure 13).</w:t>
      </w:r>
    </w:p>
    <w:p w14:paraId="400BB12E" w14:textId="77777777" w:rsidR="005208D6" w:rsidRDefault="005208D6" w:rsidP="000D5DA8"/>
    <w:p w14:paraId="308FE4DE" w14:textId="657FB714" w:rsidR="00BB56E8" w:rsidRDefault="00EF66D4" w:rsidP="00BB56E8">
      <w:r>
        <w:t>Significant</w:t>
      </w:r>
      <w:r w:rsidR="00AB3F9E">
        <w:t xml:space="preserve"> concrete hardstanding</w:t>
      </w:r>
      <w:r w:rsidR="0039314A">
        <w:t xml:space="preserve"> </w:t>
      </w:r>
      <w:r w:rsidR="003F6B65">
        <w:t>remains</w:t>
      </w:r>
      <w:r>
        <w:t xml:space="preserve"> on the site</w:t>
      </w:r>
      <w:r w:rsidR="003F6B65">
        <w:t xml:space="preserve"> (Figure 7)</w:t>
      </w:r>
      <w:r w:rsidR="00B56C14">
        <w:t xml:space="preserve">.  </w:t>
      </w:r>
      <w:r w:rsidR="00BB552F">
        <w:t>T</w:t>
      </w:r>
      <w:r w:rsidR="00313CFD">
        <w:t xml:space="preserve">he concrete hardstanding covers </w:t>
      </w:r>
      <w:r w:rsidR="00BB552F">
        <w:t xml:space="preserve">an estimated </w:t>
      </w:r>
      <w:r w:rsidR="00FD1535">
        <w:t>9000</w:t>
      </w:r>
      <w:r w:rsidR="00313CFD">
        <w:t>m</w:t>
      </w:r>
      <w:r w:rsidR="00313CFD">
        <w:rPr>
          <w:vertAlign w:val="superscript"/>
        </w:rPr>
        <w:t>2</w:t>
      </w:r>
      <w:r>
        <w:t>.</w:t>
      </w:r>
      <w:r w:rsidR="00BB56E8">
        <w:t xml:space="preserve">  The topographic detail within the 2017 FRA, captured in 2008 (prior to demolition of the main building) provides a threshold level and levels of hardstanding surround.  </w:t>
      </w:r>
      <w:r w:rsidR="00EB6DB9">
        <w:t>Although levels were not recorded within the former building</w:t>
      </w:r>
      <w:r w:rsidR="008E684D">
        <w:t>,</w:t>
      </w:r>
      <w:r w:rsidR="00EB6DB9">
        <w:t xml:space="preserve"> the surrounding hardstanding levels indicate that the </w:t>
      </w:r>
      <w:r w:rsidR="00C61345">
        <w:t>building base slab is</w:t>
      </w:r>
      <w:r w:rsidR="007635B0">
        <w:t xml:space="preserve"> approximately</w:t>
      </w:r>
      <w:r w:rsidR="00F719E1">
        <w:t xml:space="preserve"> horizontal</w:t>
      </w:r>
      <w:r w:rsidR="00C61345">
        <w:t xml:space="preserve">, with the blacktop/concrete </w:t>
      </w:r>
      <w:r w:rsidR="002F388F">
        <w:t>surround</w:t>
      </w:r>
      <w:r w:rsidR="005E5886">
        <w:t xml:space="preserve"> falling towards the front (</w:t>
      </w:r>
      <w:r w:rsidR="008E684D">
        <w:t xml:space="preserve">facing </w:t>
      </w:r>
      <w:r w:rsidR="005E5886">
        <w:t>Wakefield Road</w:t>
      </w:r>
      <w:r w:rsidR="00F46AD7">
        <w:t>) of the</w:t>
      </w:r>
      <w:r w:rsidR="003801ED">
        <w:t xml:space="preserve"> former</w:t>
      </w:r>
      <w:r w:rsidR="00F46AD7">
        <w:t xml:space="preserve"> building</w:t>
      </w:r>
      <w:r w:rsidR="00E0314B">
        <w:t xml:space="preserve"> (</w:t>
      </w:r>
      <w:r w:rsidR="00882BF3">
        <w:t xml:space="preserve">the </w:t>
      </w:r>
      <w:proofErr w:type="spellStart"/>
      <w:r w:rsidR="00882BF3">
        <w:t>FMf</w:t>
      </w:r>
      <w:r w:rsidR="001F65B5">
        <w:t>SW</w:t>
      </w:r>
      <w:proofErr w:type="spellEnd"/>
      <w:r w:rsidR="00882BF3">
        <w:t xml:space="preserve"> </w:t>
      </w:r>
      <w:r w:rsidR="00F05FB1">
        <w:t xml:space="preserve">in Figure 13 </w:t>
      </w:r>
      <w:r w:rsidR="003A3D86">
        <w:t>reinforces this</w:t>
      </w:r>
      <w:r w:rsidR="00B3552E">
        <w:t xml:space="preserve"> by showing flooding to </w:t>
      </w:r>
      <w:r w:rsidR="00394F91">
        <w:t>the front of the former building</w:t>
      </w:r>
      <w:r w:rsidR="003A3D86">
        <w:t xml:space="preserve">). </w:t>
      </w:r>
      <w:r w:rsidR="00F46AD7">
        <w:t xml:space="preserve"> No </w:t>
      </w:r>
      <w:r w:rsidR="006E2712">
        <w:t xml:space="preserve">detail of a </w:t>
      </w:r>
      <w:r w:rsidR="00F46AD7">
        <w:t xml:space="preserve">drainage </w:t>
      </w:r>
      <w:r w:rsidR="006E2712">
        <w:t>system</w:t>
      </w:r>
      <w:r w:rsidR="00817D6B">
        <w:t xml:space="preserve"> is</w:t>
      </w:r>
      <w:r w:rsidR="002F388F">
        <w:t xml:space="preserve"> provided in the 2008 topographic survey.</w:t>
      </w:r>
      <w:r w:rsidR="008D4C40">
        <w:t xml:space="preserve"> </w:t>
      </w:r>
      <w:r w:rsidR="00BB56E8">
        <w:t xml:space="preserve"> </w:t>
      </w:r>
    </w:p>
    <w:p w14:paraId="4E116BFA" w14:textId="1B4BD412" w:rsidR="00B32905" w:rsidRDefault="00B32905" w:rsidP="000D5DA8"/>
    <w:p w14:paraId="58A78CC7" w14:textId="365F8D9F" w:rsidR="000D5DA8" w:rsidRDefault="005A5777" w:rsidP="000D5DA8">
      <w:r>
        <w:t>A</w:t>
      </w:r>
      <w:r w:rsidR="001E7B6E">
        <w:t xml:space="preserve">n additional flow path </w:t>
      </w:r>
      <w:r>
        <w:t xml:space="preserve">is </w:t>
      </w:r>
      <w:r w:rsidR="003A15E1">
        <w:t>shown</w:t>
      </w:r>
      <w:r>
        <w:t xml:space="preserve"> on the Flood Map</w:t>
      </w:r>
      <w:r w:rsidR="00D87CB1">
        <w:t xml:space="preserve"> </w:t>
      </w:r>
      <w:r w:rsidR="00207BF6">
        <w:t xml:space="preserve">for Surface Water </w:t>
      </w:r>
      <w:r w:rsidR="00D87CB1">
        <w:t>(Figure 13)</w:t>
      </w:r>
      <w:r w:rsidR="00E94797">
        <w:t>, to the immediate south of the Li</w:t>
      </w:r>
      <w:r w:rsidR="00543EE9">
        <w:t>dl</w:t>
      </w:r>
      <w:r w:rsidR="00E94797">
        <w:t xml:space="preserve"> site</w:t>
      </w:r>
      <w:r w:rsidR="00E97D0B">
        <w:t xml:space="preserve"> but this was not noted on the site walkover.</w:t>
      </w:r>
    </w:p>
    <w:p w14:paraId="0AC8DF43" w14:textId="5729C04A" w:rsidR="007F7413" w:rsidRDefault="007F7413" w:rsidP="000D5DA8"/>
    <w:p w14:paraId="05F958BE" w14:textId="5CC72466" w:rsidR="007F7413" w:rsidRDefault="007F7413" w:rsidP="007F7413">
      <w:r>
        <w:t xml:space="preserve">Drainage systems within the former William Freeman site are unknown and 2020 Yorkshire Water records show no surface water or combined sewers serving the site. </w:t>
      </w:r>
    </w:p>
    <w:p w14:paraId="5ECC4D39" w14:textId="5EBB5A53" w:rsidR="001E0603" w:rsidRDefault="001E0603" w:rsidP="007F7413"/>
    <w:p w14:paraId="6F1E5A79" w14:textId="6965B05B" w:rsidR="007439BA" w:rsidRDefault="00595357" w:rsidP="00AC207B">
      <w:pPr>
        <w:pStyle w:val="Heading3"/>
      </w:pPr>
      <w:bookmarkStart w:id="24" w:name="_Toc83796090"/>
      <w:r>
        <w:t xml:space="preserve">Drainage issues </w:t>
      </w:r>
      <w:r w:rsidR="00AC207B">
        <w:t>within the cutting</w:t>
      </w:r>
      <w:r w:rsidR="0033769C">
        <w:t xml:space="preserve"> and beneath the </w:t>
      </w:r>
      <w:r w:rsidR="00076F01">
        <w:t>A61/Bar Lane</w:t>
      </w:r>
      <w:bookmarkEnd w:id="24"/>
      <w:r w:rsidR="00076F01">
        <w:t xml:space="preserve"> </w:t>
      </w:r>
    </w:p>
    <w:p w14:paraId="6BD9D413" w14:textId="299C1CFC" w:rsidR="00E617CE" w:rsidRDefault="00FE5003" w:rsidP="00E617CE">
      <w:r>
        <w:t xml:space="preserve">The </w:t>
      </w:r>
      <w:r w:rsidR="0016326E">
        <w:t xml:space="preserve">2018 </w:t>
      </w:r>
      <w:r>
        <w:t xml:space="preserve">topographic survey identified </w:t>
      </w:r>
      <w:r w:rsidR="00E617CE">
        <w:t>boggy ground</w:t>
      </w:r>
      <w:r w:rsidR="00A93C39">
        <w:t xml:space="preserve"> within the cutting</w:t>
      </w:r>
      <w:r w:rsidR="00631BF0">
        <w:t xml:space="preserve">, </w:t>
      </w:r>
      <w:r w:rsidR="00E617CE">
        <w:t xml:space="preserve">between chainage 340m and 720m. </w:t>
      </w:r>
      <w:r w:rsidR="00011B14">
        <w:t>Approximately the same</w:t>
      </w:r>
      <w:r w:rsidR="00056689">
        <w:t xml:space="preserve"> </w:t>
      </w:r>
      <w:r w:rsidR="00631BF0">
        <w:t xml:space="preserve">area of </w:t>
      </w:r>
      <w:r w:rsidR="00F509DD">
        <w:t xml:space="preserve">boggy ground </w:t>
      </w:r>
      <w:r w:rsidR="00631BF0">
        <w:t xml:space="preserve">was also noted on the recent site walkover </w:t>
      </w:r>
      <w:r w:rsidR="00631BF0" w:rsidRPr="00711D78">
        <w:t>(Figure 5)</w:t>
      </w:r>
      <w:r w:rsidR="00631BF0">
        <w:t>.</w:t>
      </w:r>
    </w:p>
    <w:p w14:paraId="6510B1C8" w14:textId="0FF12559" w:rsidR="00CC52D6" w:rsidRDefault="00CC52D6" w:rsidP="00E617CE"/>
    <w:p w14:paraId="7499EBF0" w14:textId="0F155C71" w:rsidR="002D3EA1" w:rsidRDefault="003424FA" w:rsidP="00E617CE">
      <w:r>
        <w:t>In a m</w:t>
      </w:r>
      <w:r w:rsidR="00E5370E">
        <w:t>e</w:t>
      </w:r>
      <w:r w:rsidR="0020509A">
        <w:t>mo</w:t>
      </w:r>
      <w:r w:rsidR="00B5291F">
        <w:t>, dated 16</w:t>
      </w:r>
      <w:r w:rsidR="00B5291F" w:rsidRPr="00B5291F">
        <w:rPr>
          <w:vertAlign w:val="superscript"/>
        </w:rPr>
        <w:t>th</w:t>
      </w:r>
      <w:r w:rsidR="00B5291F">
        <w:t xml:space="preserve"> June 1993,</w:t>
      </w:r>
      <w:r w:rsidR="0020509A">
        <w:t xml:space="preserve"> regarding the partial infill of the A61/Bar Lane highway bridge</w:t>
      </w:r>
      <w:r w:rsidR="002A53E8">
        <w:t xml:space="preserve">, it </w:t>
      </w:r>
      <w:r w:rsidR="003C3A36">
        <w:t xml:space="preserve">states that </w:t>
      </w:r>
      <w:r w:rsidR="00607D86">
        <w:t>a proposed infill of the bridge is required to</w:t>
      </w:r>
      <w:r w:rsidR="003654BD">
        <w:t>:</w:t>
      </w:r>
      <w:r w:rsidR="00607D86">
        <w:t xml:space="preserve"> </w:t>
      </w:r>
    </w:p>
    <w:p w14:paraId="42B78538" w14:textId="16B08BF2" w:rsidR="002D3EA1" w:rsidRDefault="007C58A2" w:rsidP="002D3EA1">
      <w:pPr>
        <w:pStyle w:val="ListParagraph"/>
        <w:numPr>
          <w:ilvl w:val="0"/>
          <w:numId w:val="47"/>
        </w:numPr>
      </w:pPr>
      <w:r>
        <w:t>protect the</w:t>
      </w:r>
      <w:r w:rsidR="003654BD">
        <w:t xml:space="preserve"> ‘badly</w:t>
      </w:r>
      <w:r w:rsidR="00962810">
        <w:t xml:space="preserve"> weathered’</w:t>
      </w:r>
      <w:r>
        <w:t xml:space="preserve"> </w:t>
      </w:r>
      <w:r w:rsidR="002A53E8">
        <w:t>abutments</w:t>
      </w:r>
      <w:r w:rsidR="00943B40">
        <w:t xml:space="preserve"> </w:t>
      </w:r>
    </w:p>
    <w:p w14:paraId="32E8F404" w14:textId="0D4964F5" w:rsidR="002D3EA1" w:rsidRDefault="00EA579A" w:rsidP="002D3EA1">
      <w:pPr>
        <w:pStyle w:val="ListParagraph"/>
        <w:numPr>
          <w:ilvl w:val="0"/>
          <w:numId w:val="47"/>
        </w:numPr>
      </w:pPr>
      <w:r>
        <w:t>reduce the height of the wing walls</w:t>
      </w:r>
      <w:r w:rsidR="00962810">
        <w:t xml:space="preserve"> for safety reasons and</w:t>
      </w:r>
    </w:p>
    <w:p w14:paraId="31327989" w14:textId="562BAAD2" w:rsidR="0098461D" w:rsidRPr="00962810" w:rsidRDefault="00A40AE6" w:rsidP="002D3EA1">
      <w:pPr>
        <w:pStyle w:val="ListParagraph"/>
        <w:numPr>
          <w:ilvl w:val="0"/>
          <w:numId w:val="47"/>
        </w:numPr>
        <w:rPr>
          <w:i/>
          <w:iCs/>
        </w:rPr>
      </w:pPr>
      <w:r w:rsidRPr="00962810">
        <w:rPr>
          <w:i/>
          <w:iCs/>
        </w:rPr>
        <w:t xml:space="preserve">solve the problem of water ponding underneath the bridge </w:t>
      </w:r>
      <w:r w:rsidR="002D3EA1" w:rsidRPr="00962810">
        <w:rPr>
          <w:i/>
          <w:iCs/>
        </w:rPr>
        <w:t>and causing damage to the abutments</w:t>
      </w:r>
    </w:p>
    <w:p w14:paraId="17EE4F56" w14:textId="6D7BB59C" w:rsidR="00EB14FA" w:rsidRDefault="00076F01" w:rsidP="00EB14FA">
      <w:r>
        <w:t xml:space="preserve">The same memo </w:t>
      </w:r>
      <w:r w:rsidR="00153575">
        <w:t>stat</w:t>
      </w:r>
      <w:r w:rsidR="00CA6E86">
        <w:t xml:space="preserve">es that a drainage pipe installation was proposed, running beneath the </w:t>
      </w:r>
      <w:r w:rsidR="00044590">
        <w:t xml:space="preserve">infill.  </w:t>
      </w:r>
      <w:r w:rsidR="0024791D">
        <w:t xml:space="preserve">This </w:t>
      </w:r>
      <w:r w:rsidR="003D6B11">
        <w:t>‘</w:t>
      </w:r>
      <w:r w:rsidR="0024791D">
        <w:t>proposed</w:t>
      </w:r>
      <w:r w:rsidR="003D6B11">
        <w:t>’</w:t>
      </w:r>
      <w:r w:rsidR="0024791D">
        <w:t xml:space="preserve"> pipe was </w:t>
      </w:r>
      <w:r w:rsidR="009D1356">
        <w:t>not</w:t>
      </w:r>
      <w:r w:rsidR="00635EC9">
        <w:t xml:space="preserve"> found</w:t>
      </w:r>
      <w:r w:rsidR="0024791D">
        <w:t xml:space="preserve"> during the site walkover</w:t>
      </w:r>
      <w:r w:rsidR="00272F11">
        <w:t xml:space="preserve">.  </w:t>
      </w:r>
    </w:p>
    <w:p w14:paraId="2444174D" w14:textId="77777777" w:rsidR="00076F01" w:rsidRPr="00AC207B" w:rsidRDefault="00076F01" w:rsidP="00AC207B"/>
    <w:p w14:paraId="5F776C28" w14:textId="2C1D2B6C" w:rsidR="00013F58" w:rsidRDefault="00504FED" w:rsidP="00FE2E72">
      <w:pPr>
        <w:pStyle w:val="Heading3"/>
      </w:pPr>
      <w:bookmarkStart w:id="25" w:name="_Toc83796091"/>
      <w:r>
        <w:t xml:space="preserve">Existing </w:t>
      </w:r>
      <w:r w:rsidR="00FE2E72">
        <w:t>surface water drainage pipework</w:t>
      </w:r>
      <w:r w:rsidR="00DC0908">
        <w:t xml:space="preserve"> within the cutting</w:t>
      </w:r>
      <w:bookmarkEnd w:id="25"/>
    </w:p>
    <w:p w14:paraId="1B4D2D87" w14:textId="3DCDFE5E" w:rsidR="00327CEE" w:rsidRDefault="00327CEE" w:rsidP="00327CEE">
      <w:r>
        <w:t>An existing surface water drainage system was identified d</w:t>
      </w:r>
      <w:r w:rsidR="001E4669">
        <w:t>uring the site walkover</w:t>
      </w:r>
      <w:r>
        <w:t xml:space="preserve">, within the cutting, at the base of the east banking. An open topped brick chamber with a 300mm diameter (estimated) vitreous clay inlet and outlet pipe, running parallel to the track, was noted at approximate chainage 525m (Figure 8). Two other chambers were noted, within 300m south of this chamber, also located to the immediate east of the track. These chambers were filled </w:t>
      </w:r>
      <w:r w:rsidR="003D5FAA">
        <w:t xml:space="preserve">so </w:t>
      </w:r>
      <w:r w:rsidR="00B8361D">
        <w:t xml:space="preserve">the </w:t>
      </w:r>
      <w:r w:rsidR="00AE17CB">
        <w:t xml:space="preserve">intended </w:t>
      </w:r>
      <w:r w:rsidR="00A542A0">
        <w:t>direction of flow</w:t>
      </w:r>
      <w:r w:rsidR="00AE17CB">
        <w:t xml:space="preserve"> in the system</w:t>
      </w:r>
      <w:r w:rsidR="00A542A0">
        <w:t xml:space="preserve"> could not be </w:t>
      </w:r>
      <w:r w:rsidR="008A2993">
        <w:t>verified</w:t>
      </w:r>
      <w:r w:rsidR="00A542A0">
        <w:t>.</w:t>
      </w:r>
    </w:p>
    <w:p w14:paraId="22A437F0" w14:textId="1102B939" w:rsidR="00B56A24" w:rsidRDefault="00B56A24" w:rsidP="00327CEE"/>
    <w:p w14:paraId="30887AAD" w14:textId="35327C63" w:rsidR="00B56A24" w:rsidRDefault="00B56A24" w:rsidP="00327CEE">
      <w:r>
        <w:t xml:space="preserve">It is assumed that </w:t>
      </w:r>
      <w:r w:rsidR="006B6331">
        <w:t xml:space="preserve">the existing surface water drainage within the cutting is </w:t>
      </w:r>
      <w:r w:rsidR="00D24739">
        <w:t>not operational due to blockage and likely damage</w:t>
      </w:r>
      <w:r w:rsidR="00D50D6D">
        <w:t>.</w:t>
      </w:r>
    </w:p>
    <w:p w14:paraId="1853C269" w14:textId="77777777" w:rsidR="00EC58B9" w:rsidRDefault="00EC58B9" w:rsidP="00327CEE"/>
    <w:p w14:paraId="55641B7D" w14:textId="59AACBC2" w:rsidR="00654462" w:rsidRDefault="00F04F31" w:rsidP="00654462">
      <w:pPr>
        <w:keepNext/>
      </w:pPr>
      <w:r>
        <w:rPr>
          <w:noProof/>
        </w:rPr>
        <w:drawing>
          <wp:inline distT="0" distB="0" distL="0" distR="0" wp14:anchorId="0857BB6E" wp14:editId="4CE93F2F">
            <wp:extent cx="5433646" cy="3768019"/>
            <wp:effectExtent l="0" t="0" r="0" b="444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5453839" cy="3782022"/>
                    </a:xfrm>
                    <a:prstGeom prst="rect">
                      <a:avLst/>
                    </a:prstGeom>
                  </pic:spPr>
                </pic:pic>
              </a:graphicData>
            </a:graphic>
          </wp:inline>
        </w:drawing>
      </w:r>
    </w:p>
    <w:p w14:paraId="224505DB" w14:textId="4CCF597F" w:rsidR="000D52DF" w:rsidRDefault="00654462" w:rsidP="00654462">
      <w:pPr>
        <w:pStyle w:val="Caption"/>
      </w:pPr>
      <w:bookmarkStart w:id="26" w:name="_Toc83796106"/>
      <w:r>
        <w:t xml:space="preserve">Figure </w:t>
      </w:r>
      <w:r w:rsidR="0028382D">
        <w:fldChar w:fldCharType="begin"/>
      </w:r>
      <w:r w:rsidR="0028382D">
        <w:instrText xml:space="preserve"> SEQ Figure \* ARABIC </w:instrText>
      </w:r>
      <w:r w:rsidR="0028382D">
        <w:fldChar w:fldCharType="separate"/>
      </w:r>
      <w:r w:rsidR="00E40E4A">
        <w:rPr>
          <w:noProof/>
        </w:rPr>
        <w:t>13</w:t>
      </w:r>
      <w:r w:rsidR="0028382D">
        <w:rPr>
          <w:noProof/>
        </w:rPr>
        <w:fldChar w:fldCharType="end"/>
      </w:r>
      <w:r w:rsidR="005577C9">
        <w:rPr>
          <w:noProof/>
        </w:rPr>
        <w:t>:</w:t>
      </w:r>
      <w:r w:rsidR="00D768D9">
        <w:t xml:space="preserve"> EA’s Flood Map for Surface Water showing flow</w:t>
      </w:r>
      <w:r w:rsidR="00765D1B">
        <w:t xml:space="preserve"> </w:t>
      </w:r>
      <w:r w:rsidR="00D768D9">
        <w:t>path</w:t>
      </w:r>
      <w:r w:rsidR="00765D1B">
        <w:t>s</w:t>
      </w:r>
      <w:r w:rsidR="002135A3">
        <w:t xml:space="preserve"> from the former William </w:t>
      </w:r>
      <w:r w:rsidR="00811BD1">
        <w:t>Freeman site</w:t>
      </w:r>
      <w:r w:rsidR="00765D1B">
        <w:t xml:space="preserve"> towards the dismantled railway track</w:t>
      </w:r>
      <w:r w:rsidR="00F04F31">
        <w:t xml:space="preserve">.  The arrow </w:t>
      </w:r>
      <w:r w:rsidR="00FB70C9">
        <w:t>locates the flow path noted on the site walkover.</w:t>
      </w:r>
      <w:bookmarkEnd w:id="26"/>
    </w:p>
    <w:p w14:paraId="631152F0" w14:textId="77777777" w:rsidR="00A97F6E" w:rsidRPr="00A255E1" w:rsidRDefault="00A97F6E" w:rsidP="00A255E1"/>
    <w:p w14:paraId="10BF6140" w14:textId="4BC8BC3D" w:rsidR="0045165C" w:rsidRDefault="00D60142" w:rsidP="00793690">
      <w:pPr>
        <w:pStyle w:val="Heading2"/>
      </w:pPr>
      <w:bookmarkStart w:id="27" w:name="_Toc83796092"/>
      <w:r>
        <w:lastRenderedPageBreak/>
        <w:t xml:space="preserve">Drainage </w:t>
      </w:r>
      <w:r w:rsidR="00886BF9">
        <w:t xml:space="preserve">design </w:t>
      </w:r>
      <w:r w:rsidR="00092FD2">
        <w:t>proposals</w:t>
      </w:r>
      <w:bookmarkEnd w:id="27"/>
    </w:p>
    <w:p w14:paraId="6EEA48A6" w14:textId="36BDF0F8" w:rsidR="007F7413" w:rsidRDefault="00EB7303" w:rsidP="007F7413">
      <w:r>
        <w:t>In summary:</w:t>
      </w:r>
    </w:p>
    <w:p w14:paraId="2FD23B6D" w14:textId="77777777" w:rsidR="00CB7A86" w:rsidRPr="007F7413" w:rsidRDefault="00CB7A86" w:rsidP="007F7413"/>
    <w:p w14:paraId="4711BE90" w14:textId="4ED814EE" w:rsidR="008C615D" w:rsidRDefault="00AF51CE" w:rsidP="003D1F5D">
      <w:pPr>
        <w:pStyle w:val="ListParagraph"/>
        <w:numPr>
          <w:ilvl w:val="0"/>
          <w:numId w:val="46"/>
        </w:numPr>
      </w:pPr>
      <w:r>
        <w:t>A</w:t>
      </w:r>
      <w:r w:rsidR="0090442F">
        <w:t>n outline</w:t>
      </w:r>
      <w:r>
        <w:t xml:space="preserve"> </w:t>
      </w:r>
      <w:r w:rsidR="005D58E3">
        <w:t>profile of the proposed route</w:t>
      </w:r>
      <w:r w:rsidR="0090442F">
        <w:t xml:space="preserve"> </w:t>
      </w:r>
      <w:r w:rsidR="00827E44">
        <w:t xml:space="preserve">is shown in Appendix C.  </w:t>
      </w:r>
      <w:r w:rsidR="00B33AC0">
        <w:t>The aim of the profile is</w:t>
      </w:r>
      <w:r w:rsidR="0090442F">
        <w:t xml:space="preserve"> </w:t>
      </w:r>
      <w:r w:rsidR="00383615">
        <w:t>to</w:t>
      </w:r>
      <w:r w:rsidR="00935420">
        <w:t xml:space="preserve"> achieve the required geometry for</w:t>
      </w:r>
      <w:r w:rsidR="00B33AC0">
        <w:t xml:space="preserve"> inclusive </w:t>
      </w:r>
      <w:r w:rsidR="00E560A3">
        <w:t xml:space="preserve">use as well as </w:t>
      </w:r>
      <w:r w:rsidR="00DD128B">
        <w:t xml:space="preserve">to </w:t>
      </w:r>
      <w:r w:rsidR="00356F12">
        <w:t xml:space="preserve">locally </w:t>
      </w:r>
      <w:r w:rsidR="00DD128B">
        <w:t>manage surface water</w:t>
      </w:r>
    </w:p>
    <w:p w14:paraId="473D5AD0" w14:textId="5D0AAEE1" w:rsidR="00CE19E3" w:rsidRDefault="00CE19E3" w:rsidP="003D1F5D">
      <w:pPr>
        <w:pStyle w:val="ListParagraph"/>
        <w:numPr>
          <w:ilvl w:val="0"/>
          <w:numId w:val="46"/>
        </w:numPr>
      </w:pPr>
      <w:r>
        <w:t xml:space="preserve">The existing </w:t>
      </w:r>
      <w:r w:rsidR="00562FFD">
        <w:t xml:space="preserve">areas of fill at the south of the route </w:t>
      </w:r>
      <w:r w:rsidR="00611747">
        <w:t>are to remain</w:t>
      </w:r>
      <w:r w:rsidR="00201E87">
        <w:t xml:space="preserve"> to reduce </w:t>
      </w:r>
      <w:r w:rsidR="00FC20CC">
        <w:t xml:space="preserve">construction activities and maintain protection </w:t>
      </w:r>
      <w:r w:rsidR="00C80E0B">
        <w:t>for</w:t>
      </w:r>
      <w:r w:rsidR="00FC20CC">
        <w:t xml:space="preserve"> the A</w:t>
      </w:r>
      <w:r w:rsidR="00670515">
        <w:t xml:space="preserve">61/Bar Lane </w:t>
      </w:r>
      <w:r w:rsidR="00FC20CC">
        <w:t>highway bridge</w:t>
      </w:r>
    </w:p>
    <w:p w14:paraId="3FC061D9" w14:textId="66098D44" w:rsidR="00D35DD5" w:rsidRDefault="00DA2647" w:rsidP="003D1F5D">
      <w:pPr>
        <w:pStyle w:val="ListParagraph"/>
        <w:numPr>
          <w:ilvl w:val="0"/>
          <w:numId w:val="46"/>
        </w:numPr>
      </w:pPr>
      <w:r>
        <w:t xml:space="preserve">New </w:t>
      </w:r>
      <w:r w:rsidR="00E76166">
        <w:t xml:space="preserve">raised </w:t>
      </w:r>
      <w:r>
        <w:t xml:space="preserve">embankments </w:t>
      </w:r>
      <w:r w:rsidR="00E666FC">
        <w:t>are proposed to</w:t>
      </w:r>
      <w:r>
        <w:t xml:space="preserve"> </w:t>
      </w:r>
      <w:r w:rsidR="00051464">
        <w:t xml:space="preserve">provide </w:t>
      </w:r>
      <w:r w:rsidR="000500B9">
        <w:t xml:space="preserve">suitable gradients between </w:t>
      </w:r>
      <w:r w:rsidR="00EB1D4A">
        <w:t xml:space="preserve">existing </w:t>
      </w:r>
      <w:r w:rsidR="000500B9">
        <w:t>areas of fill</w:t>
      </w:r>
      <w:r w:rsidR="00F46CEC">
        <w:t xml:space="preserve"> and to </w:t>
      </w:r>
      <w:r w:rsidR="00CD5438">
        <w:t xml:space="preserve">provide a horizontal surface </w:t>
      </w:r>
      <w:r w:rsidR="005E540C">
        <w:t xml:space="preserve">from the highway bridge to higher ground </w:t>
      </w:r>
      <w:r w:rsidR="00313B2B">
        <w:t>within the cutting</w:t>
      </w:r>
    </w:p>
    <w:p w14:paraId="177D682F" w14:textId="2E3DD8B8" w:rsidR="00B030C3" w:rsidRDefault="00B030C3" w:rsidP="003D1F5D">
      <w:pPr>
        <w:pStyle w:val="ListParagraph"/>
        <w:numPr>
          <w:ilvl w:val="0"/>
          <w:numId w:val="46"/>
        </w:numPr>
      </w:pPr>
      <w:r>
        <w:t>It is intended to balance the cut and fill volumes to minimise material import</w:t>
      </w:r>
      <w:r w:rsidR="00C66617">
        <w:t>/e</w:t>
      </w:r>
      <w:r w:rsidR="00D7120D">
        <w:t>xport</w:t>
      </w:r>
      <w:r>
        <w:t>, if ground conditions/materials allow</w:t>
      </w:r>
    </w:p>
    <w:p w14:paraId="192A9BE9" w14:textId="5D11729B" w:rsidR="000F7165" w:rsidRDefault="000F7165" w:rsidP="003D1F5D">
      <w:pPr>
        <w:pStyle w:val="ListParagraph"/>
        <w:numPr>
          <w:ilvl w:val="0"/>
          <w:numId w:val="46"/>
        </w:numPr>
      </w:pPr>
      <w:r>
        <w:t>A minimum head</w:t>
      </w:r>
      <w:r w:rsidR="006D1B9E">
        <w:t>room</w:t>
      </w:r>
      <w:r>
        <w:t xml:space="preserve"> </w:t>
      </w:r>
      <w:r w:rsidR="00B44672">
        <w:t xml:space="preserve">of 3.4m is </w:t>
      </w:r>
      <w:r w:rsidR="00CE19E3">
        <w:t xml:space="preserve">proposed for a </w:t>
      </w:r>
      <w:r w:rsidR="008D318F">
        <w:t>3m</w:t>
      </w:r>
      <w:r w:rsidR="00CE19E3">
        <w:t xml:space="preserve"> </w:t>
      </w:r>
      <w:r w:rsidR="00BE598F">
        <w:t>width</w:t>
      </w:r>
      <w:r w:rsidR="00ED2C9D">
        <w:t xml:space="preserve"> </w:t>
      </w:r>
      <w:r w:rsidR="00AA531A">
        <w:t>shared walkway</w:t>
      </w:r>
      <w:r w:rsidR="00DD42A3">
        <w:t xml:space="preserve"> beneath the</w:t>
      </w:r>
      <w:r w:rsidR="00BE598F">
        <w:t xml:space="preserve"> arch of the highway bridge</w:t>
      </w:r>
      <w:r w:rsidR="00B23325">
        <w:t xml:space="preserve"> (3.7m</w:t>
      </w:r>
      <w:r w:rsidR="009C1B03">
        <w:t xml:space="preserve"> at the </w:t>
      </w:r>
      <w:r w:rsidR="00937DFE">
        <w:t>centre of the arch)</w:t>
      </w:r>
      <w:r w:rsidR="0066235F">
        <w:t xml:space="preserve">, in accordance with CD143 Designing for </w:t>
      </w:r>
      <w:r w:rsidR="000C6A9A">
        <w:t>Walking, Cycling and Horse Riding</w:t>
      </w:r>
      <w:r w:rsidR="002D438F">
        <w:t>.  If</w:t>
      </w:r>
      <w:r w:rsidR="00970234">
        <w:t xml:space="preserve"> the route is not used for horse riding</w:t>
      </w:r>
      <w:r w:rsidR="00154BA9">
        <w:t xml:space="preserve"> the increase in headroom is still proposed </w:t>
      </w:r>
      <w:r w:rsidR="004C633E">
        <w:t>for provision of light</w:t>
      </w:r>
    </w:p>
    <w:p w14:paraId="4666CF18" w14:textId="3E75DB34" w:rsidR="00105861" w:rsidRDefault="00105861" w:rsidP="003D1F5D">
      <w:pPr>
        <w:pStyle w:val="ListParagraph"/>
        <w:numPr>
          <w:ilvl w:val="0"/>
          <w:numId w:val="46"/>
        </w:numPr>
      </w:pPr>
      <w:r>
        <w:t xml:space="preserve">It is proposed to minimise surface water drainage towards the highway bridge by </w:t>
      </w:r>
      <w:r w:rsidR="00EB6C3E">
        <w:t>creating a horizontal profile within the cutting</w:t>
      </w:r>
      <w:r w:rsidR="007F6960">
        <w:t>, with</w:t>
      </w:r>
      <w:r w:rsidR="00B77297">
        <w:t xml:space="preserve"> a sustainable drainage system </w:t>
      </w:r>
      <w:r w:rsidR="00D92F42">
        <w:t xml:space="preserve">installed to </w:t>
      </w:r>
      <w:r w:rsidR="000E43F0">
        <w:t xml:space="preserve">drain surface water north towards </w:t>
      </w:r>
      <w:r w:rsidR="00EB3448">
        <w:t>an existing watercourse</w:t>
      </w:r>
    </w:p>
    <w:p w14:paraId="4A6732D5" w14:textId="2298D3F4" w:rsidR="0097364C" w:rsidRDefault="0097364C" w:rsidP="0097364C">
      <w:pPr>
        <w:pStyle w:val="ListParagraph"/>
        <w:numPr>
          <w:ilvl w:val="0"/>
          <w:numId w:val="46"/>
        </w:numPr>
      </w:pPr>
      <w:r>
        <w:t>New drainage installations within the cutting should be designed to accommodate for the potential fast-responding flows from the former William Freeman site</w:t>
      </w:r>
    </w:p>
    <w:p w14:paraId="5C07EBCA" w14:textId="5916D211" w:rsidR="00FF2BD1" w:rsidRDefault="00FF2BD1" w:rsidP="00FF2BD1">
      <w:pPr>
        <w:pStyle w:val="ListParagraph"/>
        <w:numPr>
          <w:ilvl w:val="0"/>
          <w:numId w:val="46"/>
        </w:numPr>
      </w:pPr>
      <w:r>
        <w:t xml:space="preserve">New drainage installations within the cutting should be designed to accommodate the volume of </w:t>
      </w:r>
      <w:r w:rsidR="00653A11">
        <w:t>flow</w:t>
      </w:r>
      <w:r>
        <w:t xml:space="preserve"> from the former William Freeman site</w:t>
      </w:r>
    </w:p>
    <w:p w14:paraId="49919713" w14:textId="2D5BFD02" w:rsidR="00D33619" w:rsidRDefault="00CD14E4" w:rsidP="003D1F5D">
      <w:pPr>
        <w:pStyle w:val="ListParagraph"/>
        <w:numPr>
          <w:ilvl w:val="0"/>
          <w:numId w:val="46"/>
        </w:numPr>
      </w:pPr>
      <w:r>
        <w:t>Within the cutting</w:t>
      </w:r>
      <w:r w:rsidR="00A37B01">
        <w:t>,</w:t>
      </w:r>
      <w:r>
        <w:t xml:space="preserve"> the</w:t>
      </w:r>
      <w:r w:rsidR="00D2513F">
        <w:t xml:space="preserve"> </w:t>
      </w:r>
      <w:r w:rsidR="0031356D">
        <w:t xml:space="preserve">proposed </w:t>
      </w:r>
      <w:r w:rsidR="000422BA">
        <w:t xml:space="preserve">shared </w:t>
      </w:r>
      <w:r w:rsidR="006A27F0">
        <w:t>walkway/cycleway</w:t>
      </w:r>
      <w:r w:rsidR="0031356D">
        <w:t xml:space="preserve"> width</w:t>
      </w:r>
      <w:r w:rsidR="00466C4F">
        <w:t xml:space="preserve"> is</w:t>
      </w:r>
      <w:r w:rsidR="00851BE5">
        <w:t xml:space="preserve"> limited to </w:t>
      </w:r>
      <w:r w:rsidR="008D318F">
        <w:t>3m</w:t>
      </w:r>
      <w:r w:rsidR="00851BE5">
        <w:t xml:space="preserve"> to allow for</w:t>
      </w:r>
      <w:r w:rsidR="00361558">
        <w:t xml:space="preserve"> </w:t>
      </w:r>
      <w:r w:rsidR="00851BE5">
        <w:t>management of surface water</w:t>
      </w:r>
      <w:r w:rsidR="00466C4F">
        <w:t xml:space="preserve"> either side of </w:t>
      </w:r>
      <w:r w:rsidR="00E65145">
        <w:t>constructed</w:t>
      </w:r>
      <w:r w:rsidR="00A37B01">
        <w:t xml:space="preserve"> surface</w:t>
      </w:r>
    </w:p>
    <w:p w14:paraId="750B66A2" w14:textId="0E2ACC04" w:rsidR="009D3F6D" w:rsidRDefault="00BD0324" w:rsidP="003D1F5D">
      <w:pPr>
        <w:pStyle w:val="ListParagraph"/>
        <w:numPr>
          <w:ilvl w:val="0"/>
          <w:numId w:val="46"/>
        </w:numPr>
      </w:pPr>
      <w:r>
        <w:t xml:space="preserve">North of the cutting, </w:t>
      </w:r>
      <w:r w:rsidR="006565AA">
        <w:t>the</w:t>
      </w:r>
      <w:r w:rsidR="00C568B1">
        <w:t xml:space="preserve"> dismantled railway </w:t>
      </w:r>
      <w:r w:rsidR="00543CC8">
        <w:t>falls</w:t>
      </w:r>
      <w:r w:rsidR="0076539F">
        <w:t xml:space="preserve"> towards the existing </w:t>
      </w:r>
      <w:r w:rsidR="004E65C4">
        <w:t xml:space="preserve">unnamed </w:t>
      </w:r>
      <w:r w:rsidR="0076539F">
        <w:t>watercourse</w:t>
      </w:r>
      <w:r w:rsidR="0053506F">
        <w:t>.  A sustainable drainage solution</w:t>
      </w:r>
      <w:r w:rsidR="001F1E60">
        <w:t>, serving the cutting and the embankment,</w:t>
      </w:r>
      <w:r w:rsidR="0053506F">
        <w:t xml:space="preserve"> is </w:t>
      </w:r>
      <w:r w:rsidR="00577A77">
        <w:t>proposed</w:t>
      </w:r>
      <w:r w:rsidR="00E65145">
        <w:t>,</w:t>
      </w:r>
      <w:r w:rsidR="00577A77">
        <w:t xml:space="preserve"> </w:t>
      </w:r>
      <w:r w:rsidR="00EE4187">
        <w:t>drain</w:t>
      </w:r>
      <w:r w:rsidR="00E65145">
        <w:t>ing</w:t>
      </w:r>
      <w:r w:rsidR="00EE4187">
        <w:t xml:space="preserve"> north</w:t>
      </w:r>
      <w:r w:rsidR="00B55629">
        <w:t xml:space="preserve"> </w:t>
      </w:r>
      <w:r w:rsidR="00C24E62">
        <w:t>to</w:t>
      </w:r>
      <w:r w:rsidR="00577A77">
        <w:t xml:space="preserve"> existing flow</w:t>
      </w:r>
      <w:r w:rsidR="004E65C4">
        <w:t xml:space="preserve"> </w:t>
      </w:r>
      <w:proofErr w:type="gramStart"/>
      <w:r w:rsidR="00577A77">
        <w:t>paths</w:t>
      </w:r>
      <w:proofErr w:type="gramEnd"/>
      <w:r w:rsidR="004E65C4">
        <w:t xml:space="preserve"> </w:t>
      </w:r>
      <w:r w:rsidR="00C24E62">
        <w:t>and</w:t>
      </w:r>
      <w:r w:rsidR="004E65C4">
        <w:t xml:space="preserve"> </w:t>
      </w:r>
      <w:r w:rsidR="007D0C2D">
        <w:t xml:space="preserve">receiving </w:t>
      </w:r>
      <w:r w:rsidR="004E65C4">
        <w:t>watercourse</w:t>
      </w:r>
      <w:r w:rsidR="0002772A">
        <w:t>.</w:t>
      </w:r>
    </w:p>
    <w:p w14:paraId="6078B722" w14:textId="77777777" w:rsidR="0002772A" w:rsidRDefault="0002772A" w:rsidP="001E2E5E">
      <w:pPr>
        <w:pStyle w:val="ListParagraph"/>
        <w:ind w:left="720"/>
      </w:pPr>
    </w:p>
    <w:p w14:paraId="580BD22D" w14:textId="65BA30B5" w:rsidR="002E6F0D" w:rsidRDefault="002E6F0D" w:rsidP="00B14D9C">
      <w:pPr>
        <w:pStyle w:val="ListParagraph"/>
        <w:ind w:left="720"/>
      </w:pPr>
    </w:p>
    <w:p w14:paraId="3E7DAEBA" w14:textId="1BCF8B7D" w:rsidR="004B0545" w:rsidRDefault="008D69E6" w:rsidP="00895A4B">
      <w:pPr>
        <w:pStyle w:val="Heading2"/>
      </w:pPr>
      <w:bookmarkStart w:id="28" w:name="_Toc83796093"/>
      <w:r>
        <w:t>Further</w:t>
      </w:r>
      <w:r w:rsidR="00895A4B">
        <w:t xml:space="preserve"> requirements to progress the design</w:t>
      </w:r>
      <w:bookmarkEnd w:id="28"/>
    </w:p>
    <w:p w14:paraId="3765B40A" w14:textId="2D7EF81E" w:rsidR="0043015D" w:rsidRDefault="0043015D" w:rsidP="00CB7A86">
      <w:r>
        <w:t xml:space="preserve">It must be noted that </w:t>
      </w:r>
      <w:r w:rsidR="008D37AC">
        <w:t xml:space="preserve">boggy </w:t>
      </w:r>
      <w:r w:rsidR="000026EA">
        <w:t>ground conditions within the cutting</w:t>
      </w:r>
      <w:r w:rsidR="00144F13">
        <w:t xml:space="preserve"> and the locally raised are</w:t>
      </w:r>
      <w:r w:rsidR="009650CE">
        <w:t>a at the A61/Bar Lane highway bridge both</w:t>
      </w:r>
      <w:r w:rsidR="000026EA">
        <w:t xml:space="preserve"> </w:t>
      </w:r>
      <w:r w:rsidR="00097D7A">
        <w:t>limit vehicle access</w:t>
      </w:r>
      <w:r w:rsidR="00C559DD">
        <w:t>.  An assessment will be required by the survey contractor</w:t>
      </w:r>
      <w:r w:rsidR="004D39B7">
        <w:t xml:space="preserve"> </w:t>
      </w:r>
      <w:r w:rsidR="006366AA">
        <w:t xml:space="preserve">prior to </w:t>
      </w:r>
      <w:r w:rsidR="00FF5B9A">
        <w:t>undertaking the work.</w:t>
      </w:r>
    </w:p>
    <w:p w14:paraId="474115C5" w14:textId="44CFBBC3" w:rsidR="004D39B7" w:rsidRDefault="004D39B7" w:rsidP="00CB7A86"/>
    <w:p w14:paraId="7062F65D" w14:textId="58FFBE3C" w:rsidR="00C2483F" w:rsidRDefault="00C2483F" w:rsidP="00CB7A86">
      <w:r>
        <w:t xml:space="preserve">Further </w:t>
      </w:r>
      <w:r w:rsidR="00C9601B">
        <w:t>investigations</w:t>
      </w:r>
      <w:r w:rsidR="00BA4591">
        <w:t xml:space="preserve">, prior to </w:t>
      </w:r>
      <w:r w:rsidR="009C55E1">
        <w:t xml:space="preserve">vegetation </w:t>
      </w:r>
      <w:r w:rsidR="00BA4591">
        <w:t>clearance works/intrusive surveys</w:t>
      </w:r>
      <w:r>
        <w:t>:</w:t>
      </w:r>
    </w:p>
    <w:p w14:paraId="74DE317F" w14:textId="0B1DC190" w:rsidR="005A1840" w:rsidRDefault="005A1840" w:rsidP="00CB7A86"/>
    <w:p w14:paraId="26B330DA" w14:textId="1EE4BD57" w:rsidR="00AA01F9" w:rsidRDefault="005F5377" w:rsidP="000F51BB">
      <w:pPr>
        <w:pStyle w:val="ListParagraph"/>
        <w:numPr>
          <w:ilvl w:val="0"/>
          <w:numId w:val="49"/>
        </w:numPr>
      </w:pPr>
      <w:r>
        <w:t>Site walkover with a BMBC biodiversity officer</w:t>
      </w:r>
      <w:r w:rsidR="00FF1C3C">
        <w:t xml:space="preserve"> to assess ecolog</w:t>
      </w:r>
      <w:r w:rsidR="0013497C">
        <w:t>ical</w:t>
      </w:r>
      <w:r w:rsidR="00FF1C3C">
        <w:t xml:space="preserve"> and </w:t>
      </w:r>
      <w:proofErr w:type="spellStart"/>
      <w:r w:rsidR="00FF1C3C">
        <w:t>arboricultural</w:t>
      </w:r>
      <w:proofErr w:type="spellEnd"/>
      <w:r w:rsidR="00FF1C3C">
        <w:t xml:space="preserve"> </w:t>
      </w:r>
      <w:r w:rsidR="00102C20">
        <w:t>implications</w:t>
      </w:r>
    </w:p>
    <w:p w14:paraId="1C8533A2" w14:textId="60717017" w:rsidR="00C2483F" w:rsidRDefault="00102C20" w:rsidP="000F51BB">
      <w:pPr>
        <w:pStyle w:val="ListParagraph"/>
        <w:numPr>
          <w:ilvl w:val="0"/>
          <w:numId w:val="49"/>
        </w:numPr>
      </w:pPr>
      <w:r>
        <w:t xml:space="preserve">Possible </w:t>
      </w:r>
      <w:r w:rsidR="005A1840">
        <w:t xml:space="preserve">Preliminary Ecological Assessment to investigate key habitat types and to recommend follow-up surveys (bat roosts etc.) </w:t>
      </w:r>
    </w:p>
    <w:p w14:paraId="0E40DCD0" w14:textId="544C2A95" w:rsidR="00AE18B5" w:rsidRDefault="00446C70" w:rsidP="000F51BB">
      <w:pPr>
        <w:pStyle w:val="ListParagraph"/>
        <w:numPr>
          <w:ilvl w:val="0"/>
          <w:numId w:val="49"/>
        </w:numPr>
      </w:pPr>
      <w:r>
        <w:t>Geo</w:t>
      </w:r>
      <w:r w:rsidR="00F740DF">
        <w:t xml:space="preserve">diversity </w:t>
      </w:r>
      <w:r w:rsidR="00084E46">
        <w:t>assessment</w:t>
      </w:r>
      <w:r w:rsidR="00F740DF">
        <w:t xml:space="preserve"> (assisted by the BMBC’s </w:t>
      </w:r>
      <w:r w:rsidR="00C20DF8">
        <w:t>b</w:t>
      </w:r>
      <w:r w:rsidR="00BE3B11">
        <w:t>iodiversity team)</w:t>
      </w:r>
      <w:r w:rsidR="00C9601B">
        <w:t xml:space="preserve"> </w:t>
      </w:r>
    </w:p>
    <w:p w14:paraId="01D8EA3F" w14:textId="08AE8D5B" w:rsidR="00C9601B" w:rsidRDefault="00C9601B" w:rsidP="00C9601B"/>
    <w:p w14:paraId="2B717FBA" w14:textId="3308D1E9" w:rsidR="00C9601B" w:rsidRDefault="00C9601B" w:rsidP="00C9601B">
      <w:r>
        <w:t>Further surveys</w:t>
      </w:r>
      <w:r w:rsidR="00840CCB">
        <w:t xml:space="preserve">, following </w:t>
      </w:r>
      <w:r w:rsidR="009C55E1">
        <w:t xml:space="preserve">vegetation </w:t>
      </w:r>
      <w:r w:rsidR="00840CCB">
        <w:t>clearance works</w:t>
      </w:r>
    </w:p>
    <w:p w14:paraId="7A13577B" w14:textId="530FFD4C" w:rsidR="00FF5B9A" w:rsidRDefault="00FF5B9A" w:rsidP="00C9601B"/>
    <w:p w14:paraId="55E34958" w14:textId="77777777" w:rsidR="00FF5B9A" w:rsidRDefault="00FF5B9A" w:rsidP="00FF5B9A">
      <w:pPr>
        <w:pStyle w:val="ListParagraph"/>
        <w:numPr>
          <w:ilvl w:val="0"/>
          <w:numId w:val="49"/>
        </w:numPr>
      </w:pPr>
      <w:r>
        <w:t>Topographic survey to capture detail of the route affected by the proposed construction</w:t>
      </w:r>
    </w:p>
    <w:p w14:paraId="49B36B81" w14:textId="75FB706C" w:rsidR="007744BE" w:rsidRDefault="007744BE" w:rsidP="007744BE">
      <w:pPr>
        <w:pStyle w:val="ListParagraph"/>
        <w:numPr>
          <w:ilvl w:val="0"/>
          <w:numId w:val="49"/>
        </w:numPr>
      </w:pPr>
      <w:r>
        <w:t>A ground investigation</w:t>
      </w:r>
      <w:r w:rsidR="0051011D">
        <w:t xml:space="preserve"> and geo-environmental investigation</w:t>
      </w:r>
      <w:r>
        <w:t xml:space="preserve"> within the cutting will be required to identify groundwater levels, permeability, ground material</w:t>
      </w:r>
      <w:r w:rsidR="002B00B6">
        <w:t>s</w:t>
      </w:r>
      <w:r>
        <w:t>, contamination</w:t>
      </w:r>
      <w:r w:rsidR="002B00B6">
        <w:t xml:space="preserve">, </w:t>
      </w:r>
      <w:r>
        <w:t>depth to rockhead</w:t>
      </w:r>
      <w:r w:rsidR="002B00B6">
        <w:t>, etc.</w:t>
      </w:r>
    </w:p>
    <w:p w14:paraId="6B4625F1" w14:textId="1239B956" w:rsidR="005E1B2A" w:rsidRDefault="005E1B2A" w:rsidP="00475801">
      <w:pPr>
        <w:pStyle w:val="ListParagraph"/>
        <w:numPr>
          <w:ilvl w:val="0"/>
          <w:numId w:val="49"/>
        </w:numPr>
      </w:pPr>
      <w:r>
        <w:t>Investigation of the ductile iron pipe laid in the surface water channel from the former William Freeman site.</w:t>
      </w:r>
    </w:p>
    <w:p w14:paraId="6496A5BB" w14:textId="2FCC4F95" w:rsidR="006013F9" w:rsidRDefault="002B00B6" w:rsidP="006013F9">
      <w:pPr>
        <w:pStyle w:val="ListParagraph"/>
        <w:numPr>
          <w:ilvl w:val="0"/>
          <w:numId w:val="49"/>
        </w:numPr>
      </w:pPr>
      <w:r>
        <w:t>BMBC s</w:t>
      </w:r>
      <w:r w:rsidR="006013F9">
        <w:t xml:space="preserve">urvey of the existing surface water pipework, within the cutting, if </w:t>
      </w:r>
      <w:r w:rsidR="00BF38FE">
        <w:t>possible</w:t>
      </w:r>
    </w:p>
    <w:sectPr w:rsidR="006013F9" w:rsidSect="008341B5">
      <w:footerReference w:type="default" r:id="rId41"/>
      <w:pgSz w:w="11906" w:h="16838"/>
      <w:pgMar w:top="1276" w:right="1274" w:bottom="1134" w:left="1440" w:header="567"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A66EC" w14:textId="77777777" w:rsidR="00FA2858" w:rsidRDefault="00FA2858" w:rsidP="006546F8">
      <w:r>
        <w:separator/>
      </w:r>
    </w:p>
  </w:endnote>
  <w:endnote w:type="continuationSeparator" w:id="0">
    <w:p w14:paraId="52792623" w14:textId="77777777" w:rsidR="00FA2858" w:rsidRDefault="00FA2858" w:rsidP="00654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B70A" w14:textId="77777777" w:rsidR="002F47E9" w:rsidRPr="00310019" w:rsidRDefault="002F47E9" w:rsidP="009B2F61">
    <w:pPr>
      <w:pStyle w:val="Footer"/>
      <w:jc w:val="left"/>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4" w:space="0" w:color="1F497D" w:themeColor="text2"/>
        <w:left w:val="none" w:sz="0" w:space="0" w:color="auto"/>
        <w:bottom w:val="none" w:sz="0" w:space="0" w:color="auto"/>
        <w:right w:val="none" w:sz="0" w:space="0" w:color="auto"/>
        <w:insideH w:val="single" w:sz="4" w:space="0" w:color="1F497D" w:themeColor="text2"/>
        <w:insideV w:val="none" w:sz="0" w:space="0" w:color="auto"/>
      </w:tblBorders>
      <w:tblLook w:val="04A0" w:firstRow="1" w:lastRow="0" w:firstColumn="1" w:lastColumn="0" w:noHBand="0" w:noVBand="1"/>
    </w:tblPr>
    <w:tblGrid>
      <w:gridCol w:w="4286"/>
      <w:gridCol w:w="3387"/>
      <w:gridCol w:w="952"/>
    </w:tblGrid>
    <w:tr w:rsidR="002F47E9" w14:paraId="691EB711" w14:textId="77777777" w:rsidTr="00075C14">
      <w:tc>
        <w:tcPr>
          <w:tcW w:w="4535" w:type="dxa"/>
        </w:tcPr>
        <w:p w14:paraId="691EB70D" w14:textId="5128046B" w:rsidR="002F47E9" w:rsidRDefault="00E7621D" w:rsidP="00075C14">
          <w:pPr>
            <w:pStyle w:val="Footer"/>
            <w:rPr>
              <w:rFonts w:ascii="Century Gothic" w:hAnsi="Century Gothic" w:cs="Calibri"/>
              <w:bCs/>
              <w:noProof/>
              <w:color w:val="5C6D92"/>
              <w:lang w:eastAsia="en-GB"/>
            </w:rPr>
          </w:pPr>
          <w:r>
            <w:rPr>
              <w:rFonts w:ascii="Century Gothic" w:hAnsi="Century Gothic" w:cs="Calibri"/>
              <w:bCs/>
              <w:noProof/>
              <w:color w:val="5C6D92"/>
              <w:lang w:eastAsia="en-GB"/>
            </w:rPr>
            <w:t>BMBC Highways Design</w:t>
          </w:r>
        </w:p>
        <w:p w14:paraId="691EB70E" w14:textId="396268AD" w:rsidR="002F47E9" w:rsidRDefault="002F47E9" w:rsidP="00075C14">
          <w:pPr>
            <w:pStyle w:val="Footer"/>
            <w:rPr>
              <w:noProof/>
              <w:sz w:val="10"/>
              <w:szCs w:val="10"/>
              <w:lang w:eastAsia="en-GB"/>
            </w:rPr>
          </w:pPr>
        </w:p>
      </w:tc>
      <w:tc>
        <w:tcPr>
          <w:tcW w:w="3645" w:type="dxa"/>
        </w:tcPr>
        <w:p w14:paraId="691EB70F" w14:textId="77777777" w:rsidR="002F47E9" w:rsidRDefault="002F47E9" w:rsidP="00075C14">
          <w:pPr>
            <w:pStyle w:val="Footer"/>
            <w:rPr>
              <w:noProof/>
              <w:sz w:val="10"/>
              <w:szCs w:val="10"/>
              <w:lang w:eastAsia="en-GB"/>
            </w:rPr>
          </w:pPr>
        </w:p>
      </w:tc>
      <w:tc>
        <w:tcPr>
          <w:tcW w:w="1012" w:type="dxa"/>
        </w:tcPr>
        <w:p w14:paraId="691EB710" w14:textId="77777777" w:rsidR="002F47E9" w:rsidRDefault="002F47E9" w:rsidP="00075C14">
          <w:pPr>
            <w:pStyle w:val="Footer"/>
            <w:rPr>
              <w:noProof/>
              <w:sz w:val="10"/>
              <w:szCs w:val="10"/>
              <w:lang w:eastAsia="en-GB"/>
            </w:rPr>
          </w:pPr>
        </w:p>
      </w:tc>
    </w:tr>
  </w:tbl>
  <w:p w14:paraId="691EB712" w14:textId="77777777" w:rsidR="002F47E9" w:rsidRPr="00075C14" w:rsidRDefault="002F47E9" w:rsidP="00075C14">
    <w:pPr>
      <w:pStyle w:val="Footer"/>
      <w:rPr>
        <w:rFonts w:cs="Arial"/>
        <w:sz w:val="2"/>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B722" w14:textId="13E760E9" w:rsidR="002F47E9" w:rsidRPr="0050579A" w:rsidRDefault="002F47E9" w:rsidP="004616C4">
    <w:pPr>
      <w:pStyle w:val="Footer"/>
      <w:pBdr>
        <w:top w:val="single" w:sz="4" w:space="1" w:color="1F497D" w:themeColor="text2"/>
      </w:pBdr>
      <w:rPr>
        <w:rFonts w:ascii="Century Gothic" w:hAnsi="Century Gothic" w:cs="Calibri"/>
        <w:bCs/>
        <w:noProof/>
        <w:color w:val="5C6D92"/>
        <w:lang w:eastAsia="en-GB"/>
      </w:rPr>
    </w:pPr>
    <w:r>
      <w:rPr>
        <w:rFonts w:ascii="Century Gothic" w:hAnsi="Century Gothic" w:cs="Calibri"/>
        <w:bCs/>
        <w:noProof/>
        <w:color w:val="5C6D92"/>
        <w:lang w:eastAsia="en-GB"/>
      </w:rPr>
      <w:tab/>
    </w:r>
    <w:r>
      <w:rPr>
        <w:rFonts w:ascii="Century Gothic" w:hAnsi="Century Gothic" w:cs="Calibri"/>
        <w:bCs/>
        <w:noProof/>
        <w:color w:val="5C6D92"/>
        <w:lang w:eastAsia="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F76D7" w14:textId="77777777" w:rsidR="00FA2858" w:rsidRDefault="00FA2858" w:rsidP="006546F8">
      <w:r>
        <w:separator/>
      </w:r>
    </w:p>
  </w:footnote>
  <w:footnote w:type="continuationSeparator" w:id="0">
    <w:p w14:paraId="7932DD08" w14:textId="77777777" w:rsidR="00FA2858" w:rsidRDefault="00FA2858" w:rsidP="00654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B709" w14:textId="1BCBD672" w:rsidR="008341B5" w:rsidRPr="006D681A" w:rsidRDefault="008341B5" w:rsidP="008341B5">
    <w:r>
      <w:rPr>
        <w:noProof/>
      </w:rPr>
      <mc:AlternateContent>
        <mc:Choice Requires="wps">
          <w:drawing>
            <wp:anchor distT="0" distB="0" distL="114300" distR="114300" simplePos="0" relativeHeight="251696128" behindDoc="0" locked="0" layoutInCell="1" allowOverlap="1" wp14:anchorId="691EB725" wp14:editId="75EE8B62">
              <wp:simplePos x="0" y="0"/>
              <wp:positionH relativeFrom="margin">
                <wp:posOffset>5412105</wp:posOffset>
              </wp:positionH>
              <wp:positionV relativeFrom="margin">
                <wp:posOffset>1222573</wp:posOffset>
              </wp:positionV>
              <wp:extent cx="1257300" cy="535305"/>
              <wp:effectExtent l="0" t="0" r="0" b="0"/>
              <wp:wrapNone/>
              <wp:docPr id="16" name="Flowchart: Delay 16"/>
              <wp:cNvGraphicFramePr/>
              <a:graphic xmlns:a="http://schemas.openxmlformats.org/drawingml/2006/main">
                <a:graphicData uri="http://schemas.microsoft.com/office/word/2010/wordprocessingShape">
                  <wps:wsp>
                    <wps:cNvSpPr/>
                    <wps:spPr>
                      <a:xfrm>
                        <a:off x="0" y="0"/>
                        <a:ext cx="1257300" cy="535305"/>
                      </a:xfrm>
                      <a:custGeom>
                        <a:avLst/>
                        <a:gdLst>
                          <a:gd name="connsiteX0" fmla="*/ 0 w 2023110"/>
                          <a:gd name="connsiteY0" fmla="*/ 0 h 621665"/>
                          <a:gd name="connsiteX1" fmla="*/ 1011555 w 2023110"/>
                          <a:gd name="connsiteY1" fmla="*/ 0 h 621665"/>
                          <a:gd name="connsiteX2" fmla="*/ 2023110 w 2023110"/>
                          <a:gd name="connsiteY2" fmla="*/ 310833 h 621665"/>
                          <a:gd name="connsiteX3" fmla="*/ 1011555 w 2023110"/>
                          <a:gd name="connsiteY3" fmla="*/ 621666 h 621665"/>
                          <a:gd name="connsiteX4" fmla="*/ 0 w 2023110"/>
                          <a:gd name="connsiteY4" fmla="*/ 621665 h 621665"/>
                          <a:gd name="connsiteX5" fmla="*/ 0 w 2023110"/>
                          <a:gd name="connsiteY5" fmla="*/ 0 h 621665"/>
                          <a:gd name="connsiteX0" fmla="*/ 911001 w 2023110"/>
                          <a:gd name="connsiteY0" fmla="*/ 6798 h 621666"/>
                          <a:gd name="connsiteX1" fmla="*/ 1011555 w 2023110"/>
                          <a:gd name="connsiteY1" fmla="*/ 0 h 621666"/>
                          <a:gd name="connsiteX2" fmla="*/ 2023110 w 2023110"/>
                          <a:gd name="connsiteY2" fmla="*/ 310833 h 621666"/>
                          <a:gd name="connsiteX3" fmla="*/ 1011555 w 2023110"/>
                          <a:gd name="connsiteY3" fmla="*/ 621666 h 621666"/>
                          <a:gd name="connsiteX4" fmla="*/ 0 w 2023110"/>
                          <a:gd name="connsiteY4" fmla="*/ 621665 h 621666"/>
                          <a:gd name="connsiteX5" fmla="*/ 911001 w 2023110"/>
                          <a:gd name="connsiteY5" fmla="*/ 6798 h 621666"/>
                          <a:gd name="connsiteX0" fmla="*/ 10198 w 1122307"/>
                          <a:gd name="connsiteY0" fmla="*/ 6798 h 631862"/>
                          <a:gd name="connsiteX1" fmla="*/ 110752 w 1122307"/>
                          <a:gd name="connsiteY1" fmla="*/ 0 h 631862"/>
                          <a:gd name="connsiteX2" fmla="*/ 1122307 w 1122307"/>
                          <a:gd name="connsiteY2" fmla="*/ 310833 h 631862"/>
                          <a:gd name="connsiteX3" fmla="*/ 110752 w 1122307"/>
                          <a:gd name="connsiteY3" fmla="*/ 621666 h 631862"/>
                          <a:gd name="connsiteX4" fmla="*/ 0 w 1122307"/>
                          <a:gd name="connsiteY4" fmla="*/ 631862 h 631862"/>
                          <a:gd name="connsiteX5" fmla="*/ 10198 w 1122307"/>
                          <a:gd name="connsiteY5" fmla="*/ 6798 h 631862"/>
                          <a:gd name="connsiteX0" fmla="*/ 10198 w 1122307"/>
                          <a:gd name="connsiteY0" fmla="*/ 6798 h 631862"/>
                          <a:gd name="connsiteX1" fmla="*/ 110752 w 1122307"/>
                          <a:gd name="connsiteY1" fmla="*/ 0 h 631862"/>
                          <a:gd name="connsiteX2" fmla="*/ 1122307 w 1122307"/>
                          <a:gd name="connsiteY2" fmla="*/ 310833 h 631862"/>
                          <a:gd name="connsiteX3" fmla="*/ 110752 w 1122307"/>
                          <a:gd name="connsiteY3" fmla="*/ 621666 h 631862"/>
                          <a:gd name="connsiteX4" fmla="*/ 0 w 1122307"/>
                          <a:gd name="connsiteY4" fmla="*/ 631862 h 631862"/>
                          <a:gd name="connsiteX5" fmla="*/ 10198 w 1122307"/>
                          <a:gd name="connsiteY5" fmla="*/ 6798 h 631862"/>
                          <a:gd name="connsiteX0" fmla="*/ 0 w 1112109"/>
                          <a:gd name="connsiteY0" fmla="*/ 6798 h 621666"/>
                          <a:gd name="connsiteX1" fmla="*/ 100554 w 1112109"/>
                          <a:gd name="connsiteY1" fmla="*/ 0 h 621666"/>
                          <a:gd name="connsiteX2" fmla="*/ 1112109 w 1112109"/>
                          <a:gd name="connsiteY2" fmla="*/ 310833 h 621666"/>
                          <a:gd name="connsiteX3" fmla="*/ 100554 w 1112109"/>
                          <a:gd name="connsiteY3" fmla="*/ 621666 h 621666"/>
                          <a:gd name="connsiteX4" fmla="*/ 61653 w 1112109"/>
                          <a:gd name="connsiteY4" fmla="*/ 620832 h 621666"/>
                          <a:gd name="connsiteX5" fmla="*/ 0 w 1112109"/>
                          <a:gd name="connsiteY5" fmla="*/ 6798 h 621666"/>
                          <a:gd name="connsiteX0" fmla="*/ 14082 w 1050456"/>
                          <a:gd name="connsiteY0" fmla="*/ 6798 h 621666"/>
                          <a:gd name="connsiteX1" fmla="*/ 38901 w 1050456"/>
                          <a:gd name="connsiteY1" fmla="*/ 0 h 621666"/>
                          <a:gd name="connsiteX2" fmla="*/ 1050456 w 1050456"/>
                          <a:gd name="connsiteY2" fmla="*/ 310833 h 621666"/>
                          <a:gd name="connsiteX3" fmla="*/ 38901 w 1050456"/>
                          <a:gd name="connsiteY3" fmla="*/ 621666 h 621666"/>
                          <a:gd name="connsiteX4" fmla="*/ 0 w 1050456"/>
                          <a:gd name="connsiteY4" fmla="*/ 620832 h 621666"/>
                          <a:gd name="connsiteX5" fmla="*/ 14082 w 1050456"/>
                          <a:gd name="connsiteY5" fmla="*/ 6798 h 621666"/>
                          <a:gd name="connsiteX0" fmla="*/ 0 w 1036374"/>
                          <a:gd name="connsiteY0" fmla="*/ 6798 h 621666"/>
                          <a:gd name="connsiteX1" fmla="*/ 24819 w 1036374"/>
                          <a:gd name="connsiteY1" fmla="*/ 0 h 621666"/>
                          <a:gd name="connsiteX2" fmla="*/ 1036374 w 1036374"/>
                          <a:gd name="connsiteY2" fmla="*/ 310833 h 621666"/>
                          <a:gd name="connsiteX3" fmla="*/ 24819 w 1036374"/>
                          <a:gd name="connsiteY3" fmla="*/ 621666 h 621666"/>
                          <a:gd name="connsiteX4" fmla="*/ 5337 w 1036374"/>
                          <a:gd name="connsiteY4" fmla="*/ 618074 h 621666"/>
                          <a:gd name="connsiteX5" fmla="*/ 0 w 1036374"/>
                          <a:gd name="connsiteY5" fmla="*/ 6798 h 6216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36374" h="621666">
                            <a:moveTo>
                              <a:pt x="0" y="6798"/>
                            </a:moveTo>
                            <a:lnTo>
                              <a:pt x="24819" y="0"/>
                            </a:lnTo>
                            <a:cubicBezTo>
                              <a:pt x="583485" y="0"/>
                              <a:pt x="1036374" y="139165"/>
                              <a:pt x="1036374" y="310833"/>
                            </a:cubicBezTo>
                            <a:cubicBezTo>
                              <a:pt x="1036374" y="482501"/>
                              <a:pt x="583485" y="621666"/>
                              <a:pt x="24819" y="621666"/>
                            </a:cubicBezTo>
                            <a:lnTo>
                              <a:pt x="5337" y="618074"/>
                            </a:lnTo>
                            <a:lnTo>
                              <a:pt x="0" y="6798"/>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41BB0E" id="Flowchart: Delay 16" o:spid="_x0000_s1026" style="position:absolute;margin-left:426.15pt;margin-top:96.25pt;width:99pt;height:42.15pt;z-index:251696128;visibility:visible;mso-wrap-style:square;mso-wrap-distance-left:9pt;mso-wrap-distance-top:0;mso-wrap-distance-right:9pt;mso-wrap-distance-bottom:0;mso-position-horizontal:absolute;mso-position-horizontal-relative:margin;mso-position-vertical:absolute;mso-position-vertical-relative:margin;v-text-anchor:middle" coordsize="1036374,621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" path="m,6798l24819,c583485,,1036374,139165,1036374,310833v,171668,-452889,310833,-1011555,310833l5337,618074,,6798xe" fillcolor="white [3212]" stroked="f" strokeweight="2pt">
              <v:path arrowok="t" o:connecttype="custom" o:connectlocs="0,5854;30110,0;1257300,267653;30110,535305;6475,532212;0,5854" o:connectangles="0,0,0,0,0,0"/>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EB70B" w14:textId="2B179F3A" w:rsidR="00FB63D2" w:rsidRPr="005F76DF" w:rsidRDefault="008C7466" w:rsidP="00FB63D2">
    <w:pPr>
      <w:pStyle w:val="Header"/>
    </w:pPr>
    <w:r>
      <w:t>Bar Lane</w:t>
    </w:r>
    <w:r w:rsidR="00D667EC">
      <w:t xml:space="preserve"> </w:t>
    </w:r>
    <w:r>
      <w:t>/</w:t>
    </w:r>
    <w:r w:rsidR="00D667EC">
      <w:t xml:space="preserve"> </w:t>
    </w:r>
    <w:r>
      <w:t xml:space="preserve">A61 to Lee Lane Drainage </w:t>
    </w:r>
    <w:r w:rsidR="005E68E3">
      <w:t>Assessment</w:t>
    </w:r>
    <w:r>
      <w:t xml:space="preserve"> </w:t>
    </w:r>
  </w:p>
  <w:p w14:paraId="691EB70C" w14:textId="03BDF06C" w:rsidR="002F47E9" w:rsidRPr="00FB63D2" w:rsidRDefault="002F47E9" w:rsidP="00FB6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style="width:16.6pt;height:16.6pt;visibility:visible;mso-wrap-style:square" o:bordertopcolor="black" o:borderleftcolor="black" o:borderbottomcolor="black" o:borderrightcolor="black" o:bullet="t">
        <v:imagedata r:id="rId1" o:title=""/>
        <w10:bordertop type="single" width="6"/>
        <w10:borderleft type="single" width="6"/>
        <w10:borderbottom type="single" width="6"/>
        <w10:borderright type="single" width="6"/>
      </v:shape>
    </w:pict>
  </w:numPicBullet>
  <w:numPicBullet w:numPicBulletId="1">
    <w:pict>
      <v:shape id="_x0000_i1186" type="#_x0000_t75" style="width:18pt;height:20.1pt;visibility:visible;mso-wrap-style:square" o:bordertopcolor="black" o:borderleftcolor="black" o:borderbottomcolor="black" o:borderrightcolor="black" o:bullet="t">
        <v:imagedata r:id="rId2" o:title="" croptop="2427f" cropbottom="2427f"/>
        <w10:bordertop type="single" width="6"/>
        <w10:borderleft type="single" width="6"/>
        <w10:borderbottom type="single" width="6"/>
        <w10:borderright type="single" width="6"/>
      </v:shape>
    </w:pict>
  </w:numPicBullet>
  <w:numPicBullet w:numPicBulletId="2">
    <w:pict>
      <v:shape id="_x0000_i1187" type="#_x0000_t75" style="width:18.7pt;height:20.1pt;visibility:visible;mso-wrap-style:square" o:bordertopcolor="black" o:borderleftcolor="black" o:borderbottomcolor="black" o:borderrightcolor="black" o:bullet="t">
        <v:imagedata r:id="rId3" o:title="" croptop="1214f" cropbottom="1214f"/>
        <w10:bordertop type="single" width="6"/>
        <w10:borderleft type="single" width="6"/>
        <w10:borderbottom type="single" width="6"/>
        <w10:borderright type="single" width="6"/>
      </v:shape>
    </w:pict>
  </w:numPicBullet>
  <w:abstractNum w:abstractNumId="0" w15:restartNumberingAfterBreak="0">
    <w:nsid w:val="008A56D8"/>
    <w:multiLevelType w:val="multilevel"/>
    <w:tmpl w:val="D512A516"/>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E32555"/>
    <w:multiLevelType w:val="multilevel"/>
    <w:tmpl w:val="AF2468A6"/>
    <w:lvl w:ilvl="0">
      <w:start w:val="1"/>
      <w:numFmt w:val="upperLetter"/>
      <w:pStyle w:val="Appendix"/>
      <w:suff w:val="nothing"/>
      <w:lvlText w:val="Appendi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5EC6E54"/>
    <w:multiLevelType w:val="hybridMultilevel"/>
    <w:tmpl w:val="B578528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972CA0"/>
    <w:multiLevelType w:val="hybridMultilevel"/>
    <w:tmpl w:val="C2CEF802"/>
    <w:lvl w:ilvl="0" w:tplc="879CD108">
      <w:start w:val="1"/>
      <w:numFmt w:val="bullet"/>
      <w:lvlText w:val=""/>
      <w:lvlPicBulletId w:val="0"/>
      <w:lvlJc w:val="left"/>
      <w:pPr>
        <w:tabs>
          <w:tab w:val="num" w:pos="646"/>
        </w:tabs>
        <w:ind w:left="646" w:hanging="362"/>
      </w:pPr>
      <w:rPr>
        <w:rFonts w:ascii="Symbol" w:hAnsi="Symbol" w:hint="default"/>
      </w:rPr>
    </w:lvl>
    <w:lvl w:ilvl="1" w:tplc="BA90D53C" w:tentative="1">
      <w:start w:val="1"/>
      <w:numFmt w:val="bullet"/>
      <w:lvlText w:val=""/>
      <w:lvlJc w:val="left"/>
      <w:pPr>
        <w:tabs>
          <w:tab w:val="num" w:pos="1472"/>
        </w:tabs>
        <w:ind w:left="1472" w:hanging="360"/>
      </w:pPr>
      <w:rPr>
        <w:rFonts w:ascii="Symbol" w:hAnsi="Symbol" w:hint="default"/>
      </w:rPr>
    </w:lvl>
    <w:lvl w:ilvl="2" w:tplc="212AC676" w:tentative="1">
      <w:start w:val="1"/>
      <w:numFmt w:val="bullet"/>
      <w:lvlText w:val=""/>
      <w:lvlJc w:val="left"/>
      <w:pPr>
        <w:tabs>
          <w:tab w:val="num" w:pos="2192"/>
        </w:tabs>
        <w:ind w:left="2192" w:hanging="360"/>
      </w:pPr>
      <w:rPr>
        <w:rFonts w:ascii="Symbol" w:hAnsi="Symbol" w:hint="default"/>
      </w:rPr>
    </w:lvl>
    <w:lvl w:ilvl="3" w:tplc="270C4176" w:tentative="1">
      <w:start w:val="1"/>
      <w:numFmt w:val="bullet"/>
      <w:lvlText w:val=""/>
      <w:lvlJc w:val="left"/>
      <w:pPr>
        <w:tabs>
          <w:tab w:val="num" w:pos="2912"/>
        </w:tabs>
        <w:ind w:left="2912" w:hanging="360"/>
      </w:pPr>
      <w:rPr>
        <w:rFonts w:ascii="Symbol" w:hAnsi="Symbol" w:hint="default"/>
      </w:rPr>
    </w:lvl>
    <w:lvl w:ilvl="4" w:tplc="9ED6F410" w:tentative="1">
      <w:start w:val="1"/>
      <w:numFmt w:val="bullet"/>
      <w:lvlText w:val=""/>
      <w:lvlJc w:val="left"/>
      <w:pPr>
        <w:tabs>
          <w:tab w:val="num" w:pos="3632"/>
        </w:tabs>
        <w:ind w:left="3632" w:hanging="360"/>
      </w:pPr>
      <w:rPr>
        <w:rFonts w:ascii="Symbol" w:hAnsi="Symbol" w:hint="default"/>
      </w:rPr>
    </w:lvl>
    <w:lvl w:ilvl="5" w:tplc="BB14654A" w:tentative="1">
      <w:start w:val="1"/>
      <w:numFmt w:val="bullet"/>
      <w:lvlText w:val=""/>
      <w:lvlJc w:val="left"/>
      <w:pPr>
        <w:tabs>
          <w:tab w:val="num" w:pos="4352"/>
        </w:tabs>
        <w:ind w:left="4352" w:hanging="360"/>
      </w:pPr>
      <w:rPr>
        <w:rFonts w:ascii="Symbol" w:hAnsi="Symbol" w:hint="default"/>
      </w:rPr>
    </w:lvl>
    <w:lvl w:ilvl="6" w:tplc="348C30EA" w:tentative="1">
      <w:start w:val="1"/>
      <w:numFmt w:val="bullet"/>
      <w:lvlText w:val=""/>
      <w:lvlJc w:val="left"/>
      <w:pPr>
        <w:tabs>
          <w:tab w:val="num" w:pos="5072"/>
        </w:tabs>
        <w:ind w:left="5072" w:hanging="360"/>
      </w:pPr>
      <w:rPr>
        <w:rFonts w:ascii="Symbol" w:hAnsi="Symbol" w:hint="default"/>
      </w:rPr>
    </w:lvl>
    <w:lvl w:ilvl="7" w:tplc="CAE08DBC" w:tentative="1">
      <w:start w:val="1"/>
      <w:numFmt w:val="bullet"/>
      <w:lvlText w:val=""/>
      <w:lvlJc w:val="left"/>
      <w:pPr>
        <w:tabs>
          <w:tab w:val="num" w:pos="5792"/>
        </w:tabs>
        <w:ind w:left="5792" w:hanging="360"/>
      </w:pPr>
      <w:rPr>
        <w:rFonts w:ascii="Symbol" w:hAnsi="Symbol" w:hint="default"/>
      </w:rPr>
    </w:lvl>
    <w:lvl w:ilvl="8" w:tplc="E55E0392" w:tentative="1">
      <w:start w:val="1"/>
      <w:numFmt w:val="bullet"/>
      <w:lvlText w:val=""/>
      <w:lvlJc w:val="left"/>
      <w:pPr>
        <w:tabs>
          <w:tab w:val="num" w:pos="6512"/>
        </w:tabs>
        <w:ind w:left="6512" w:hanging="360"/>
      </w:pPr>
      <w:rPr>
        <w:rFonts w:ascii="Symbol" w:hAnsi="Symbol" w:hint="default"/>
      </w:rPr>
    </w:lvl>
  </w:abstractNum>
  <w:abstractNum w:abstractNumId="4" w15:restartNumberingAfterBreak="0">
    <w:nsid w:val="08DE6671"/>
    <w:multiLevelType w:val="hybridMultilevel"/>
    <w:tmpl w:val="A490CA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94535"/>
    <w:multiLevelType w:val="hybridMultilevel"/>
    <w:tmpl w:val="6AFEE8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2F2FE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B352288"/>
    <w:multiLevelType w:val="hybridMultilevel"/>
    <w:tmpl w:val="CAC69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E11909"/>
    <w:multiLevelType w:val="hybridMultilevel"/>
    <w:tmpl w:val="3E7EC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DD55D1"/>
    <w:multiLevelType w:val="multilevel"/>
    <w:tmpl w:val="840AE72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5297723"/>
    <w:multiLevelType w:val="multilevel"/>
    <w:tmpl w:val="6CF6A5CA"/>
    <w:styleLink w:val="Headings"/>
    <w:lvl w:ilvl="0">
      <w:start w:val="1"/>
      <w:numFmt w:val="decimal"/>
      <w:lvlText w:val="%1"/>
      <w:lvlJc w:val="left"/>
      <w:pPr>
        <w:ind w:left="720" w:hanging="360"/>
      </w:pPr>
      <w:rPr>
        <w:rFonts w:ascii="Arial" w:hAnsi="Arial" w:cs="Arial" w:hint="default"/>
        <w:color w:val="002396"/>
        <w:sz w:val="40"/>
        <w:szCs w:val="40"/>
      </w:rPr>
    </w:lvl>
    <w:lvl w:ilvl="1">
      <w:start w:val="1"/>
      <w:numFmt w:val="none"/>
      <w:lvlRestart w:val="0"/>
      <w:isLgl/>
      <w:lvlText w:val="%1.1"/>
      <w:lvlJc w:val="left"/>
      <w:pPr>
        <w:ind w:left="1080" w:hanging="720"/>
      </w:pPr>
      <w:rPr>
        <w:rFonts w:ascii="Arial" w:hAnsi="Arial" w:hint="default"/>
        <w:b w:val="0"/>
        <w:i w:val="0"/>
        <w:color w:val="002396"/>
        <w:sz w:val="36"/>
      </w:rPr>
    </w:lvl>
    <w:lvl w:ilvl="2">
      <w:start w:val="1"/>
      <w:numFmt w:val="none"/>
      <w:lvlRestart w:val="0"/>
      <w:isLgl/>
      <w:lvlText w:val="%1.1.1"/>
      <w:lvlJc w:val="left"/>
      <w:pPr>
        <w:ind w:left="1080" w:hanging="720"/>
      </w:pPr>
      <w:rPr>
        <w:rFonts w:ascii="Arial" w:hAnsi="Arial" w:hint="default"/>
        <w:b w:val="0"/>
        <w:i w:val="0"/>
        <w:color w:val="002396"/>
        <w:sz w:val="32"/>
      </w:rPr>
    </w:lvl>
    <w:lvl w:ilvl="3">
      <w:start w:val="1"/>
      <w:numFmt w:val="none"/>
      <w:isLgl/>
      <w:lvlText w:val="1.1.1.1"/>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CB2125B"/>
    <w:multiLevelType w:val="hybridMultilevel"/>
    <w:tmpl w:val="DC36C5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B448A"/>
    <w:multiLevelType w:val="hybridMultilevel"/>
    <w:tmpl w:val="52B41F5C"/>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25863651"/>
    <w:multiLevelType w:val="hybridMultilevel"/>
    <w:tmpl w:val="E9A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D2337F"/>
    <w:multiLevelType w:val="hybridMultilevel"/>
    <w:tmpl w:val="909AF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3617D7"/>
    <w:multiLevelType w:val="hybridMultilevel"/>
    <w:tmpl w:val="5AB8BAA0"/>
    <w:lvl w:ilvl="0" w:tplc="FEF22286">
      <w:start w:val="1"/>
      <w:numFmt w:val="bullet"/>
      <w:pStyle w:va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A3BA7"/>
    <w:multiLevelType w:val="hybridMultilevel"/>
    <w:tmpl w:val="C5C81AA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AD5A7A"/>
    <w:multiLevelType w:val="hybridMultilevel"/>
    <w:tmpl w:val="93F8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2845DE"/>
    <w:multiLevelType w:val="hybridMultilevel"/>
    <w:tmpl w:val="489601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A47BFD"/>
    <w:multiLevelType w:val="hybridMultilevel"/>
    <w:tmpl w:val="C10A49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AC5237"/>
    <w:multiLevelType w:val="hybridMultilevel"/>
    <w:tmpl w:val="AFA8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F73ACA"/>
    <w:multiLevelType w:val="hybridMultilevel"/>
    <w:tmpl w:val="403E04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DD792B"/>
    <w:multiLevelType w:val="hybridMultilevel"/>
    <w:tmpl w:val="5C0CD1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C0FF5"/>
    <w:multiLevelType w:val="hybridMultilevel"/>
    <w:tmpl w:val="4C780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8C6FD5"/>
    <w:multiLevelType w:val="hybridMultilevel"/>
    <w:tmpl w:val="D130A1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41370C"/>
    <w:multiLevelType w:val="multilevel"/>
    <w:tmpl w:val="840AE72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52D91DF7"/>
    <w:multiLevelType w:val="hybridMultilevel"/>
    <w:tmpl w:val="AB9636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0D220C"/>
    <w:multiLevelType w:val="hybridMultilevel"/>
    <w:tmpl w:val="D16CACD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55915525"/>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57150F60"/>
    <w:multiLevelType w:val="hybridMultilevel"/>
    <w:tmpl w:val="FF4CA6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4823FE"/>
    <w:multiLevelType w:val="hybridMultilevel"/>
    <w:tmpl w:val="DEBA4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CE349E"/>
    <w:multiLevelType w:val="hybridMultilevel"/>
    <w:tmpl w:val="A4363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C8223F"/>
    <w:multiLevelType w:val="hybridMultilevel"/>
    <w:tmpl w:val="768EB846"/>
    <w:lvl w:ilvl="0" w:tplc="01E62206">
      <w:start w:val="1"/>
      <w:numFmt w:val="decimal"/>
      <w:pStyle w:val="Numbering"/>
      <w:lvlText w:val="%1."/>
      <w:lvlJc w:val="left"/>
      <w:pPr>
        <w:ind w:left="774" w:hanging="360"/>
      </w:pPr>
      <w:rPr>
        <w:rFonts w:hint="default"/>
      </w:r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33" w15:restartNumberingAfterBreak="0">
    <w:nsid w:val="5DA84795"/>
    <w:multiLevelType w:val="multilevel"/>
    <w:tmpl w:val="0A76C72C"/>
    <w:lvl w:ilvl="0">
      <w:start w:val="1"/>
      <w:numFmt w:val="decimal"/>
      <w:pStyle w:val="Heading1"/>
      <w:lvlText w:val="%1"/>
      <w:lvlJc w:val="left"/>
      <w:pPr>
        <w:ind w:left="360" w:hanging="360"/>
      </w:pPr>
      <w:rPr>
        <w:rFonts w:ascii="Arial" w:hAnsi="Arial" w:hint="default"/>
        <w:b/>
        <w:i w:val="0"/>
        <w:color w:val="5C6D92"/>
        <w:sz w:val="32"/>
        <w:szCs w:val="40"/>
      </w:rPr>
    </w:lvl>
    <w:lvl w:ilvl="1">
      <w:start w:val="1"/>
      <w:numFmt w:val="decimal"/>
      <w:pStyle w:val="Heading2"/>
      <w:lvlText w:val="%1.%2"/>
      <w:lvlJc w:val="left"/>
      <w:pPr>
        <w:ind w:left="993" w:hanging="851"/>
      </w:pPr>
      <w:rPr>
        <w:rFonts w:ascii="Arial" w:hAnsi="Arial" w:hint="default"/>
        <w:b/>
        <w:i w:val="0"/>
        <w:iCs w:val="0"/>
        <w:caps w:val="0"/>
        <w:smallCaps w:val="0"/>
        <w:strike w:val="0"/>
        <w:dstrike w:val="0"/>
        <w:noProof w:val="0"/>
        <w:vanish w:val="0"/>
        <w:color w:val="5C6D92"/>
        <w:spacing w:val="0"/>
        <w:kern w:val="0"/>
        <w:position w:val="0"/>
        <w:sz w:val="28"/>
        <w:szCs w:val="30"/>
        <w:u w:val="none"/>
        <w:vertAlign w:val="baseline"/>
        <w:em w:val="none"/>
      </w:rPr>
    </w:lvl>
    <w:lvl w:ilvl="2">
      <w:start w:val="1"/>
      <w:numFmt w:val="decimal"/>
      <w:pStyle w:val="Heading3"/>
      <w:lvlText w:val="%1.%2.%3"/>
      <w:lvlJc w:val="left"/>
      <w:pPr>
        <w:ind w:left="993" w:hanging="851"/>
      </w:pPr>
      <w:rPr>
        <w:rFonts w:ascii="Arial" w:hAnsi="Arial" w:hint="default"/>
        <w:b/>
        <w:i w:val="0"/>
        <w:color w:val="5C6D92"/>
        <w:sz w:val="24"/>
        <w:szCs w:val="28"/>
      </w:rPr>
    </w:lvl>
    <w:lvl w:ilvl="3">
      <w:start w:val="1"/>
      <w:numFmt w:val="decimal"/>
      <w:pStyle w:val="Heading4"/>
      <w:lvlText w:val="%1.%2.%3.%4"/>
      <w:lvlJc w:val="left"/>
      <w:pPr>
        <w:ind w:left="851" w:hanging="851"/>
      </w:pPr>
      <w:rPr>
        <w:rFonts w:ascii="Arial" w:hAnsi="Arial" w:hint="default"/>
        <w:b/>
        <w:i w:val="0"/>
        <w:color w:val="5C6D92"/>
        <w:sz w:val="22"/>
        <w:szCs w:val="22"/>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5DFC4CF3"/>
    <w:multiLevelType w:val="hybridMultilevel"/>
    <w:tmpl w:val="9D545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035314"/>
    <w:multiLevelType w:val="hybridMultilevel"/>
    <w:tmpl w:val="BF92B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F8251AC"/>
    <w:multiLevelType w:val="hybridMultilevel"/>
    <w:tmpl w:val="E62A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B45F3A"/>
    <w:multiLevelType w:val="hybridMultilevel"/>
    <w:tmpl w:val="F3A81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1F43EF"/>
    <w:multiLevelType w:val="hybridMultilevel"/>
    <w:tmpl w:val="9386FEE0"/>
    <w:lvl w:ilvl="0" w:tplc="08090001">
      <w:start w:val="1"/>
      <w:numFmt w:val="bullet"/>
      <w:lvlText w:val=""/>
      <w:lvlJc w:val="left"/>
      <w:pPr>
        <w:tabs>
          <w:tab w:val="num" w:pos="720"/>
        </w:tabs>
        <w:ind w:left="720" w:hanging="360"/>
      </w:pPr>
      <w:rPr>
        <w:rFonts w:ascii="Symbol" w:hAnsi="Symbol" w:hint="default"/>
      </w:rPr>
    </w:lvl>
    <w:lvl w:ilvl="1" w:tplc="736A2C34">
      <w:start w:val="1"/>
      <w:numFmt w:val="bullet"/>
      <w:lvlText w:val=""/>
      <w:lvlJc w:val="left"/>
      <w:pPr>
        <w:tabs>
          <w:tab w:val="num" w:pos="1440"/>
        </w:tabs>
        <w:ind w:left="1440" w:hanging="360"/>
      </w:pPr>
      <w:rPr>
        <w:rFonts w:ascii="Symbol" w:hAnsi="Symbol" w:hint="default"/>
      </w:rPr>
    </w:lvl>
    <w:lvl w:ilvl="2" w:tplc="4A981F4E">
      <w:start w:val="1"/>
      <w:numFmt w:val="bullet"/>
      <w:lvlText w:val=""/>
      <w:lvlJc w:val="left"/>
      <w:pPr>
        <w:tabs>
          <w:tab w:val="num" w:pos="2160"/>
        </w:tabs>
        <w:ind w:left="2160" w:hanging="360"/>
      </w:pPr>
      <w:rPr>
        <w:rFonts w:ascii="Symbol" w:hAnsi="Symbol" w:hint="default"/>
      </w:rPr>
    </w:lvl>
    <w:lvl w:ilvl="3" w:tplc="58622CBA" w:tentative="1">
      <w:start w:val="1"/>
      <w:numFmt w:val="bullet"/>
      <w:lvlText w:val=""/>
      <w:lvlJc w:val="left"/>
      <w:pPr>
        <w:tabs>
          <w:tab w:val="num" w:pos="2880"/>
        </w:tabs>
        <w:ind w:left="2880" w:hanging="360"/>
      </w:pPr>
      <w:rPr>
        <w:rFonts w:ascii="Symbol" w:hAnsi="Symbol" w:hint="default"/>
      </w:rPr>
    </w:lvl>
    <w:lvl w:ilvl="4" w:tplc="514AFC44" w:tentative="1">
      <w:start w:val="1"/>
      <w:numFmt w:val="bullet"/>
      <w:lvlText w:val=""/>
      <w:lvlJc w:val="left"/>
      <w:pPr>
        <w:tabs>
          <w:tab w:val="num" w:pos="3600"/>
        </w:tabs>
        <w:ind w:left="3600" w:hanging="360"/>
      </w:pPr>
      <w:rPr>
        <w:rFonts w:ascii="Symbol" w:hAnsi="Symbol" w:hint="default"/>
      </w:rPr>
    </w:lvl>
    <w:lvl w:ilvl="5" w:tplc="6CEC3AF6" w:tentative="1">
      <w:start w:val="1"/>
      <w:numFmt w:val="bullet"/>
      <w:lvlText w:val=""/>
      <w:lvlJc w:val="left"/>
      <w:pPr>
        <w:tabs>
          <w:tab w:val="num" w:pos="4320"/>
        </w:tabs>
        <w:ind w:left="4320" w:hanging="360"/>
      </w:pPr>
      <w:rPr>
        <w:rFonts w:ascii="Symbol" w:hAnsi="Symbol" w:hint="default"/>
      </w:rPr>
    </w:lvl>
    <w:lvl w:ilvl="6" w:tplc="7F429C9A" w:tentative="1">
      <w:start w:val="1"/>
      <w:numFmt w:val="bullet"/>
      <w:lvlText w:val=""/>
      <w:lvlJc w:val="left"/>
      <w:pPr>
        <w:tabs>
          <w:tab w:val="num" w:pos="5040"/>
        </w:tabs>
        <w:ind w:left="5040" w:hanging="360"/>
      </w:pPr>
      <w:rPr>
        <w:rFonts w:ascii="Symbol" w:hAnsi="Symbol" w:hint="default"/>
      </w:rPr>
    </w:lvl>
    <w:lvl w:ilvl="7" w:tplc="2DA6B1F0" w:tentative="1">
      <w:start w:val="1"/>
      <w:numFmt w:val="bullet"/>
      <w:lvlText w:val=""/>
      <w:lvlJc w:val="left"/>
      <w:pPr>
        <w:tabs>
          <w:tab w:val="num" w:pos="5760"/>
        </w:tabs>
        <w:ind w:left="5760" w:hanging="360"/>
      </w:pPr>
      <w:rPr>
        <w:rFonts w:ascii="Symbol" w:hAnsi="Symbol" w:hint="default"/>
      </w:rPr>
    </w:lvl>
    <w:lvl w:ilvl="8" w:tplc="CD549F44"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49563DC"/>
    <w:multiLevelType w:val="hybridMultilevel"/>
    <w:tmpl w:val="73228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3C02AC"/>
    <w:multiLevelType w:val="hybridMultilevel"/>
    <w:tmpl w:val="E550C748"/>
    <w:lvl w:ilvl="0" w:tplc="CD1EAD4C">
      <w:start w:val="1"/>
      <w:numFmt w:val="bullet"/>
      <w:lvlText w:val=""/>
      <w:lvlPicBulletId w:val="1"/>
      <w:lvlJc w:val="left"/>
      <w:pPr>
        <w:tabs>
          <w:tab w:val="num" w:pos="644"/>
        </w:tabs>
        <w:ind w:left="644" w:hanging="360"/>
      </w:pPr>
      <w:rPr>
        <w:rFonts w:ascii="Symbol" w:hAnsi="Symbol" w:hint="default"/>
      </w:rPr>
    </w:lvl>
    <w:lvl w:ilvl="1" w:tplc="14CAD6BA" w:tentative="1">
      <w:start w:val="1"/>
      <w:numFmt w:val="bullet"/>
      <w:lvlText w:val=""/>
      <w:lvlJc w:val="left"/>
      <w:pPr>
        <w:tabs>
          <w:tab w:val="num" w:pos="1440"/>
        </w:tabs>
        <w:ind w:left="1440" w:hanging="360"/>
      </w:pPr>
      <w:rPr>
        <w:rFonts w:ascii="Symbol" w:hAnsi="Symbol" w:hint="default"/>
      </w:rPr>
    </w:lvl>
    <w:lvl w:ilvl="2" w:tplc="4362641E" w:tentative="1">
      <w:start w:val="1"/>
      <w:numFmt w:val="bullet"/>
      <w:lvlText w:val=""/>
      <w:lvlJc w:val="left"/>
      <w:pPr>
        <w:tabs>
          <w:tab w:val="num" w:pos="2160"/>
        </w:tabs>
        <w:ind w:left="2160" w:hanging="360"/>
      </w:pPr>
      <w:rPr>
        <w:rFonts w:ascii="Symbol" w:hAnsi="Symbol" w:hint="default"/>
      </w:rPr>
    </w:lvl>
    <w:lvl w:ilvl="3" w:tplc="36944A10" w:tentative="1">
      <w:start w:val="1"/>
      <w:numFmt w:val="bullet"/>
      <w:lvlText w:val=""/>
      <w:lvlJc w:val="left"/>
      <w:pPr>
        <w:tabs>
          <w:tab w:val="num" w:pos="2880"/>
        </w:tabs>
        <w:ind w:left="2880" w:hanging="360"/>
      </w:pPr>
      <w:rPr>
        <w:rFonts w:ascii="Symbol" w:hAnsi="Symbol" w:hint="default"/>
      </w:rPr>
    </w:lvl>
    <w:lvl w:ilvl="4" w:tplc="D6AC2952" w:tentative="1">
      <w:start w:val="1"/>
      <w:numFmt w:val="bullet"/>
      <w:lvlText w:val=""/>
      <w:lvlJc w:val="left"/>
      <w:pPr>
        <w:tabs>
          <w:tab w:val="num" w:pos="3600"/>
        </w:tabs>
        <w:ind w:left="3600" w:hanging="360"/>
      </w:pPr>
      <w:rPr>
        <w:rFonts w:ascii="Symbol" w:hAnsi="Symbol" w:hint="default"/>
      </w:rPr>
    </w:lvl>
    <w:lvl w:ilvl="5" w:tplc="887C8410" w:tentative="1">
      <w:start w:val="1"/>
      <w:numFmt w:val="bullet"/>
      <w:lvlText w:val=""/>
      <w:lvlJc w:val="left"/>
      <w:pPr>
        <w:tabs>
          <w:tab w:val="num" w:pos="4320"/>
        </w:tabs>
        <w:ind w:left="4320" w:hanging="360"/>
      </w:pPr>
      <w:rPr>
        <w:rFonts w:ascii="Symbol" w:hAnsi="Symbol" w:hint="default"/>
      </w:rPr>
    </w:lvl>
    <w:lvl w:ilvl="6" w:tplc="E8BE4BFA" w:tentative="1">
      <w:start w:val="1"/>
      <w:numFmt w:val="bullet"/>
      <w:lvlText w:val=""/>
      <w:lvlJc w:val="left"/>
      <w:pPr>
        <w:tabs>
          <w:tab w:val="num" w:pos="5040"/>
        </w:tabs>
        <w:ind w:left="5040" w:hanging="360"/>
      </w:pPr>
      <w:rPr>
        <w:rFonts w:ascii="Symbol" w:hAnsi="Symbol" w:hint="default"/>
      </w:rPr>
    </w:lvl>
    <w:lvl w:ilvl="7" w:tplc="2FFE79B4" w:tentative="1">
      <w:start w:val="1"/>
      <w:numFmt w:val="bullet"/>
      <w:lvlText w:val=""/>
      <w:lvlJc w:val="left"/>
      <w:pPr>
        <w:tabs>
          <w:tab w:val="num" w:pos="5760"/>
        </w:tabs>
        <w:ind w:left="5760" w:hanging="360"/>
      </w:pPr>
      <w:rPr>
        <w:rFonts w:ascii="Symbol" w:hAnsi="Symbol" w:hint="default"/>
      </w:rPr>
    </w:lvl>
    <w:lvl w:ilvl="8" w:tplc="60F89CEC"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65F41678"/>
    <w:multiLevelType w:val="hybridMultilevel"/>
    <w:tmpl w:val="6CB849EE"/>
    <w:lvl w:ilvl="0" w:tplc="95288F70">
      <w:start w:val="1"/>
      <w:numFmt w:val="bullet"/>
      <w:lvlText w:val=""/>
      <w:lvlPicBulletId w:val="2"/>
      <w:lvlJc w:val="left"/>
      <w:pPr>
        <w:tabs>
          <w:tab w:val="num" w:pos="720"/>
        </w:tabs>
        <w:ind w:left="720" w:hanging="360"/>
      </w:pPr>
      <w:rPr>
        <w:rFonts w:ascii="Symbol" w:hAnsi="Symbol" w:hint="default"/>
      </w:rPr>
    </w:lvl>
    <w:lvl w:ilvl="1" w:tplc="38AC9802" w:tentative="1">
      <w:start w:val="1"/>
      <w:numFmt w:val="bullet"/>
      <w:lvlText w:val=""/>
      <w:lvlJc w:val="left"/>
      <w:pPr>
        <w:tabs>
          <w:tab w:val="num" w:pos="1440"/>
        </w:tabs>
        <w:ind w:left="1440" w:hanging="360"/>
      </w:pPr>
      <w:rPr>
        <w:rFonts w:ascii="Symbol" w:hAnsi="Symbol" w:hint="default"/>
      </w:rPr>
    </w:lvl>
    <w:lvl w:ilvl="2" w:tplc="1BEC7CD8" w:tentative="1">
      <w:start w:val="1"/>
      <w:numFmt w:val="bullet"/>
      <w:lvlText w:val=""/>
      <w:lvlJc w:val="left"/>
      <w:pPr>
        <w:tabs>
          <w:tab w:val="num" w:pos="2160"/>
        </w:tabs>
        <w:ind w:left="2160" w:hanging="360"/>
      </w:pPr>
      <w:rPr>
        <w:rFonts w:ascii="Symbol" w:hAnsi="Symbol" w:hint="default"/>
      </w:rPr>
    </w:lvl>
    <w:lvl w:ilvl="3" w:tplc="FF26093E" w:tentative="1">
      <w:start w:val="1"/>
      <w:numFmt w:val="bullet"/>
      <w:lvlText w:val=""/>
      <w:lvlJc w:val="left"/>
      <w:pPr>
        <w:tabs>
          <w:tab w:val="num" w:pos="2880"/>
        </w:tabs>
        <w:ind w:left="2880" w:hanging="360"/>
      </w:pPr>
      <w:rPr>
        <w:rFonts w:ascii="Symbol" w:hAnsi="Symbol" w:hint="default"/>
      </w:rPr>
    </w:lvl>
    <w:lvl w:ilvl="4" w:tplc="EBB64962" w:tentative="1">
      <w:start w:val="1"/>
      <w:numFmt w:val="bullet"/>
      <w:lvlText w:val=""/>
      <w:lvlJc w:val="left"/>
      <w:pPr>
        <w:tabs>
          <w:tab w:val="num" w:pos="3600"/>
        </w:tabs>
        <w:ind w:left="3600" w:hanging="360"/>
      </w:pPr>
      <w:rPr>
        <w:rFonts w:ascii="Symbol" w:hAnsi="Symbol" w:hint="default"/>
      </w:rPr>
    </w:lvl>
    <w:lvl w:ilvl="5" w:tplc="C37E4D46" w:tentative="1">
      <w:start w:val="1"/>
      <w:numFmt w:val="bullet"/>
      <w:lvlText w:val=""/>
      <w:lvlJc w:val="left"/>
      <w:pPr>
        <w:tabs>
          <w:tab w:val="num" w:pos="4320"/>
        </w:tabs>
        <w:ind w:left="4320" w:hanging="360"/>
      </w:pPr>
      <w:rPr>
        <w:rFonts w:ascii="Symbol" w:hAnsi="Symbol" w:hint="default"/>
      </w:rPr>
    </w:lvl>
    <w:lvl w:ilvl="6" w:tplc="D6EA5830" w:tentative="1">
      <w:start w:val="1"/>
      <w:numFmt w:val="bullet"/>
      <w:lvlText w:val=""/>
      <w:lvlJc w:val="left"/>
      <w:pPr>
        <w:tabs>
          <w:tab w:val="num" w:pos="5040"/>
        </w:tabs>
        <w:ind w:left="5040" w:hanging="360"/>
      </w:pPr>
      <w:rPr>
        <w:rFonts w:ascii="Symbol" w:hAnsi="Symbol" w:hint="default"/>
      </w:rPr>
    </w:lvl>
    <w:lvl w:ilvl="7" w:tplc="A9E66592" w:tentative="1">
      <w:start w:val="1"/>
      <w:numFmt w:val="bullet"/>
      <w:lvlText w:val=""/>
      <w:lvlJc w:val="left"/>
      <w:pPr>
        <w:tabs>
          <w:tab w:val="num" w:pos="5760"/>
        </w:tabs>
        <w:ind w:left="5760" w:hanging="360"/>
      </w:pPr>
      <w:rPr>
        <w:rFonts w:ascii="Symbol" w:hAnsi="Symbol" w:hint="default"/>
      </w:rPr>
    </w:lvl>
    <w:lvl w:ilvl="8" w:tplc="260E4E0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6AEC21A5"/>
    <w:multiLevelType w:val="multilevel"/>
    <w:tmpl w:val="840AE72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15:restartNumberingAfterBreak="0">
    <w:nsid w:val="6B544ADC"/>
    <w:multiLevelType w:val="hybridMultilevel"/>
    <w:tmpl w:val="50789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542233"/>
    <w:multiLevelType w:val="hybridMultilevel"/>
    <w:tmpl w:val="73A271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EA4D9B"/>
    <w:multiLevelType w:val="hybridMultilevel"/>
    <w:tmpl w:val="D512A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5C60AB"/>
    <w:multiLevelType w:val="hybridMultilevel"/>
    <w:tmpl w:val="B6AC83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4C1A3D"/>
    <w:multiLevelType w:val="hybridMultilevel"/>
    <w:tmpl w:val="7DB03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3"/>
  </w:num>
  <w:num w:numId="3">
    <w:abstractNumId w:val="15"/>
  </w:num>
  <w:num w:numId="4">
    <w:abstractNumId w:val="32"/>
  </w:num>
  <w:num w:numId="5">
    <w:abstractNumId w:val="1"/>
  </w:num>
  <w:num w:numId="6">
    <w:abstractNumId w:val="13"/>
  </w:num>
  <w:num w:numId="7">
    <w:abstractNumId w:val="44"/>
  </w:num>
  <w:num w:numId="8">
    <w:abstractNumId w:val="11"/>
  </w:num>
  <w:num w:numId="9">
    <w:abstractNumId w:val="8"/>
  </w:num>
  <w:num w:numId="10">
    <w:abstractNumId w:val="2"/>
  </w:num>
  <w:num w:numId="11">
    <w:abstractNumId w:val="24"/>
  </w:num>
  <w:num w:numId="12">
    <w:abstractNumId w:val="47"/>
  </w:num>
  <w:num w:numId="13">
    <w:abstractNumId w:val="12"/>
  </w:num>
  <w:num w:numId="14">
    <w:abstractNumId w:val="3"/>
  </w:num>
  <w:num w:numId="15">
    <w:abstractNumId w:val="40"/>
  </w:num>
  <w:num w:numId="16">
    <w:abstractNumId w:val="41"/>
  </w:num>
  <w:num w:numId="17">
    <w:abstractNumId w:val="21"/>
  </w:num>
  <w:num w:numId="18">
    <w:abstractNumId w:val="20"/>
  </w:num>
  <w:num w:numId="19">
    <w:abstractNumId w:val="38"/>
  </w:num>
  <w:num w:numId="20">
    <w:abstractNumId w:val="14"/>
  </w:num>
  <w:num w:numId="21">
    <w:abstractNumId w:val="22"/>
  </w:num>
  <w:num w:numId="22">
    <w:abstractNumId w:val="16"/>
  </w:num>
  <w:num w:numId="23">
    <w:abstractNumId w:val="27"/>
  </w:num>
  <w:num w:numId="24">
    <w:abstractNumId w:val="29"/>
  </w:num>
  <w:num w:numId="25">
    <w:abstractNumId w:val="7"/>
  </w:num>
  <w:num w:numId="26">
    <w:abstractNumId w:val="31"/>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num>
  <w:num w:numId="29">
    <w:abstractNumId w:val="18"/>
  </w:num>
  <w:num w:numId="30">
    <w:abstractNumId w:val="35"/>
  </w:num>
  <w:num w:numId="31">
    <w:abstractNumId w:val="30"/>
  </w:num>
  <w:num w:numId="32">
    <w:abstractNumId w:val="17"/>
  </w:num>
  <w:num w:numId="33">
    <w:abstractNumId w:val="45"/>
  </w:num>
  <w:num w:numId="34">
    <w:abstractNumId w:val="23"/>
  </w:num>
  <w:num w:numId="35">
    <w:abstractNumId w:val="37"/>
  </w:num>
  <w:num w:numId="36">
    <w:abstractNumId w:val="43"/>
  </w:num>
  <w:num w:numId="37">
    <w:abstractNumId w:val="0"/>
  </w:num>
  <w:num w:numId="38">
    <w:abstractNumId w:val="6"/>
  </w:num>
  <w:num w:numId="39">
    <w:abstractNumId w:val="28"/>
  </w:num>
  <w:num w:numId="40">
    <w:abstractNumId w:val="25"/>
  </w:num>
  <w:num w:numId="41">
    <w:abstractNumId w:val="9"/>
  </w:num>
  <w:num w:numId="42">
    <w:abstractNumId w:val="42"/>
  </w:num>
  <w:num w:numId="43">
    <w:abstractNumId w:val="34"/>
  </w:num>
  <w:num w:numId="44">
    <w:abstractNumId w:val="5"/>
  </w:num>
  <w:num w:numId="45">
    <w:abstractNumId w:val="39"/>
  </w:num>
  <w:num w:numId="46">
    <w:abstractNumId w:val="26"/>
  </w:num>
  <w:num w:numId="47">
    <w:abstractNumId w:val="4"/>
  </w:num>
  <w:num w:numId="48">
    <w:abstractNumId w:val="36"/>
  </w:num>
  <w:num w:numId="49">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attachedTemplate r:id="rId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57"/>
  <w:drawingGridVerticalSpacing w:val="57"/>
  <w:displayHorizontalDrawingGridEvery w:val="2"/>
  <w:characterSpacingControl w:val="doNotCompress"/>
  <w:hdrShapeDefaults>
    <o:shapedefaults v:ext="edit" spidmax="2049" strokecolor="#002396">
      <v:stroke color="#002396" weight="2pt"/>
      <o:colormru v:ext="edit" colors="#00a8b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C88"/>
    <w:rsid w:val="00000019"/>
    <w:rsid w:val="000005BE"/>
    <w:rsid w:val="00001B55"/>
    <w:rsid w:val="00001D32"/>
    <w:rsid w:val="000024A3"/>
    <w:rsid w:val="000026EA"/>
    <w:rsid w:val="00002D7D"/>
    <w:rsid w:val="0000353F"/>
    <w:rsid w:val="00003B29"/>
    <w:rsid w:val="00003E4A"/>
    <w:rsid w:val="000051CF"/>
    <w:rsid w:val="0000570C"/>
    <w:rsid w:val="00005CC1"/>
    <w:rsid w:val="000070D5"/>
    <w:rsid w:val="00010EFD"/>
    <w:rsid w:val="000115AE"/>
    <w:rsid w:val="00011B14"/>
    <w:rsid w:val="00012140"/>
    <w:rsid w:val="000124D0"/>
    <w:rsid w:val="00012DBD"/>
    <w:rsid w:val="00013F58"/>
    <w:rsid w:val="00014517"/>
    <w:rsid w:val="0001484C"/>
    <w:rsid w:val="000172A1"/>
    <w:rsid w:val="000172C6"/>
    <w:rsid w:val="0001784D"/>
    <w:rsid w:val="00021145"/>
    <w:rsid w:val="00021232"/>
    <w:rsid w:val="000244AD"/>
    <w:rsid w:val="000253D4"/>
    <w:rsid w:val="00025FA4"/>
    <w:rsid w:val="00026BAE"/>
    <w:rsid w:val="00026CD4"/>
    <w:rsid w:val="0002713E"/>
    <w:rsid w:val="0002772A"/>
    <w:rsid w:val="00030009"/>
    <w:rsid w:val="0003051D"/>
    <w:rsid w:val="00032275"/>
    <w:rsid w:val="000323DA"/>
    <w:rsid w:val="00033E45"/>
    <w:rsid w:val="000343A0"/>
    <w:rsid w:val="00034601"/>
    <w:rsid w:val="0003476D"/>
    <w:rsid w:val="00035932"/>
    <w:rsid w:val="00036CE5"/>
    <w:rsid w:val="000378AD"/>
    <w:rsid w:val="000422BA"/>
    <w:rsid w:val="000424FB"/>
    <w:rsid w:val="00042E9C"/>
    <w:rsid w:val="000441C3"/>
    <w:rsid w:val="00044590"/>
    <w:rsid w:val="00044DDB"/>
    <w:rsid w:val="00047C78"/>
    <w:rsid w:val="000500B9"/>
    <w:rsid w:val="0005073D"/>
    <w:rsid w:val="00050820"/>
    <w:rsid w:val="00051464"/>
    <w:rsid w:val="000521FE"/>
    <w:rsid w:val="00052DF5"/>
    <w:rsid w:val="00053FFD"/>
    <w:rsid w:val="00054F71"/>
    <w:rsid w:val="00055C24"/>
    <w:rsid w:val="00056689"/>
    <w:rsid w:val="00057884"/>
    <w:rsid w:val="00061219"/>
    <w:rsid w:val="00061671"/>
    <w:rsid w:val="000625F4"/>
    <w:rsid w:val="00066167"/>
    <w:rsid w:val="000669A8"/>
    <w:rsid w:val="00067849"/>
    <w:rsid w:val="000704E1"/>
    <w:rsid w:val="00070C15"/>
    <w:rsid w:val="00070FF3"/>
    <w:rsid w:val="00072A9F"/>
    <w:rsid w:val="000743A6"/>
    <w:rsid w:val="000754DC"/>
    <w:rsid w:val="00075C14"/>
    <w:rsid w:val="00075E90"/>
    <w:rsid w:val="00076F01"/>
    <w:rsid w:val="0007774E"/>
    <w:rsid w:val="000802DC"/>
    <w:rsid w:val="00080941"/>
    <w:rsid w:val="00080B21"/>
    <w:rsid w:val="00081C2C"/>
    <w:rsid w:val="0008347B"/>
    <w:rsid w:val="000836D6"/>
    <w:rsid w:val="000839FC"/>
    <w:rsid w:val="00083FB6"/>
    <w:rsid w:val="000843E2"/>
    <w:rsid w:val="0008472D"/>
    <w:rsid w:val="00084766"/>
    <w:rsid w:val="00084E46"/>
    <w:rsid w:val="00085A3E"/>
    <w:rsid w:val="00086620"/>
    <w:rsid w:val="00087360"/>
    <w:rsid w:val="00087FDC"/>
    <w:rsid w:val="00090A27"/>
    <w:rsid w:val="00091F3E"/>
    <w:rsid w:val="00091F70"/>
    <w:rsid w:val="00092FD2"/>
    <w:rsid w:val="00093896"/>
    <w:rsid w:val="000939F2"/>
    <w:rsid w:val="00093B6A"/>
    <w:rsid w:val="00093BBD"/>
    <w:rsid w:val="0009445A"/>
    <w:rsid w:val="00095714"/>
    <w:rsid w:val="00096855"/>
    <w:rsid w:val="00097D7A"/>
    <w:rsid w:val="000A041D"/>
    <w:rsid w:val="000A1849"/>
    <w:rsid w:val="000A1A54"/>
    <w:rsid w:val="000A1F59"/>
    <w:rsid w:val="000A27AC"/>
    <w:rsid w:val="000A37BD"/>
    <w:rsid w:val="000A4228"/>
    <w:rsid w:val="000A4DDC"/>
    <w:rsid w:val="000A5F00"/>
    <w:rsid w:val="000A627D"/>
    <w:rsid w:val="000A653C"/>
    <w:rsid w:val="000A74E2"/>
    <w:rsid w:val="000B1DDD"/>
    <w:rsid w:val="000B3132"/>
    <w:rsid w:val="000B31A8"/>
    <w:rsid w:val="000B3830"/>
    <w:rsid w:val="000B4BA3"/>
    <w:rsid w:val="000B5929"/>
    <w:rsid w:val="000B7FA1"/>
    <w:rsid w:val="000C00B3"/>
    <w:rsid w:val="000C0E78"/>
    <w:rsid w:val="000C1363"/>
    <w:rsid w:val="000C1F7A"/>
    <w:rsid w:val="000C234C"/>
    <w:rsid w:val="000C37A8"/>
    <w:rsid w:val="000C37C7"/>
    <w:rsid w:val="000C3916"/>
    <w:rsid w:val="000C54EC"/>
    <w:rsid w:val="000C6245"/>
    <w:rsid w:val="000C6A9A"/>
    <w:rsid w:val="000D3074"/>
    <w:rsid w:val="000D32DF"/>
    <w:rsid w:val="000D52DF"/>
    <w:rsid w:val="000D5BD8"/>
    <w:rsid w:val="000D5C38"/>
    <w:rsid w:val="000D5DA8"/>
    <w:rsid w:val="000D63D1"/>
    <w:rsid w:val="000D66CB"/>
    <w:rsid w:val="000D6C35"/>
    <w:rsid w:val="000D7B3A"/>
    <w:rsid w:val="000D7C82"/>
    <w:rsid w:val="000E12A3"/>
    <w:rsid w:val="000E37E4"/>
    <w:rsid w:val="000E3CC0"/>
    <w:rsid w:val="000E43D3"/>
    <w:rsid w:val="000E43F0"/>
    <w:rsid w:val="000E558D"/>
    <w:rsid w:val="000E5F1B"/>
    <w:rsid w:val="000E723B"/>
    <w:rsid w:val="000E7558"/>
    <w:rsid w:val="000F0943"/>
    <w:rsid w:val="000F138F"/>
    <w:rsid w:val="000F23F3"/>
    <w:rsid w:val="000F2FB3"/>
    <w:rsid w:val="000F42EF"/>
    <w:rsid w:val="000F7007"/>
    <w:rsid w:val="000F7165"/>
    <w:rsid w:val="000F767C"/>
    <w:rsid w:val="000F7C13"/>
    <w:rsid w:val="001002CD"/>
    <w:rsid w:val="00100459"/>
    <w:rsid w:val="00101290"/>
    <w:rsid w:val="00102C20"/>
    <w:rsid w:val="00103E8D"/>
    <w:rsid w:val="00104301"/>
    <w:rsid w:val="00105861"/>
    <w:rsid w:val="00105940"/>
    <w:rsid w:val="0010717D"/>
    <w:rsid w:val="0011057C"/>
    <w:rsid w:val="00110760"/>
    <w:rsid w:val="0011145A"/>
    <w:rsid w:val="00111EEB"/>
    <w:rsid w:val="00112A02"/>
    <w:rsid w:val="00112D02"/>
    <w:rsid w:val="0011436B"/>
    <w:rsid w:val="00117C34"/>
    <w:rsid w:val="001203C4"/>
    <w:rsid w:val="0012051B"/>
    <w:rsid w:val="00122459"/>
    <w:rsid w:val="0012252E"/>
    <w:rsid w:val="00122D95"/>
    <w:rsid w:val="00125B06"/>
    <w:rsid w:val="00130B8B"/>
    <w:rsid w:val="00132ADE"/>
    <w:rsid w:val="00132CDF"/>
    <w:rsid w:val="001344C6"/>
    <w:rsid w:val="0013497C"/>
    <w:rsid w:val="00135D9A"/>
    <w:rsid w:val="0013635A"/>
    <w:rsid w:val="001364BA"/>
    <w:rsid w:val="00137B1A"/>
    <w:rsid w:val="0014047B"/>
    <w:rsid w:val="001405CD"/>
    <w:rsid w:val="001423C2"/>
    <w:rsid w:val="00144A55"/>
    <w:rsid w:val="00144F13"/>
    <w:rsid w:val="00150FDA"/>
    <w:rsid w:val="00151E69"/>
    <w:rsid w:val="00151FA0"/>
    <w:rsid w:val="00152084"/>
    <w:rsid w:val="00152900"/>
    <w:rsid w:val="00153575"/>
    <w:rsid w:val="00154BA9"/>
    <w:rsid w:val="00154FC7"/>
    <w:rsid w:val="00156C16"/>
    <w:rsid w:val="00157D07"/>
    <w:rsid w:val="00160994"/>
    <w:rsid w:val="0016326E"/>
    <w:rsid w:val="00164132"/>
    <w:rsid w:val="00165173"/>
    <w:rsid w:val="00165376"/>
    <w:rsid w:val="001655DE"/>
    <w:rsid w:val="00166A57"/>
    <w:rsid w:val="00171718"/>
    <w:rsid w:val="00172631"/>
    <w:rsid w:val="0017299E"/>
    <w:rsid w:val="00174230"/>
    <w:rsid w:val="001766CD"/>
    <w:rsid w:val="00176D54"/>
    <w:rsid w:val="001817FC"/>
    <w:rsid w:val="00181B6F"/>
    <w:rsid w:val="00181BDD"/>
    <w:rsid w:val="0018291B"/>
    <w:rsid w:val="00182FE8"/>
    <w:rsid w:val="0018309F"/>
    <w:rsid w:val="00193678"/>
    <w:rsid w:val="00194EA1"/>
    <w:rsid w:val="001971D5"/>
    <w:rsid w:val="001A014D"/>
    <w:rsid w:val="001A11D8"/>
    <w:rsid w:val="001A147C"/>
    <w:rsid w:val="001A1B04"/>
    <w:rsid w:val="001A1F0E"/>
    <w:rsid w:val="001A22CA"/>
    <w:rsid w:val="001A269E"/>
    <w:rsid w:val="001A4471"/>
    <w:rsid w:val="001A65F0"/>
    <w:rsid w:val="001A6992"/>
    <w:rsid w:val="001A776F"/>
    <w:rsid w:val="001B177D"/>
    <w:rsid w:val="001B1B7B"/>
    <w:rsid w:val="001B30BF"/>
    <w:rsid w:val="001B461F"/>
    <w:rsid w:val="001B58DC"/>
    <w:rsid w:val="001B62AD"/>
    <w:rsid w:val="001C093A"/>
    <w:rsid w:val="001C1C5E"/>
    <w:rsid w:val="001C387F"/>
    <w:rsid w:val="001C4C51"/>
    <w:rsid w:val="001C58CF"/>
    <w:rsid w:val="001C5938"/>
    <w:rsid w:val="001C5D52"/>
    <w:rsid w:val="001C673A"/>
    <w:rsid w:val="001C7935"/>
    <w:rsid w:val="001D0D34"/>
    <w:rsid w:val="001D0E78"/>
    <w:rsid w:val="001D24EC"/>
    <w:rsid w:val="001D2A70"/>
    <w:rsid w:val="001D2ABC"/>
    <w:rsid w:val="001D2C95"/>
    <w:rsid w:val="001D4A31"/>
    <w:rsid w:val="001D609C"/>
    <w:rsid w:val="001D68D2"/>
    <w:rsid w:val="001E0603"/>
    <w:rsid w:val="001E2645"/>
    <w:rsid w:val="001E2E5E"/>
    <w:rsid w:val="001E4669"/>
    <w:rsid w:val="001E46DB"/>
    <w:rsid w:val="001E5502"/>
    <w:rsid w:val="001E651A"/>
    <w:rsid w:val="001E69BB"/>
    <w:rsid w:val="001E79AB"/>
    <w:rsid w:val="001E79C0"/>
    <w:rsid w:val="001E7B6E"/>
    <w:rsid w:val="001F00D2"/>
    <w:rsid w:val="001F0438"/>
    <w:rsid w:val="001F1E60"/>
    <w:rsid w:val="001F2632"/>
    <w:rsid w:val="001F301F"/>
    <w:rsid w:val="001F4C5F"/>
    <w:rsid w:val="001F4ECE"/>
    <w:rsid w:val="001F65B5"/>
    <w:rsid w:val="001F7E1D"/>
    <w:rsid w:val="002006FB"/>
    <w:rsid w:val="00201E87"/>
    <w:rsid w:val="0020222D"/>
    <w:rsid w:val="00202D58"/>
    <w:rsid w:val="00202ED1"/>
    <w:rsid w:val="0020329A"/>
    <w:rsid w:val="00203368"/>
    <w:rsid w:val="002040B5"/>
    <w:rsid w:val="0020464E"/>
    <w:rsid w:val="00204B8A"/>
    <w:rsid w:val="0020509A"/>
    <w:rsid w:val="00205A73"/>
    <w:rsid w:val="002074E3"/>
    <w:rsid w:val="00207BF6"/>
    <w:rsid w:val="00207E4D"/>
    <w:rsid w:val="00212739"/>
    <w:rsid w:val="002135A3"/>
    <w:rsid w:val="0021416B"/>
    <w:rsid w:val="00215E52"/>
    <w:rsid w:val="00215F4A"/>
    <w:rsid w:val="00216404"/>
    <w:rsid w:val="002168A0"/>
    <w:rsid w:val="00217802"/>
    <w:rsid w:val="00217AC9"/>
    <w:rsid w:val="0022122A"/>
    <w:rsid w:val="00221EB8"/>
    <w:rsid w:val="002245B0"/>
    <w:rsid w:val="0022499F"/>
    <w:rsid w:val="00225031"/>
    <w:rsid w:val="00225D18"/>
    <w:rsid w:val="00225ECB"/>
    <w:rsid w:val="00226D10"/>
    <w:rsid w:val="002271DD"/>
    <w:rsid w:val="002275D6"/>
    <w:rsid w:val="00230755"/>
    <w:rsid w:val="00230CA6"/>
    <w:rsid w:val="00231DE7"/>
    <w:rsid w:val="00232CED"/>
    <w:rsid w:val="00234A57"/>
    <w:rsid w:val="00234E2A"/>
    <w:rsid w:val="002354AF"/>
    <w:rsid w:val="0023572E"/>
    <w:rsid w:val="00236514"/>
    <w:rsid w:val="0023772F"/>
    <w:rsid w:val="002401B0"/>
    <w:rsid w:val="0024059F"/>
    <w:rsid w:val="002417DF"/>
    <w:rsid w:val="00242202"/>
    <w:rsid w:val="0024283A"/>
    <w:rsid w:val="002440CE"/>
    <w:rsid w:val="0024455F"/>
    <w:rsid w:val="00245F34"/>
    <w:rsid w:val="00246C79"/>
    <w:rsid w:val="00246F2A"/>
    <w:rsid w:val="0024791D"/>
    <w:rsid w:val="00247C71"/>
    <w:rsid w:val="00247FE5"/>
    <w:rsid w:val="002502DA"/>
    <w:rsid w:val="00252E83"/>
    <w:rsid w:val="00253869"/>
    <w:rsid w:val="0025450D"/>
    <w:rsid w:val="002545B2"/>
    <w:rsid w:val="00254DF3"/>
    <w:rsid w:val="00257EF5"/>
    <w:rsid w:val="00261CEC"/>
    <w:rsid w:val="00261E47"/>
    <w:rsid w:val="00262218"/>
    <w:rsid w:val="00262568"/>
    <w:rsid w:val="002625DE"/>
    <w:rsid w:val="0026304A"/>
    <w:rsid w:val="0026346D"/>
    <w:rsid w:val="0026479A"/>
    <w:rsid w:val="00265D25"/>
    <w:rsid w:val="00265FDA"/>
    <w:rsid w:val="00265FE1"/>
    <w:rsid w:val="0026678F"/>
    <w:rsid w:val="002671D3"/>
    <w:rsid w:val="00267CE8"/>
    <w:rsid w:val="00270D3E"/>
    <w:rsid w:val="00272B13"/>
    <w:rsid w:val="00272F11"/>
    <w:rsid w:val="00274823"/>
    <w:rsid w:val="00274F0E"/>
    <w:rsid w:val="0027574A"/>
    <w:rsid w:val="00276957"/>
    <w:rsid w:val="0027704E"/>
    <w:rsid w:val="00277406"/>
    <w:rsid w:val="00277FDA"/>
    <w:rsid w:val="00280B6D"/>
    <w:rsid w:val="00281791"/>
    <w:rsid w:val="00282302"/>
    <w:rsid w:val="002824E1"/>
    <w:rsid w:val="00282A76"/>
    <w:rsid w:val="0028382D"/>
    <w:rsid w:val="00283B44"/>
    <w:rsid w:val="00285127"/>
    <w:rsid w:val="00287382"/>
    <w:rsid w:val="00290562"/>
    <w:rsid w:val="00290694"/>
    <w:rsid w:val="0029197D"/>
    <w:rsid w:val="00292EDC"/>
    <w:rsid w:val="00293B83"/>
    <w:rsid w:val="00294739"/>
    <w:rsid w:val="00295883"/>
    <w:rsid w:val="002959B0"/>
    <w:rsid w:val="00295BDA"/>
    <w:rsid w:val="002971E4"/>
    <w:rsid w:val="002978B2"/>
    <w:rsid w:val="00297C67"/>
    <w:rsid w:val="002A04CE"/>
    <w:rsid w:val="002A2922"/>
    <w:rsid w:val="002A4672"/>
    <w:rsid w:val="002A53E8"/>
    <w:rsid w:val="002A565C"/>
    <w:rsid w:val="002A6244"/>
    <w:rsid w:val="002A637D"/>
    <w:rsid w:val="002A6A33"/>
    <w:rsid w:val="002A70B7"/>
    <w:rsid w:val="002A78D5"/>
    <w:rsid w:val="002B00B6"/>
    <w:rsid w:val="002B173F"/>
    <w:rsid w:val="002B4266"/>
    <w:rsid w:val="002B4483"/>
    <w:rsid w:val="002B4B1C"/>
    <w:rsid w:val="002B4B3A"/>
    <w:rsid w:val="002B62B3"/>
    <w:rsid w:val="002B6699"/>
    <w:rsid w:val="002C016E"/>
    <w:rsid w:val="002C033C"/>
    <w:rsid w:val="002C07DA"/>
    <w:rsid w:val="002C1564"/>
    <w:rsid w:val="002C167A"/>
    <w:rsid w:val="002C225F"/>
    <w:rsid w:val="002C2320"/>
    <w:rsid w:val="002C24DD"/>
    <w:rsid w:val="002C511E"/>
    <w:rsid w:val="002C61A2"/>
    <w:rsid w:val="002C66BF"/>
    <w:rsid w:val="002C6C84"/>
    <w:rsid w:val="002C70FF"/>
    <w:rsid w:val="002D0110"/>
    <w:rsid w:val="002D18AC"/>
    <w:rsid w:val="002D3CB0"/>
    <w:rsid w:val="002D3DBF"/>
    <w:rsid w:val="002D3EA1"/>
    <w:rsid w:val="002D438F"/>
    <w:rsid w:val="002D5E23"/>
    <w:rsid w:val="002D61F8"/>
    <w:rsid w:val="002D6E6A"/>
    <w:rsid w:val="002D6EB5"/>
    <w:rsid w:val="002D7535"/>
    <w:rsid w:val="002E384C"/>
    <w:rsid w:val="002E39D9"/>
    <w:rsid w:val="002E3D01"/>
    <w:rsid w:val="002E4047"/>
    <w:rsid w:val="002E4390"/>
    <w:rsid w:val="002E4967"/>
    <w:rsid w:val="002E6C83"/>
    <w:rsid w:val="002E6F0D"/>
    <w:rsid w:val="002E759A"/>
    <w:rsid w:val="002F0542"/>
    <w:rsid w:val="002F1D1B"/>
    <w:rsid w:val="002F388F"/>
    <w:rsid w:val="002F47E9"/>
    <w:rsid w:val="002F6987"/>
    <w:rsid w:val="003009AE"/>
    <w:rsid w:val="003027B1"/>
    <w:rsid w:val="0030414E"/>
    <w:rsid w:val="003045CE"/>
    <w:rsid w:val="00307817"/>
    <w:rsid w:val="00310019"/>
    <w:rsid w:val="00310F6D"/>
    <w:rsid w:val="0031276D"/>
    <w:rsid w:val="0031356D"/>
    <w:rsid w:val="00313B2B"/>
    <w:rsid w:val="00313CFD"/>
    <w:rsid w:val="00314C4C"/>
    <w:rsid w:val="00314E13"/>
    <w:rsid w:val="00314F5E"/>
    <w:rsid w:val="0031552E"/>
    <w:rsid w:val="0031554B"/>
    <w:rsid w:val="0031656A"/>
    <w:rsid w:val="00316F21"/>
    <w:rsid w:val="0031723F"/>
    <w:rsid w:val="00317684"/>
    <w:rsid w:val="00321769"/>
    <w:rsid w:val="0032243D"/>
    <w:rsid w:val="0032292D"/>
    <w:rsid w:val="00322F5E"/>
    <w:rsid w:val="003238B2"/>
    <w:rsid w:val="003241D3"/>
    <w:rsid w:val="00324B08"/>
    <w:rsid w:val="00324DD8"/>
    <w:rsid w:val="00325A35"/>
    <w:rsid w:val="00326E0E"/>
    <w:rsid w:val="00327CEE"/>
    <w:rsid w:val="00327D00"/>
    <w:rsid w:val="003309F6"/>
    <w:rsid w:val="00331828"/>
    <w:rsid w:val="00334291"/>
    <w:rsid w:val="00335DD4"/>
    <w:rsid w:val="0033764E"/>
    <w:rsid w:val="0033769C"/>
    <w:rsid w:val="00340836"/>
    <w:rsid w:val="00341EE3"/>
    <w:rsid w:val="003424FA"/>
    <w:rsid w:val="00342EC7"/>
    <w:rsid w:val="0034510E"/>
    <w:rsid w:val="0034570A"/>
    <w:rsid w:val="00346CC6"/>
    <w:rsid w:val="003518B6"/>
    <w:rsid w:val="003528E4"/>
    <w:rsid w:val="00353419"/>
    <w:rsid w:val="00354440"/>
    <w:rsid w:val="00354737"/>
    <w:rsid w:val="00354EEB"/>
    <w:rsid w:val="003559BF"/>
    <w:rsid w:val="00356F12"/>
    <w:rsid w:val="00360943"/>
    <w:rsid w:val="00360E11"/>
    <w:rsid w:val="00361289"/>
    <w:rsid w:val="00361558"/>
    <w:rsid w:val="00361F6B"/>
    <w:rsid w:val="00362A7A"/>
    <w:rsid w:val="003631EC"/>
    <w:rsid w:val="003654BD"/>
    <w:rsid w:val="003657FD"/>
    <w:rsid w:val="003674EB"/>
    <w:rsid w:val="00367E03"/>
    <w:rsid w:val="00370331"/>
    <w:rsid w:val="00372A82"/>
    <w:rsid w:val="00372F28"/>
    <w:rsid w:val="003742C7"/>
    <w:rsid w:val="00376CFA"/>
    <w:rsid w:val="003801ED"/>
    <w:rsid w:val="00381B91"/>
    <w:rsid w:val="00383105"/>
    <w:rsid w:val="00383136"/>
    <w:rsid w:val="00383615"/>
    <w:rsid w:val="00383D48"/>
    <w:rsid w:val="00383ECB"/>
    <w:rsid w:val="00384287"/>
    <w:rsid w:val="00384439"/>
    <w:rsid w:val="00385CE1"/>
    <w:rsid w:val="00386503"/>
    <w:rsid w:val="00386C9C"/>
    <w:rsid w:val="003873F9"/>
    <w:rsid w:val="003903B1"/>
    <w:rsid w:val="0039158C"/>
    <w:rsid w:val="00391EE3"/>
    <w:rsid w:val="003923D2"/>
    <w:rsid w:val="0039301C"/>
    <w:rsid w:val="0039314A"/>
    <w:rsid w:val="003947DB"/>
    <w:rsid w:val="003948F7"/>
    <w:rsid w:val="00394F91"/>
    <w:rsid w:val="00397F96"/>
    <w:rsid w:val="003A15E1"/>
    <w:rsid w:val="003A1B5F"/>
    <w:rsid w:val="003A1D06"/>
    <w:rsid w:val="003A28A5"/>
    <w:rsid w:val="003A2920"/>
    <w:rsid w:val="003A3711"/>
    <w:rsid w:val="003A3D86"/>
    <w:rsid w:val="003A3DDB"/>
    <w:rsid w:val="003A4678"/>
    <w:rsid w:val="003A5122"/>
    <w:rsid w:val="003A6658"/>
    <w:rsid w:val="003A6C28"/>
    <w:rsid w:val="003B124A"/>
    <w:rsid w:val="003B195A"/>
    <w:rsid w:val="003B1E8E"/>
    <w:rsid w:val="003B20B8"/>
    <w:rsid w:val="003B2B59"/>
    <w:rsid w:val="003B35B9"/>
    <w:rsid w:val="003B4062"/>
    <w:rsid w:val="003B4495"/>
    <w:rsid w:val="003B64AC"/>
    <w:rsid w:val="003B64DE"/>
    <w:rsid w:val="003B748D"/>
    <w:rsid w:val="003B749D"/>
    <w:rsid w:val="003C01F9"/>
    <w:rsid w:val="003C1836"/>
    <w:rsid w:val="003C1DA9"/>
    <w:rsid w:val="003C1E8A"/>
    <w:rsid w:val="003C2B60"/>
    <w:rsid w:val="003C386D"/>
    <w:rsid w:val="003C3A36"/>
    <w:rsid w:val="003C3C5B"/>
    <w:rsid w:val="003C4D4F"/>
    <w:rsid w:val="003C6647"/>
    <w:rsid w:val="003C70B8"/>
    <w:rsid w:val="003C7A69"/>
    <w:rsid w:val="003C7DFA"/>
    <w:rsid w:val="003C7E7A"/>
    <w:rsid w:val="003D08B1"/>
    <w:rsid w:val="003D0984"/>
    <w:rsid w:val="003D1941"/>
    <w:rsid w:val="003D1E7E"/>
    <w:rsid w:val="003D1F5D"/>
    <w:rsid w:val="003D29CC"/>
    <w:rsid w:val="003D2A69"/>
    <w:rsid w:val="003D30D2"/>
    <w:rsid w:val="003D36CC"/>
    <w:rsid w:val="003D4E58"/>
    <w:rsid w:val="003D56CA"/>
    <w:rsid w:val="003D5FAA"/>
    <w:rsid w:val="003D6B11"/>
    <w:rsid w:val="003D6DF4"/>
    <w:rsid w:val="003D78FC"/>
    <w:rsid w:val="003E002D"/>
    <w:rsid w:val="003E0404"/>
    <w:rsid w:val="003E2CF3"/>
    <w:rsid w:val="003E3709"/>
    <w:rsid w:val="003E38FB"/>
    <w:rsid w:val="003E67BA"/>
    <w:rsid w:val="003E6AAB"/>
    <w:rsid w:val="003E6B45"/>
    <w:rsid w:val="003E7FAD"/>
    <w:rsid w:val="003F069F"/>
    <w:rsid w:val="003F2C1C"/>
    <w:rsid w:val="003F39FA"/>
    <w:rsid w:val="003F4ABB"/>
    <w:rsid w:val="003F5F99"/>
    <w:rsid w:val="003F61F9"/>
    <w:rsid w:val="003F6B65"/>
    <w:rsid w:val="003F6BBE"/>
    <w:rsid w:val="003F7441"/>
    <w:rsid w:val="003F7A4E"/>
    <w:rsid w:val="003F7FA6"/>
    <w:rsid w:val="004030B2"/>
    <w:rsid w:val="00404B60"/>
    <w:rsid w:val="00405186"/>
    <w:rsid w:val="00405D93"/>
    <w:rsid w:val="00406027"/>
    <w:rsid w:val="00406CDB"/>
    <w:rsid w:val="00412022"/>
    <w:rsid w:val="004137FD"/>
    <w:rsid w:val="00413C99"/>
    <w:rsid w:val="0041445D"/>
    <w:rsid w:val="0041729E"/>
    <w:rsid w:val="004174AF"/>
    <w:rsid w:val="00420716"/>
    <w:rsid w:val="004219C4"/>
    <w:rsid w:val="00422452"/>
    <w:rsid w:val="00422D0E"/>
    <w:rsid w:val="00423532"/>
    <w:rsid w:val="0042434E"/>
    <w:rsid w:val="0042480E"/>
    <w:rsid w:val="0042496A"/>
    <w:rsid w:val="0042596E"/>
    <w:rsid w:val="00426311"/>
    <w:rsid w:val="00427225"/>
    <w:rsid w:val="004279DB"/>
    <w:rsid w:val="0043015D"/>
    <w:rsid w:val="00430FF7"/>
    <w:rsid w:val="00431EBA"/>
    <w:rsid w:val="004320F8"/>
    <w:rsid w:val="004325A8"/>
    <w:rsid w:val="00433E6F"/>
    <w:rsid w:val="0043520C"/>
    <w:rsid w:val="004362BB"/>
    <w:rsid w:val="00436A79"/>
    <w:rsid w:val="00437AF6"/>
    <w:rsid w:val="0044012D"/>
    <w:rsid w:val="00440FB6"/>
    <w:rsid w:val="004421AB"/>
    <w:rsid w:val="004439E9"/>
    <w:rsid w:val="00443C6E"/>
    <w:rsid w:val="0044646D"/>
    <w:rsid w:val="00446A77"/>
    <w:rsid w:val="00446C70"/>
    <w:rsid w:val="00447A2D"/>
    <w:rsid w:val="00447FD2"/>
    <w:rsid w:val="0045007D"/>
    <w:rsid w:val="004512AE"/>
    <w:rsid w:val="0045165C"/>
    <w:rsid w:val="00451B55"/>
    <w:rsid w:val="004525C0"/>
    <w:rsid w:val="00454439"/>
    <w:rsid w:val="00455344"/>
    <w:rsid w:val="004558E9"/>
    <w:rsid w:val="00455C1C"/>
    <w:rsid w:val="00460223"/>
    <w:rsid w:val="004616C4"/>
    <w:rsid w:val="00461F35"/>
    <w:rsid w:val="00463D27"/>
    <w:rsid w:val="00464D51"/>
    <w:rsid w:val="0046599D"/>
    <w:rsid w:val="00466C4F"/>
    <w:rsid w:val="004678BA"/>
    <w:rsid w:val="00470C5A"/>
    <w:rsid w:val="00471D00"/>
    <w:rsid w:val="00472690"/>
    <w:rsid w:val="004729AB"/>
    <w:rsid w:val="00472CC0"/>
    <w:rsid w:val="004733BB"/>
    <w:rsid w:val="004734F2"/>
    <w:rsid w:val="0047383A"/>
    <w:rsid w:val="00474F49"/>
    <w:rsid w:val="00475058"/>
    <w:rsid w:val="00476119"/>
    <w:rsid w:val="004766B5"/>
    <w:rsid w:val="0047777E"/>
    <w:rsid w:val="0048083A"/>
    <w:rsid w:val="0048146F"/>
    <w:rsid w:val="00481688"/>
    <w:rsid w:val="00481AA8"/>
    <w:rsid w:val="004829EA"/>
    <w:rsid w:val="00482A11"/>
    <w:rsid w:val="00483A9D"/>
    <w:rsid w:val="00483AA8"/>
    <w:rsid w:val="0048414E"/>
    <w:rsid w:val="00486DDB"/>
    <w:rsid w:val="004872F4"/>
    <w:rsid w:val="00487843"/>
    <w:rsid w:val="00490434"/>
    <w:rsid w:val="0049371A"/>
    <w:rsid w:val="00494F74"/>
    <w:rsid w:val="004951D4"/>
    <w:rsid w:val="004954AD"/>
    <w:rsid w:val="00495931"/>
    <w:rsid w:val="00495A1D"/>
    <w:rsid w:val="00495ABC"/>
    <w:rsid w:val="004968A5"/>
    <w:rsid w:val="004A28E7"/>
    <w:rsid w:val="004A2C4D"/>
    <w:rsid w:val="004A37E2"/>
    <w:rsid w:val="004A44F1"/>
    <w:rsid w:val="004A4D12"/>
    <w:rsid w:val="004A59C8"/>
    <w:rsid w:val="004A6B7F"/>
    <w:rsid w:val="004A7111"/>
    <w:rsid w:val="004A7BC6"/>
    <w:rsid w:val="004B0091"/>
    <w:rsid w:val="004B0545"/>
    <w:rsid w:val="004B13BD"/>
    <w:rsid w:val="004B27E6"/>
    <w:rsid w:val="004B3377"/>
    <w:rsid w:val="004B3944"/>
    <w:rsid w:val="004B4DF9"/>
    <w:rsid w:val="004B5468"/>
    <w:rsid w:val="004B5567"/>
    <w:rsid w:val="004B589E"/>
    <w:rsid w:val="004B651D"/>
    <w:rsid w:val="004C02A6"/>
    <w:rsid w:val="004C0460"/>
    <w:rsid w:val="004C077A"/>
    <w:rsid w:val="004C1160"/>
    <w:rsid w:val="004C1471"/>
    <w:rsid w:val="004C20FB"/>
    <w:rsid w:val="004C3AA6"/>
    <w:rsid w:val="004C3ADE"/>
    <w:rsid w:val="004C4341"/>
    <w:rsid w:val="004C4F3F"/>
    <w:rsid w:val="004C5F30"/>
    <w:rsid w:val="004C633E"/>
    <w:rsid w:val="004C63B0"/>
    <w:rsid w:val="004D0606"/>
    <w:rsid w:val="004D0BE2"/>
    <w:rsid w:val="004D3888"/>
    <w:rsid w:val="004D39B7"/>
    <w:rsid w:val="004D3C28"/>
    <w:rsid w:val="004D5AA4"/>
    <w:rsid w:val="004D65A2"/>
    <w:rsid w:val="004D67F0"/>
    <w:rsid w:val="004E18FE"/>
    <w:rsid w:val="004E25A9"/>
    <w:rsid w:val="004E31B6"/>
    <w:rsid w:val="004E50DE"/>
    <w:rsid w:val="004E51D7"/>
    <w:rsid w:val="004E5915"/>
    <w:rsid w:val="004E5D06"/>
    <w:rsid w:val="004E6418"/>
    <w:rsid w:val="004E65C4"/>
    <w:rsid w:val="004E757D"/>
    <w:rsid w:val="004E7FF4"/>
    <w:rsid w:val="004F0236"/>
    <w:rsid w:val="004F165C"/>
    <w:rsid w:val="004F1BF9"/>
    <w:rsid w:val="004F2B57"/>
    <w:rsid w:val="004F30F6"/>
    <w:rsid w:val="004F33EB"/>
    <w:rsid w:val="004F660A"/>
    <w:rsid w:val="004F6663"/>
    <w:rsid w:val="004F6B87"/>
    <w:rsid w:val="004F6C84"/>
    <w:rsid w:val="00500B85"/>
    <w:rsid w:val="0050119B"/>
    <w:rsid w:val="00501CE9"/>
    <w:rsid w:val="00503E51"/>
    <w:rsid w:val="00503E70"/>
    <w:rsid w:val="0050445B"/>
    <w:rsid w:val="0050470F"/>
    <w:rsid w:val="00504FED"/>
    <w:rsid w:val="0050579A"/>
    <w:rsid w:val="00505B17"/>
    <w:rsid w:val="005068C4"/>
    <w:rsid w:val="0050783F"/>
    <w:rsid w:val="0051011D"/>
    <w:rsid w:val="00511448"/>
    <w:rsid w:val="005116CB"/>
    <w:rsid w:val="00512FA5"/>
    <w:rsid w:val="0051300F"/>
    <w:rsid w:val="00513573"/>
    <w:rsid w:val="00513DF7"/>
    <w:rsid w:val="00516CED"/>
    <w:rsid w:val="005174F2"/>
    <w:rsid w:val="00520891"/>
    <w:rsid w:val="005208D6"/>
    <w:rsid w:val="00520BC2"/>
    <w:rsid w:val="00520C77"/>
    <w:rsid w:val="00523FFF"/>
    <w:rsid w:val="005240EF"/>
    <w:rsid w:val="005248AB"/>
    <w:rsid w:val="00525F98"/>
    <w:rsid w:val="0052603C"/>
    <w:rsid w:val="005265A5"/>
    <w:rsid w:val="005265F6"/>
    <w:rsid w:val="00527025"/>
    <w:rsid w:val="005278AB"/>
    <w:rsid w:val="005303CC"/>
    <w:rsid w:val="0053052E"/>
    <w:rsid w:val="00531D9A"/>
    <w:rsid w:val="005320C8"/>
    <w:rsid w:val="00533202"/>
    <w:rsid w:val="00533D47"/>
    <w:rsid w:val="00534BE2"/>
    <w:rsid w:val="0053506F"/>
    <w:rsid w:val="00536CBB"/>
    <w:rsid w:val="00540124"/>
    <w:rsid w:val="005408D5"/>
    <w:rsid w:val="00540D52"/>
    <w:rsid w:val="00541271"/>
    <w:rsid w:val="005418D3"/>
    <w:rsid w:val="00542814"/>
    <w:rsid w:val="005438F8"/>
    <w:rsid w:val="00543CC8"/>
    <w:rsid w:val="00543EE9"/>
    <w:rsid w:val="00546A97"/>
    <w:rsid w:val="005473CE"/>
    <w:rsid w:val="005474B9"/>
    <w:rsid w:val="00547CBD"/>
    <w:rsid w:val="005508E9"/>
    <w:rsid w:val="0055463D"/>
    <w:rsid w:val="00554DEB"/>
    <w:rsid w:val="005562F0"/>
    <w:rsid w:val="005566DA"/>
    <w:rsid w:val="00556C0E"/>
    <w:rsid w:val="00557281"/>
    <w:rsid w:val="005577C9"/>
    <w:rsid w:val="0056153F"/>
    <w:rsid w:val="0056185F"/>
    <w:rsid w:val="00562B13"/>
    <w:rsid w:val="00562FFD"/>
    <w:rsid w:val="005631E0"/>
    <w:rsid w:val="00563F3D"/>
    <w:rsid w:val="005655D8"/>
    <w:rsid w:val="00567989"/>
    <w:rsid w:val="00567BE4"/>
    <w:rsid w:val="005719CF"/>
    <w:rsid w:val="00572B8B"/>
    <w:rsid w:val="00575A52"/>
    <w:rsid w:val="00575D39"/>
    <w:rsid w:val="00577A77"/>
    <w:rsid w:val="005809A7"/>
    <w:rsid w:val="00580F78"/>
    <w:rsid w:val="005811E7"/>
    <w:rsid w:val="00581E97"/>
    <w:rsid w:val="0058207F"/>
    <w:rsid w:val="00582A48"/>
    <w:rsid w:val="005831DB"/>
    <w:rsid w:val="00583836"/>
    <w:rsid w:val="0058425F"/>
    <w:rsid w:val="00584B4E"/>
    <w:rsid w:val="00584E18"/>
    <w:rsid w:val="00585C48"/>
    <w:rsid w:val="00586A03"/>
    <w:rsid w:val="00586ED3"/>
    <w:rsid w:val="005871C1"/>
    <w:rsid w:val="005904B9"/>
    <w:rsid w:val="0059228A"/>
    <w:rsid w:val="005936AC"/>
    <w:rsid w:val="0059370B"/>
    <w:rsid w:val="00595357"/>
    <w:rsid w:val="00595B0C"/>
    <w:rsid w:val="00595C83"/>
    <w:rsid w:val="0059603C"/>
    <w:rsid w:val="00597514"/>
    <w:rsid w:val="005A0B21"/>
    <w:rsid w:val="005A1840"/>
    <w:rsid w:val="005A214B"/>
    <w:rsid w:val="005A2634"/>
    <w:rsid w:val="005A5777"/>
    <w:rsid w:val="005A6190"/>
    <w:rsid w:val="005A689D"/>
    <w:rsid w:val="005A6AB6"/>
    <w:rsid w:val="005A78CB"/>
    <w:rsid w:val="005B0DC9"/>
    <w:rsid w:val="005B130D"/>
    <w:rsid w:val="005B3BAA"/>
    <w:rsid w:val="005B77BF"/>
    <w:rsid w:val="005C18B0"/>
    <w:rsid w:val="005C1E14"/>
    <w:rsid w:val="005C3A20"/>
    <w:rsid w:val="005C49A9"/>
    <w:rsid w:val="005C5B23"/>
    <w:rsid w:val="005C7C07"/>
    <w:rsid w:val="005D20B9"/>
    <w:rsid w:val="005D3630"/>
    <w:rsid w:val="005D43EF"/>
    <w:rsid w:val="005D58E3"/>
    <w:rsid w:val="005E08AD"/>
    <w:rsid w:val="005E1098"/>
    <w:rsid w:val="005E1B2A"/>
    <w:rsid w:val="005E237E"/>
    <w:rsid w:val="005E3009"/>
    <w:rsid w:val="005E3AEB"/>
    <w:rsid w:val="005E3E73"/>
    <w:rsid w:val="005E44B4"/>
    <w:rsid w:val="005E540C"/>
    <w:rsid w:val="005E5886"/>
    <w:rsid w:val="005E68E3"/>
    <w:rsid w:val="005E748D"/>
    <w:rsid w:val="005E7D18"/>
    <w:rsid w:val="005F1157"/>
    <w:rsid w:val="005F2AEE"/>
    <w:rsid w:val="005F4092"/>
    <w:rsid w:val="005F4B2E"/>
    <w:rsid w:val="005F5377"/>
    <w:rsid w:val="005F630E"/>
    <w:rsid w:val="005F76DF"/>
    <w:rsid w:val="005F771D"/>
    <w:rsid w:val="005F7C78"/>
    <w:rsid w:val="00600196"/>
    <w:rsid w:val="00600641"/>
    <w:rsid w:val="006013F9"/>
    <w:rsid w:val="00601696"/>
    <w:rsid w:val="00601C73"/>
    <w:rsid w:val="00601D55"/>
    <w:rsid w:val="00602BE7"/>
    <w:rsid w:val="00603276"/>
    <w:rsid w:val="00603285"/>
    <w:rsid w:val="0060539B"/>
    <w:rsid w:val="00605573"/>
    <w:rsid w:val="00606828"/>
    <w:rsid w:val="006079F5"/>
    <w:rsid w:val="00607D86"/>
    <w:rsid w:val="00610C50"/>
    <w:rsid w:val="006113E1"/>
    <w:rsid w:val="00611747"/>
    <w:rsid w:val="00612DCB"/>
    <w:rsid w:val="00614843"/>
    <w:rsid w:val="0061521A"/>
    <w:rsid w:val="006153C4"/>
    <w:rsid w:val="0061550B"/>
    <w:rsid w:val="00617557"/>
    <w:rsid w:val="00617985"/>
    <w:rsid w:val="00617DF7"/>
    <w:rsid w:val="00620DB6"/>
    <w:rsid w:val="00622D4D"/>
    <w:rsid w:val="006234E2"/>
    <w:rsid w:val="00623B89"/>
    <w:rsid w:val="00623F21"/>
    <w:rsid w:val="00624109"/>
    <w:rsid w:val="00624587"/>
    <w:rsid w:val="00624819"/>
    <w:rsid w:val="00624957"/>
    <w:rsid w:val="00624A0D"/>
    <w:rsid w:val="00625116"/>
    <w:rsid w:val="00626BD1"/>
    <w:rsid w:val="006271CB"/>
    <w:rsid w:val="006313C6"/>
    <w:rsid w:val="00631BF0"/>
    <w:rsid w:val="0063268F"/>
    <w:rsid w:val="00632DB2"/>
    <w:rsid w:val="00634A88"/>
    <w:rsid w:val="00634E28"/>
    <w:rsid w:val="00635D8C"/>
    <w:rsid w:val="00635EC9"/>
    <w:rsid w:val="006366AA"/>
    <w:rsid w:val="00640DAE"/>
    <w:rsid w:val="00640FC4"/>
    <w:rsid w:val="006430E5"/>
    <w:rsid w:val="00643880"/>
    <w:rsid w:val="00645A43"/>
    <w:rsid w:val="00646AC7"/>
    <w:rsid w:val="0064745D"/>
    <w:rsid w:val="00650CCF"/>
    <w:rsid w:val="00650D6D"/>
    <w:rsid w:val="006519B5"/>
    <w:rsid w:val="00651A90"/>
    <w:rsid w:val="00652A4E"/>
    <w:rsid w:val="00653A11"/>
    <w:rsid w:val="00653A96"/>
    <w:rsid w:val="00653B38"/>
    <w:rsid w:val="00654462"/>
    <w:rsid w:val="006546F8"/>
    <w:rsid w:val="006565AA"/>
    <w:rsid w:val="0065689C"/>
    <w:rsid w:val="0066022E"/>
    <w:rsid w:val="006618F5"/>
    <w:rsid w:val="00661C17"/>
    <w:rsid w:val="0066235F"/>
    <w:rsid w:val="006627D1"/>
    <w:rsid w:val="00663566"/>
    <w:rsid w:val="006641C2"/>
    <w:rsid w:val="006658E6"/>
    <w:rsid w:val="00665A63"/>
    <w:rsid w:val="00665D5B"/>
    <w:rsid w:val="00667BE4"/>
    <w:rsid w:val="00667CF3"/>
    <w:rsid w:val="00670515"/>
    <w:rsid w:val="00672522"/>
    <w:rsid w:val="00672D0A"/>
    <w:rsid w:val="00672ECE"/>
    <w:rsid w:val="00673981"/>
    <w:rsid w:val="00673F76"/>
    <w:rsid w:val="00675916"/>
    <w:rsid w:val="00675DC8"/>
    <w:rsid w:val="00676B49"/>
    <w:rsid w:val="006774AE"/>
    <w:rsid w:val="00680852"/>
    <w:rsid w:val="00681539"/>
    <w:rsid w:val="00682592"/>
    <w:rsid w:val="00682A94"/>
    <w:rsid w:val="00683B6E"/>
    <w:rsid w:val="00685786"/>
    <w:rsid w:val="00690A37"/>
    <w:rsid w:val="00690AF8"/>
    <w:rsid w:val="00692561"/>
    <w:rsid w:val="0069419B"/>
    <w:rsid w:val="006A0C1F"/>
    <w:rsid w:val="006A0F9F"/>
    <w:rsid w:val="006A12CF"/>
    <w:rsid w:val="006A27F0"/>
    <w:rsid w:val="006A32F9"/>
    <w:rsid w:val="006A4ADF"/>
    <w:rsid w:val="006A5AB7"/>
    <w:rsid w:val="006A65E3"/>
    <w:rsid w:val="006A6EF8"/>
    <w:rsid w:val="006B2E4D"/>
    <w:rsid w:val="006B34A1"/>
    <w:rsid w:val="006B5CD7"/>
    <w:rsid w:val="006B6331"/>
    <w:rsid w:val="006C1482"/>
    <w:rsid w:val="006C2162"/>
    <w:rsid w:val="006C3FFD"/>
    <w:rsid w:val="006C5A94"/>
    <w:rsid w:val="006C7A36"/>
    <w:rsid w:val="006D0B53"/>
    <w:rsid w:val="006D1349"/>
    <w:rsid w:val="006D1B9E"/>
    <w:rsid w:val="006D1D37"/>
    <w:rsid w:val="006D3479"/>
    <w:rsid w:val="006D4562"/>
    <w:rsid w:val="006D5FDC"/>
    <w:rsid w:val="006D672E"/>
    <w:rsid w:val="006D681A"/>
    <w:rsid w:val="006D7AEA"/>
    <w:rsid w:val="006E00AD"/>
    <w:rsid w:val="006E0308"/>
    <w:rsid w:val="006E2712"/>
    <w:rsid w:val="006E33AA"/>
    <w:rsid w:val="006E3FE6"/>
    <w:rsid w:val="006E48A2"/>
    <w:rsid w:val="006E517C"/>
    <w:rsid w:val="006E54EC"/>
    <w:rsid w:val="006E55AA"/>
    <w:rsid w:val="006E6C09"/>
    <w:rsid w:val="006E6D9A"/>
    <w:rsid w:val="006E7233"/>
    <w:rsid w:val="006E78A3"/>
    <w:rsid w:val="006E7F0D"/>
    <w:rsid w:val="006F0769"/>
    <w:rsid w:val="006F179F"/>
    <w:rsid w:val="006F3097"/>
    <w:rsid w:val="006F359D"/>
    <w:rsid w:val="006F4AF6"/>
    <w:rsid w:val="006F6267"/>
    <w:rsid w:val="006F7384"/>
    <w:rsid w:val="006F7C36"/>
    <w:rsid w:val="00701C54"/>
    <w:rsid w:val="007020A2"/>
    <w:rsid w:val="00702A82"/>
    <w:rsid w:val="00703D4E"/>
    <w:rsid w:val="0070401D"/>
    <w:rsid w:val="007065AC"/>
    <w:rsid w:val="00706EB6"/>
    <w:rsid w:val="00707174"/>
    <w:rsid w:val="007076BC"/>
    <w:rsid w:val="007078BF"/>
    <w:rsid w:val="0071088C"/>
    <w:rsid w:val="00711262"/>
    <w:rsid w:val="00711D78"/>
    <w:rsid w:val="00711FD9"/>
    <w:rsid w:val="00714D76"/>
    <w:rsid w:val="00714DDF"/>
    <w:rsid w:val="0071656A"/>
    <w:rsid w:val="007167D1"/>
    <w:rsid w:val="00716CB5"/>
    <w:rsid w:val="0071784C"/>
    <w:rsid w:val="00717EF2"/>
    <w:rsid w:val="007203D5"/>
    <w:rsid w:val="0072130A"/>
    <w:rsid w:val="00722A99"/>
    <w:rsid w:val="00722EFD"/>
    <w:rsid w:val="00724194"/>
    <w:rsid w:val="00724672"/>
    <w:rsid w:val="00725413"/>
    <w:rsid w:val="007258A6"/>
    <w:rsid w:val="00726BF2"/>
    <w:rsid w:val="00727129"/>
    <w:rsid w:val="00727D6E"/>
    <w:rsid w:val="007305EF"/>
    <w:rsid w:val="00731473"/>
    <w:rsid w:val="00734541"/>
    <w:rsid w:val="007348F1"/>
    <w:rsid w:val="0073529F"/>
    <w:rsid w:val="007354BC"/>
    <w:rsid w:val="0073743A"/>
    <w:rsid w:val="007415EE"/>
    <w:rsid w:val="00742209"/>
    <w:rsid w:val="00742251"/>
    <w:rsid w:val="00742E2E"/>
    <w:rsid w:val="007439BA"/>
    <w:rsid w:val="00743A58"/>
    <w:rsid w:val="00744982"/>
    <w:rsid w:val="00746277"/>
    <w:rsid w:val="00746EC2"/>
    <w:rsid w:val="00746F78"/>
    <w:rsid w:val="00747800"/>
    <w:rsid w:val="00747EF6"/>
    <w:rsid w:val="00753C56"/>
    <w:rsid w:val="0076104F"/>
    <w:rsid w:val="00761DBC"/>
    <w:rsid w:val="007624C4"/>
    <w:rsid w:val="007635B0"/>
    <w:rsid w:val="007639CF"/>
    <w:rsid w:val="0076539F"/>
    <w:rsid w:val="00765D1B"/>
    <w:rsid w:val="007660AF"/>
    <w:rsid w:val="0076627F"/>
    <w:rsid w:val="007666E1"/>
    <w:rsid w:val="0077050B"/>
    <w:rsid w:val="00770C0B"/>
    <w:rsid w:val="00771838"/>
    <w:rsid w:val="00771FBC"/>
    <w:rsid w:val="00772B7B"/>
    <w:rsid w:val="00773D8E"/>
    <w:rsid w:val="007743C5"/>
    <w:rsid w:val="007744BE"/>
    <w:rsid w:val="00774FF9"/>
    <w:rsid w:val="007754ED"/>
    <w:rsid w:val="00776199"/>
    <w:rsid w:val="007763FB"/>
    <w:rsid w:val="007764A9"/>
    <w:rsid w:val="0078009C"/>
    <w:rsid w:val="00780971"/>
    <w:rsid w:val="00780F25"/>
    <w:rsid w:val="0078305A"/>
    <w:rsid w:val="00783128"/>
    <w:rsid w:val="007833E2"/>
    <w:rsid w:val="00783EF3"/>
    <w:rsid w:val="00784261"/>
    <w:rsid w:val="00786EB3"/>
    <w:rsid w:val="00787186"/>
    <w:rsid w:val="00787225"/>
    <w:rsid w:val="007906F5"/>
    <w:rsid w:val="00791BB1"/>
    <w:rsid w:val="00792D31"/>
    <w:rsid w:val="007930E5"/>
    <w:rsid w:val="007933E2"/>
    <w:rsid w:val="00793690"/>
    <w:rsid w:val="00793E81"/>
    <w:rsid w:val="00793E9C"/>
    <w:rsid w:val="00794728"/>
    <w:rsid w:val="00795F77"/>
    <w:rsid w:val="00797FB1"/>
    <w:rsid w:val="007A1D27"/>
    <w:rsid w:val="007A2372"/>
    <w:rsid w:val="007A24ED"/>
    <w:rsid w:val="007A293A"/>
    <w:rsid w:val="007A5B5C"/>
    <w:rsid w:val="007A6085"/>
    <w:rsid w:val="007A6197"/>
    <w:rsid w:val="007A6BF3"/>
    <w:rsid w:val="007A7C91"/>
    <w:rsid w:val="007A7CEC"/>
    <w:rsid w:val="007B150C"/>
    <w:rsid w:val="007B29D6"/>
    <w:rsid w:val="007B2E44"/>
    <w:rsid w:val="007B36FA"/>
    <w:rsid w:val="007B3AC9"/>
    <w:rsid w:val="007B3EA2"/>
    <w:rsid w:val="007B41DF"/>
    <w:rsid w:val="007B510C"/>
    <w:rsid w:val="007B51D0"/>
    <w:rsid w:val="007B6698"/>
    <w:rsid w:val="007B6D15"/>
    <w:rsid w:val="007B7151"/>
    <w:rsid w:val="007B7AE2"/>
    <w:rsid w:val="007B7E7A"/>
    <w:rsid w:val="007C0794"/>
    <w:rsid w:val="007C3459"/>
    <w:rsid w:val="007C4176"/>
    <w:rsid w:val="007C482C"/>
    <w:rsid w:val="007C58A2"/>
    <w:rsid w:val="007C67AF"/>
    <w:rsid w:val="007C7BC8"/>
    <w:rsid w:val="007D0C2D"/>
    <w:rsid w:val="007D1749"/>
    <w:rsid w:val="007D3352"/>
    <w:rsid w:val="007D4212"/>
    <w:rsid w:val="007D4870"/>
    <w:rsid w:val="007D4C79"/>
    <w:rsid w:val="007D6513"/>
    <w:rsid w:val="007D6C24"/>
    <w:rsid w:val="007D7F47"/>
    <w:rsid w:val="007E03A3"/>
    <w:rsid w:val="007E0767"/>
    <w:rsid w:val="007E174D"/>
    <w:rsid w:val="007E20DE"/>
    <w:rsid w:val="007E3992"/>
    <w:rsid w:val="007E3A4E"/>
    <w:rsid w:val="007E3C60"/>
    <w:rsid w:val="007E5203"/>
    <w:rsid w:val="007E54EC"/>
    <w:rsid w:val="007E60AF"/>
    <w:rsid w:val="007E61FD"/>
    <w:rsid w:val="007E686E"/>
    <w:rsid w:val="007F3109"/>
    <w:rsid w:val="007F5431"/>
    <w:rsid w:val="007F6960"/>
    <w:rsid w:val="007F7289"/>
    <w:rsid w:val="007F7413"/>
    <w:rsid w:val="007F7BE6"/>
    <w:rsid w:val="008002BF"/>
    <w:rsid w:val="008018F3"/>
    <w:rsid w:val="00803444"/>
    <w:rsid w:val="00803FA3"/>
    <w:rsid w:val="00805299"/>
    <w:rsid w:val="0080582D"/>
    <w:rsid w:val="008118D0"/>
    <w:rsid w:val="00811BD1"/>
    <w:rsid w:val="00812EF9"/>
    <w:rsid w:val="00814C0F"/>
    <w:rsid w:val="0081563B"/>
    <w:rsid w:val="00815750"/>
    <w:rsid w:val="00816665"/>
    <w:rsid w:val="00817D6B"/>
    <w:rsid w:val="0082006D"/>
    <w:rsid w:val="00822A4A"/>
    <w:rsid w:val="00823059"/>
    <w:rsid w:val="008249D5"/>
    <w:rsid w:val="00824FB0"/>
    <w:rsid w:val="008254F6"/>
    <w:rsid w:val="00826686"/>
    <w:rsid w:val="00826967"/>
    <w:rsid w:val="00827285"/>
    <w:rsid w:val="0082737D"/>
    <w:rsid w:val="00827485"/>
    <w:rsid w:val="00827E44"/>
    <w:rsid w:val="008302BE"/>
    <w:rsid w:val="008308C0"/>
    <w:rsid w:val="00830BEE"/>
    <w:rsid w:val="00831FE3"/>
    <w:rsid w:val="008341B5"/>
    <w:rsid w:val="00835689"/>
    <w:rsid w:val="008360EC"/>
    <w:rsid w:val="00836422"/>
    <w:rsid w:val="0083649F"/>
    <w:rsid w:val="00836E4B"/>
    <w:rsid w:val="008377BA"/>
    <w:rsid w:val="00840809"/>
    <w:rsid w:val="00840CCB"/>
    <w:rsid w:val="00840F36"/>
    <w:rsid w:val="00841C6E"/>
    <w:rsid w:val="0084306B"/>
    <w:rsid w:val="008433DC"/>
    <w:rsid w:val="00843769"/>
    <w:rsid w:val="0084450B"/>
    <w:rsid w:val="00844C88"/>
    <w:rsid w:val="008453C1"/>
    <w:rsid w:val="008453F6"/>
    <w:rsid w:val="00845BE3"/>
    <w:rsid w:val="00846173"/>
    <w:rsid w:val="008464EB"/>
    <w:rsid w:val="00847CBA"/>
    <w:rsid w:val="00851824"/>
    <w:rsid w:val="0085188E"/>
    <w:rsid w:val="00851BE5"/>
    <w:rsid w:val="00852380"/>
    <w:rsid w:val="0085385D"/>
    <w:rsid w:val="00853DBC"/>
    <w:rsid w:val="00853F50"/>
    <w:rsid w:val="00856B29"/>
    <w:rsid w:val="00857CED"/>
    <w:rsid w:val="0086098E"/>
    <w:rsid w:val="00860D84"/>
    <w:rsid w:val="00862A28"/>
    <w:rsid w:val="00863AFB"/>
    <w:rsid w:val="00863BB8"/>
    <w:rsid w:val="00863E84"/>
    <w:rsid w:val="00863ECD"/>
    <w:rsid w:val="008654C8"/>
    <w:rsid w:val="0086588F"/>
    <w:rsid w:val="008673D4"/>
    <w:rsid w:val="00867FEA"/>
    <w:rsid w:val="00871428"/>
    <w:rsid w:val="00871C3F"/>
    <w:rsid w:val="0087211D"/>
    <w:rsid w:val="008725AB"/>
    <w:rsid w:val="00872E3E"/>
    <w:rsid w:val="008731D1"/>
    <w:rsid w:val="00873280"/>
    <w:rsid w:val="00873D32"/>
    <w:rsid w:val="00873ED9"/>
    <w:rsid w:val="00873F11"/>
    <w:rsid w:val="00873F65"/>
    <w:rsid w:val="00875672"/>
    <w:rsid w:val="00875BFC"/>
    <w:rsid w:val="00875ED6"/>
    <w:rsid w:val="0087634A"/>
    <w:rsid w:val="008772E4"/>
    <w:rsid w:val="00877477"/>
    <w:rsid w:val="00881599"/>
    <w:rsid w:val="00882BF3"/>
    <w:rsid w:val="00882CFC"/>
    <w:rsid w:val="00883AA3"/>
    <w:rsid w:val="008845B4"/>
    <w:rsid w:val="008850D0"/>
    <w:rsid w:val="00885F3B"/>
    <w:rsid w:val="00885F79"/>
    <w:rsid w:val="0088660E"/>
    <w:rsid w:val="00886BF9"/>
    <w:rsid w:val="00886EBC"/>
    <w:rsid w:val="008903AB"/>
    <w:rsid w:val="0089115C"/>
    <w:rsid w:val="00892901"/>
    <w:rsid w:val="0089351F"/>
    <w:rsid w:val="008941A8"/>
    <w:rsid w:val="00894239"/>
    <w:rsid w:val="00894AC6"/>
    <w:rsid w:val="00894BAA"/>
    <w:rsid w:val="00895A4B"/>
    <w:rsid w:val="00895F00"/>
    <w:rsid w:val="00895F79"/>
    <w:rsid w:val="00896F38"/>
    <w:rsid w:val="00897215"/>
    <w:rsid w:val="00897750"/>
    <w:rsid w:val="008A1FB6"/>
    <w:rsid w:val="008A2372"/>
    <w:rsid w:val="008A2993"/>
    <w:rsid w:val="008A3273"/>
    <w:rsid w:val="008A3A69"/>
    <w:rsid w:val="008A5335"/>
    <w:rsid w:val="008A5FA3"/>
    <w:rsid w:val="008A7E20"/>
    <w:rsid w:val="008B2A36"/>
    <w:rsid w:val="008B3DAF"/>
    <w:rsid w:val="008B57C2"/>
    <w:rsid w:val="008B59CA"/>
    <w:rsid w:val="008B791E"/>
    <w:rsid w:val="008B7B6B"/>
    <w:rsid w:val="008B7BA8"/>
    <w:rsid w:val="008C0197"/>
    <w:rsid w:val="008C0B98"/>
    <w:rsid w:val="008C1A1F"/>
    <w:rsid w:val="008C2697"/>
    <w:rsid w:val="008C432B"/>
    <w:rsid w:val="008C615D"/>
    <w:rsid w:val="008C65BA"/>
    <w:rsid w:val="008C686E"/>
    <w:rsid w:val="008C7466"/>
    <w:rsid w:val="008C75A2"/>
    <w:rsid w:val="008D03D4"/>
    <w:rsid w:val="008D123B"/>
    <w:rsid w:val="008D1DEA"/>
    <w:rsid w:val="008D318F"/>
    <w:rsid w:val="008D37AC"/>
    <w:rsid w:val="008D3CDB"/>
    <w:rsid w:val="008D4C40"/>
    <w:rsid w:val="008D58F5"/>
    <w:rsid w:val="008D69E6"/>
    <w:rsid w:val="008D7541"/>
    <w:rsid w:val="008E0C39"/>
    <w:rsid w:val="008E0E4D"/>
    <w:rsid w:val="008E16F7"/>
    <w:rsid w:val="008E16FC"/>
    <w:rsid w:val="008E1D32"/>
    <w:rsid w:val="008E31A4"/>
    <w:rsid w:val="008E3D56"/>
    <w:rsid w:val="008E5259"/>
    <w:rsid w:val="008E684D"/>
    <w:rsid w:val="008E68E0"/>
    <w:rsid w:val="008E69DB"/>
    <w:rsid w:val="008E6E72"/>
    <w:rsid w:val="008E6E99"/>
    <w:rsid w:val="008E7151"/>
    <w:rsid w:val="008F1641"/>
    <w:rsid w:val="008F17B2"/>
    <w:rsid w:val="008F18FF"/>
    <w:rsid w:val="008F1B87"/>
    <w:rsid w:val="008F2D08"/>
    <w:rsid w:val="008F2E90"/>
    <w:rsid w:val="008F411A"/>
    <w:rsid w:val="008F46AD"/>
    <w:rsid w:val="008F58CC"/>
    <w:rsid w:val="008F6013"/>
    <w:rsid w:val="008F785E"/>
    <w:rsid w:val="0090040A"/>
    <w:rsid w:val="00900ADA"/>
    <w:rsid w:val="009010D6"/>
    <w:rsid w:val="00903132"/>
    <w:rsid w:val="0090442F"/>
    <w:rsid w:val="00904523"/>
    <w:rsid w:val="00904B07"/>
    <w:rsid w:val="00906992"/>
    <w:rsid w:val="009078A0"/>
    <w:rsid w:val="00907C6C"/>
    <w:rsid w:val="00907E8A"/>
    <w:rsid w:val="00911510"/>
    <w:rsid w:val="00911694"/>
    <w:rsid w:val="00911C9E"/>
    <w:rsid w:val="00912D21"/>
    <w:rsid w:val="00913DDC"/>
    <w:rsid w:val="00914ECD"/>
    <w:rsid w:val="00915D9F"/>
    <w:rsid w:val="00916D76"/>
    <w:rsid w:val="00916E9B"/>
    <w:rsid w:val="00921A08"/>
    <w:rsid w:val="00922583"/>
    <w:rsid w:val="009225DB"/>
    <w:rsid w:val="00924404"/>
    <w:rsid w:val="0092540C"/>
    <w:rsid w:val="00925944"/>
    <w:rsid w:val="00926033"/>
    <w:rsid w:val="0092606C"/>
    <w:rsid w:val="009267C3"/>
    <w:rsid w:val="00926DC3"/>
    <w:rsid w:val="00927146"/>
    <w:rsid w:val="00927BF4"/>
    <w:rsid w:val="009310ED"/>
    <w:rsid w:val="00931A8F"/>
    <w:rsid w:val="0093466E"/>
    <w:rsid w:val="00934C40"/>
    <w:rsid w:val="00935420"/>
    <w:rsid w:val="00935AA1"/>
    <w:rsid w:val="009366BB"/>
    <w:rsid w:val="009368C7"/>
    <w:rsid w:val="009373F4"/>
    <w:rsid w:val="009377BC"/>
    <w:rsid w:val="00937DFE"/>
    <w:rsid w:val="00940B33"/>
    <w:rsid w:val="00941862"/>
    <w:rsid w:val="00942223"/>
    <w:rsid w:val="009429B4"/>
    <w:rsid w:val="00943B40"/>
    <w:rsid w:val="0094494A"/>
    <w:rsid w:val="00946717"/>
    <w:rsid w:val="00946C1D"/>
    <w:rsid w:val="00947C09"/>
    <w:rsid w:val="00947CB2"/>
    <w:rsid w:val="00947DE6"/>
    <w:rsid w:val="00947F25"/>
    <w:rsid w:val="00951786"/>
    <w:rsid w:val="009537E0"/>
    <w:rsid w:val="00953F40"/>
    <w:rsid w:val="009551BA"/>
    <w:rsid w:val="00955B6D"/>
    <w:rsid w:val="00962810"/>
    <w:rsid w:val="009636B8"/>
    <w:rsid w:val="009650CE"/>
    <w:rsid w:val="00965A42"/>
    <w:rsid w:val="00967B07"/>
    <w:rsid w:val="00970234"/>
    <w:rsid w:val="009707F7"/>
    <w:rsid w:val="00970A72"/>
    <w:rsid w:val="00971409"/>
    <w:rsid w:val="00972748"/>
    <w:rsid w:val="00972A3F"/>
    <w:rsid w:val="0097364C"/>
    <w:rsid w:val="00973BC2"/>
    <w:rsid w:val="009744D1"/>
    <w:rsid w:val="00974986"/>
    <w:rsid w:val="0097695A"/>
    <w:rsid w:val="009778E7"/>
    <w:rsid w:val="00977D65"/>
    <w:rsid w:val="00982DF8"/>
    <w:rsid w:val="009836B6"/>
    <w:rsid w:val="009843C0"/>
    <w:rsid w:val="0098461D"/>
    <w:rsid w:val="009847DA"/>
    <w:rsid w:val="0098490A"/>
    <w:rsid w:val="009853C8"/>
    <w:rsid w:val="0098606E"/>
    <w:rsid w:val="0098687C"/>
    <w:rsid w:val="00990426"/>
    <w:rsid w:val="00991049"/>
    <w:rsid w:val="00991512"/>
    <w:rsid w:val="009922BB"/>
    <w:rsid w:val="0099451F"/>
    <w:rsid w:val="0099584D"/>
    <w:rsid w:val="00996362"/>
    <w:rsid w:val="009A08FD"/>
    <w:rsid w:val="009A1994"/>
    <w:rsid w:val="009A30B2"/>
    <w:rsid w:val="009A5793"/>
    <w:rsid w:val="009B038E"/>
    <w:rsid w:val="009B1A64"/>
    <w:rsid w:val="009B200B"/>
    <w:rsid w:val="009B23C6"/>
    <w:rsid w:val="009B2F61"/>
    <w:rsid w:val="009B39A4"/>
    <w:rsid w:val="009B3AEE"/>
    <w:rsid w:val="009B445D"/>
    <w:rsid w:val="009B450E"/>
    <w:rsid w:val="009B48C1"/>
    <w:rsid w:val="009B6070"/>
    <w:rsid w:val="009B65D9"/>
    <w:rsid w:val="009B777E"/>
    <w:rsid w:val="009B795B"/>
    <w:rsid w:val="009C01E0"/>
    <w:rsid w:val="009C1737"/>
    <w:rsid w:val="009C1B03"/>
    <w:rsid w:val="009C1DE7"/>
    <w:rsid w:val="009C242E"/>
    <w:rsid w:val="009C4BA8"/>
    <w:rsid w:val="009C5286"/>
    <w:rsid w:val="009C55E1"/>
    <w:rsid w:val="009C603D"/>
    <w:rsid w:val="009C6881"/>
    <w:rsid w:val="009C6937"/>
    <w:rsid w:val="009C7984"/>
    <w:rsid w:val="009C7BD0"/>
    <w:rsid w:val="009C7C15"/>
    <w:rsid w:val="009C7CD9"/>
    <w:rsid w:val="009C7EC6"/>
    <w:rsid w:val="009D048D"/>
    <w:rsid w:val="009D1299"/>
    <w:rsid w:val="009D1356"/>
    <w:rsid w:val="009D1E50"/>
    <w:rsid w:val="009D2FD0"/>
    <w:rsid w:val="009D3F6D"/>
    <w:rsid w:val="009D41C9"/>
    <w:rsid w:val="009D701A"/>
    <w:rsid w:val="009D7819"/>
    <w:rsid w:val="009E0F34"/>
    <w:rsid w:val="009E222B"/>
    <w:rsid w:val="009E22EC"/>
    <w:rsid w:val="009E2938"/>
    <w:rsid w:val="009E2A35"/>
    <w:rsid w:val="009E3399"/>
    <w:rsid w:val="009E4C03"/>
    <w:rsid w:val="009E7EF5"/>
    <w:rsid w:val="009E7F89"/>
    <w:rsid w:val="009F249D"/>
    <w:rsid w:val="009F25BC"/>
    <w:rsid w:val="009F2B18"/>
    <w:rsid w:val="009F30DF"/>
    <w:rsid w:val="009F5672"/>
    <w:rsid w:val="009F6CFD"/>
    <w:rsid w:val="009F75B0"/>
    <w:rsid w:val="009F782A"/>
    <w:rsid w:val="009F7BD9"/>
    <w:rsid w:val="00A0173B"/>
    <w:rsid w:val="00A01F41"/>
    <w:rsid w:val="00A03B5D"/>
    <w:rsid w:val="00A043D1"/>
    <w:rsid w:val="00A04472"/>
    <w:rsid w:val="00A047A4"/>
    <w:rsid w:val="00A054BA"/>
    <w:rsid w:val="00A05DE2"/>
    <w:rsid w:val="00A062ED"/>
    <w:rsid w:val="00A06752"/>
    <w:rsid w:val="00A06967"/>
    <w:rsid w:val="00A06D02"/>
    <w:rsid w:val="00A1029D"/>
    <w:rsid w:val="00A10E84"/>
    <w:rsid w:val="00A11170"/>
    <w:rsid w:val="00A1130E"/>
    <w:rsid w:val="00A1155F"/>
    <w:rsid w:val="00A1328B"/>
    <w:rsid w:val="00A13B6F"/>
    <w:rsid w:val="00A155E9"/>
    <w:rsid w:val="00A15763"/>
    <w:rsid w:val="00A15A44"/>
    <w:rsid w:val="00A1726F"/>
    <w:rsid w:val="00A2175F"/>
    <w:rsid w:val="00A2178C"/>
    <w:rsid w:val="00A21A9C"/>
    <w:rsid w:val="00A21EB9"/>
    <w:rsid w:val="00A255E1"/>
    <w:rsid w:val="00A25F9A"/>
    <w:rsid w:val="00A2650D"/>
    <w:rsid w:val="00A266EC"/>
    <w:rsid w:val="00A267D0"/>
    <w:rsid w:val="00A2738C"/>
    <w:rsid w:val="00A314CF"/>
    <w:rsid w:val="00A31F69"/>
    <w:rsid w:val="00A3495C"/>
    <w:rsid w:val="00A373A8"/>
    <w:rsid w:val="00A37773"/>
    <w:rsid w:val="00A37B01"/>
    <w:rsid w:val="00A40AE6"/>
    <w:rsid w:val="00A42608"/>
    <w:rsid w:val="00A43A93"/>
    <w:rsid w:val="00A43B97"/>
    <w:rsid w:val="00A44949"/>
    <w:rsid w:val="00A45070"/>
    <w:rsid w:val="00A4533F"/>
    <w:rsid w:val="00A4776E"/>
    <w:rsid w:val="00A477F7"/>
    <w:rsid w:val="00A479CC"/>
    <w:rsid w:val="00A47BB3"/>
    <w:rsid w:val="00A505F2"/>
    <w:rsid w:val="00A50B9E"/>
    <w:rsid w:val="00A50FF1"/>
    <w:rsid w:val="00A511EB"/>
    <w:rsid w:val="00A52171"/>
    <w:rsid w:val="00A542A0"/>
    <w:rsid w:val="00A547B7"/>
    <w:rsid w:val="00A5505B"/>
    <w:rsid w:val="00A55845"/>
    <w:rsid w:val="00A55BDC"/>
    <w:rsid w:val="00A56488"/>
    <w:rsid w:val="00A566C7"/>
    <w:rsid w:val="00A60542"/>
    <w:rsid w:val="00A62BDD"/>
    <w:rsid w:val="00A62C6A"/>
    <w:rsid w:val="00A63094"/>
    <w:rsid w:val="00A63915"/>
    <w:rsid w:val="00A63A0B"/>
    <w:rsid w:val="00A64041"/>
    <w:rsid w:val="00A6443C"/>
    <w:rsid w:val="00A64A78"/>
    <w:rsid w:val="00A668AF"/>
    <w:rsid w:val="00A672B6"/>
    <w:rsid w:val="00A67693"/>
    <w:rsid w:val="00A67F37"/>
    <w:rsid w:val="00A70AFB"/>
    <w:rsid w:val="00A723FB"/>
    <w:rsid w:val="00A72E27"/>
    <w:rsid w:val="00A7350D"/>
    <w:rsid w:val="00A73924"/>
    <w:rsid w:val="00A750F4"/>
    <w:rsid w:val="00A76CDF"/>
    <w:rsid w:val="00A77894"/>
    <w:rsid w:val="00A779DA"/>
    <w:rsid w:val="00A77B51"/>
    <w:rsid w:val="00A77C6B"/>
    <w:rsid w:val="00A77EC9"/>
    <w:rsid w:val="00A80207"/>
    <w:rsid w:val="00A8069B"/>
    <w:rsid w:val="00A8250F"/>
    <w:rsid w:val="00A82559"/>
    <w:rsid w:val="00A82E70"/>
    <w:rsid w:val="00A831A7"/>
    <w:rsid w:val="00A8346C"/>
    <w:rsid w:val="00A8386C"/>
    <w:rsid w:val="00A839A5"/>
    <w:rsid w:val="00A83FD9"/>
    <w:rsid w:val="00A84E73"/>
    <w:rsid w:val="00A85316"/>
    <w:rsid w:val="00A86B0B"/>
    <w:rsid w:val="00A86D8F"/>
    <w:rsid w:val="00A87202"/>
    <w:rsid w:val="00A906AC"/>
    <w:rsid w:val="00A90D67"/>
    <w:rsid w:val="00A90E5D"/>
    <w:rsid w:val="00A9176E"/>
    <w:rsid w:val="00A91DF2"/>
    <w:rsid w:val="00A929B6"/>
    <w:rsid w:val="00A936F8"/>
    <w:rsid w:val="00A93C39"/>
    <w:rsid w:val="00A93CB0"/>
    <w:rsid w:val="00A9518C"/>
    <w:rsid w:val="00A95887"/>
    <w:rsid w:val="00A95A98"/>
    <w:rsid w:val="00A97A1D"/>
    <w:rsid w:val="00A97F6E"/>
    <w:rsid w:val="00AA01F9"/>
    <w:rsid w:val="00AA2082"/>
    <w:rsid w:val="00AA2774"/>
    <w:rsid w:val="00AA4C63"/>
    <w:rsid w:val="00AA531A"/>
    <w:rsid w:val="00AA5E7B"/>
    <w:rsid w:val="00AA63D0"/>
    <w:rsid w:val="00AA695E"/>
    <w:rsid w:val="00AA7477"/>
    <w:rsid w:val="00AB0F46"/>
    <w:rsid w:val="00AB18B0"/>
    <w:rsid w:val="00AB1D32"/>
    <w:rsid w:val="00AB1F88"/>
    <w:rsid w:val="00AB3F9E"/>
    <w:rsid w:val="00AB428F"/>
    <w:rsid w:val="00AB629F"/>
    <w:rsid w:val="00AB6911"/>
    <w:rsid w:val="00AB6B08"/>
    <w:rsid w:val="00AB7262"/>
    <w:rsid w:val="00AC0630"/>
    <w:rsid w:val="00AC0695"/>
    <w:rsid w:val="00AC105C"/>
    <w:rsid w:val="00AC1C5A"/>
    <w:rsid w:val="00AC207B"/>
    <w:rsid w:val="00AC22D0"/>
    <w:rsid w:val="00AC2B79"/>
    <w:rsid w:val="00AC3153"/>
    <w:rsid w:val="00AC4ECB"/>
    <w:rsid w:val="00AC5D4B"/>
    <w:rsid w:val="00AC6487"/>
    <w:rsid w:val="00AC656B"/>
    <w:rsid w:val="00AC7B81"/>
    <w:rsid w:val="00AD1113"/>
    <w:rsid w:val="00AD23B1"/>
    <w:rsid w:val="00AD34C9"/>
    <w:rsid w:val="00AD3A69"/>
    <w:rsid w:val="00AD4386"/>
    <w:rsid w:val="00AD4C19"/>
    <w:rsid w:val="00AD5039"/>
    <w:rsid w:val="00AD5693"/>
    <w:rsid w:val="00AD5EF3"/>
    <w:rsid w:val="00AD6722"/>
    <w:rsid w:val="00AD6B66"/>
    <w:rsid w:val="00AD73EA"/>
    <w:rsid w:val="00AD7A91"/>
    <w:rsid w:val="00AE17CB"/>
    <w:rsid w:val="00AE18B5"/>
    <w:rsid w:val="00AE38CF"/>
    <w:rsid w:val="00AE4E70"/>
    <w:rsid w:val="00AE7B45"/>
    <w:rsid w:val="00AF04BD"/>
    <w:rsid w:val="00AF22DA"/>
    <w:rsid w:val="00AF27A3"/>
    <w:rsid w:val="00AF3AC6"/>
    <w:rsid w:val="00AF51CE"/>
    <w:rsid w:val="00AF59C2"/>
    <w:rsid w:val="00AF70AD"/>
    <w:rsid w:val="00AF7AAD"/>
    <w:rsid w:val="00AF7EBB"/>
    <w:rsid w:val="00B026C4"/>
    <w:rsid w:val="00B02EA0"/>
    <w:rsid w:val="00B030C3"/>
    <w:rsid w:val="00B033C4"/>
    <w:rsid w:val="00B03A7A"/>
    <w:rsid w:val="00B06BA1"/>
    <w:rsid w:val="00B0768F"/>
    <w:rsid w:val="00B114DA"/>
    <w:rsid w:val="00B11541"/>
    <w:rsid w:val="00B13556"/>
    <w:rsid w:val="00B1433E"/>
    <w:rsid w:val="00B1456C"/>
    <w:rsid w:val="00B14D9C"/>
    <w:rsid w:val="00B16217"/>
    <w:rsid w:val="00B16733"/>
    <w:rsid w:val="00B17B90"/>
    <w:rsid w:val="00B223DE"/>
    <w:rsid w:val="00B228D8"/>
    <w:rsid w:val="00B23325"/>
    <w:rsid w:val="00B23654"/>
    <w:rsid w:val="00B23B66"/>
    <w:rsid w:val="00B23FFB"/>
    <w:rsid w:val="00B249A7"/>
    <w:rsid w:val="00B25628"/>
    <w:rsid w:val="00B27282"/>
    <w:rsid w:val="00B302FF"/>
    <w:rsid w:val="00B324A0"/>
    <w:rsid w:val="00B32820"/>
    <w:rsid w:val="00B32905"/>
    <w:rsid w:val="00B339D5"/>
    <w:rsid w:val="00B33AC0"/>
    <w:rsid w:val="00B3552E"/>
    <w:rsid w:val="00B36301"/>
    <w:rsid w:val="00B3686F"/>
    <w:rsid w:val="00B36E9E"/>
    <w:rsid w:val="00B404FF"/>
    <w:rsid w:val="00B40BD2"/>
    <w:rsid w:val="00B40CCD"/>
    <w:rsid w:val="00B41D8A"/>
    <w:rsid w:val="00B44672"/>
    <w:rsid w:val="00B45082"/>
    <w:rsid w:val="00B450F3"/>
    <w:rsid w:val="00B45897"/>
    <w:rsid w:val="00B50103"/>
    <w:rsid w:val="00B503A1"/>
    <w:rsid w:val="00B506E5"/>
    <w:rsid w:val="00B50EDC"/>
    <w:rsid w:val="00B50F23"/>
    <w:rsid w:val="00B526D4"/>
    <w:rsid w:val="00B5291F"/>
    <w:rsid w:val="00B52BDE"/>
    <w:rsid w:val="00B52C47"/>
    <w:rsid w:val="00B55629"/>
    <w:rsid w:val="00B56A24"/>
    <w:rsid w:val="00B56C14"/>
    <w:rsid w:val="00B574BB"/>
    <w:rsid w:val="00B57CCA"/>
    <w:rsid w:val="00B57F5E"/>
    <w:rsid w:val="00B60BFF"/>
    <w:rsid w:val="00B60C3F"/>
    <w:rsid w:val="00B63B34"/>
    <w:rsid w:val="00B64F8E"/>
    <w:rsid w:val="00B6564D"/>
    <w:rsid w:val="00B67F32"/>
    <w:rsid w:val="00B70001"/>
    <w:rsid w:val="00B7133E"/>
    <w:rsid w:val="00B71701"/>
    <w:rsid w:val="00B729EA"/>
    <w:rsid w:val="00B7476C"/>
    <w:rsid w:val="00B75089"/>
    <w:rsid w:val="00B76EFE"/>
    <w:rsid w:val="00B77297"/>
    <w:rsid w:val="00B809A3"/>
    <w:rsid w:val="00B8139D"/>
    <w:rsid w:val="00B8361D"/>
    <w:rsid w:val="00B83B34"/>
    <w:rsid w:val="00B852E9"/>
    <w:rsid w:val="00B861AE"/>
    <w:rsid w:val="00B867F5"/>
    <w:rsid w:val="00B92E52"/>
    <w:rsid w:val="00B93621"/>
    <w:rsid w:val="00B93750"/>
    <w:rsid w:val="00B943E2"/>
    <w:rsid w:val="00B95FBD"/>
    <w:rsid w:val="00B9710E"/>
    <w:rsid w:val="00BA00FA"/>
    <w:rsid w:val="00BA1611"/>
    <w:rsid w:val="00BA1D25"/>
    <w:rsid w:val="00BA2AB0"/>
    <w:rsid w:val="00BA3587"/>
    <w:rsid w:val="00BA4199"/>
    <w:rsid w:val="00BA4591"/>
    <w:rsid w:val="00BA48C9"/>
    <w:rsid w:val="00BA4E8B"/>
    <w:rsid w:val="00BA6225"/>
    <w:rsid w:val="00BA7ECB"/>
    <w:rsid w:val="00BB00CB"/>
    <w:rsid w:val="00BB01E1"/>
    <w:rsid w:val="00BB1330"/>
    <w:rsid w:val="00BB16D0"/>
    <w:rsid w:val="00BB1A40"/>
    <w:rsid w:val="00BB2C3B"/>
    <w:rsid w:val="00BB552F"/>
    <w:rsid w:val="00BB56E8"/>
    <w:rsid w:val="00BB580B"/>
    <w:rsid w:val="00BB5C8F"/>
    <w:rsid w:val="00BB6CB7"/>
    <w:rsid w:val="00BB7508"/>
    <w:rsid w:val="00BC0469"/>
    <w:rsid w:val="00BC17ED"/>
    <w:rsid w:val="00BC17F5"/>
    <w:rsid w:val="00BC3930"/>
    <w:rsid w:val="00BC3FB4"/>
    <w:rsid w:val="00BC55A3"/>
    <w:rsid w:val="00BC5642"/>
    <w:rsid w:val="00BC5918"/>
    <w:rsid w:val="00BC5A67"/>
    <w:rsid w:val="00BC64AD"/>
    <w:rsid w:val="00BC65E5"/>
    <w:rsid w:val="00BC741F"/>
    <w:rsid w:val="00BC785B"/>
    <w:rsid w:val="00BD0105"/>
    <w:rsid w:val="00BD0324"/>
    <w:rsid w:val="00BD0B5D"/>
    <w:rsid w:val="00BD1A36"/>
    <w:rsid w:val="00BD1C3B"/>
    <w:rsid w:val="00BD27A3"/>
    <w:rsid w:val="00BD44EE"/>
    <w:rsid w:val="00BD4BE2"/>
    <w:rsid w:val="00BE146D"/>
    <w:rsid w:val="00BE196B"/>
    <w:rsid w:val="00BE3B11"/>
    <w:rsid w:val="00BE44F9"/>
    <w:rsid w:val="00BE598F"/>
    <w:rsid w:val="00BE5EAE"/>
    <w:rsid w:val="00BE6794"/>
    <w:rsid w:val="00BE6A4F"/>
    <w:rsid w:val="00BE6CF1"/>
    <w:rsid w:val="00BF0C17"/>
    <w:rsid w:val="00BF0FCE"/>
    <w:rsid w:val="00BF166C"/>
    <w:rsid w:val="00BF19FD"/>
    <w:rsid w:val="00BF1A2F"/>
    <w:rsid w:val="00BF30F8"/>
    <w:rsid w:val="00BF38FE"/>
    <w:rsid w:val="00BF56B0"/>
    <w:rsid w:val="00BF6F1F"/>
    <w:rsid w:val="00BF6FD7"/>
    <w:rsid w:val="00C00F07"/>
    <w:rsid w:val="00C01309"/>
    <w:rsid w:val="00C01FCE"/>
    <w:rsid w:val="00C030AC"/>
    <w:rsid w:val="00C03373"/>
    <w:rsid w:val="00C033B8"/>
    <w:rsid w:val="00C03E32"/>
    <w:rsid w:val="00C05135"/>
    <w:rsid w:val="00C07C06"/>
    <w:rsid w:val="00C1095B"/>
    <w:rsid w:val="00C129F2"/>
    <w:rsid w:val="00C13B34"/>
    <w:rsid w:val="00C13E97"/>
    <w:rsid w:val="00C148C4"/>
    <w:rsid w:val="00C15249"/>
    <w:rsid w:val="00C15C9B"/>
    <w:rsid w:val="00C15E8E"/>
    <w:rsid w:val="00C16E88"/>
    <w:rsid w:val="00C17C7D"/>
    <w:rsid w:val="00C20DF8"/>
    <w:rsid w:val="00C22607"/>
    <w:rsid w:val="00C2483F"/>
    <w:rsid w:val="00C24E62"/>
    <w:rsid w:val="00C262BB"/>
    <w:rsid w:val="00C26496"/>
    <w:rsid w:val="00C26CAA"/>
    <w:rsid w:val="00C27114"/>
    <w:rsid w:val="00C3049B"/>
    <w:rsid w:val="00C319FD"/>
    <w:rsid w:val="00C3201A"/>
    <w:rsid w:val="00C332C6"/>
    <w:rsid w:val="00C35481"/>
    <w:rsid w:val="00C3659B"/>
    <w:rsid w:val="00C36CE2"/>
    <w:rsid w:val="00C40B39"/>
    <w:rsid w:val="00C40B9A"/>
    <w:rsid w:val="00C42016"/>
    <w:rsid w:val="00C42CFD"/>
    <w:rsid w:val="00C43078"/>
    <w:rsid w:val="00C430A4"/>
    <w:rsid w:val="00C44D95"/>
    <w:rsid w:val="00C45543"/>
    <w:rsid w:val="00C45D31"/>
    <w:rsid w:val="00C465B0"/>
    <w:rsid w:val="00C46918"/>
    <w:rsid w:val="00C508DB"/>
    <w:rsid w:val="00C5227E"/>
    <w:rsid w:val="00C53637"/>
    <w:rsid w:val="00C53A3D"/>
    <w:rsid w:val="00C5490E"/>
    <w:rsid w:val="00C54E86"/>
    <w:rsid w:val="00C5568F"/>
    <w:rsid w:val="00C559DD"/>
    <w:rsid w:val="00C568B1"/>
    <w:rsid w:val="00C56F3F"/>
    <w:rsid w:val="00C57D66"/>
    <w:rsid w:val="00C6066C"/>
    <w:rsid w:val="00C60ED5"/>
    <w:rsid w:val="00C61345"/>
    <w:rsid w:val="00C63349"/>
    <w:rsid w:val="00C6370D"/>
    <w:rsid w:val="00C63A7A"/>
    <w:rsid w:val="00C64852"/>
    <w:rsid w:val="00C64F43"/>
    <w:rsid w:val="00C651FC"/>
    <w:rsid w:val="00C654C6"/>
    <w:rsid w:val="00C656DD"/>
    <w:rsid w:val="00C65B7C"/>
    <w:rsid w:val="00C66037"/>
    <w:rsid w:val="00C66617"/>
    <w:rsid w:val="00C67A97"/>
    <w:rsid w:val="00C67EBB"/>
    <w:rsid w:val="00C701C6"/>
    <w:rsid w:val="00C71AF4"/>
    <w:rsid w:val="00C720DC"/>
    <w:rsid w:val="00C73129"/>
    <w:rsid w:val="00C73686"/>
    <w:rsid w:val="00C74AE3"/>
    <w:rsid w:val="00C76888"/>
    <w:rsid w:val="00C76E01"/>
    <w:rsid w:val="00C76F2E"/>
    <w:rsid w:val="00C80E0B"/>
    <w:rsid w:val="00C81C5B"/>
    <w:rsid w:val="00C82947"/>
    <w:rsid w:val="00C835A9"/>
    <w:rsid w:val="00C85626"/>
    <w:rsid w:val="00C8643E"/>
    <w:rsid w:val="00C86A39"/>
    <w:rsid w:val="00C87846"/>
    <w:rsid w:val="00C87D45"/>
    <w:rsid w:val="00C90EED"/>
    <w:rsid w:val="00C93153"/>
    <w:rsid w:val="00C94D6D"/>
    <w:rsid w:val="00C9585B"/>
    <w:rsid w:val="00C9601B"/>
    <w:rsid w:val="00C96A56"/>
    <w:rsid w:val="00CA3546"/>
    <w:rsid w:val="00CA49EA"/>
    <w:rsid w:val="00CA4C75"/>
    <w:rsid w:val="00CA59BB"/>
    <w:rsid w:val="00CA6E86"/>
    <w:rsid w:val="00CB02DF"/>
    <w:rsid w:val="00CB1839"/>
    <w:rsid w:val="00CB1CF5"/>
    <w:rsid w:val="00CB2027"/>
    <w:rsid w:val="00CB3777"/>
    <w:rsid w:val="00CB4329"/>
    <w:rsid w:val="00CB5275"/>
    <w:rsid w:val="00CB63FD"/>
    <w:rsid w:val="00CB6807"/>
    <w:rsid w:val="00CB6A27"/>
    <w:rsid w:val="00CB6BFF"/>
    <w:rsid w:val="00CB6FD7"/>
    <w:rsid w:val="00CB71CA"/>
    <w:rsid w:val="00CB7A86"/>
    <w:rsid w:val="00CC126C"/>
    <w:rsid w:val="00CC1398"/>
    <w:rsid w:val="00CC391A"/>
    <w:rsid w:val="00CC4AB4"/>
    <w:rsid w:val="00CC52D6"/>
    <w:rsid w:val="00CC5303"/>
    <w:rsid w:val="00CC6220"/>
    <w:rsid w:val="00CC7ED8"/>
    <w:rsid w:val="00CD0720"/>
    <w:rsid w:val="00CD139C"/>
    <w:rsid w:val="00CD14E4"/>
    <w:rsid w:val="00CD2976"/>
    <w:rsid w:val="00CD4CE8"/>
    <w:rsid w:val="00CD5438"/>
    <w:rsid w:val="00CD6047"/>
    <w:rsid w:val="00CD69A5"/>
    <w:rsid w:val="00CD6E3A"/>
    <w:rsid w:val="00CD6E85"/>
    <w:rsid w:val="00CD70FC"/>
    <w:rsid w:val="00CE0366"/>
    <w:rsid w:val="00CE16FB"/>
    <w:rsid w:val="00CE19E3"/>
    <w:rsid w:val="00CE39F4"/>
    <w:rsid w:val="00CE4067"/>
    <w:rsid w:val="00CE43A0"/>
    <w:rsid w:val="00CE4417"/>
    <w:rsid w:val="00CE4995"/>
    <w:rsid w:val="00CE51FC"/>
    <w:rsid w:val="00CE5433"/>
    <w:rsid w:val="00CE6184"/>
    <w:rsid w:val="00CE6990"/>
    <w:rsid w:val="00CE73B8"/>
    <w:rsid w:val="00CF08DA"/>
    <w:rsid w:val="00CF08E2"/>
    <w:rsid w:val="00CF2C39"/>
    <w:rsid w:val="00CF46EA"/>
    <w:rsid w:val="00CF4EF2"/>
    <w:rsid w:val="00CF5253"/>
    <w:rsid w:val="00CF5988"/>
    <w:rsid w:val="00CF782D"/>
    <w:rsid w:val="00D0083C"/>
    <w:rsid w:val="00D011FC"/>
    <w:rsid w:val="00D02066"/>
    <w:rsid w:val="00D03A2B"/>
    <w:rsid w:val="00D04C29"/>
    <w:rsid w:val="00D0574D"/>
    <w:rsid w:val="00D101BE"/>
    <w:rsid w:val="00D11B5B"/>
    <w:rsid w:val="00D1451B"/>
    <w:rsid w:val="00D14914"/>
    <w:rsid w:val="00D14ACC"/>
    <w:rsid w:val="00D1568C"/>
    <w:rsid w:val="00D167AF"/>
    <w:rsid w:val="00D167EB"/>
    <w:rsid w:val="00D16868"/>
    <w:rsid w:val="00D172C4"/>
    <w:rsid w:val="00D17CB6"/>
    <w:rsid w:val="00D17E5A"/>
    <w:rsid w:val="00D20E78"/>
    <w:rsid w:val="00D22558"/>
    <w:rsid w:val="00D244ED"/>
    <w:rsid w:val="00D24739"/>
    <w:rsid w:val="00D2513F"/>
    <w:rsid w:val="00D268C8"/>
    <w:rsid w:val="00D27C4E"/>
    <w:rsid w:val="00D27C6B"/>
    <w:rsid w:val="00D27F01"/>
    <w:rsid w:val="00D30223"/>
    <w:rsid w:val="00D30FA5"/>
    <w:rsid w:val="00D311E5"/>
    <w:rsid w:val="00D312CA"/>
    <w:rsid w:val="00D33130"/>
    <w:rsid w:val="00D33619"/>
    <w:rsid w:val="00D33A09"/>
    <w:rsid w:val="00D341AF"/>
    <w:rsid w:val="00D3499E"/>
    <w:rsid w:val="00D34AEB"/>
    <w:rsid w:val="00D35DD5"/>
    <w:rsid w:val="00D36D19"/>
    <w:rsid w:val="00D36F89"/>
    <w:rsid w:val="00D37652"/>
    <w:rsid w:val="00D404B7"/>
    <w:rsid w:val="00D40698"/>
    <w:rsid w:val="00D40B3E"/>
    <w:rsid w:val="00D40F1B"/>
    <w:rsid w:val="00D42F8D"/>
    <w:rsid w:val="00D468C3"/>
    <w:rsid w:val="00D46E00"/>
    <w:rsid w:val="00D50D6D"/>
    <w:rsid w:val="00D5171D"/>
    <w:rsid w:val="00D51785"/>
    <w:rsid w:val="00D52173"/>
    <w:rsid w:val="00D5251E"/>
    <w:rsid w:val="00D52F51"/>
    <w:rsid w:val="00D55246"/>
    <w:rsid w:val="00D567BD"/>
    <w:rsid w:val="00D56F58"/>
    <w:rsid w:val="00D5740F"/>
    <w:rsid w:val="00D60142"/>
    <w:rsid w:val="00D60FB3"/>
    <w:rsid w:val="00D62D56"/>
    <w:rsid w:val="00D62E92"/>
    <w:rsid w:val="00D652F2"/>
    <w:rsid w:val="00D653FA"/>
    <w:rsid w:val="00D667EC"/>
    <w:rsid w:val="00D70E81"/>
    <w:rsid w:val="00D7120D"/>
    <w:rsid w:val="00D71979"/>
    <w:rsid w:val="00D726E0"/>
    <w:rsid w:val="00D72792"/>
    <w:rsid w:val="00D72C2A"/>
    <w:rsid w:val="00D74570"/>
    <w:rsid w:val="00D75ABA"/>
    <w:rsid w:val="00D75EF4"/>
    <w:rsid w:val="00D768D9"/>
    <w:rsid w:val="00D77701"/>
    <w:rsid w:val="00D778C9"/>
    <w:rsid w:val="00D800FE"/>
    <w:rsid w:val="00D8106E"/>
    <w:rsid w:val="00D824B7"/>
    <w:rsid w:val="00D82BA6"/>
    <w:rsid w:val="00D8580A"/>
    <w:rsid w:val="00D87089"/>
    <w:rsid w:val="00D87CB1"/>
    <w:rsid w:val="00D90D25"/>
    <w:rsid w:val="00D91A4E"/>
    <w:rsid w:val="00D92F42"/>
    <w:rsid w:val="00D93C67"/>
    <w:rsid w:val="00D93E01"/>
    <w:rsid w:val="00D93F81"/>
    <w:rsid w:val="00D9427A"/>
    <w:rsid w:val="00D945A4"/>
    <w:rsid w:val="00D9487C"/>
    <w:rsid w:val="00D965C9"/>
    <w:rsid w:val="00D96CC3"/>
    <w:rsid w:val="00D96F47"/>
    <w:rsid w:val="00DA059A"/>
    <w:rsid w:val="00DA2647"/>
    <w:rsid w:val="00DA2AC2"/>
    <w:rsid w:val="00DA329F"/>
    <w:rsid w:val="00DA3487"/>
    <w:rsid w:val="00DA4474"/>
    <w:rsid w:val="00DA45C5"/>
    <w:rsid w:val="00DA7C0B"/>
    <w:rsid w:val="00DB3060"/>
    <w:rsid w:val="00DB327F"/>
    <w:rsid w:val="00DB40DA"/>
    <w:rsid w:val="00DB515D"/>
    <w:rsid w:val="00DB51E1"/>
    <w:rsid w:val="00DB5CDE"/>
    <w:rsid w:val="00DB6769"/>
    <w:rsid w:val="00DC0908"/>
    <w:rsid w:val="00DC102F"/>
    <w:rsid w:val="00DC2513"/>
    <w:rsid w:val="00DC2C01"/>
    <w:rsid w:val="00DC2F57"/>
    <w:rsid w:val="00DC34E0"/>
    <w:rsid w:val="00DC4436"/>
    <w:rsid w:val="00DC53C4"/>
    <w:rsid w:val="00DC622F"/>
    <w:rsid w:val="00DC7E2C"/>
    <w:rsid w:val="00DD0700"/>
    <w:rsid w:val="00DD128B"/>
    <w:rsid w:val="00DD1CA5"/>
    <w:rsid w:val="00DD28F0"/>
    <w:rsid w:val="00DD3162"/>
    <w:rsid w:val="00DD343A"/>
    <w:rsid w:val="00DD40B2"/>
    <w:rsid w:val="00DD42A3"/>
    <w:rsid w:val="00DD6836"/>
    <w:rsid w:val="00DD7AB6"/>
    <w:rsid w:val="00DE10DA"/>
    <w:rsid w:val="00DE1F2A"/>
    <w:rsid w:val="00DE2E70"/>
    <w:rsid w:val="00DE4DE9"/>
    <w:rsid w:val="00DE5809"/>
    <w:rsid w:val="00DE7044"/>
    <w:rsid w:val="00DF0229"/>
    <w:rsid w:val="00DF0303"/>
    <w:rsid w:val="00DF0C7B"/>
    <w:rsid w:val="00DF4892"/>
    <w:rsid w:val="00DF5C78"/>
    <w:rsid w:val="00DF6D11"/>
    <w:rsid w:val="00DF72CF"/>
    <w:rsid w:val="00DF77A7"/>
    <w:rsid w:val="00DF7BFA"/>
    <w:rsid w:val="00E00CDC"/>
    <w:rsid w:val="00E00E38"/>
    <w:rsid w:val="00E02A4C"/>
    <w:rsid w:val="00E0314B"/>
    <w:rsid w:val="00E06163"/>
    <w:rsid w:val="00E0624B"/>
    <w:rsid w:val="00E119E4"/>
    <w:rsid w:val="00E12B60"/>
    <w:rsid w:val="00E13744"/>
    <w:rsid w:val="00E144F9"/>
    <w:rsid w:val="00E1464F"/>
    <w:rsid w:val="00E15322"/>
    <w:rsid w:val="00E1691C"/>
    <w:rsid w:val="00E170FF"/>
    <w:rsid w:val="00E2332C"/>
    <w:rsid w:val="00E24D04"/>
    <w:rsid w:val="00E24D74"/>
    <w:rsid w:val="00E2671A"/>
    <w:rsid w:val="00E30C61"/>
    <w:rsid w:val="00E3100F"/>
    <w:rsid w:val="00E31292"/>
    <w:rsid w:val="00E314AD"/>
    <w:rsid w:val="00E31568"/>
    <w:rsid w:val="00E318A3"/>
    <w:rsid w:val="00E31B5D"/>
    <w:rsid w:val="00E325CE"/>
    <w:rsid w:val="00E34DBE"/>
    <w:rsid w:val="00E35FFB"/>
    <w:rsid w:val="00E37014"/>
    <w:rsid w:val="00E37287"/>
    <w:rsid w:val="00E40E4A"/>
    <w:rsid w:val="00E426B4"/>
    <w:rsid w:val="00E4348A"/>
    <w:rsid w:val="00E437B3"/>
    <w:rsid w:val="00E44488"/>
    <w:rsid w:val="00E457B2"/>
    <w:rsid w:val="00E46BCE"/>
    <w:rsid w:val="00E4721E"/>
    <w:rsid w:val="00E47C96"/>
    <w:rsid w:val="00E47F82"/>
    <w:rsid w:val="00E50035"/>
    <w:rsid w:val="00E511A8"/>
    <w:rsid w:val="00E51943"/>
    <w:rsid w:val="00E5370E"/>
    <w:rsid w:val="00E539B3"/>
    <w:rsid w:val="00E55922"/>
    <w:rsid w:val="00E560A3"/>
    <w:rsid w:val="00E5710A"/>
    <w:rsid w:val="00E61098"/>
    <w:rsid w:val="00E617CE"/>
    <w:rsid w:val="00E62BC1"/>
    <w:rsid w:val="00E65145"/>
    <w:rsid w:val="00E657C3"/>
    <w:rsid w:val="00E666FC"/>
    <w:rsid w:val="00E66D22"/>
    <w:rsid w:val="00E73F84"/>
    <w:rsid w:val="00E754C4"/>
    <w:rsid w:val="00E75B62"/>
    <w:rsid w:val="00E76166"/>
    <w:rsid w:val="00E7621D"/>
    <w:rsid w:val="00E8135F"/>
    <w:rsid w:val="00E814DF"/>
    <w:rsid w:val="00E81E00"/>
    <w:rsid w:val="00E81F0F"/>
    <w:rsid w:val="00E841C4"/>
    <w:rsid w:val="00E8482B"/>
    <w:rsid w:val="00E873E1"/>
    <w:rsid w:val="00E875CB"/>
    <w:rsid w:val="00E905F5"/>
    <w:rsid w:val="00E90754"/>
    <w:rsid w:val="00E91FC3"/>
    <w:rsid w:val="00E928BB"/>
    <w:rsid w:val="00E93798"/>
    <w:rsid w:val="00E94797"/>
    <w:rsid w:val="00E94952"/>
    <w:rsid w:val="00E95438"/>
    <w:rsid w:val="00E95B07"/>
    <w:rsid w:val="00E95C78"/>
    <w:rsid w:val="00E95FAB"/>
    <w:rsid w:val="00E976F0"/>
    <w:rsid w:val="00E97D0B"/>
    <w:rsid w:val="00EA3BFA"/>
    <w:rsid w:val="00EA5125"/>
    <w:rsid w:val="00EA579A"/>
    <w:rsid w:val="00EB05E3"/>
    <w:rsid w:val="00EB0A2C"/>
    <w:rsid w:val="00EB14FA"/>
    <w:rsid w:val="00EB1D4A"/>
    <w:rsid w:val="00EB3348"/>
    <w:rsid w:val="00EB3448"/>
    <w:rsid w:val="00EB425A"/>
    <w:rsid w:val="00EB4839"/>
    <w:rsid w:val="00EB4D7B"/>
    <w:rsid w:val="00EB4E3D"/>
    <w:rsid w:val="00EB5264"/>
    <w:rsid w:val="00EB5810"/>
    <w:rsid w:val="00EB5A38"/>
    <w:rsid w:val="00EB6AE7"/>
    <w:rsid w:val="00EB6C3E"/>
    <w:rsid w:val="00EB6DB9"/>
    <w:rsid w:val="00EB6FF3"/>
    <w:rsid w:val="00EB7303"/>
    <w:rsid w:val="00EC008E"/>
    <w:rsid w:val="00EC0238"/>
    <w:rsid w:val="00EC0318"/>
    <w:rsid w:val="00EC1BA1"/>
    <w:rsid w:val="00EC2385"/>
    <w:rsid w:val="00EC378B"/>
    <w:rsid w:val="00EC4CA6"/>
    <w:rsid w:val="00EC53E0"/>
    <w:rsid w:val="00EC58B9"/>
    <w:rsid w:val="00EC5F74"/>
    <w:rsid w:val="00EC6159"/>
    <w:rsid w:val="00EC70BB"/>
    <w:rsid w:val="00ED2BC0"/>
    <w:rsid w:val="00ED2C9D"/>
    <w:rsid w:val="00ED3267"/>
    <w:rsid w:val="00ED3ED9"/>
    <w:rsid w:val="00ED5205"/>
    <w:rsid w:val="00EE0429"/>
    <w:rsid w:val="00EE0598"/>
    <w:rsid w:val="00EE0E9A"/>
    <w:rsid w:val="00EE14A0"/>
    <w:rsid w:val="00EE2055"/>
    <w:rsid w:val="00EE323B"/>
    <w:rsid w:val="00EE4187"/>
    <w:rsid w:val="00EE4FB2"/>
    <w:rsid w:val="00EE6A50"/>
    <w:rsid w:val="00EF082D"/>
    <w:rsid w:val="00EF0CBF"/>
    <w:rsid w:val="00EF3DF4"/>
    <w:rsid w:val="00EF44C2"/>
    <w:rsid w:val="00EF66D4"/>
    <w:rsid w:val="00EF704D"/>
    <w:rsid w:val="00EF70A5"/>
    <w:rsid w:val="00EF7A22"/>
    <w:rsid w:val="00F000B0"/>
    <w:rsid w:val="00F00CD0"/>
    <w:rsid w:val="00F01592"/>
    <w:rsid w:val="00F03064"/>
    <w:rsid w:val="00F03ED2"/>
    <w:rsid w:val="00F04E1A"/>
    <w:rsid w:val="00F04F31"/>
    <w:rsid w:val="00F05917"/>
    <w:rsid w:val="00F05E73"/>
    <w:rsid w:val="00F05FB1"/>
    <w:rsid w:val="00F0703D"/>
    <w:rsid w:val="00F07A0E"/>
    <w:rsid w:val="00F07D2D"/>
    <w:rsid w:val="00F10060"/>
    <w:rsid w:val="00F10EBE"/>
    <w:rsid w:val="00F11064"/>
    <w:rsid w:val="00F12273"/>
    <w:rsid w:val="00F1355B"/>
    <w:rsid w:val="00F16539"/>
    <w:rsid w:val="00F16E91"/>
    <w:rsid w:val="00F17001"/>
    <w:rsid w:val="00F20ABA"/>
    <w:rsid w:val="00F22F5D"/>
    <w:rsid w:val="00F2300D"/>
    <w:rsid w:val="00F242B4"/>
    <w:rsid w:val="00F24624"/>
    <w:rsid w:val="00F264AC"/>
    <w:rsid w:val="00F30955"/>
    <w:rsid w:val="00F321E8"/>
    <w:rsid w:val="00F3241B"/>
    <w:rsid w:val="00F32459"/>
    <w:rsid w:val="00F34694"/>
    <w:rsid w:val="00F34B53"/>
    <w:rsid w:val="00F35A61"/>
    <w:rsid w:val="00F362E3"/>
    <w:rsid w:val="00F366BD"/>
    <w:rsid w:val="00F36887"/>
    <w:rsid w:val="00F375FF"/>
    <w:rsid w:val="00F41415"/>
    <w:rsid w:val="00F41751"/>
    <w:rsid w:val="00F41A60"/>
    <w:rsid w:val="00F43B49"/>
    <w:rsid w:val="00F45014"/>
    <w:rsid w:val="00F45BA3"/>
    <w:rsid w:val="00F46AD7"/>
    <w:rsid w:val="00F46B07"/>
    <w:rsid w:val="00F46CEC"/>
    <w:rsid w:val="00F479F9"/>
    <w:rsid w:val="00F509DD"/>
    <w:rsid w:val="00F52E98"/>
    <w:rsid w:val="00F52F1E"/>
    <w:rsid w:val="00F53532"/>
    <w:rsid w:val="00F544FB"/>
    <w:rsid w:val="00F54BCE"/>
    <w:rsid w:val="00F57458"/>
    <w:rsid w:val="00F60172"/>
    <w:rsid w:val="00F60BB7"/>
    <w:rsid w:val="00F6541B"/>
    <w:rsid w:val="00F65496"/>
    <w:rsid w:val="00F66C3A"/>
    <w:rsid w:val="00F66CA3"/>
    <w:rsid w:val="00F6775B"/>
    <w:rsid w:val="00F678A3"/>
    <w:rsid w:val="00F7020A"/>
    <w:rsid w:val="00F70CFC"/>
    <w:rsid w:val="00F7105E"/>
    <w:rsid w:val="00F71418"/>
    <w:rsid w:val="00F719E1"/>
    <w:rsid w:val="00F733E5"/>
    <w:rsid w:val="00F740DF"/>
    <w:rsid w:val="00F74363"/>
    <w:rsid w:val="00F749FC"/>
    <w:rsid w:val="00F74E15"/>
    <w:rsid w:val="00F762C2"/>
    <w:rsid w:val="00F769A7"/>
    <w:rsid w:val="00F770DC"/>
    <w:rsid w:val="00F77DD5"/>
    <w:rsid w:val="00F8041D"/>
    <w:rsid w:val="00F82C87"/>
    <w:rsid w:val="00F831B1"/>
    <w:rsid w:val="00F83304"/>
    <w:rsid w:val="00F8335E"/>
    <w:rsid w:val="00F85D4B"/>
    <w:rsid w:val="00F863D3"/>
    <w:rsid w:val="00F90454"/>
    <w:rsid w:val="00F91960"/>
    <w:rsid w:val="00F91FCB"/>
    <w:rsid w:val="00F925F4"/>
    <w:rsid w:val="00F92671"/>
    <w:rsid w:val="00F9312E"/>
    <w:rsid w:val="00F93609"/>
    <w:rsid w:val="00F938B3"/>
    <w:rsid w:val="00F94D10"/>
    <w:rsid w:val="00F967A0"/>
    <w:rsid w:val="00F9696D"/>
    <w:rsid w:val="00F96ADF"/>
    <w:rsid w:val="00F97F4C"/>
    <w:rsid w:val="00FA051E"/>
    <w:rsid w:val="00FA0F8D"/>
    <w:rsid w:val="00FA1CA6"/>
    <w:rsid w:val="00FA248F"/>
    <w:rsid w:val="00FA2858"/>
    <w:rsid w:val="00FA2F23"/>
    <w:rsid w:val="00FA316D"/>
    <w:rsid w:val="00FA31AD"/>
    <w:rsid w:val="00FA53DE"/>
    <w:rsid w:val="00FA6CEF"/>
    <w:rsid w:val="00FB1BC1"/>
    <w:rsid w:val="00FB3B35"/>
    <w:rsid w:val="00FB4E66"/>
    <w:rsid w:val="00FB4EFA"/>
    <w:rsid w:val="00FB5188"/>
    <w:rsid w:val="00FB63D2"/>
    <w:rsid w:val="00FB6BC8"/>
    <w:rsid w:val="00FB6C73"/>
    <w:rsid w:val="00FB70C9"/>
    <w:rsid w:val="00FC20CC"/>
    <w:rsid w:val="00FC3B9F"/>
    <w:rsid w:val="00FC4591"/>
    <w:rsid w:val="00FC4AAA"/>
    <w:rsid w:val="00FC4BC7"/>
    <w:rsid w:val="00FC6600"/>
    <w:rsid w:val="00FC71FB"/>
    <w:rsid w:val="00FC7823"/>
    <w:rsid w:val="00FD01EF"/>
    <w:rsid w:val="00FD0D8F"/>
    <w:rsid w:val="00FD1535"/>
    <w:rsid w:val="00FD1723"/>
    <w:rsid w:val="00FD1C8F"/>
    <w:rsid w:val="00FD2072"/>
    <w:rsid w:val="00FD3A23"/>
    <w:rsid w:val="00FD5153"/>
    <w:rsid w:val="00FD5302"/>
    <w:rsid w:val="00FD579C"/>
    <w:rsid w:val="00FD5DA8"/>
    <w:rsid w:val="00FD6C97"/>
    <w:rsid w:val="00FE1383"/>
    <w:rsid w:val="00FE17BB"/>
    <w:rsid w:val="00FE2C23"/>
    <w:rsid w:val="00FE2E72"/>
    <w:rsid w:val="00FE3804"/>
    <w:rsid w:val="00FE41EA"/>
    <w:rsid w:val="00FE49E9"/>
    <w:rsid w:val="00FE4E0F"/>
    <w:rsid w:val="00FE5003"/>
    <w:rsid w:val="00FE53E5"/>
    <w:rsid w:val="00FE5C95"/>
    <w:rsid w:val="00FE6B3D"/>
    <w:rsid w:val="00FE7C96"/>
    <w:rsid w:val="00FE7DB8"/>
    <w:rsid w:val="00FF1C3C"/>
    <w:rsid w:val="00FF1E64"/>
    <w:rsid w:val="00FF2BD1"/>
    <w:rsid w:val="00FF36B9"/>
    <w:rsid w:val="00FF39C9"/>
    <w:rsid w:val="00FF4EF0"/>
    <w:rsid w:val="00FF5B9A"/>
    <w:rsid w:val="00FF5C8D"/>
    <w:rsid w:val="00FF5E23"/>
    <w:rsid w:val="00FF68F2"/>
    <w:rsid w:val="00FF7778"/>
    <w:rsid w:val="00FF7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strokecolor="#002396">
      <v:stroke color="#002396" weight="2pt"/>
      <o:colormru v:ext="edit" colors="#00a8b4"/>
    </o:shapedefaults>
    <o:shapelayout v:ext="edit">
      <o:idmap v:ext="edit" data="1"/>
    </o:shapelayout>
  </w:shapeDefaults>
  <w:decimalSymbol w:val="."/>
  <w:listSeparator w:val=","/>
  <w14:docId w14:val="691EB63F"/>
  <w15:docId w15:val="{F35E21BF-6855-4E32-B924-3936B69C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8A3"/>
    <w:pPr>
      <w:spacing w:before="40" w:after="40"/>
      <w:jc w:val="both"/>
    </w:pPr>
    <w:rPr>
      <w:rFonts w:ascii="Arial" w:hAnsi="Arial"/>
      <w:sz w:val="22"/>
      <w:szCs w:val="22"/>
      <w:lang w:eastAsia="en-US"/>
    </w:rPr>
  </w:style>
  <w:style w:type="paragraph" w:styleId="Heading1">
    <w:name w:val="heading 1"/>
    <w:next w:val="Normal"/>
    <w:link w:val="Heading1Char"/>
    <w:autoRedefine/>
    <w:qFormat/>
    <w:rsid w:val="005248AB"/>
    <w:pPr>
      <w:keepNext/>
      <w:keepLines/>
      <w:pageBreakBefore/>
      <w:numPr>
        <w:numId w:val="2"/>
      </w:numPr>
      <w:spacing w:before="40" w:after="240"/>
      <w:ind w:left="851" w:hanging="851"/>
      <w:jc w:val="both"/>
      <w:outlineLvl w:val="0"/>
    </w:pPr>
    <w:rPr>
      <w:rFonts w:ascii="Arial" w:eastAsia="Times New Roman" w:hAnsi="Arial" w:cs="Arial"/>
      <w:b/>
      <w:bCs/>
      <w:color w:val="365F91" w:themeColor="accent1" w:themeShade="BF"/>
      <w:sz w:val="32"/>
      <w:szCs w:val="36"/>
      <w:lang w:eastAsia="en-US"/>
    </w:rPr>
  </w:style>
  <w:style w:type="paragraph" w:styleId="Heading2">
    <w:name w:val="heading 2"/>
    <w:basedOn w:val="Heading1"/>
    <w:next w:val="Normal"/>
    <w:link w:val="Heading2Char"/>
    <w:unhideWhenUsed/>
    <w:qFormat/>
    <w:rsid w:val="0049371A"/>
    <w:pPr>
      <w:pageBreakBefore w:val="0"/>
      <w:numPr>
        <w:ilvl w:val="1"/>
      </w:numPr>
      <w:tabs>
        <w:tab w:val="left" w:pos="1418"/>
      </w:tabs>
      <w:spacing w:after="200"/>
      <w:ind w:left="851"/>
      <w:outlineLvl w:val="1"/>
    </w:pPr>
    <w:rPr>
      <w:sz w:val="28"/>
    </w:rPr>
  </w:style>
  <w:style w:type="paragraph" w:styleId="Heading3">
    <w:name w:val="heading 3"/>
    <w:basedOn w:val="Heading1"/>
    <w:next w:val="Normal"/>
    <w:link w:val="Heading3Char"/>
    <w:unhideWhenUsed/>
    <w:qFormat/>
    <w:rsid w:val="00B033C4"/>
    <w:pPr>
      <w:pageBreakBefore w:val="0"/>
      <w:numPr>
        <w:ilvl w:val="2"/>
      </w:numPr>
      <w:spacing w:after="200"/>
      <w:ind w:left="851"/>
      <w:outlineLvl w:val="2"/>
    </w:pPr>
    <w:rPr>
      <w:rFonts w:cs="Times New Roman"/>
      <w:bCs w:val="0"/>
      <w:sz w:val="24"/>
    </w:rPr>
  </w:style>
  <w:style w:type="paragraph" w:styleId="Heading4">
    <w:name w:val="heading 4"/>
    <w:basedOn w:val="Heading1"/>
    <w:next w:val="Normal"/>
    <w:link w:val="Heading4Char"/>
    <w:unhideWhenUsed/>
    <w:qFormat/>
    <w:rsid w:val="00875BFC"/>
    <w:pPr>
      <w:pageBreakBefore w:val="0"/>
      <w:numPr>
        <w:ilvl w:val="3"/>
      </w:numPr>
      <w:outlineLvl w:val="3"/>
    </w:pPr>
    <w:rPr>
      <w:bCs w:val="0"/>
      <w:iCs/>
      <w:sz w:val="22"/>
    </w:rPr>
  </w:style>
  <w:style w:type="paragraph" w:styleId="Heading5">
    <w:name w:val="heading 5"/>
    <w:basedOn w:val="Heading1"/>
    <w:next w:val="Normal"/>
    <w:link w:val="Heading5Char"/>
    <w:uiPriority w:val="9"/>
    <w:unhideWhenUsed/>
    <w:rsid w:val="00EE6A50"/>
    <w:pPr>
      <w:numPr>
        <w:numId w:val="0"/>
      </w:numPr>
      <w:spacing w:before="200"/>
      <w:jc w:val="center"/>
      <w:outlineLvl w:val="4"/>
    </w:pPr>
    <w:rPr>
      <w:rFonts w:eastAsiaTheme="majorEastAsia" w:cstheme="majorBidi"/>
    </w:rPr>
  </w:style>
  <w:style w:type="paragraph" w:styleId="Heading6">
    <w:name w:val="heading 6"/>
    <w:basedOn w:val="Normal"/>
    <w:next w:val="Normal"/>
    <w:link w:val="Heading6Char"/>
    <w:uiPriority w:val="9"/>
    <w:unhideWhenUsed/>
    <w:rsid w:val="008F17B2"/>
    <w:pPr>
      <w:keepNext/>
      <w:keepLines/>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0B3132"/>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7C3"/>
    <w:rPr>
      <w:rFonts w:ascii="Tahoma" w:hAnsi="Tahoma" w:cs="Tahoma"/>
      <w:sz w:val="16"/>
      <w:szCs w:val="16"/>
    </w:rPr>
  </w:style>
  <w:style w:type="character" w:customStyle="1" w:styleId="BalloonTextChar">
    <w:name w:val="Balloon Text Char"/>
    <w:basedOn w:val="DefaultParagraphFont"/>
    <w:link w:val="BalloonText"/>
    <w:uiPriority w:val="99"/>
    <w:semiHidden/>
    <w:rsid w:val="009267C3"/>
    <w:rPr>
      <w:rFonts w:ascii="Tahoma" w:hAnsi="Tahoma" w:cs="Tahoma"/>
      <w:sz w:val="16"/>
      <w:szCs w:val="16"/>
    </w:rPr>
  </w:style>
  <w:style w:type="paragraph" w:styleId="Header">
    <w:name w:val="header"/>
    <w:basedOn w:val="HeaderFooter"/>
    <w:link w:val="HeaderChar"/>
    <w:uiPriority w:val="99"/>
    <w:unhideWhenUsed/>
    <w:rsid w:val="00383D48"/>
    <w:pPr>
      <w:jc w:val="both"/>
    </w:pPr>
    <w:rPr>
      <w:color w:val="365F91" w:themeColor="accent1" w:themeShade="BF"/>
    </w:rPr>
  </w:style>
  <w:style w:type="character" w:customStyle="1" w:styleId="HeaderChar">
    <w:name w:val="Header Char"/>
    <w:basedOn w:val="DefaultParagraphFont"/>
    <w:link w:val="Header"/>
    <w:uiPriority w:val="99"/>
    <w:rsid w:val="00383D48"/>
    <w:rPr>
      <w:rFonts w:ascii="Arial" w:hAnsi="Arial" w:cs="Arial"/>
      <w:b/>
      <w:bCs/>
      <w:noProof/>
      <w:color w:val="365F91" w:themeColor="accent1" w:themeShade="BF"/>
      <w:sz w:val="22"/>
      <w:szCs w:val="22"/>
    </w:rPr>
  </w:style>
  <w:style w:type="paragraph" w:styleId="Footer">
    <w:name w:val="footer"/>
    <w:basedOn w:val="Normal"/>
    <w:link w:val="FooterChar"/>
    <w:uiPriority w:val="99"/>
    <w:unhideWhenUsed/>
    <w:rsid w:val="008A5335"/>
    <w:pPr>
      <w:tabs>
        <w:tab w:val="center" w:pos="4513"/>
        <w:tab w:val="right" w:pos="9026"/>
      </w:tabs>
    </w:pPr>
  </w:style>
  <w:style w:type="character" w:customStyle="1" w:styleId="FooterChar">
    <w:name w:val="Footer Char"/>
    <w:basedOn w:val="DefaultParagraphFont"/>
    <w:link w:val="Footer"/>
    <w:uiPriority w:val="99"/>
    <w:rsid w:val="008A5335"/>
  </w:style>
  <w:style w:type="table" w:styleId="TableGrid">
    <w:name w:val="Table Grid"/>
    <w:basedOn w:val="TableNormal"/>
    <w:uiPriority w:val="39"/>
    <w:rsid w:val="00205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ExecutiveSummaryAppendicies">
    <w:name w:val="TOC Executive Summary &amp; Appendicies"/>
    <w:basedOn w:val="TOC1"/>
    <w:link w:val="TOCExecutiveSummaryAppendiciesChar"/>
    <w:autoRedefine/>
    <w:rsid w:val="00A06967"/>
  </w:style>
  <w:style w:type="character" w:customStyle="1" w:styleId="Heading1Char">
    <w:name w:val="Heading 1 Char"/>
    <w:basedOn w:val="DefaultParagraphFont"/>
    <w:link w:val="Heading1"/>
    <w:rsid w:val="005248AB"/>
    <w:rPr>
      <w:rFonts w:ascii="Arial" w:eastAsia="Times New Roman" w:hAnsi="Arial" w:cs="Arial"/>
      <w:b/>
      <w:bCs/>
      <w:color w:val="365F91" w:themeColor="accent1" w:themeShade="BF"/>
      <w:sz w:val="32"/>
      <w:szCs w:val="36"/>
      <w:lang w:eastAsia="en-US"/>
    </w:rPr>
  </w:style>
  <w:style w:type="paragraph" w:styleId="TOCHeading">
    <w:name w:val="TOC Heading"/>
    <w:aliases w:val="Contents Page Title"/>
    <w:basedOn w:val="ExecSummaryAppendicesHeader"/>
    <w:next w:val="Normal"/>
    <w:uiPriority w:val="39"/>
    <w:unhideWhenUsed/>
    <w:rsid w:val="00D1451B"/>
  </w:style>
  <w:style w:type="paragraph" w:styleId="TOC1">
    <w:name w:val="toc 1"/>
    <w:aliases w:val="Appendix - contents"/>
    <w:basedOn w:val="Normal"/>
    <w:next w:val="Normal"/>
    <w:link w:val="TOC1Char"/>
    <w:autoRedefine/>
    <w:uiPriority w:val="39"/>
    <w:unhideWhenUsed/>
    <w:rsid w:val="00433E6F"/>
    <w:pPr>
      <w:tabs>
        <w:tab w:val="left" w:pos="851"/>
        <w:tab w:val="right" w:leader="dot" w:pos="8364"/>
      </w:tabs>
      <w:spacing w:before="60" w:after="60"/>
      <w:ind w:right="459"/>
    </w:pPr>
    <w:rPr>
      <w:b/>
      <w:noProof/>
    </w:rPr>
  </w:style>
  <w:style w:type="character" w:styleId="Hyperlink">
    <w:name w:val="Hyperlink"/>
    <w:basedOn w:val="DefaultParagraphFont"/>
    <w:uiPriority w:val="99"/>
    <w:unhideWhenUsed/>
    <w:rsid w:val="00050820"/>
    <w:rPr>
      <w:color w:val="0000FF"/>
      <w:u w:val="single"/>
    </w:rPr>
  </w:style>
  <w:style w:type="character" w:styleId="FollowedHyperlink">
    <w:name w:val="FollowedHyperlink"/>
    <w:basedOn w:val="DefaultParagraphFont"/>
    <w:uiPriority w:val="99"/>
    <w:semiHidden/>
    <w:unhideWhenUsed/>
    <w:rsid w:val="008A1FB6"/>
    <w:rPr>
      <w:color w:val="800080"/>
      <w:u w:val="single"/>
    </w:rPr>
  </w:style>
  <w:style w:type="character" w:customStyle="1" w:styleId="Heading2Char">
    <w:name w:val="Heading 2 Char"/>
    <w:basedOn w:val="DefaultParagraphFont"/>
    <w:link w:val="Heading2"/>
    <w:rsid w:val="0049371A"/>
    <w:rPr>
      <w:rFonts w:ascii="Arial" w:eastAsia="Times New Roman" w:hAnsi="Arial" w:cs="Arial"/>
      <w:b/>
      <w:bCs/>
      <w:color w:val="365F91" w:themeColor="accent1" w:themeShade="BF"/>
      <w:sz w:val="28"/>
      <w:szCs w:val="36"/>
      <w:lang w:eastAsia="en-US"/>
    </w:rPr>
  </w:style>
  <w:style w:type="character" w:customStyle="1" w:styleId="Heading3Char">
    <w:name w:val="Heading 3 Char"/>
    <w:basedOn w:val="DefaultParagraphFont"/>
    <w:link w:val="Heading3"/>
    <w:rsid w:val="00B033C4"/>
    <w:rPr>
      <w:rFonts w:ascii="Arial" w:eastAsia="Times New Roman" w:hAnsi="Arial"/>
      <w:b/>
      <w:color w:val="365F91" w:themeColor="accent1" w:themeShade="BF"/>
      <w:sz w:val="24"/>
      <w:szCs w:val="36"/>
      <w:lang w:eastAsia="en-US"/>
    </w:rPr>
  </w:style>
  <w:style w:type="numbering" w:customStyle="1" w:styleId="Headings">
    <w:name w:val="Headings"/>
    <w:uiPriority w:val="99"/>
    <w:rsid w:val="0059228A"/>
    <w:pPr>
      <w:numPr>
        <w:numId w:val="1"/>
      </w:numPr>
    </w:pPr>
  </w:style>
  <w:style w:type="character" w:customStyle="1" w:styleId="Heading4Char">
    <w:name w:val="Heading 4 Char"/>
    <w:basedOn w:val="DefaultParagraphFont"/>
    <w:link w:val="Heading4"/>
    <w:uiPriority w:val="9"/>
    <w:rsid w:val="00875BFC"/>
    <w:rPr>
      <w:rFonts w:ascii="Arial" w:eastAsia="Times New Roman" w:hAnsi="Arial" w:cs="Arial"/>
      <w:b/>
      <w:iCs/>
      <w:color w:val="5C6D92"/>
      <w:sz w:val="22"/>
      <w:szCs w:val="36"/>
      <w:lang w:eastAsia="en-US"/>
    </w:rPr>
  </w:style>
  <w:style w:type="character" w:styleId="CommentReference">
    <w:name w:val="annotation reference"/>
    <w:basedOn w:val="DefaultParagraphFont"/>
    <w:uiPriority w:val="99"/>
    <w:semiHidden/>
    <w:unhideWhenUsed/>
    <w:rsid w:val="00E511A8"/>
    <w:rPr>
      <w:sz w:val="16"/>
      <w:szCs w:val="16"/>
    </w:rPr>
  </w:style>
  <w:style w:type="paragraph" w:styleId="CommentText">
    <w:name w:val="annotation text"/>
    <w:basedOn w:val="Normal"/>
    <w:link w:val="CommentTextChar"/>
    <w:uiPriority w:val="99"/>
    <w:semiHidden/>
    <w:unhideWhenUsed/>
    <w:rsid w:val="00E511A8"/>
    <w:rPr>
      <w:sz w:val="20"/>
      <w:szCs w:val="20"/>
    </w:rPr>
  </w:style>
  <w:style w:type="character" w:customStyle="1" w:styleId="CommentTextChar">
    <w:name w:val="Comment Text Char"/>
    <w:basedOn w:val="DefaultParagraphFont"/>
    <w:link w:val="CommentText"/>
    <w:uiPriority w:val="99"/>
    <w:semiHidden/>
    <w:rsid w:val="00E511A8"/>
    <w:rPr>
      <w:lang w:eastAsia="en-US"/>
    </w:rPr>
  </w:style>
  <w:style w:type="paragraph" w:styleId="CommentSubject">
    <w:name w:val="annotation subject"/>
    <w:basedOn w:val="CommentText"/>
    <w:next w:val="CommentText"/>
    <w:link w:val="CommentSubjectChar"/>
    <w:uiPriority w:val="99"/>
    <w:semiHidden/>
    <w:unhideWhenUsed/>
    <w:rsid w:val="00E511A8"/>
    <w:rPr>
      <w:b/>
      <w:bCs/>
    </w:rPr>
  </w:style>
  <w:style w:type="character" w:customStyle="1" w:styleId="CommentSubjectChar">
    <w:name w:val="Comment Subject Char"/>
    <w:basedOn w:val="CommentTextChar"/>
    <w:link w:val="CommentSubject"/>
    <w:uiPriority w:val="99"/>
    <w:semiHidden/>
    <w:rsid w:val="00E511A8"/>
    <w:rPr>
      <w:b/>
      <w:bCs/>
      <w:lang w:eastAsia="en-US"/>
    </w:rPr>
  </w:style>
  <w:style w:type="paragraph" w:styleId="TOC2">
    <w:name w:val="toc 2"/>
    <w:basedOn w:val="Normal"/>
    <w:next w:val="Normal"/>
    <w:autoRedefine/>
    <w:uiPriority w:val="39"/>
    <w:unhideWhenUsed/>
    <w:rsid w:val="00A42608"/>
    <w:pPr>
      <w:tabs>
        <w:tab w:val="left" w:pos="851"/>
        <w:tab w:val="right" w:leader="dot" w:pos="8364"/>
      </w:tabs>
      <w:spacing w:after="100"/>
      <w:ind w:left="1418" w:hanging="1418"/>
    </w:pPr>
  </w:style>
  <w:style w:type="paragraph" w:styleId="TOC3">
    <w:name w:val="toc 3"/>
    <w:basedOn w:val="Normal"/>
    <w:next w:val="Normal"/>
    <w:autoRedefine/>
    <w:uiPriority w:val="39"/>
    <w:unhideWhenUsed/>
    <w:rsid w:val="00857CED"/>
    <w:pPr>
      <w:tabs>
        <w:tab w:val="left" w:pos="851"/>
        <w:tab w:val="right" w:leader="dot" w:pos="8364"/>
      </w:tabs>
      <w:spacing w:after="100"/>
      <w:ind w:left="1418" w:hanging="1418"/>
    </w:pPr>
  </w:style>
  <w:style w:type="paragraph" w:customStyle="1" w:styleId="FlowChartTask">
    <w:name w:val="Flow Chart Task"/>
    <w:basedOn w:val="Normal"/>
    <w:link w:val="FlowChartTaskChar"/>
    <w:rsid w:val="008F6013"/>
    <w:pPr>
      <w:jc w:val="center"/>
    </w:pPr>
  </w:style>
  <w:style w:type="character" w:customStyle="1" w:styleId="TOC1Char">
    <w:name w:val="TOC 1 Char"/>
    <w:aliases w:val="Appendix - contents Char"/>
    <w:basedOn w:val="DefaultParagraphFont"/>
    <w:link w:val="TOC1"/>
    <w:uiPriority w:val="39"/>
    <w:rsid w:val="00433E6F"/>
    <w:rPr>
      <w:rFonts w:ascii="Arial" w:hAnsi="Arial"/>
      <w:b/>
      <w:noProof/>
      <w:sz w:val="22"/>
      <w:szCs w:val="22"/>
      <w:lang w:eastAsia="en-US"/>
    </w:rPr>
  </w:style>
  <w:style w:type="character" w:customStyle="1" w:styleId="FlowChartTaskChar">
    <w:name w:val="Flow Chart Task Char"/>
    <w:basedOn w:val="DefaultParagraphFont"/>
    <w:link w:val="FlowChartTask"/>
    <w:rsid w:val="008F6013"/>
    <w:rPr>
      <w:sz w:val="22"/>
      <w:szCs w:val="22"/>
      <w:lang w:eastAsia="en-US"/>
    </w:rPr>
  </w:style>
  <w:style w:type="character" w:customStyle="1" w:styleId="TOCExecutiveSummaryAppendiciesChar">
    <w:name w:val="TOC Executive Summary &amp; Appendicies Char"/>
    <w:basedOn w:val="TOC1Char"/>
    <w:link w:val="TOCExecutiveSummaryAppendicies"/>
    <w:rsid w:val="00A06967"/>
    <w:rPr>
      <w:rFonts w:ascii="Arial" w:hAnsi="Arial"/>
      <w:b/>
      <w:noProof/>
      <w:sz w:val="22"/>
      <w:szCs w:val="22"/>
      <w:lang w:eastAsia="en-US"/>
    </w:rPr>
  </w:style>
  <w:style w:type="paragraph" w:styleId="Revision">
    <w:name w:val="Revision"/>
    <w:hidden/>
    <w:uiPriority w:val="99"/>
    <w:semiHidden/>
    <w:rsid w:val="004729AB"/>
    <w:rPr>
      <w:sz w:val="22"/>
      <w:szCs w:val="22"/>
      <w:lang w:eastAsia="en-US"/>
    </w:rPr>
  </w:style>
  <w:style w:type="paragraph" w:styleId="DocumentMap">
    <w:name w:val="Document Map"/>
    <w:basedOn w:val="Normal"/>
    <w:link w:val="DocumentMapChar"/>
    <w:uiPriority w:val="99"/>
    <w:semiHidden/>
    <w:unhideWhenUsed/>
    <w:rsid w:val="004729AB"/>
    <w:rPr>
      <w:rFonts w:ascii="Tahoma" w:hAnsi="Tahoma" w:cs="Tahoma"/>
      <w:sz w:val="16"/>
      <w:szCs w:val="16"/>
    </w:rPr>
  </w:style>
  <w:style w:type="character" w:customStyle="1" w:styleId="DocumentMapChar">
    <w:name w:val="Document Map Char"/>
    <w:basedOn w:val="DefaultParagraphFont"/>
    <w:link w:val="DocumentMap"/>
    <w:uiPriority w:val="99"/>
    <w:semiHidden/>
    <w:rsid w:val="004729AB"/>
    <w:rPr>
      <w:rFonts w:ascii="Tahoma" w:hAnsi="Tahoma" w:cs="Tahoma"/>
      <w:sz w:val="16"/>
      <w:szCs w:val="16"/>
      <w:lang w:eastAsia="en-US"/>
    </w:rPr>
  </w:style>
  <w:style w:type="paragraph" w:customStyle="1" w:styleId="HiddenText">
    <w:name w:val="Hidden Text"/>
    <w:basedOn w:val="Normal"/>
    <w:link w:val="HiddenTextChar"/>
    <w:rsid w:val="00F7020A"/>
    <w:pPr>
      <w:spacing w:before="240"/>
    </w:pPr>
    <w:rPr>
      <w:rFonts w:cs="Arial"/>
      <w:b/>
      <w:vanish/>
      <w:sz w:val="24"/>
      <w:szCs w:val="24"/>
    </w:rPr>
  </w:style>
  <w:style w:type="character" w:customStyle="1" w:styleId="HiddenTextChar">
    <w:name w:val="Hidden Text Char"/>
    <w:basedOn w:val="DefaultParagraphFont"/>
    <w:link w:val="HiddenText"/>
    <w:rsid w:val="00F7020A"/>
    <w:rPr>
      <w:rFonts w:ascii="Arial" w:hAnsi="Arial" w:cs="Arial"/>
      <w:b/>
      <w:vanish/>
      <w:sz w:val="24"/>
      <w:szCs w:val="24"/>
      <w:lang w:eastAsia="en-US"/>
    </w:rPr>
  </w:style>
  <w:style w:type="paragraph" w:customStyle="1" w:styleId="TableText">
    <w:name w:val="Table Text"/>
    <w:basedOn w:val="Normal"/>
    <w:link w:val="TableTextChar"/>
    <w:rsid w:val="00F7020A"/>
    <w:rPr>
      <w:sz w:val="20"/>
      <w:szCs w:val="20"/>
    </w:rPr>
  </w:style>
  <w:style w:type="paragraph" w:styleId="TOC9">
    <w:name w:val="toc 9"/>
    <w:aliases w:val="TOC Exec Summary &amp; Apps"/>
    <w:basedOn w:val="Normal"/>
    <w:next w:val="Normal"/>
    <w:autoRedefine/>
    <w:uiPriority w:val="39"/>
    <w:unhideWhenUsed/>
    <w:rsid w:val="00A047A4"/>
    <w:pPr>
      <w:spacing w:after="100"/>
      <w:ind w:left="1760"/>
    </w:pPr>
  </w:style>
  <w:style w:type="character" w:customStyle="1" w:styleId="TableTextChar">
    <w:name w:val="Table Text Char"/>
    <w:basedOn w:val="DefaultParagraphFont"/>
    <w:link w:val="TableText"/>
    <w:rsid w:val="00F7020A"/>
    <w:rPr>
      <w:rFonts w:ascii="Calibri" w:hAnsi="Calibri"/>
      <w:lang w:eastAsia="en-US"/>
    </w:rPr>
  </w:style>
  <w:style w:type="paragraph" w:customStyle="1" w:styleId="Tabletext0">
    <w:name w:val="Table text"/>
    <w:basedOn w:val="Normal"/>
    <w:link w:val="TabletextChar0"/>
    <w:qFormat/>
    <w:rsid w:val="00FB1BC1"/>
    <w:pPr>
      <w:spacing w:before="60" w:after="60"/>
    </w:pPr>
    <w:rPr>
      <w:rFonts w:cs="Calibri"/>
      <w:sz w:val="20"/>
      <w:szCs w:val="20"/>
    </w:rPr>
  </w:style>
  <w:style w:type="character" w:customStyle="1" w:styleId="TabletextChar0">
    <w:name w:val="Table text Char"/>
    <w:basedOn w:val="DefaultParagraphFont"/>
    <w:link w:val="Tabletext0"/>
    <w:rsid w:val="00FB1BC1"/>
    <w:rPr>
      <w:rFonts w:ascii="Arial" w:hAnsi="Arial" w:cs="Calibri"/>
      <w:lang w:eastAsia="en-US"/>
    </w:rPr>
  </w:style>
  <w:style w:type="paragraph" w:customStyle="1" w:styleId="Bullets">
    <w:name w:val="Bullets"/>
    <w:basedOn w:val="Normal"/>
    <w:link w:val="BulletsChar"/>
    <w:rsid w:val="00372A82"/>
    <w:pPr>
      <w:numPr>
        <w:numId w:val="3"/>
      </w:numPr>
      <w:ind w:hanging="294"/>
      <w:contextualSpacing/>
    </w:pPr>
    <w:rPr>
      <w:color w:val="76923C"/>
    </w:rPr>
  </w:style>
  <w:style w:type="paragraph" w:customStyle="1" w:styleId="Numbering">
    <w:name w:val="Numbering"/>
    <w:basedOn w:val="Normal"/>
    <w:link w:val="NumberingChar"/>
    <w:rsid w:val="00372A82"/>
    <w:pPr>
      <w:numPr>
        <w:numId w:val="4"/>
      </w:numPr>
      <w:contextualSpacing/>
    </w:pPr>
    <w:rPr>
      <w:color w:val="76923C"/>
    </w:rPr>
  </w:style>
  <w:style w:type="character" w:customStyle="1" w:styleId="BulletsChar">
    <w:name w:val="Bullets Char"/>
    <w:basedOn w:val="DefaultParagraphFont"/>
    <w:link w:val="Bullets"/>
    <w:rsid w:val="00372A82"/>
    <w:rPr>
      <w:rFonts w:ascii="Arial" w:hAnsi="Arial"/>
      <w:color w:val="76923C"/>
      <w:sz w:val="22"/>
      <w:szCs w:val="22"/>
      <w:lang w:eastAsia="en-US"/>
    </w:rPr>
  </w:style>
  <w:style w:type="character" w:customStyle="1" w:styleId="NumberingChar">
    <w:name w:val="Numbering Char"/>
    <w:basedOn w:val="DefaultParagraphFont"/>
    <w:link w:val="Numbering"/>
    <w:rsid w:val="00372A82"/>
    <w:rPr>
      <w:rFonts w:ascii="Arial" w:hAnsi="Arial"/>
      <w:color w:val="76923C"/>
      <w:sz w:val="22"/>
      <w:szCs w:val="22"/>
      <w:lang w:eastAsia="en-US"/>
    </w:rPr>
  </w:style>
  <w:style w:type="paragraph" w:styleId="NormalWeb">
    <w:name w:val="Normal (Web)"/>
    <w:basedOn w:val="Normal"/>
    <w:uiPriority w:val="99"/>
    <w:semiHidden/>
    <w:unhideWhenUsed/>
    <w:rsid w:val="009C01E0"/>
    <w:pPr>
      <w:spacing w:before="100" w:beforeAutospacing="1" w:after="100" w:afterAutospacing="1"/>
      <w:jc w:val="left"/>
    </w:pPr>
    <w:rPr>
      <w:rFonts w:ascii="Times New Roman" w:eastAsiaTheme="minorEastAsia" w:hAnsi="Times New Roman"/>
      <w:sz w:val="24"/>
      <w:szCs w:val="24"/>
      <w:lang w:eastAsia="en-GB"/>
    </w:rPr>
  </w:style>
  <w:style w:type="character" w:customStyle="1" w:styleId="Heading5Char">
    <w:name w:val="Heading 5 Char"/>
    <w:basedOn w:val="DefaultParagraphFont"/>
    <w:link w:val="Heading5"/>
    <w:uiPriority w:val="9"/>
    <w:rsid w:val="00EE6A50"/>
    <w:rPr>
      <w:rFonts w:eastAsiaTheme="majorEastAsia" w:cstheme="majorBidi"/>
      <w:b/>
      <w:bCs/>
      <w:color w:val="5C6D92"/>
      <w:sz w:val="40"/>
      <w:szCs w:val="40"/>
      <w:lang w:eastAsia="en-US"/>
    </w:rPr>
  </w:style>
  <w:style w:type="paragraph" w:styleId="TOC5">
    <w:name w:val="toc 5"/>
    <w:basedOn w:val="Normal"/>
    <w:next w:val="Normal"/>
    <w:autoRedefine/>
    <w:uiPriority w:val="39"/>
    <w:unhideWhenUsed/>
    <w:rsid w:val="00A047A4"/>
    <w:pPr>
      <w:tabs>
        <w:tab w:val="right" w:leader="dot" w:pos="9072"/>
      </w:tabs>
      <w:spacing w:after="100"/>
      <w:jc w:val="left"/>
    </w:pPr>
    <w:rPr>
      <w:rFonts w:asciiTheme="minorHAnsi" w:hAnsiTheme="minorHAnsi" w:cstheme="minorHAnsi"/>
      <w:noProof/>
      <w:color w:val="000000" w:themeColor="text1"/>
    </w:rPr>
  </w:style>
  <w:style w:type="paragraph" w:styleId="TOC4">
    <w:name w:val="toc 4"/>
    <w:basedOn w:val="Normal"/>
    <w:next w:val="Normal"/>
    <w:autoRedefine/>
    <w:uiPriority w:val="39"/>
    <w:unhideWhenUsed/>
    <w:rsid w:val="00857CED"/>
    <w:pPr>
      <w:tabs>
        <w:tab w:val="left" w:pos="851"/>
        <w:tab w:val="right" w:leader="dot" w:pos="8331"/>
      </w:tabs>
      <w:spacing w:after="100"/>
      <w:ind w:left="1418" w:hanging="1418"/>
    </w:pPr>
  </w:style>
  <w:style w:type="character" w:customStyle="1" w:styleId="Heading6Char">
    <w:name w:val="Heading 6 Char"/>
    <w:basedOn w:val="DefaultParagraphFont"/>
    <w:link w:val="Heading6"/>
    <w:uiPriority w:val="9"/>
    <w:rsid w:val="008F17B2"/>
    <w:rPr>
      <w:rFonts w:asciiTheme="majorHAnsi" w:eastAsiaTheme="majorEastAsia" w:hAnsiTheme="majorHAnsi" w:cstheme="majorBidi"/>
      <w:color w:val="243F60" w:themeColor="accent1" w:themeShade="7F"/>
      <w:sz w:val="22"/>
      <w:szCs w:val="22"/>
      <w:lang w:eastAsia="en-US"/>
    </w:rPr>
  </w:style>
  <w:style w:type="paragraph" w:customStyle="1" w:styleId="StyleHeading6LatinCalibri20ptBoldCustomColorRGB92">
    <w:name w:val="Style Heading 6 + (Latin) Calibri 20 pt Bold Custom Color(RGB(92..."/>
    <w:basedOn w:val="Heading6"/>
    <w:autoRedefine/>
    <w:rsid w:val="000B3830"/>
    <w:rPr>
      <w:rFonts w:ascii="Arial" w:eastAsia="Times New Roman" w:hAnsi="Arial" w:cs="Arial"/>
      <w:b/>
      <w:bCs/>
      <w:color w:val="5C6D92"/>
      <w:sz w:val="36"/>
      <w:szCs w:val="36"/>
    </w:rPr>
  </w:style>
  <w:style w:type="paragraph" w:styleId="Caption">
    <w:name w:val="caption"/>
    <w:basedOn w:val="Normal"/>
    <w:next w:val="Normal"/>
    <w:link w:val="CaptionChar"/>
    <w:unhideWhenUsed/>
    <w:qFormat/>
    <w:rsid w:val="00C720DC"/>
    <w:pPr>
      <w:keepNext/>
      <w:spacing w:before="60" w:after="60"/>
    </w:pPr>
    <w:rPr>
      <w:b/>
      <w:iCs/>
      <w:color w:val="365F91" w:themeColor="accent1" w:themeShade="BF"/>
      <w:sz w:val="18"/>
      <w:szCs w:val="18"/>
    </w:rPr>
  </w:style>
  <w:style w:type="paragraph" w:customStyle="1" w:styleId="ExecSummaryAppendicesHeader">
    <w:name w:val="Exec Summary &amp; Appendices Header"/>
    <w:link w:val="ExecSummaryAppendicesHeaderChar"/>
    <w:rsid w:val="00D1451B"/>
    <w:pPr>
      <w:jc w:val="center"/>
      <w:outlineLvl w:val="0"/>
    </w:pPr>
    <w:rPr>
      <w:rFonts w:ascii="Arial" w:eastAsia="Times New Roman" w:hAnsi="Arial" w:cs="Arial"/>
      <w:b/>
      <w:color w:val="5C6D92"/>
      <w:sz w:val="36"/>
      <w:szCs w:val="36"/>
      <w:lang w:val="en-US" w:eastAsia="en-US"/>
    </w:rPr>
  </w:style>
  <w:style w:type="paragraph" w:customStyle="1" w:styleId="Style10ptCustomColorRGB92109146LeftRight028cm">
    <w:name w:val="Style 10 pt Custom Color(RGB(92109146)) Left Right:  0.28 cm ..."/>
    <w:basedOn w:val="Normal"/>
    <w:rsid w:val="00FF39C9"/>
    <w:pPr>
      <w:spacing w:before="120"/>
      <w:ind w:right="157"/>
      <w:jc w:val="left"/>
    </w:pPr>
    <w:rPr>
      <w:rFonts w:eastAsia="Times New Roman"/>
      <w:color w:val="365F91" w:themeColor="accent1" w:themeShade="BF"/>
      <w:sz w:val="20"/>
      <w:szCs w:val="20"/>
    </w:rPr>
  </w:style>
  <w:style w:type="character" w:customStyle="1" w:styleId="ExecSummaryAppendicesHeaderChar">
    <w:name w:val="Exec Summary &amp; Appendices Header Char"/>
    <w:basedOn w:val="DefaultParagraphFont"/>
    <w:link w:val="ExecSummaryAppendicesHeader"/>
    <w:rsid w:val="00D1451B"/>
    <w:rPr>
      <w:rFonts w:ascii="Arial" w:eastAsia="Times New Roman" w:hAnsi="Arial" w:cs="Arial"/>
      <w:b/>
      <w:color w:val="5C6D92"/>
      <w:sz w:val="36"/>
      <w:szCs w:val="36"/>
      <w:lang w:val="en-US" w:eastAsia="en-US"/>
    </w:rPr>
  </w:style>
  <w:style w:type="paragraph" w:customStyle="1" w:styleId="HeaderFooter">
    <w:name w:val="Header &amp; Footer"/>
    <w:link w:val="HeaderFooterChar"/>
    <w:rsid w:val="005F76DF"/>
    <w:pPr>
      <w:pBdr>
        <w:bottom w:val="single" w:sz="4" w:space="1" w:color="1F497D" w:themeColor="text2"/>
      </w:pBdr>
      <w:tabs>
        <w:tab w:val="center" w:pos="4513"/>
        <w:tab w:val="right" w:pos="9026"/>
      </w:tabs>
    </w:pPr>
    <w:rPr>
      <w:rFonts w:ascii="Arial" w:hAnsi="Arial" w:cs="Arial"/>
      <w:b/>
      <w:bCs/>
      <w:noProof/>
      <w:color w:val="5C6D92"/>
      <w:sz w:val="22"/>
      <w:szCs w:val="22"/>
    </w:rPr>
  </w:style>
  <w:style w:type="paragraph" w:customStyle="1" w:styleId="CoverText-Lvl1">
    <w:name w:val="Cover Text - Lvl 1"/>
    <w:basedOn w:val="Normal"/>
    <w:link w:val="CoverText-Lvl1Char"/>
    <w:rsid w:val="00FE6B3D"/>
    <w:pPr>
      <w:ind w:left="1134"/>
    </w:pPr>
    <w:rPr>
      <w:rFonts w:cs="Arial"/>
      <w:b/>
      <w:bCs/>
      <w:noProof/>
      <w:color w:val="5C6D92"/>
      <w:sz w:val="48"/>
      <w:szCs w:val="48"/>
      <w:lang w:eastAsia="en-GB"/>
    </w:rPr>
  </w:style>
  <w:style w:type="character" w:customStyle="1" w:styleId="HeaderFooterChar">
    <w:name w:val="Header &amp; Footer Char"/>
    <w:basedOn w:val="DefaultParagraphFont"/>
    <w:link w:val="HeaderFooter"/>
    <w:rsid w:val="005F76DF"/>
    <w:rPr>
      <w:rFonts w:ascii="Arial" w:hAnsi="Arial" w:cs="Arial"/>
      <w:b/>
      <w:bCs/>
      <w:noProof/>
      <w:color w:val="5C6D92"/>
      <w:sz w:val="22"/>
      <w:szCs w:val="22"/>
    </w:rPr>
  </w:style>
  <w:style w:type="paragraph" w:customStyle="1" w:styleId="CoverText-Lvl2">
    <w:name w:val="Cover Text - Lvl 2"/>
    <w:basedOn w:val="Normal"/>
    <w:link w:val="CoverText-Lvl2Char"/>
    <w:rsid w:val="00FE6B3D"/>
    <w:pPr>
      <w:ind w:left="1134"/>
    </w:pPr>
    <w:rPr>
      <w:rFonts w:cs="Arial"/>
      <w:b/>
      <w:bCs/>
      <w:noProof/>
      <w:color w:val="5C6D92"/>
      <w:sz w:val="44"/>
      <w:szCs w:val="44"/>
      <w:lang w:eastAsia="en-GB"/>
    </w:rPr>
  </w:style>
  <w:style w:type="character" w:customStyle="1" w:styleId="CoverText-Lvl1Char">
    <w:name w:val="Cover Text - Lvl 1 Char"/>
    <w:basedOn w:val="DefaultParagraphFont"/>
    <w:link w:val="CoverText-Lvl1"/>
    <w:rsid w:val="00FE6B3D"/>
    <w:rPr>
      <w:rFonts w:ascii="Arial" w:hAnsi="Arial" w:cs="Arial"/>
      <w:b/>
      <w:bCs/>
      <w:noProof/>
      <w:color w:val="5C6D92"/>
      <w:sz w:val="48"/>
      <w:szCs w:val="48"/>
    </w:rPr>
  </w:style>
  <w:style w:type="paragraph" w:customStyle="1" w:styleId="CoverText-Lvl3">
    <w:name w:val="Cover Text - Lvl 3"/>
    <w:basedOn w:val="Normal"/>
    <w:link w:val="CoverText-Lvl3Char"/>
    <w:rsid w:val="00FE6B3D"/>
    <w:pPr>
      <w:ind w:left="1134"/>
    </w:pPr>
    <w:rPr>
      <w:rFonts w:cs="Arial"/>
      <w:color w:val="5F5F5F"/>
      <w:sz w:val="36"/>
      <w:szCs w:val="36"/>
    </w:rPr>
  </w:style>
  <w:style w:type="character" w:customStyle="1" w:styleId="CoverText-Lvl2Char">
    <w:name w:val="Cover Text - Lvl 2 Char"/>
    <w:basedOn w:val="DefaultParagraphFont"/>
    <w:link w:val="CoverText-Lvl2"/>
    <w:rsid w:val="00FE6B3D"/>
    <w:rPr>
      <w:rFonts w:ascii="Arial" w:hAnsi="Arial" w:cs="Arial"/>
      <w:b/>
      <w:bCs/>
      <w:noProof/>
      <w:color w:val="5C6D92"/>
      <w:sz w:val="44"/>
      <w:szCs w:val="44"/>
    </w:rPr>
  </w:style>
  <w:style w:type="paragraph" w:customStyle="1" w:styleId="Style10ptCustomColorRGB92109146LeftRight028cm1">
    <w:name w:val="Style 10 pt Custom Color(RGB(92109146)) Left Right:  0.28 cm ...1"/>
    <w:basedOn w:val="Normal"/>
    <w:rsid w:val="00FF39C9"/>
    <w:pPr>
      <w:spacing w:before="120"/>
      <w:ind w:right="157"/>
      <w:jc w:val="left"/>
    </w:pPr>
    <w:rPr>
      <w:rFonts w:eastAsia="Times New Roman"/>
      <w:color w:val="365F91" w:themeColor="accent1" w:themeShade="BF"/>
      <w:sz w:val="20"/>
      <w:szCs w:val="20"/>
    </w:rPr>
  </w:style>
  <w:style w:type="character" w:customStyle="1" w:styleId="CoverText-Lvl3Char">
    <w:name w:val="Cover Text - Lvl 3 Char"/>
    <w:basedOn w:val="DefaultParagraphFont"/>
    <w:link w:val="CoverText-Lvl3"/>
    <w:rsid w:val="00FE6B3D"/>
    <w:rPr>
      <w:rFonts w:ascii="Arial" w:hAnsi="Arial" w:cs="Arial"/>
      <w:color w:val="5F5F5F"/>
      <w:sz w:val="36"/>
      <w:szCs w:val="36"/>
      <w:lang w:eastAsia="en-US"/>
    </w:rPr>
  </w:style>
  <w:style w:type="paragraph" w:customStyle="1" w:styleId="ContentsHeader">
    <w:name w:val="Contents Header"/>
    <w:basedOn w:val="TOCHeading"/>
    <w:rsid w:val="00A047A4"/>
    <w:rPr>
      <w:rFonts w:cs="Times New Roman"/>
      <w:szCs w:val="20"/>
    </w:rPr>
  </w:style>
  <w:style w:type="paragraph" w:customStyle="1" w:styleId="Style10ptCustomColorRGB92109146LeftRight028cm2">
    <w:name w:val="Style 10 pt Custom Color(RGB(92109146)) Left Right:  0.28 cm ...2"/>
    <w:basedOn w:val="Normal"/>
    <w:rsid w:val="00FF39C9"/>
    <w:pPr>
      <w:spacing w:before="120"/>
      <w:ind w:right="157"/>
      <w:jc w:val="left"/>
    </w:pPr>
    <w:rPr>
      <w:rFonts w:eastAsia="Times New Roman"/>
      <w:color w:val="365F91" w:themeColor="accent1" w:themeShade="BF"/>
      <w:sz w:val="20"/>
      <w:szCs w:val="20"/>
    </w:rPr>
  </w:style>
  <w:style w:type="paragraph" w:customStyle="1" w:styleId="Style10ptCustomColorRGB92109146LeftRight028cm3">
    <w:name w:val="Style 10 pt Custom Color(RGB(92109146)) Left Right:  0.28 cm ...3"/>
    <w:basedOn w:val="Normal"/>
    <w:next w:val="Normal"/>
    <w:rsid w:val="00BE5EAE"/>
    <w:pPr>
      <w:spacing w:before="120"/>
      <w:ind w:right="157"/>
      <w:jc w:val="left"/>
    </w:pPr>
    <w:rPr>
      <w:rFonts w:eastAsia="Times New Roman"/>
      <w:color w:val="365F91" w:themeColor="accent1" w:themeShade="BF"/>
      <w:sz w:val="20"/>
      <w:szCs w:val="20"/>
    </w:rPr>
  </w:style>
  <w:style w:type="paragraph" w:styleId="TOC6">
    <w:name w:val="toc 6"/>
    <w:basedOn w:val="Normal"/>
    <w:next w:val="Normal"/>
    <w:autoRedefine/>
    <w:uiPriority w:val="39"/>
    <w:semiHidden/>
    <w:unhideWhenUsed/>
    <w:rsid w:val="0073743A"/>
    <w:pPr>
      <w:spacing w:after="100"/>
      <w:ind w:left="1100"/>
    </w:pPr>
  </w:style>
  <w:style w:type="paragraph" w:customStyle="1" w:styleId="Appendix">
    <w:name w:val="Appendix"/>
    <w:basedOn w:val="ListParagraph"/>
    <w:link w:val="AppendixChar"/>
    <w:qFormat/>
    <w:rsid w:val="006774AE"/>
    <w:pPr>
      <w:numPr>
        <w:numId w:val="5"/>
      </w:numPr>
      <w:spacing w:before="480"/>
      <w:contextualSpacing w:val="0"/>
      <w:jc w:val="center"/>
    </w:pPr>
    <w:rPr>
      <w:rFonts w:cs="Arial"/>
      <w:b/>
      <w:color w:val="1F497D" w:themeColor="text2"/>
      <w:sz w:val="36"/>
      <w:szCs w:val="36"/>
    </w:rPr>
  </w:style>
  <w:style w:type="paragraph" w:styleId="ListParagraph">
    <w:name w:val="List Paragraph"/>
    <w:basedOn w:val="Normal"/>
    <w:link w:val="ListParagraphChar"/>
    <w:uiPriority w:val="34"/>
    <w:qFormat/>
    <w:rsid w:val="00340836"/>
    <w:pPr>
      <w:contextualSpacing/>
    </w:pPr>
  </w:style>
  <w:style w:type="character" w:customStyle="1" w:styleId="AppendixChar">
    <w:name w:val="Appendix Char"/>
    <w:basedOn w:val="DefaultParagraphFont"/>
    <w:link w:val="Appendix"/>
    <w:rsid w:val="006774AE"/>
    <w:rPr>
      <w:rFonts w:ascii="Arial" w:hAnsi="Arial" w:cs="Arial"/>
      <w:b/>
      <w:color w:val="1F497D" w:themeColor="text2"/>
      <w:sz w:val="36"/>
      <w:szCs w:val="36"/>
      <w:lang w:eastAsia="en-US"/>
    </w:rPr>
  </w:style>
  <w:style w:type="paragraph" w:customStyle="1" w:styleId="ReportText">
    <w:name w:val="Report Text"/>
    <w:basedOn w:val="Normal"/>
    <w:link w:val="ReportTextChar"/>
    <w:qFormat/>
    <w:rsid w:val="00B50EDC"/>
    <w:pPr>
      <w:spacing w:before="60" w:after="240"/>
    </w:pPr>
  </w:style>
  <w:style w:type="table" w:customStyle="1" w:styleId="PFReportTable">
    <w:name w:val="PF Report Table"/>
    <w:basedOn w:val="TableNormal"/>
    <w:uiPriority w:val="99"/>
    <w:rsid w:val="0024283A"/>
    <w:pPr>
      <w:spacing w:before="40" w:after="40"/>
    </w:pPr>
    <w:rPr>
      <w:rFonts w:ascii="Arial" w:hAnsi="Arial"/>
    </w:rPr>
    <w:tblP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DBE5F1" w:themeFill="accent1" w:themeFillTint="33"/>
    </w:tcPr>
    <w:tblStylePr w:type="firstRow">
      <w:rPr>
        <w:rFonts w:ascii="Arial" w:hAnsi="Arial"/>
        <w:b/>
        <w:i w:val="0"/>
        <w:color w:val="424E6A"/>
        <w:sz w:val="20"/>
      </w:rPr>
      <w:tblPr/>
      <w:tcPr>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l2br w:val="nil"/>
          <w:tr2bl w:val="nil"/>
        </w:tcBorders>
        <w:shd w:val="clear" w:color="auto" w:fill="B8CCE4" w:themeFill="accent1" w:themeFillTint="66"/>
      </w:tcPr>
    </w:tblStylePr>
    <w:tblStylePr w:type="lastRow">
      <w:pPr>
        <w:wordWrap/>
        <w:spacing w:beforeLines="0" w:before="0" w:beforeAutospacing="0" w:afterLines="0" w:after="0" w:afterAutospacing="0" w:line="240" w:lineRule="auto"/>
      </w:pPr>
      <w:rPr>
        <w:rFonts w:ascii="Arial" w:hAnsi="Arial"/>
        <w:b w:val="0"/>
        <w:i w:val="0"/>
        <w:sz w:val="12"/>
      </w:rPr>
      <w:tblPr/>
      <w:tcPr>
        <w:shd w:val="clear" w:color="auto" w:fill="FFFFFF" w:themeFill="background1"/>
      </w:tcPr>
    </w:tblStylePr>
  </w:style>
  <w:style w:type="character" w:customStyle="1" w:styleId="ReportTextChar">
    <w:name w:val="Report Text Char"/>
    <w:basedOn w:val="DefaultParagraphFont"/>
    <w:link w:val="ReportText"/>
    <w:rsid w:val="00B50EDC"/>
    <w:rPr>
      <w:rFonts w:ascii="Arial" w:hAnsi="Arial"/>
      <w:sz w:val="22"/>
      <w:szCs w:val="22"/>
      <w:lang w:eastAsia="en-US"/>
    </w:rPr>
  </w:style>
  <w:style w:type="table" w:customStyle="1" w:styleId="ReportTable">
    <w:name w:val="Report Table"/>
    <w:basedOn w:val="TableNormal"/>
    <w:uiPriority w:val="99"/>
    <w:rsid w:val="004E18FE"/>
    <w:rPr>
      <w:rFonts w:ascii="Arial" w:hAnsi="Arial"/>
    </w:rPr>
    <w:tblPr>
      <w:tblBorders>
        <w:top w:val="single" w:sz="18" w:space="0" w:color="FFFFFF" w:themeColor="background1"/>
        <w:bottom w:val="single" w:sz="18" w:space="0" w:color="FFFFFF" w:themeColor="background1"/>
        <w:insideH w:val="single" w:sz="18" w:space="0" w:color="FFFFFF" w:themeColor="background1"/>
        <w:insideV w:val="single" w:sz="18" w:space="0" w:color="FFFFFF" w:themeColor="background1"/>
      </w:tblBorders>
    </w:tblPr>
    <w:tcPr>
      <w:shd w:val="clear" w:color="auto" w:fill="DBE5F1" w:themeFill="accent1" w:themeFillTint="33"/>
      <w:tcMar>
        <w:top w:w="57" w:type="dxa"/>
        <w:bottom w:w="57" w:type="dxa"/>
      </w:tcMar>
      <w:vAlign w:val="center"/>
    </w:tcPr>
    <w:tblStylePr w:type="firstRow">
      <w:tblPr/>
      <w:tcPr>
        <w:shd w:val="clear" w:color="auto" w:fill="B8CCE4" w:themeFill="accent1" w:themeFillTint="66"/>
      </w:tcPr>
    </w:tblStylePr>
  </w:style>
  <w:style w:type="table" w:customStyle="1" w:styleId="PhotoTable">
    <w:name w:val="Photo Table"/>
    <w:basedOn w:val="TableNormal"/>
    <w:uiPriority w:val="99"/>
    <w:rsid w:val="00E24D74"/>
    <w:rPr>
      <w:rFonts w:ascii="Arial" w:hAnsi="Arial"/>
      <w:sz w:val="16"/>
    </w:rPr>
    <w:tblPr>
      <w:tblBorders>
        <w:top w:val="single" w:sz="18" w:space="0" w:color="FFFFFF" w:themeColor="background1"/>
        <w:left w:val="single" w:sz="12" w:space="0" w:color="DBE5F1" w:themeColor="accent1" w:themeTint="33"/>
        <w:bottom w:val="single" w:sz="12" w:space="0" w:color="DBE5F1" w:themeColor="accent1" w:themeTint="33"/>
        <w:right w:val="single" w:sz="12" w:space="0" w:color="DBE5F1" w:themeColor="accent1" w:themeTint="33"/>
        <w:insideH w:val="single" w:sz="12" w:space="0" w:color="DBE5F1" w:themeColor="accent1" w:themeTint="33"/>
        <w:insideV w:val="single" w:sz="12" w:space="0" w:color="DBE5F1" w:themeColor="accent1" w:themeTint="33"/>
      </w:tblBorders>
      <w:tblCellMar>
        <w:top w:w="57" w:type="dxa"/>
        <w:bottom w:w="57" w:type="dxa"/>
      </w:tblCellMar>
    </w:tblPr>
    <w:tcPr>
      <w:shd w:val="clear" w:color="auto" w:fill="auto"/>
    </w:tcPr>
    <w:tblStylePr w:type="firstRow">
      <w:tblPr/>
      <w:tcPr>
        <w:tcBorders>
          <w:top w:val="single" w:sz="12" w:space="0" w:color="DBE5F1" w:themeColor="accent1" w:themeTint="33"/>
          <w:left w:val="single" w:sz="12" w:space="0" w:color="DBE5F1" w:themeColor="accent1" w:themeTint="33"/>
          <w:bottom w:val="single" w:sz="12" w:space="0" w:color="DBE5F1" w:themeColor="accent1" w:themeTint="33"/>
          <w:right w:val="single" w:sz="12" w:space="0" w:color="DBE5F1" w:themeColor="accent1" w:themeTint="33"/>
          <w:insideH w:val="single" w:sz="12" w:space="0" w:color="DBE5F1" w:themeColor="accent1" w:themeTint="33"/>
          <w:insideV w:val="single" w:sz="12" w:space="0" w:color="DBE5F1" w:themeColor="accent1" w:themeTint="33"/>
          <w:tl2br w:val="nil"/>
          <w:tr2bl w:val="nil"/>
        </w:tcBorders>
        <w:shd w:val="clear" w:color="auto" w:fill="B8CCE4" w:themeFill="accent1" w:themeFillTint="66"/>
      </w:tcPr>
    </w:tblStylePr>
  </w:style>
  <w:style w:type="paragraph" w:customStyle="1" w:styleId="References">
    <w:name w:val="References"/>
    <w:basedOn w:val="ReportText"/>
    <w:link w:val="ReferencesChar"/>
    <w:qFormat/>
    <w:rsid w:val="00EF3DF4"/>
    <w:pPr>
      <w:spacing w:before="240"/>
    </w:pPr>
    <w:rPr>
      <w:b/>
      <w:sz w:val="20"/>
    </w:rPr>
  </w:style>
  <w:style w:type="character" w:customStyle="1" w:styleId="ReferencesChar">
    <w:name w:val="References Char"/>
    <w:basedOn w:val="ReportTextChar"/>
    <w:link w:val="References"/>
    <w:rsid w:val="00EF3DF4"/>
    <w:rPr>
      <w:rFonts w:ascii="Arial" w:hAnsi="Arial"/>
      <w:b/>
      <w:sz w:val="22"/>
      <w:szCs w:val="22"/>
      <w:lang w:eastAsia="en-US"/>
    </w:rPr>
  </w:style>
  <w:style w:type="paragraph" w:styleId="FootnoteText">
    <w:name w:val="footnote text"/>
    <w:basedOn w:val="Normal"/>
    <w:link w:val="FootnoteTextChar"/>
    <w:uiPriority w:val="99"/>
    <w:semiHidden/>
    <w:unhideWhenUsed/>
    <w:rsid w:val="00F57458"/>
    <w:pPr>
      <w:spacing w:before="0" w:after="0"/>
    </w:pPr>
    <w:rPr>
      <w:sz w:val="20"/>
      <w:szCs w:val="20"/>
    </w:rPr>
  </w:style>
  <w:style w:type="character" w:customStyle="1" w:styleId="FootnoteTextChar">
    <w:name w:val="Footnote Text Char"/>
    <w:basedOn w:val="DefaultParagraphFont"/>
    <w:link w:val="FootnoteText"/>
    <w:uiPriority w:val="99"/>
    <w:semiHidden/>
    <w:rsid w:val="00F57458"/>
    <w:rPr>
      <w:rFonts w:ascii="Arial" w:hAnsi="Arial"/>
      <w:lang w:eastAsia="en-US"/>
    </w:rPr>
  </w:style>
  <w:style w:type="character" w:styleId="FootnoteReference">
    <w:name w:val="footnote reference"/>
    <w:basedOn w:val="DefaultParagraphFont"/>
    <w:uiPriority w:val="99"/>
    <w:semiHidden/>
    <w:unhideWhenUsed/>
    <w:rsid w:val="00F57458"/>
    <w:rPr>
      <w:vertAlign w:val="superscript"/>
    </w:rPr>
  </w:style>
  <w:style w:type="paragraph" w:styleId="BodyText">
    <w:name w:val="Body Text"/>
    <w:basedOn w:val="Normal"/>
    <w:link w:val="BodyTextChar"/>
    <w:rsid w:val="008A3273"/>
    <w:pPr>
      <w:spacing w:before="0" w:after="240"/>
      <w:ind w:left="1009"/>
    </w:pPr>
    <w:rPr>
      <w:rFonts w:eastAsia="PMingLiU"/>
      <w:szCs w:val="20"/>
    </w:rPr>
  </w:style>
  <w:style w:type="character" w:customStyle="1" w:styleId="BodyTextChar">
    <w:name w:val="Body Text Char"/>
    <w:basedOn w:val="DefaultParagraphFont"/>
    <w:link w:val="BodyText"/>
    <w:rsid w:val="008A3273"/>
    <w:rPr>
      <w:rFonts w:ascii="Arial" w:eastAsia="PMingLiU" w:hAnsi="Arial"/>
      <w:sz w:val="22"/>
      <w:lang w:eastAsia="en-US"/>
    </w:rPr>
  </w:style>
  <w:style w:type="character" w:customStyle="1" w:styleId="ListParagraphChar">
    <w:name w:val="List Paragraph Char"/>
    <w:basedOn w:val="DefaultParagraphFont"/>
    <w:link w:val="ListParagraph"/>
    <w:uiPriority w:val="34"/>
    <w:rsid w:val="00816665"/>
    <w:rPr>
      <w:rFonts w:ascii="Arial" w:hAnsi="Arial"/>
      <w:sz w:val="22"/>
      <w:szCs w:val="22"/>
      <w:lang w:eastAsia="en-US"/>
    </w:rPr>
  </w:style>
  <w:style w:type="paragraph" w:customStyle="1" w:styleId="HydMainText">
    <w:name w:val="Hyd Main Text"/>
    <w:link w:val="HydMainTextChar"/>
    <w:rsid w:val="00B339D5"/>
    <w:pPr>
      <w:spacing w:before="120" w:after="240" w:line="280" w:lineRule="atLeast"/>
      <w:ind w:left="709"/>
    </w:pPr>
    <w:rPr>
      <w:rFonts w:ascii="Arial" w:eastAsia="Times New Roman" w:hAnsi="Arial" w:cs="Arial"/>
      <w:bCs/>
      <w:sz w:val="21"/>
      <w:szCs w:val="21"/>
      <w:lang w:eastAsia="en-US"/>
    </w:rPr>
  </w:style>
  <w:style w:type="character" w:customStyle="1" w:styleId="HydMainTextChar">
    <w:name w:val="Hyd Main Text Char"/>
    <w:basedOn w:val="DefaultParagraphFont"/>
    <w:link w:val="HydMainText"/>
    <w:locked/>
    <w:rsid w:val="00B339D5"/>
    <w:rPr>
      <w:rFonts w:ascii="Arial" w:eastAsia="Times New Roman" w:hAnsi="Arial" w:cs="Arial"/>
      <w:bCs/>
      <w:sz w:val="21"/>
      <w:szCs w:val="21"/>
      <w:lang w:eastAsia="en-US"/>
    </w:rPr>
  </w:style>
  <w:style w:type="paragraph" w:customStyle="1" w:styleId="CrossReference">
    <w:name w:val="Cross Reference"/>
    <w:basedOn w:val="ReportText"/>
    <w:link w:val="CrossReferenceChar"/>
    <w:qFormat/>
    <w:rsid w:val="00563F3D"/>
    <w:rPr>
      <w:b/>
      <w:sz w:val="20"/>
    </w:rPr>
  </w:style>
  <w:style w:type="character" w:customStyle="1" w:styleId="Heading9Char">
    <w:name w:val="Heading 9 Char"/>
    <w:basedOn w:val="DefaultParagraphFont"/>
    <w:link w:val="Heading9"/>
    <w:semiHidden/>
    <w:rsid w:val="000B3132"/>
    <w:rPr>
      <w:rFonts w:asciiTheme="majorHAnsi" w:eastAsiaTheme="majorEastAsia" w:hAnsiTheme="majorHAnsi" w:cstheme="majorBidi"/>
      <w:i/>
      <w:iCs/>
      <w:color w:val="272727" w:themeColor="text1" w:themeTint="D8"/>
      <w:sz w:val="21"/>
      <w:szCs w:val="21"/>
      <w:lang w:eastAsia="en-US"/>
    </w:rPr>
  </w:style>
  <w:style w:type="character" w:customStyle="1" w:styleId="CrossReferenceChar">
    <w:name w:val="Cross Reference Char"/>
    <w:basedOn w:val="ReportTextChar"/>
    <w:link w:val="CrossReference"/>
    <w:rsid w:val="00563F3D"/>
    <w:rPr>
      <w:rFonts w:ascii="Arial" w:hAnsi="Arial"/>
      <w:b/>
      <w:sz w:val="22"/>
      <w:szCs w:val="22"/>
      <w:lang w:eastAsia="en-US"/>
    </w:rPr>
  </w:style>
  <w:style w:type="paragraph" w:styleId="NormalIndent">
    <w:name w:val="Normal Indent"/>
    <w:aliases w:val="Body"/>
    <w:basedOn w:val="Normal"/>
    <w:link w:val="NormalIndentChar"/>
    <w:rsid w:val="000B3132"/>
    <w:pPr>
      <w:spacing w:before="0" w:after="0" w:line="300" w:lineRule="auto"/>
      <w:ind w:left="851"/>
    </w:pPr>
    <w:rPr>
      <w:rFonts w:ascii="Times New Roman" w:eastAsia="Times New Roman" w:hAnsi="Times New Roman"/>
      <w:sz w:val="24"/>
      <w:szCs w:val="20"/>
    </w:rPr>
  </w:style>
  <w:style w:type="character" w:customStyle="1" w:styleId="NormalIndentChar">
    <w:name w:val="Normal Indent Char"/>
    <w:aliases w:val="Body Char"/>
    <w:basedOn w:val="DefaultParagraphFont"/>
    <w:link w:val="NormalIndent"/>
    <w:locked/>
    <w:rsid w:val="000B3132"/>
    <w:rPr>
      <w:rFonts w:ascii="Times New Roman" w:eastAsia="Times New Roman" w:hAnsi="Times New Roman"/>
      <w:sz w:val="24"/>
      <w:lang w:eastAsia="en-US"/>
    </w:rPr>
  </w:style>
  <w:style w:type="paragraph" w:customStyle="1" w:styleId="Default">
    <w:name w:val="Default"/>
    <w:rsid w:val="00AD1113"/>
    <w:pPr>
      <w:autoSpaceDE w:val="0"/>
      <w:autoSpaceDN w:val="0"/>
      <w:adjustRightInd w:val="0"/>
    </w:pPr>
    <w:rPr>
      <w:rFonts w:ascii="Arial" w:eastAsiaTheme="minorHAnsi" w:hAnsi="Arial" w:cs="Arial"/>
      <w:color w:val="000000"/>
      <w:sz w:val="24"/>
      <w:szCs w:val="24"/>
      <w:lang w:eastAsia="en-US"/>
    </w:rPr>
  </w:style>
  <w:style w:type="paragraph" w:customStyle="1" w:styleId="TableHeaders">
    <w:name w:val="Table Headers"/>
    <w:basedOn w:val="Caption"/>
    <w:link w:val="TableHeadersChar"/>
    <w:qFormat/>
    <w:rsid w:val="0024283A"/>
    <w:rPr>
      <w:color w:val="424E6A"/>
      <w:sz w:val="20"/>
    </w:rPr>
  </w:style>
  <w:style w:type="character" w:customStyle="1" w:styleId="CaptionChar">
    <w:name w:val="Caption Char"/>
    <w:basedOn w:val="DefaultParagraphFont"/>
    <w:link w:val="Caption"/>
    <w:rsid w:val="00C720DC"/>
    <w:rPr>
      <w:rFonts w:ascii="Arial" w:hAnsi="Arial"/>
      <w:b/>
      <w:iCs/>
      <w:color w:val="365F91" w:themeColor="accent1" w:themeShade="BF"/>
      <w:sz w:val="18"/>
      <w:szCs w:val="18"/>
      <w:lang w:eastAsia="en-US"/>
    </w:rPr>
  </w:style>
  <w:style w:type="character" w:customStyle="1" w:styleId="TableHeadersChar">
    <w:name w:val="Table Headers Char"/>
    <w:basedOn w:val="CaptionChar"/>
    <w:link w:val="TableHeaders"/>
    <w:rsid w:val="0024283A"/>
    <w:rPr>
      <w:rFonts w:ascii="Arial" w:hAnsi="Arial"/>
      <w:b/>
      <w:iCs/>
      <w:color w:val="424E6A"/>
      <w:sz w:val="18"/>
      <w:szCs w:val="18"/>
      <w:lang w:eastAsia="en-US"/>
    </w:rPr>
  </w:style>
  <w:style w:type="paragraph" w:styleId="TableofFigures">
    <w:name w:val="table of figures"/>
    <w:basedOn w:val="Normal"/>
    <w:next w:val="Normal"/>
    <w:uiPriority w:val="99"/>
    <w:unhideWhenUsed/>
    <w:rsid w:val="000C6245"/>
    <w:pPr>
      <w:spacing w:after="0"/>
    </w:pPr>
  </w:style>
  <w:style w:type="paragraph" w:customStyle="1" w:styleId="Titlescontentspage">
    <w:name w:val="Titles contents page"/>
    <w:basedOn w:val="Caption"/>
    <w:link w:val="TitlescontentspageChar"/>
    <w:qFormat/>
    <w:rsid w:val="00454439"/>
    <w:rPr>
      <w:sz w:val="22"/>
    </w:rPr>
  </w:style>
  <w:style w:type="character" w:customStyle="1" w:styleId="TitlescontentspageChar">
    <w:name w:val="Titles contents page Char"/>
    <w:basedOn w:val="CaptionChar"/>
    <w:link w:val="Titlescontentspage"/>
    <w:rsid w:val="00454439"/>
    <w:rPr>
      <w:rFonts w:ascii="Arial" w:hAnsi="Arial"/>
      <w:b/>
      <w:iCs/>
      <w:color w:val="365F91" w:themeColor="accent1" w:themeShade="BF"/>
      <w:sz w:val="22"/>
      <w:szCs w:val="18"/>
      <w:lang w:eastAsia="en-US"/>
    </w:rPr>
  </w:style>
  <w:style w:type="paragraph" w:customStyle="1" w:styleId="Style14ptCustomColorRGB959595Left">
    <w:name w:val="Style 14 pt Custom Color(RGB(959595)) Left"/>
    <w:basedOn w:val="Normal"/>
    <w:rsid w:val="00761DBC"/>
    <w:pPr>
      <w:jc w:val="left"/>
    </w:pPr>
    <w:rPr>
      <w:rFonts w:eastAsia="Times New Roman"/>
      <w:color w:val="7F7F7F" w:themeColor="text1" w:themeTint="80"/>
      <w:sz w:val="28"/>
      <w:szCs w:val="20"/>
    </w:rPr>
  </w:style>
  <w:style w:type="paragraph" w:customStyle="1" w:styleId="StyleContentsHeader16pt">
    <w:name w:val="Style Contents Header + 16 pt"/>
    <w:basedOn w:val="ContentsHeader"/>
    <w:rsid w:val="00454439"/>
    <w:rPr>
      <w:bCs/>
      <w:color w:val="365F91" w:themeColor="accent1" w:themeShade="BF"/>
      <w:sz w:val="32"/>
    </w:rPr>
  </w:style>
  <w:style w:type="paragraph" w:customStyle="1" w:styleId="Style10ptCustomColorRGB92109146LeftRight028cm4">
    <w:name w:val="Style 10 pt Custom Color(RGB(92109146)) Left Right:  0.28 cm ...4"/>
    <w:basedOn w:val="Normal"/>
    <w:next w:val="Normal"/>
    <w:rsid w:val="002C70FF"/>
    <w:pPr>
      <w:spacing w:before="120"/>
      <w:ind w:right="157"/>
      <w:jc w:val="left"/>
    </w:pPr>
    <w:rPr>
      <w:rFonts w:eastAsia="Times New Roman"/>
      <w:color w:val="365F91"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664803">
      <w:bodyDiv w:val="1"/>
      <w:marLeft w:val="0"/>
      <w:marRight w:val="0"/>
      <w:marTop w:val="0"/>
      <w:marBottom w:val="0"/>
      <w:divBdr>
        <w:top w:val="none" w:sz="0" w:space="0" w:color="auto"/>
        <w:left w:val="none" w:sz="0" w:space="0" w:color="auto"/>
        <w:bottom w:val="none" w:sz="0" w:space="0" w:color="auto"/>
        <w:right w:val="none" w:sz="0" w:space="0" w:color="auto"/>
      </w:divBdr>
    </w:div>
    <w:div w:id="668361959">
      <w:bodyDiv w:val="1"/>
      <w:marLeft w:val="0"/>
      <w:marRight w:val="0"/>
      <w:marTop w:val="0"/>
      <w:marBottom w:val="0"/>
      <w:divBdr>
        <w:top w:val="none" w:sz="0" w:space="0" w:color="auto"/>
        <w:left w:val="none" w:sz="0" w:space="0" w:color="auto"/>
        <w:bottom w:val="none" w:sz="0" w:space="0" w:color="auto"/>
        <w:right w:val="none" w:sz="0" w:space="0" w:color="auto"/>
      </w:divBdr>
    </w:div>
    <w:div w:id="1084230620">
      <w:bodyDiv w:val="1"/>
      <w:marLeft w:val="0"/>
      <w:marRight w:val="0"/>
      <w:marTop w:val="0"/>
      <w:marBottom w:val="0"/>
      <w:divBdr>
        <w:top w:val="none" w:sz="0" w:space="0" w:color="auto"/>
        <w:left w:val="none" w:sz="0" w:space="0" w:color="auto"/>
        <w:bottom w:val="none" w:sz="0" w:space="0" w:color="auto"/>
        <w:right w:val="none" w:sz="0" w:space="0" w:color="auto"/>
      </w:divBdr>
      <w:divsChild>
        <w:div w:id="572549456">
          <w:marLeft w:val="547"/>
          <w:marRight w:val="0"/>
          <w:marTop w:val="0"/>
          <w:marBottom w:val="0"/>
          <w:divBdr>
            <w:top w:val="none" w:sz="0" w:space="0" w:color="auto"/>
            <w:left w:val="none" w:sz="0" w:space="0" w:color="auto"/>
            <w:bottom w:val="none" w:sz="0" w:space="0" w:color="auto"/>
            <w:right w:val="none" w:sz="0" w:space="0" w:color="auto"/>
          </w:divBdr>
        </w:div>
      </w:divsChild>
    </w:div>
    <w:div w:id="1176656849">
      <w:bodyDiv w:val="1"/>
      <w:marLeft w:val="0"/>
      <w:marRight w:val="0"/>
      <w:marTop w:val="0"/>
      <w:marBottom w:val="0"/>
      <w:divBdr>
        <w:top w:val="none" w:sz="0" w:space="0" w:color="auto"/>
        <w:left w:val="none" w:sz="0" w:space="0" w:color="auto"/>
        <w:bottom w:val="none" w:sz="0" w:space="0" w:color="auto"/>
        <w:right w:val="none" w:sz="0" w:space="0" w:color="auto"/>
      </w:divBdr>
    </w:div>
    <w:div w:id="1275359187">
      <w:bodyDiv w:val="1"/>
      <w:marLeft w:val="0"/>
      <w:marRight w:val="0"/>
      <w:marTop w:val="0"/>
      <w:marBottom w:val="0"/>
      <w:divBdr>
        <w:top w:val="none" w:sz="0" w:space="0" w:color="auto"/>
        <w:left w:val="none" w:sz="0" w:space="0" w:color="auto"/>
        <w:bottom w:val="none" w:sz="0" w:space="0" w:color="auto"/>
        <w:right w:val="none" w:sz="0" w:space="0" w:color="auto"/>
      </w:divBdr>
    </w:div>
    <w:div w:id="206251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image" Target="media/image10.jpg"/><Relationship Id="rId39" Type="http://schemas.openxmlformats.org/officeDocument/2006/relationships/image" Target="media/image17.jpg"/><Relationship Id="rId21" Type="http://schemas.openxmlformats.org/officeDocument/2006/relationships/image" Target="cid:e50e3101-841b-4478-9f39-55651abb0f0e@eurprd04.prod.outlook.com" TargetMode="External"/><Relationship Id="rId34" Type="http://schemas.openxmlformats.org/officeDocument/2006/relationships/image" Target="cid:ac77cdf2-50ab-4c36-9498-25fde7259ed9@eurprd04.prod.outlook.com"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media/image12.jpe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jpeg"/><Relationship Id="rId32" Type="http://schemas.openxmlformats.org/officeDocument/2006/relationships/image" Target="cid:6593dd6c-190d-4ea4-b4fa-b1cf92b78eb6@eurprd04.prod.outlook.com" TargetMode="External"/><Relationship Id="rId37" Type="http://schemas.openxmlformats.org/officeDocument/2006/relationships/image" Target="media/image16.jpeg"/><Relationship Id="rId40" Type="http://schemas.openxmlformats.org/officeDocument/2006/relationships/image" Target="media/image18.jp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cid:cd089cb2-1368-41ba-b658-c42946f42daa@eurprd04.prod.outlook.com" TargetMode="External"/><Relationship Id="rId28" Type="http://schemas.openxmlformats.org/officeDocument/2006/relationships/image" Target="cid:34838441-df5c-412e-8828-af2835eb6c18@eurprd04.prod.outlook.com" TargetMode="External"/><Relationship Id="rId36" Type="http://schemas.openxmlformats.org/officeDocument/2006/relationships/image" Target="cid:b81d562d-4f10-4421-acf9-cccbaf41e419@eurprd04.prod.outlook.com" TargetMode="External"/><Relationship Id="rId10" Type="http://schemas.openxmlformats.org/officeDocument/2006/relationships/endnotes" Target="endnotes.xml"/><Relationship Id="rId19" Type="http://schemas.openxmlformats.org/officeDocument/2006/relationships/image" Target="cid:df97ddef-9bdd-4a32-8de9-21a0de908603@eurprd04.prod.outlook.com" TargetMode="External"/><Relationship Id="rId31"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image" Target="cid:080d8cef-a33a-48e4-81ea-d3ac4d3deebe@eurprd04.prod.outlook.com" TargetMode="External"/><Relationship Id="rId35" Type="http://schemas.openxmlformats.org/officeDocument/2006/relationships/image" Target="media/image15.jpe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cid:b77f6db6-3e16-471a-aaea-194335236fa7@eurprd04.prod.outlook.com" TargetMode="External"/><Relationship Id="rId25" Type="http://schemas.openxmlformats.org/officeDocument/2006/relationships/image" Target="cid:11008491-58e8-48b3-9d46-0b0d1e61731f@eurprd04.prod.outlook.com" TargetMode="External"/><Relationship Id="rId33" Type="http://schemas.openxmlformats.org/officeDocument/2006/relationships/image" Target="media/image14.jpeg"/><Relationship Id="rId38" Type="http://schemas.openxmlformats.org/officeDocument/2006/relationships/image" Target="cid:83946c42-2982-4f78-a73c-c99b9ad76bd7@eurprd04.prod.outlook.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che\AppData\Local\Microsoft\Windows\Temporary%20Internet%20Files\Content.Outlook\0ZA8BYZY\Bf124%20-%20Report%20Template%20Rev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FileType1 xmlns="f4edfb27-fdcf-4944-9520-fd54d4f1d725">SUDS/Foul &amp; Surface Water Drainage Details</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FF4597-076B-4E07-8AF5-EEC1E1D6D064}">
  <ds:schemaRefs>
    <ds:schemaRef ds:uri="http://schemas.microsoft.com/office/2006/metadata/properties"/>
  </ds:schemaRefs>
</ds:datastoreItem>
</file>

<file path=customXml/itemProps2.xml><?xml version="1.0" encoding="utf-8"?>
<ds:datastoreItem xmlns:ds="http://schemas.openxmlformats.org/officeDocument/2006/customXml" ds:itemID="{832D568B-4761-4516-96A2-619625283D7D}">
  <ds:schemaRefs>
    <ds:schemaRef ds:uri="http://schemas.microsoft.com/sharepoint/v3/contenttype/forms"/>
  </ds:schemaRefs>
</ds:datastoreItem>
</file>

<file path=customXml/itemProps3.xml><?xml version="1.0" encoding="utf-8"?>
<ds:datastoreItem xmlns:ds="http://schemas.openxmlformats.org/officeDocument/2006/customXml" ds:itemID="{0F79A6EE-C1D1-4583-B94C-C7A4487007CA}">
  <ds:schemaRefs>
    <ds:schemaRef ds:uri="http://schemas.openxmlformats.org/officeDocument/2006/bibliography"/>
  </ds:schemaRefs>
</ds:datastoreItem>
</file>

<file path=customXml/itemProps4.xml><?xml version="1.0" encoding="utf-8"?>
<ds:datastoreItem xmlns:ds="http://schemas.openxmlformats.org/officeDocument/2006/customXml" ds:itemID="{52FFAD35-DACE-413B-AE75-6E3B0876F534}"/>
</file>

<file path=docProps/app.xml><?xml version="1.0" encoding="utf-8"?>
<Properties xmlns="http://schemas.openxmlformats.org/officeDocument/2006/extended-properties" xmlns:vt="http://schemas.openxmlformats.org/officeDocument/2006/docPropsVTypes">
  <Template>Bf124 - Report Template RevD</Template>
  <TotalTime>1704</TotalTime>
  <Pages>12</Pages>
  <Words>2668</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Severn Trent Water Ltd</Company>
  <LinksUpToDate>false</LinksUpToDate>
  <CharactersWithSpaces>17847</CharactersWithSpaces>
  <SharedDoc>false</SharedDoc>
  <HLinks>
    <vt:vector size="114" baseType="variant">
      <vt:variant>
        <vt:i4>1114164</vt:i4>
      </vt:variant>
      <vt:variant>
        <vt:i4>110</vt:i4>
      </vt:variant>
      <vt:variant>
        <vt:i4>0</vt:i4>
      </vt:variant>
      <vt:variant>
        <vt:i4>5</vt:i4>
      </vt:variant>
      <vt:variant>
        <vt:lpwstr/>
      </vt:variant>
      <vt:variant>
        <vt:lpwstr>_Toc371503675</vt:lpwstr>
      </vt:variant>
      <vt:variant>
        <vt:i4>1114164</vt:i4>
      </vt:variant>
      <vt:variant>
        <vt:i4>104</vt:i4>
      </vt:variant>
      <vt:variant>
        <vt:i4>0</vt:i4>
      </vt:variant>
      <vt:variant>
        <vt:i4>5</vt:i4>
      </vt:variant>
      <vt:variant>
        <vt:lpwstr/>
      </vt:variant>
      <vt:variant>
        <vt:lpwstr>_Toc371503674</vt:lpwstr>
      </vt:variant>
      <vt:variant>
        <vt:i4>1114164</vt:i4>
      </vt:variant>
      <vt:variant>
        <vt:i4>98</vt:i4>
      </vt:variant>
      <vt:variant>
        <vt:i4>0</vt:i4>
      </vt:variant>
      <vt:variant>
        <vt:i4>5</vt:i4>
      </vt:variant>
      <vt:variant>
        <vt:lpwstr/>
      </vt:variant>
      <vt:variant>
        <vt:lpwstr>_Toc371503673</vt:lpwstr>
      </vt:variant>
      <vt:variant>
        <vt:i4>1114164</vt:i4>
      </vt:variant>
      <vt:variant>
        <vt:i4>92</vt:i4>
      </vt:variant>
      <vt:variant>
        <vt:i4>0</vt:i4>
      </vt:variant>
      <vt:variant>
        <vt:i4>5</vt:i4>
      </vt:variant>
      <vt:variant>
        <vt:lpwstr/>
      </vt:variant>
      <vt:variant>
        <vt:lpwstr>_Toc371503672</vt:lpwstr>
      </vt:variant>
      <vt:variant>
        <vt:i4>1114164</vt:i4>
      </vt:variant>
      <vt:variant>
        <vt:i4>86</vt:i4>
      </vt:variant>
      <vt:variant>
        <vt:i4>0</vt:i4>
      </vt:variant>
      <vt:variant>
        <vt:i4>5</vt:i4>
      </vt:variant>
      <vt:variant>
        <vt:lpwstr/>
      </vt:variant>
      <vt:variant>
        <vt:lpwstr>_Toc371503671</vt:lpwstr>
      </vt:variant>
      <vt:variant>
        <vt:i4>1114164</vt:i4>
      </vt:variant>
      <vt:variant>
        <vt:i4>80</vt:i4>
      </vt:variant>
      <vt:variant>
        <vt:i4>0</vt:i4>
      </vt:variant>
      <vt:variant>
        <vt:i4>5</vt:i4>
      </vt:variant>
      <vt:variant>
        <vt:lpwstr/>
      </vt:variant>
      <vt:variant>
        <vt:lpwstr>_Toc371503670</vt:lpwstr>
      </vt:variant>
      <vt:variant>
        <vt:i4>1048628</vt:i4>
      </vt:variant>
      <vt:variant>
        <vt:i4>74</vt:i4>
      </vt:variant>
      <vt:variant>
        <vt:i4>0</vt:i4>
      </vt:variant>
      <vt:variant>
        <vt:i4>5</vt:i4>
      </vt:variant>
      <vt:variant>
        <vt:lpwstr/>
      </vt:variant>
      <vt:variant>
        <vt:lpwstr>_Toc371503669</vt:lpwstr>
      </vt:variant>
      <vt:variant>
        <vt:i4>1048628</vt:i4>
      </vt:variant>
      <vt:variant>
        <vt:i4>68</vt:i4>
      </vt:variant>
      <vt:variant>
        <vt:i4>0</vt:i4>
      </vt:variant>
      <vt:variant>
        <vt:i4>5</vt:i4>
      </vt:variant>
      <vt:variant>
        <vt:lpwstr/>
      </vt:variant>
      <vt:variant>
        <vt:lpwstr>_Toc371503668</vt:lpwstr>
      </vt:variant>
      <vt:variant>
        <vt:i4>1048628</vt:i4>
      </vt:variant>
      <vt:variant>
        <vt:i4>62</vt:i4>
      </vt:variant>
      <vt:variant>
        <vt:i4>0</vt:i4>
      </vt:variant>
      <vt:variant>
        <vt:i4>5</vt:i4>
      </vt:variant>
      <vt:variant>
        <vt:lpwstr/>
      </vt:variant>
      <vt:variant>
        <vt:lpwstr>_Toc371503667</vt:lpwstr>
      </vt:variant>
      <vt:variant>
        <vt:i4>1048628</vt:i4>
      </vt:variant>
      <vt:variant>
        <vt:i4>56</vt:i4>
      </vt:variant>
      <vt:variant>
        <vt:i4>0</vt:i4>
      </vt:variant>
      <vt:variant>
        <vt:i4>5</vt:i4>
      </vt:variant>
      <vt:variant>
        <vt:lpwstr/>
      </vt:variant>
      <vt:variant>
        <vt:lpwstr>_Toc371503666</vt:lpwstr>
      </vt:variant>
      <vt:variant>
        <vt:i4>1048628</vt:i4>
      </vt:variant>
      <vt:variant>
        <vt:i4>50</vt:i4>
      </vt:variant>
      <vt:variant>
        <vt:i4>0</vt:i4>
      </vt:variant>
      <vt:variant>
        <vt:i4>5</vt:i4>
      </vt:variant>
      <vt:variant>
        <vt:lpwstr/>
      </vt:variant>
      <vt:variant>
        <vt:lpwstr>_Toc371503665</vt:lpwstr>
      </vt:variant>
      <vt:variant>
        <vt:i4>1048628</vt:i4>
      </vt:variant>
      <vt:variant>
        <vt:i4>44</vt:i4>
      </vt:variant>
      <vt:variant>
        <vt:i4>0</vt:i4>
      </vt:variant>
      <vt:variant>
        <vt:i4>5</vt:i4>
      </vt:variant>
      <vt:variant>
        <vt:lpwstr/>
      </vt:variant>
      <vt:variant>
        <vt:lpwstr>_Toc371503664</vt:lpwstr>
      </vt:variant>
      <vt:variant>
        <vt:i4>1048628</vt:i4>
      </vt:variant>
      <vt:variant>
        <vt:i4>38</vt:i4>
      </vt:variant>
      <vt:variant>
        <vt:i4>0</vt:i4>
      </vt:variant>
      <vt:variant>
        <vt:i4>5</vt:i4>
      </vt:variant>
      <vt:variant>
        <vt:lpwstr/>
      </vt:variant>
      <vt:variant>
        <vt:lpwstr>_Toc371503663</vt:lpwstr>
      </vt:variant>
      <vt:variant>
        <vt:i4>1048628</vt:i4>
      </vt:variant>
      <vt:variant>
        <vt:i4>32</vt:i4>
      </vt:variant>
      <vt:variant>
        <vt:i4>0</vt:i4>
      </vt:variant>
      <vt:variant>
        <vt:i4>5</vt:i4>
      </vt:variant>
      <vt:variant>
        <vt:lpwstr/>
      </vt:variant>
      <vt:variant>
        <vt:lpwstr>_Toc371503662</vt:lpwstr>
      </vt:variant>
      <vt:variant>
        <vt:i4>1048628</vt:i4>
      </vt:variant>
      <vt:variant>
        <vt:i4>26</vt:i4>
      </vt:variant>
      <vt:variant>
        <vt:i4>0</vt:i4>
      </vt:variant>
      <vt:variant>
        <vt:i4>5</vt:i4>
      </vt:variant>
      <vt:variant>
        <vt:lpwstr/>
      </vt:variant>
      <vt:variant>
        <vt:lpwstr>_Toc371503661</vt:lpwstr>
      </vt:variant>
      <vt:variant>
        <vt:i4>1048628</vt:i4>
      </vt:variant>
      <vt:variant>
        <vt:i4>20</vt:i4>
      </vt:variant>
      <vt:variant>
        <vt:i4>0</vt:i4>
      </vt:variant>
      <vt:variant>
        <vt:i4>5</vt:i4>
      </vt:variant>
      <vt:variant>
        <vt:lpwstr/>
      </vt:variant>
      <vt:variant>
        <vt:lpwstr>_Toc371503660</vt:lpwstr>
      </vt:variant>
      <vt:variant>
        <vt:i4>1245236</vt:i4>
      </vt:variant>
      <vt:variant>
        <vt:i4>14</vt:i4>
      </vt:variant>
      <vt:variant>
        <vt:i4>0</vt:i4>
      </vt:variant>
      <vt:variant>
        <vt:i4>5</vt:i4>
      </vt:variant>
      <vt:variant>
        <vt:lpwstr/>
      </vt:variant>
      <vt:variant>
        <vt:lpwstr>_Toc371503659</vt:lpwstr>
      </vt:variant>
      <vt:variant>
        <vt:i4>1245236</vt:i4>
      </vt:variant>
      <vt:variant>
        <vt:i4>8</vt:i4>
      </vt:variant>
      <vt:variant>
        <vt:i4>0</vt:i4>
      </vt:variant>
      <vt:variant>
        <vt:i4>5</vt:i4>
      </vt:variant>
      <vt:variant>
        <vt:lpwstr/>
      </vt:variant>
      <vt:variant>
        <vt:lpwstr>_Toc371503658</vt:lpwstr>
      </vt:variant>
      <vt:variant>
        <vt:i4>1245236</vt:i4>
      </vt:variant>
      <vt:variant>
        <vt:i4>2</vt:i4>
      </vt:variant>
      <vt:variant>
        <vt:i4>0</vt:i4>
      </vt:variant>
      <vt:variant>
        <vt:i4>5</vt:i4>
      </vt:variant>
      <vt:variant>
        <vt:lpwstr/>
      </vt:variant>
      <vt:variant>
        <vt:lpwstr>_Toc371503657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Sewerage Management Plans</dc:subject>
  <dc:creator>Caroline Roche</dc:creator>
  <cp:lastModifiedBy>Fovargue , Nicholas (ENGINEER)</cp:lastModifiedBy>
  <cp:revision>859</cp:revision>
  <cp:lastPrinted>2021-10-14T13:52:00Z</cp:lastPrinted>
  <dcterms:created xsi:type="dcterms:W3CDTF">2021-09-21T11:05:00Z</dcterms:created>
  <dcterms:modified xsi:type="dcterms:W3CDTF">2022-03-08T09:03:00Z</dcterms:modified>
  <cp:category>SMP Procedures</cp:category>
  <cp:contentStatus>Checked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